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t>МОТИВИ ЗА КОНКРЕТНАТА НЕОБХОДИМОСТ ОТ ПРИЕМАНЕ</w:t>
      </w:r>
    </w:p>
    <w:p w:rsidR="00AE5D76" w:rsidRDefault="00AE5D76" w:rsidP="00AE5D76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 w:eastAsia="bg-BG"/>
        </w:rPr>
        <w:t>НА</w:t>
      </w:r>
      <w:r>
        <w:rPr>
          <w:rFonts w:eastAsia="Times New Roman"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/>
        </w:rPr>
        <w:t>НАРЕДБА ЗА ИЗМЕНЕНИЕ И ДОПЪЛНЕНИЕ НА НАРЕДБА № 26 ЗА УПРАВЛЕНИЕ НА ОТПАДЪЦИТЕ, ПОДДЪРЖАНЕ И ОПАЗВАНЕ НА ЧИСТОТАТА НА ТЕРИТОРИЯТА НА ОБЩИНА КУКЛЕН</w:t>
      </w:r>
    </w:p>
    <w:p w:rsidR="00AE5D76" w:rsidRDefault="00AE5D76" w:rsidP="00AE5D76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val="bg-BG"/>
        </w:rPr>
      </w:pPr>
    </w:p>
    <w:p w:rsidR="00AE5D76" w:rsidRDefault="00AE5D76" w:rsidP="00AE5D7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E5D76" w:rsidRDefault="00AE5D76" w:rsidP="00AE5D76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val="bg-BG" w:eastAsia="bg-BG"/>
        </w:rPr>
      </w:pPr>
    </w:p>
    <w:p w:rsidR="00AE5D76" w:rsidRDefault="00AE5D76" w:rsidP="00AE5D7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t>І. Причини, които налагат приемането на наредбата.</w:t>
      </w:r>
    </w:p>
    <w:p w:rsidR="00AE5D76" w:rsidRDefault="00AE5D76" w:rsidP="00AE5D76">
      <w:pPr>
        <w:jc w:val="both"/>
        <w:rPr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 w:eastAsia="bg-BG"/>
        </w:rPr>
        <w:t xml:space="preserve">  Причините за изготвяне на проекта на </w:t>
      </w:r>
      <w:r>
        <w:rPr>
          <w:sz w:val="24"/>
          <w:szCs w:val="24"/>
          <w:lang w:val="bg-BG"/>
        </w:rPr>
        <w:t>Наредба за изменение и допълнение на Наредба № 26 за управление на отпадъците, поддържане и опазване на чистотата на територията на община Куклен са постигане на съответствие с разпоредбите на Закона за управление на отпадъците.</w:t>
      </w:r>
    </w:p>
    <w:p w:rsidR="00AE5D76" w:rsidRDefault="00AE5D76" w:rsidP="00AE5D7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В чл. 22 от Закона за местното самоуправление и местната администрация е предвидено, че общинският съвет издава наредби, решения и инструкции по въпроси от местно значение, а ал. 5 на чл. 22 позволява при констатирани нарушения на тези наредби кметът на общината или негов заместник да издава наказателни постановления, като в ал. 4 от чл. 22 са определени размерите на предвидените наказания-глоби и имуществени санкции, в зависимост от нарушителя – физическо лице или юридическо лице/едноличен търговец. </w:t>
      </w:r>
    </w:p>
    <w:p w:rsidR="00AE5D76" w:rsidRDefault="00AE5D76" w:rsidP="00AE5D7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В  чл. 22 от Закона за управление на отпадъците</w:t>
      </w:r>
      <w:r>
        <w:t xml:space="preserve"> </w:t>
      </w:r>
      <w:r>
        <w:rPr>
          <w:sz w:val="24"/>
          <w:szCs w:val="24"/>
          <w:lang w:val="bg-BG"/>
        </w:rPr>
        <w:t xml:space="preserve">са регламентирани правомощията на общинския съвет, който закон е специален спрямо ЗМСМА, като в тях не се включват и такива по приемане на наредба, в която да се определят наказания за неизпълнение на задължения във връзка с управление на отпадъците, да се определят принудителни административни мерки и да се определят компетентните органи и длъжностни лица по установяване и налагане на наказания, както и определяне на контролните функции на държавни органи и/или длъжностни лица - Министър на околната среда и водите, Директор на РИОСВ, Директор на РЗИ, и т.н. </w:t>
      </w:r>
    </w:p>
    <w:p w:rsidR="00AE5D76" w:rsidRDefault="00AE5D76" w:rsidP="00AE5D7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В Глава пета „Разрешаване и контрол на дейностите по отпадъците“ в Раздел V и Глава шеста “Принудителни административни мерки и административнонаказателни разпоредби“ в Раздел І и II от ЗУО са предвидени изчерпателно хипотезите, които са в компетентност на кмета на община и длъжностни лица от общинската администрация, съответно издаване на наказателни постановления, съставяне на актове за установяване на нарушения и контролните функции в сферата на управление на отпадъците на местните власти.</w:t>
      </w:r>
    </w:p>
    <w:p w:rsidR="00AE5D76" w:rsidRDefault="00AE5D76" w:rsidP="00AE5D7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Разпоредбата на чл. 22 от ЗУО не предоставя правомощия на общинския съвет по определяне на наказанията за извършени нарушения и определяне на компетентност за административно-наказателна дейност и компетентни за нея органи и длъжностни лица, както и определяне на контролни функции на органите, свързани с управлението на отпадъците, което да се обективира в съответния подзаконов акт на местно ниво. Наказанията и нарушенията, свързани с управление на отпадъците, са уредени от нормативен акт с по-висока степен, какъвто е ЗУО. Преуреждайки или повтарянето на уредбата на тези обществени отношения в подзаконовия акт от местно значение, общинският съвет е иззел изключителната компетентност на други органи. В този смисъл повтаряне на </w:t>
      </w:r>
      <w:r>
        <w:rPr>
          <w:sz w:val="24"/>
          <w:szCs w:val="24"/>
          <w:lang w:val="bg-BG"/>
        </w:rPr>
        <w:lastRenderedPageBreak/>
        <w:t>законови разпоредби в наредба от местно значение не е необходимо и е изпразнено от съдържание.</w:t>
      </w:r>
    </w:p>
    <w:p w:rsidR="00AE5D76" w:rsidRDefault="00AE5D76" w:rsidP="00AE5D7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Следователно административнонаказателната отговорност във връзка с управление на отпадъците е законово установена, както с оглед вида на съответното административно нарушение, така и с оглед на предвиденото за него наказание - глоба или санкция, в разпоредбата на чл. 157, ал. 1 и ал. 4 от ЗУО.</w:t>
      </w:r>
    </w:p>
    <w:p w:rsidR="00AE5D76" w:rsidRDefault="00AE5D76" w:rsidP="00AE5D7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Общинският съвет при приемането на наредбата в действащата си редакция е излязъл извън тази компетентност, уреждайки със същият подзаконов акт и отношения, които са урегулирани в ЗУО.</w:t>
      </w:r>
    </w:p>
    <w:p w:rsidR="00AE5D76" w:rsidRDefault="00AE5D76" w:rsidP="00AE5D7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Недопустимо е с наредба на общински съвет да се уреждат обществени отношения, регламентирани с актове от по-висока степен и за регламентирането, на които не е налице законова делегация на съвета. Липсата на законово определена компетентност за издаването на даден нормативен акт прави същия порочен и следва да бъде отменен.</w:t>
      </w:r>
    </w:p>
    <w:p w:rsidR="00AE5D76" w:rsidRDefault="00AE5D76" w:rsidP="00AE5D76">
      <w:pPr>
        <w:jc w:val="both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t xml:space="preserve">   Проектът на</w:t>
      </w:r>
      <w:r>
        <w:rPr>
          <w:rFonts w:eastAsia="Times New Roman"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/>
        </w:rPr>
        <w:t>Наредба за изменение и допълнение на Наредба № 26 за управление на отпадъците, поддържане и опазване на чистотата на територията на община Куклен</w:t>
      </w:r>
      <w:r>
        <w:rPr>
          <w:rFonts w:eastAsia="Times New Roman"/>
          <w:sz w:val="24"/>
          <w:szCs w:val="24"/>
          <w:lang w:val="bg-BG" w:eastAsia="bg-BG"/>
        </w:rPr>
        <w:t xml:space="preserve"> с мотивите и частичната оценка на въздействието ще бъдат публикувани</w:t>
      </w:r>
      <w:r>
        <w:rPr>
          <w:rFonts w:eastAsia="Times New Roman"/>
          <w:sz w:val="24"/>
          <w:szCs w:val="24"/>
          <w:lang w:eastAsia="bg-BG"/>
        </w:rPr>
        <w:t xml:space="preserve"> </w:t>
      </w:r>
      <w:r>
        <w:rPr>
          <w:rFonts w:eastAsia="Times New Roman"/>
          <w:sz w:val="24"/>
          <w:szCs w:val="24"/>
          <w:lang w:val="bg-BG" w:eastAsia="bg-BG"/>
        </w:rPr>
        <w:t>на официалния сайт на община Куклен и на Портала за обществени консултации</w:t>
      </w:r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за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осигуряване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на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ahoma"/>
          <w:color w:val="000000"/>
          <w:sz w:val="24"/>
          <w:szCs w:val="24"/>
          <w:shd w:val="clear" w:color="auto" w:fill="FFFFFF"/>
        </w:rPr>
        <w:t>участие</w:t>
      </w:r>
      <w:proofErr w:type="spellEnd"/>
      <w:r>
        <w:rPr>
          <w:rFonts w:eastAsia="Tahoma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eastAsia="Tahoma"/>
          <w:color w:val="000000"/>
          <w:sz w:val="24"/>
          <w:szCs w:val="24"/>
          <w:shd w:val="clear" w:color="auto" w:fill="FFFFFF"/>
        </w:rPr>
        <w:t>на</w:t>
      </w:r>
      <w:proofErr w:type="spellEnd"/>
      <w:r>
        <w:rPr>
          <w:rFonts w:eastAsia="Tahoma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eastAsia="Tahoma"/>
          <w:color w:val="000000"/>
          <w:sz w:val="24"/>
          <w:szCs w:val="24"/>
          <w:shd w:val="clear" w:color="auto" w:fill="FFFFFF"/>
          <w:lang w:val="bg-BG"/>
        </w:rPr>
        <w:t xml:space="preserve">всички </w:t>
      </w:r>
      <w:proofErr w:type="spellStart"/>
      <w:r>
        <w:rPr>
          <w:rFonts w:eastAsia="Tahoma"/>
          <w:color w:val="000000"/>
          <w:sz w:val="24"/>
          <w:szCs w:val="24"/>
          <w:shd w:val="clear" w:color="auto" w:fill="FFFFFF"/>
        </w:rPr>
        <w:t>заинтересовани</w:t>
      </w:r>
      <w:proofErr w:type="spellEnd"/>
      <w:r>
        <w:rPr>
          <w:rFonts w:eastAsia="Tahoma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eastAsia="Tahoma"/>
          <w:color w:val="000000"/>
          <w:sz w:val="24"/>
          <w:szCs w:val="24"/>
          <w:shd w:val="clear" w:color="auto" w:fill="FFFFFF"/>
        </w:rPr>
        <w:t>лица</w:t>
      </w:r>
      <w:proofErr w:type="spellEnd"/>
      <w:r>
        <w:rPr>
          <w:rFonts w:eastAsia="Tahoma"/>
          <w:color w:val="000000"/>
          <w:sz w:val="24"/>
          <w:szCs w:val="24"/>
          <w:shd w:val="clear" w:color="auto" w:fill="FFFFFF"/>
          <w:lang w:val="bg-BG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bg-BG"/>
        </w:rPr>
        <w:t>органи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eastAsia="Times New Roman"/>
          <w:sz w:val="24"/>
          <w:szCs w:val="24"/>
          <w:lang w:eastAsia="bg-BG"/>
        </w:rPr>
        <w:t>неправителствени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организации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под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формата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на</w:t>
      </w:r>
      <w:proofErr w:type="spellEnd"/>
      <w:r>
        <w:rPr>
          <w:rFonts w:eastAsia="Times New Roman"/>
          <w:sz w:val="24"/>
          <w:szCs w:val="24"/>
          <w:lang w:val="bg-BG" w:eastAsia="bg-BG"/>
        </w:rPr>
        <w:t xml:space="preserve"> писмени становища, мнения и предложения, които могат да се</w:t>
      </w:r>
      <w:r>
        <w:rPr>
          <w:rFonts w:eastAsia="Times New Roman"/>
          <w:sz w:val="24"/>
          <w:szCs w:val="24"/>
          <w:lang w:eastAsia="bg-BG"/>
        </w:rPr>
        <w:t xml:space="preserve"> </w:t>
      </w:r>
      <w:r>
        <w:rPr>
          <w:rFonts w:eastAsia="Times New Roman"/>
          <w:sz w:val="24"/>
          <w:szCs w:val="24"/>
          <w:lang w:val="bg-BG" w:eastAsia="bg-BG"/>
        </w:rPr>
        <w:t xml:space="preserve">направят на следните адреси: </w:t>
      </w:r>
      <w:r>
        <w:rPr>
          <w:rFonts w:eastAsia="Times New Roman"/>
          <w:sz w:val="24"/>
          <w:szCs w:val="24"/>
          <w:lang w:val="bg-BG" w:eastAsia="bg-BG"/>
        </w:rPr>
        <w:fldChar w:fldCharType="begin"/>
      </w:r>
      <w:r>
        <w:rPr>
          <w:rFonts w:eastAsia="Times New Roman"/>
          <w:sz w:val="24"/>
          <w:szCs w:val="24"/>
          <w:lang w:val="bg-BG" w:eastAsia="bg-BG"/>
        </w:rPr>
        <w:instrText xml:space="preserve"> HYPERLINK "mailto:kmet@kuklen.org" </w:instrText>
      </w:r>
      <w:r>
        <w:rPr>
          <w:rFonts w:eastAsia="Times New Roman"/>
          <w:sz w:val="24"/>
          <w:szCs w:val="24"/>
          <w:lang w:val="bg-BG" w:eastAsia="bg-BG"/>
        </w:rPr>
        <w:fldChar w:fldCharType="separate"/>
      </w:r>
      <w:r>
        <w:rPr>
          <w:rStyle w:val="Hyperlink"/>
          <w:rFonts w:eastAsia="Times New Roman"/>
          <w:color w:val="auto"/>
          <w:sz w:val="24"/>
          <w:szCs w:val="24"/>
          <w:u w:val="none"/>
          <w:lang w:val="bg-BG" w:eastAsia="bg-BG"/>
        </w:rPr>
        <w:t>kmet@kuklen.org</w:t>
      </w:r>
      <w:r>
        <w:rPr>
          <w:rFonts w:eastAsia="Times New Roman"/>
          <w:sz w:val="24"/>
          <w:szCs w:val="24"/>
          <w:lang w:val="bg-BG" w:eastAsia="bg-BG"/>
        </w:rPr>
        <w:fldChar w:fldCharType="end"/>
      </w:r>
      <w:r>
        <w:rPr>
          <w:rFonts w:eastAsia="Times New Roman"/>
          <w:sz w:val="24"/>
          <w:szCs w:val="24"/>
          <w:lang w:val="bg-BG" w:eastAsia="bg-BG"/>
        </w:rPr>
        <w:t>, в деловодството на Община Куклен, гр. Куклен, ул. „Александър Стамболийски” № 43</w:t>
      </w:r>
      <w:r>
        <w:rPr>
          <w:rFonts w:eastAsia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bg-BG"/>
        </w:rPr>
        <w:t>ет</w:t>
      </w:r>
      <w:proofErr w:type="spellEnd"/>
      <w:r>
        <w:rPr>
          <w:rFonts w:eastAsia="Times New Roman"/>
          <w:sz w:val="24"/>
          <w:szCs w:val="24"/>
          <w:lang w:eastAsia="bg-BG"/>
        </w:rPr>
        <w:t>. 1</w:t>
      </w:r>
      <w:r>
        <w:rPr>
          <w:rFonts w:eastAsia="Times New Roman"/>
          <w:sz w:val="24"/>
          <w:szCs w:val="24"/>
          <w:lang w:val="bg-BG" w:eastAsia="bg-BG"/>
        </w:rPr>
        <w:t>, и на сайта на Портала за обществени консултации</w:t>
      </w:r>
      <w:r>
        <w:rPr>
          <w:rFonts w:eastAsia="Times New Roman"/>
          <w:sz w:val="24"/>
          <w:szCs w:val="24"/>
          <w:lang w:eastAsia="bg-BG"/>
        </w:rPr>
        <w:t>.</w:t>
      </w:r>
    </w:p>
    <w:p w:rsidR="00AE5D76" w:rsidRDefault="00AE5D76" w:rsidP="00AE5D7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</w:p>
    <w:p w:rsidR="00AE5D76" w:rsidRDefault="00AE5D76" w:rsidP="00AE5D7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t>II.Цел на наредбата.</w:t>
      </w:r>
    </w:p>
    <w:p w:rsidR="00AE5D76" w:rsidRDefault="00AE5D76" w:rsidP="00AE5D7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t xml:space="preserve">   Целта на проекта е уеднаквяване на разпоредбите на</w:t>
      </w:r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действащата</w:t>
      </w:r>
      <w:proofErr w:type="spellEnd"/>
      <w:r>
        <w:rPr>
          <w:rFonts w:eastAsia="Times New Roman"/>
          <w:sz w:val="24"/>
          <w:szCs w:val="24"/>
          <w:lang w:val="bg-BG" w:eastAsia="bg-BG"/>
        </w:rPr>
        <w:t xml:space="preserve"> наредба и приложимия закон-ЗУО, като разпоредбите от наредбата, които противоречат или са приети, извън дадените правомощия по чл. 22 от закона, следва да бъдат отменени. В противен случай при съдебен контрол на порочните разпоредби, предвидени в проекта за отмяна, или ще бъдат отменени, като незаконосъобразни, или ще бъдат прогласени за нищожни, с по–голяма вероятност на втората хипотеза. А предложените разпоредби от наредбата за промени, касаят тяхната актуализация в съответствие с действащата редакция на ЗУО</w:t>
      </w:r>
      <w:r>
        <w:rPr>
          <w:rFonts w:eastAsia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eastAsia="Times New Roman"/>
          <w:sz w:val="24"/>
          <w:szCs w:val="24"/>
          <w:lang w:eastAsia="bg-BG"/>
        </w:rPr>
        <w:t>разпоредбата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на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чл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. 112 </w:t>
      </w:r>
      <w:proofErr w:type="spellStart"/>
      <w:r>
        <w:rPr>
          <w:rFonts w:eastAsia="Times New Roman"/>
          <w:sz w:val="24"/>
          <w:szCs w:val="24"/>
          <w:lang w:eastAsia="bg-BG"/>
        </w:rPr>
        <w:t>от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същия</w:t>
      </w:r>
      <w:proofErr w:type="spellEnd"/>
      <w:r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bg-BG"/>
        </w:rPr>
        <w:t>закон</w:t>
      </w:r>
      <w:proofErr w:type="spellEnd"/>
      <w:r>
        <w:rPr>
          <w:rFonts w:eastAsia="Times New Roman"/>
          <w:sz w:val="24"/>
          <w:szCs w:val="24"/>
          <w:lang w:val="bg-BG" w:eastAsia="bg-BG"/>
        </w:rPr>
        <w:t xml:space="preserve">. </w:t>
      </w:r>
    </w:p>
    <w:p w:rsidR="00AE5D76" w:rsidRDefault="00AE5D76" w:rsidP="00AE5D76">
      <w:pPr>
        <w:widowControl w:val="0"/>
        <w:autoSpaceDE w:val="0"/>
        <w:autoSpaceDN w:val="0"/>
        <w:adjustRightInd w:val="0"/>
        <w:ind w:firstLineChars="100" w:firstLine="240"/>
        <w:jc w:val="both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t>Проектът не съдържа мерки за противодействие на корупцията.</w:t>
      </w:r>
    </w:p>
    <w:p w:rsidR="00AE5D76" w:rsidRDefault="00AE5D76" w:rsidP="00AE5D7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t xml:space="preserve"> </w:t>
      </w:r>
    </w:p>
    <w:p w:rsidR="00AE5D76" w:rsidRDefault="00AE5D76" w:rsidP="00AE5D7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t>III. Финансови средства, необходими за прилагането на наредбата.</w:t>
      </w:r>
    </w:p>
    <w:p w:rsidR="00AE5D76" w:rsidRDefault="00AE5D76" w:rsidP="00AE5D76">
      <w:pPr>
        <w:widowControl w:val="0"/>
        <w:autoSpaceDE w:val="0"/>
        <w:autoSpaceDN w:val="0"/>
        <w:adjustRightInd w:val="0"/>
        <w:ind w:firstLineChars="100" w:firstLine="240"/>
        <w:jc w:val="both"/>
        <w:rPr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 w:eastAsia="bg-BG"/>
        </w:rPr>
        <w:t xml:space="preserve">Проектът на </w:t>
      </w:r>
      <w:r>
        <w:rPr>
          <w:sz w:val="24"/>
          <w:szCs w:val="24"/>
          <w:lang w:val="bg-BG"/>
        </w:rPr>
        <w:t>Наредбата за изменение и допълнение на Наредба № 26 за управление на отпадъците, поддържане и опазване на чистотата на територията на Община Куклен няма</w:t>
      </w:r>
      <w:r>
        <w:rPr>
          <w:rFonts w:eastAsia="Times New Roman"/>
          <w:sz w:val="24"/>
          <w:szCs w:val="24"/>
          <w:lang w:val="bg-BG" w:eastAsia="bg-BG"/>
        </w:rPr>
        <w:t xml:space="preserve"> да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ока</w:t>
      </w:r>
      <w:proofErr w:type="spellEnd"/>
      <w:r>
        <w:rPr>
          <w:sz w:val="24"/>
          <w:szCs w:val="24"/>
          <w:lang w:val="bg-BG"/>
        </w:rPr>
        <w:t>же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въздействие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върху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бюджет</w:t>
      </w:r>
      <w:proofErr w:type="spellEnd"/>
      <w:r>
        <w:rPr>
          <w:sz w:val="24"/>
          <w:szCs w:val="24"/>
          <w:lang w:val="bg-BG"/>
        </w:rPr>
        <w:t>а на община Куклен, и няма да доведе до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допълнителни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финансови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средства</w:t>
      </w:r>
      <w:proofErr w:type="spellEnd"/>
      <w:r>
        <w:rPr>
          <w:sz w:val="24"/>
          <w:szCs w:val="24"/>
          <w:lang w:val="bg-BG"/>
        </w:rPr>
        <w:t>, като разход  за общинския бюджет, и съответно няма да възникнат допълнителни финансови тежести и за физически и юридически лица, тъй като предложеният проект преимуществено касае отмяна на разпоредби от наредбата, които са изрично законово регламентирани.</w:t>
      </w:r>
    </w:p>
    <w:p w:rsidR="00AE5D76" w:rsidRDefault="00AE5D76" w:rsidP="00AE5D7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</w:p>
    <w:p w:rsidR="00AE5D76" w:rsidRDefault="00AE5D76" w:rsidP="00AE5D7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t>IV. Очаквани резултати.</w:t>
      </w:r>
    </w:p>
    <w:p w:rsidR="00AE5D76" w:rsidRDefault="00AE5D76" w:rsidP="00AE5D76">
      <w:pPr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  <w:lang w:val="bg-BG" w:eastAsia="bg-BG"/>
        </w:rPr>
        <w:t xml:space="preserve">   Очакваните резултати на проекта са постигане на съответствие и уеднаквяване със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съществуващата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законова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уредба</w:t>
      </w:r>
      <w:proofErr w:type="spellEnd"/>
      <w:r>
        <w:rPr>
          <w:sz w:val="24"/>
          <w:szCs w:val="24"/>
          <w:lang w:val="bg-BG"/>
        </w:rPr>
        <w:t xml:space="preserve"> в сферата на управление на отпадъците.</w:t>
      </w:r>
    </w:p>
    <w:p w:rsidR="00AE5D76" w:rsidRDefault="00AE5D76" w:rsidP="00AE5D7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  <w:lang w:val="bg-BG" w:eastAsia="bg-BG"/>
        </w:rPr>
        <w:t xml:space="preserve"> </w:t>
      </w:r>
    </w:p>
    <w:p w:rsidR="00AE5D76" w:rsidRDefault="00AE5D76" w:rsidP="00AE5D76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lastRenderedPageBreak/>
        <w:t>V. Анализ за съответствие с правото на Европейския съюз.</w:t>
      </w:r>
    </w:p>
    <w:p w:rsidR="00AE5D76" w:rsidRDefault="00AE5D76" w:rsidP="00AE5D76">
      <w:pPr>
        <w:pStyle w:val="Default"/>
        <w:jc w:val="both"/>
      </w:pPr>
      <w:r>
        <w:t xml:space="preserve">  С проекта на Наредба за изменение и допълнение на Наредба № 26 за управление на отпадъците, поддържане и опазване на чистотата на територията на община Куклен не се въвеждат изисквания, произтичащи от актове на Европейския съюз, поради което не се прилага справка за съответствие с правото на Европейския съюз.</w:t>
      </w:r>
    </w:p>
    <w:p w:rsidR="00AE5D76" w:rsidRDefault="00AE5D76" w:rsidP="00AE5D76">
      <w:pPr>
        <w:pStyle w:val="Default"/>
        <w:jc w:val="both"/>
      </w:pPr>
    </w:p>
    <w:p w:rsidR="00AE5D76" w:rsidRDefault="00AE5D76" w:rsidP="00AE5D76">
      <w:pPr>
        <w:pStyle w:val="Default"/>
        <w:jc w:val="both"/>
      </w:pPr>
    </w:p>
    <w:p w:rsidR="00AE5D76" w:rsidRDefault="00AE5D76" w:rsidP="00AE5D76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val="bg-BG" w:eastAsia="bg-BG"/>
        </w:rPr>
      </w:pPr>
      <w:r>
        <w:rPr>
          <w:sz w:val="24"/>
          <w:szCs w:val="24"/>
        </w:rPr>
        <w:t xml:space="preserve"> </w:t>
      </w:r>
    </w:p>
    <w:p w:rsidR="00AE5D76" w:rsidRDefault="00AE5D76" w:rsidP="00AE5D76">
      <w:pPr>
        <w:jc w:val="both"/>
        <w:rPr>
          <w:rFonts w:eastAsia="Times New Roman"/>
          <w:sz w:val="24"/>
          <w:szCs w:val="24"/>
          <w:lang w:val="bg-BG" w:eastAsia="bg-BG"/>
        </w:rPr>
      </w:pPr>
      <w:r>
        <w:rPr>
          <w:rFonts w:eastAsia="Times New Roman"/>
          <w:sz w:val="24"/>
          <w:szCs w:val="24"/>
          <w:lang w:val="bg-BG" w:eastAsia="bg-BG"/>
        </w:rPr>
        <w:t xml:space="preserve">Вносител:  </w:t>
      </w:r>
      <w:r>
        <w:rPr>
          <w:sz w:val="24"/>
          <w:szCs w:val="24"/>
          <w:lang w:val="bg-BG"/>
        </w:rPr>
        <w:t>Мария Белчева – Кмет на община Куклен</w:t>
      </w:r>
      <w:r>
        <w:rPr>
          <w:sz w:val="24"/>
          <w:szCs w:val="24"/>
          <w:lang w:val="bg-BG"/>
        </w:rPr>
        <w:t xml:space="preserve"> (П)</w:t>
      </w:r>
      <w:bookmarkStart w:id="0" w:name="_GoBack"/>
      <w:bookmarkEnd w:id="0"/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AE5D76" w:rsidRDefault="00AE5D76" w:rsidP="00AE5D76">
      <w:pPr>
        <w:rPr>
          <w:sz w:val="24"/>
          <w:szCs w:val="24"/>
          <w:lang w:val="bg-BG"/>
        </w:rPr>
      </w:pPr>
    </w:p>
    <w:p w:rsidR="00795154" w:rsidRDefault="00795154"/>
    <w:sectPr w:rsidR="0079515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E9A"/>
    <w:rsid w:val="00795154"/>
    <w:rsid w:val="00AE5D76"/>
    <w:rsid w:val="00BB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E43EA"/>
  <w15:chartTrackingRefBased/>
  <w15:docId w15:val="{6A8C4B1F-71E8-414D-AE30-271E1BA7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7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E5D76"/>
    <w:rPr>
      <w:color w:val="0563C1"/>
      <w:u w:val="single"/>
    </w:rPr>
  </w:style>
  <w:style w:type="paragraph" w:customStyle="1" w:styleId="Default">
    <w:name w:val="Default"/>
    <w:qFormat/>
    <w:rsid w:val="00AE5D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5456</Characters>
  <Application>Microsoft Office Word</Application>
  <DocSecurity>0</DocSecurity>
  <Lines>45</Lines>
  <Paragraphs>12</Paragraphs>
  <ScaleCrop>false</ScaleCrop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dcterms:created xsi:type="dcterms:W3CDTF">2025-08-25T13:29:00Z</dcterms:created>
  <dcterms:modified xsi:type="dcterms:W3CDTF">2025-08-25T13:29:00Z</dcterms:modified>
</cp:coreProperties>
</file>