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432D9" w14:textId="77777777" w:rsidR="00076E63" w:rsidRPr="00A76148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167FA778" w14:textId="77777777" w:rsidR="009D4DA5" w:rsidRPr="00A76148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A76148" w14:paraId="073DD8FD" w14:textId="77777777" w:rsidTr="00C93DF1">
        <w:tc>
          <w:tcPr>
            <w:tcW w:w="10266" w:type="dxa"/>
            <w:gridSpan w:val="3"/>
            <w:shd w:val="clear" w:color="auto" w:fill="D9D9D9"/>
          </w:tcPr>
          <w:p w14:paraId="3A486B01" w14:textId="77777777" w:rsidR="00076E63" w:rsidRPr="00A76148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A76148" w14:paraId="71C0F6C7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6ABA0A4B" w14:textId="77777777" w:rsidR="00076E63" w:rsidRPr="00A76148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7E29DBC6" w14:textId="77777777" w:rsidR="00076E63" w:rsidRPr="00A76148" w:rsidRDefault="00B4184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Администрация на Министерския съвет</w:t>
            </w:r>
          </w:p>
        </w:tc>
        <w:tc>
          <w:tcPr>
            <w:tcW w:w="5216" w:type="dxa"/>
          </w:tcPr>
          <w:p w14:paraId="26E136CA" w14:textId="77777777" w:rsidR="00B41843" w:rsidRPr="00A067A4" w:rsidRDefault="00076E63" w:rsidP="00B4184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67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28FFA09A" w14:textId="34C7E3E6" w:rsidR="00B41843" w:rsidRPr="00A067A4" w:rsidRDefault="0044019E" w:rsidP="007B766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A067A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 на Постановление на Министерския съвет за </w:t>
            </w:r>
            <w:r w:rsidR="00A067A4" w:rsidRPr="00A067A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приемане на Класификатор на длъжностите в администрацията и на Номенклатура на кодовете на длъжностите от Класификатора на дипломатическите длъжности</w:t>
            </w:r>
          </w:p>
        </w:tc>
      </w:tr>
      <w:tr w:rsidR="00076E63" w:rsidRPr="00A76148" w14:paraId="1C809268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12C83166" w14:textId="77777777" w:rsidR="00076E63" w:rsidRPr="00A76148" w:rsidRDefault="00443C42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pict w14:anchorId="19F6087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3.4pt;height:39.75pt">
                  <v:imagedata r:id="rId8" o:title=""/>
                </v:shape>
              </w:pict>
            </w:r>
          </w:p>
        </w:tc>
        <w:tc>
          <w:tcPr>
            <w:tcW w:w="5216" w:type="dxa"/>
          </w:tcPr>
          <w:p w14:paraId="251BC855" w14:textId="77777777" w:rsidR="00076E63" w:rsidRPr="00A76148" w:rsidRDefault="00443C42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bg-BG"/>
              </w:rPr>
              <w:pict w14:anchorId="0EB024E9">
                <v:shape id="_x0000_i1026" type="#_x0000_t75" style="width:203.4pt;height:39.75pt">
                  <v:imagedata r:id="rId9" o:title=""/>
                </v:shape>
              </w:pict>
            </w:r>
          </w:p>
          <w:p w14:paraId="35E13A26" w14:textId="77777777" w:rsidR="00076E63" w:rsidRPr="00A76148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………………………………………………</w:t>
            </w:r>
          </w:p>
        </w:tc>
      </w:tr>
      <w:tr w:rsidR="00076E63" w:rsidRPr="00A76148" w14:paraId="536DDECB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0B7D6804" w14:textId="77777777" w:rsidR="00076E63" w:rsidRPr="00A76148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650C18D3" w14:textId="77777777" w:rsidR="00076E63" w:rsidRPr="00A76148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16" w:type="dxa"/>
          </w:tcPr>
          <w:p w14:paraId="1C213969" w14:textId="77777777" w:rsidR="00076E63" w:rsidRPr="00A76148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41A4340E" w14:textId="77777777" w:rsidR="00076E63" w:rsidRPr="00A76148" w:rsidRDefault="00FD280A" w:rsidP="00B418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076E63" w:rsidRPr="00A76148" w14:paraId="52D8EDB9" w14:textId="77777777" w:rsidTr="00C93DF1">
        <w:tc>
          <w:tcPr>
            <w:tcW w:w="10266" w:type="dxa"/>
            <w:gridSpan w:val="3"/>
          </w:tcPr>
          <w:p w14:paraId="3908E631" w14:textId="77777777" w:rsidR="00076E63" w:rsidRPr="00A76148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2573B47A" w14:textId="77777777" w:rsidR="00E75034" w:rsidRPr="00A76148" w:rsidRDefault="00E75034" w:rsidP="0019752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4E2756A5" w14:textId="23576E8F" w:rsidR="0044019E" w:rsidRPr="00A76148" w:rsidRDefault="0044019E" w:rsidP="0044019E">
            <w:pPr>
              <w:spacing w:after="12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1.1.</w:t>
            </w:r>
            <w:r w:rsidR="0028663B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1.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С промените в Кодекса на труда (КТ) (обн. ДВ, бр. 85 от 2023 г., в сила от 01.06.2025 г.) се създава регистър на заетостта, който съдържа единните електронни трудови записи на работниците и служителите по трудово правоотношение (от 1 юни 2025 г.) и на държавните служители (от 1 юни 2026 г.). Съответно, ЗДСл предвижда от 1 юни 2026 г. в регистъра на заетостта да се вписват и съхраняват данни за индивидуалните служебни правоотношения като част от единния електронен трудов запис, който е официален удостоверителен документ за вписаните данни и обстоятелства, свързани с държавната служба на съответното лице (чл. 110, ал. 1 и 2 от ЗДСл, изм. – ДВ, бр. 85 от 2023 г., в сила от 01.06.2026 г.). От същата дата се преустановява ползването (издаване и вписване на данни и обстоятелства) за тази цел на служебни книжки. Сред данните за служебното правоотношение, задължителни за вписване в регистъра на заетостта на основание чл. 112, ал. 1, т. 10 от ЗДСл, е „код на заеманата длъжност“ съгласно </w:t>
            </w:r>
            <w:r w:rsidR="00EA64B4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Класификатора на длъжностите в администрацията (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КДА</w:t>
            </w:r>
            <w:r w:rsidR="00180AE1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, Класификатора</w:t>
            </w:r>
            <w:r w:rsidR="00EA64B4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)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или Класификатора на дипломатическите длъжности (КДД) по чл. 42 от Закона за дипломатическата служба</w:t>
            </w:r>
            <w:r w:rsidR="00A0671A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(ЗДС)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. </w:t>
            </w:r>
          </w:p>
          <w:p w14:paraId="5633E69C" w14:textId="029FEC01" w:rsidR="0044019E" w:rsidRPr="00A76148" w:rsidRDefault="0044019E" w:rsidP="0044019E">
            <w:pPr>
              <w:spacing w:after="12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Данните в регистъра на заетостта за държавните служители се вписват въз основа на приетите в Националната агенция за приходите (НАП)</w:t>
            </w:r>
            <w:r w:rsidR="00861CC4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, която разработва и поддържа регистъра на заетостта,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електронни трудови записи, подадени от орган по назначаването съгласно приложение № 1 или приложение № 2 (чл. 8, т. 1 от Наредбата за вписване в регистъра на заетостта (НВРЗ). В т. 20 от Указанията за подаване на данни за електронен трудов запис за сключване, изменение и прекратяване на трудов договор и за възникване, промяна и прекратяване на служебно правоотношение (Указанията) по Приложение № 1 към чл. 8, т. 1 от НВРЗ се реферира към 12-цифрен код за всяка отделна длъжност, заемана по служебно правоотношение, съгласно номенклатурата на КДА или 12-цифрен код на длъжностите по КДД, съгласно номенклатура, приета с акт на Министерския съвет.</w:t>
            </w:r>
          </w:p>
          <w:p w14:paraId="2022D361" w14:textId="6C39365E" w:rsidR="0044019E" w:rsidRPr="00A76148" w:rsidRDefault="0044019E" w:rsidP="0044019E">
            <w:pPr>
              <w:spacing w:after="12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Действащите </w:t>
            </w:r>
            <w:r w:rsidR="003C6350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КДА и КДД 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не съдържат изискуемите 12-цифрени кодове на заеманите длъжности за държавни служители съгласно чл. 112, ал. 1, т. 10 от ЗДСл и т. 20 от Указанията по Приложение № 1 към чл. 8, т. 1 от НВРЗ.</w:t>
            </w:r>
          </w:p>
          <w:p w14:paraId="682C8309" w14:textId="46066DB2" w:rsidR="0044019E" w:rsidRPr="00A76148" w:rsidRDefault="0044019E" w:rsidP="0044019E">
            <w:pPr>
              <w:spacing w:after="12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Кодовете в КДА за длъжностите по служебно правоотношение е необходимо да бъдат нормативно определени </w:t>
            </w:r>
            <w:r w:rsidR="00A76148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няколко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месеца преди 1 юни 2026 г., с оглед на техническото, вкл. софтуерно, обезпечаване на процеса от НАП, която поддържа регистъра на заетостта.</w:t>
            </w:r>
          </w:p>
          <w:p w14:paraId="2D708B56" w14:textId="7D3CD2D6" w:rsidR="00F14E77" w:rsidRPr="00A76148" w:rsidRDefault="0044019E" w:rsidP="00F14E77">
            <w:pPr>
              <w:spacing w:after="12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>1.</w:t>
            </w:r>
            <w:r w:rsidR="0028663B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1.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2</w:t>
            </w:r>
            <w:r w:rsidR="0078033B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F14E77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В КДА до 2012 г. длъжностите в администрацията на Министерския съвет (АМС) са били разграничени от тези в министерствата и са били позиционирани в по-високи нива за съответната длъжност. При реформата от 2012 г. е взето решение нивата на длъжностите в двата вида административни структури (АМС и министерства) да се уеднаквят.</w:t>
            </w:r>
          </w:p>
          <w:p w14:paraId="412790D7" w14:textId="7600CEE8" w:rsidR="00904309" w:rsidRPr="00A76148" w:rsidRDefault="00F14E77" w:rsidP="00904309">
            <w:pPr>
              <w:spacing w:after="12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Длъжностите в АМС не са позиционирани в КДА съобразно мястото на АМС в йерархията на изпълнителната власт. Администрацията на Министерския съвет и министерствата подпомагат различни органи на изпълнителната власт. Най-високо в йерархията на органите на изпълнителната власт е поставен Министерският съвет, като най-висш орган с обща компетентност. Респективно такова следва да бъде и мястото на администрацията, която го подпомага при осъществяване на правомощията му, като длъжностите в АМС следва да бъдат адекватно позиционирани в КДА.</w:t>
            </w:r>
            <w:r w:rsidR="00904309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904309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Предложената промяна няма финансово въздействие, не е съпроводена с повишение на възнагражденията на служителите в АМС и за нейното реализиране не са необходими допълнителни бюджетни средства. </w:t>
            </w:r>
          </w:p>
          <w:p w14:paraId="6D2AC80D" w14:textId="217163F7" w:rsidR="009754C8" w:rsidRPr="00A76148" w:rsidRDefault="00F14E77" w:rsidP="009754C8">
            <w:pPr>
              <w:spacing w:after="120" w:line="240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1.1.3. </w:t>
            </w:r>
            <w:r w:rsidR="0044019E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Класификаторът на длъжностите в администрацията постепенно е изгубил своята вътрешна логика и </w:t>
            </w:r>
            <w:r w:rsidR="00641E01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съответствие </w:t>
            </w:r>
            <w:r w:rsidR="0044019E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спрямо йерархията на изпълнителната власт. Проведеното през 2012 г. уеднаквяване на нивата на длъжностите между администрацията на Министерския съвет и министерствата е довело до заличаване на разликите в техните функции и отговорности, което е повлияло върху адекватното им позициониране в класификатора. Паралелно с това, значителното увеличаване на броя на длъжностите и честите изменения без цялостен системен подход са създали предпоставки за непоследователност и затруднения при прилагането на КДА. </w:t>
            </w:r>
            <w:r w:rsidR="000043F9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През 2012 г. в КДА са били обособени 314 длъжности с уникални наименования, но към момента те са вече 492. Класификаторът е претърпял 33 изменения, свързани с въвеждане на нови длъжности</w:t>
            </w:r>
            <w:r w:rsidR="003B6568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B6568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по силата на специални закони или по целесъобразност, с отпадане на длъжности, с промяна на изискванията за заемане на длъжността или вида правоотношение</w:t>
            </w:r>
            <w:r w:rsidR="000043F9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. </w:t>
            </w:r>
            <w:r w:rsidR="009F057E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При тези изменения не винаги е спазвана последователността на подреждане на длъжностите в рамките на съответното ниво.</w:t>
            </w:r>
            <w:r w:rsidR="00DB75A8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754C8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Вследствие на прекомерното нарастване на броя на длъжностите и включването на единични признаци в длъжностните наименования, се нарушава логиката на КДА като принципна система за категоризиране и организиране на информацията за длъжностите. Това налага необходимостта от неговото цялостно оптимизиране, вкл. преподредба, преномериране и намаляване на необосновано големия брой на длъжностите в него.</w:t>
            </w:r>
          </w:p>
          <w:p w14:paraId="5A100E8B" w14:textId="76CEE54E" w:rsidR="00A35D70" w:rsidRPr="00A76148" w:rsidRDefault="00641E01" w:rsidP="00A35D70">
            <w:pPr>
              <w:spacing w:after="12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1.</w:t>
            </w:r>
            <w:r w:rsidR="00D569EA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1.4. </w:t>
            </w:r>
            <w:r w:rsidR="00A35D70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Според нормативно установеното правило в § 6, ал. 1 от Преходните и заключителни разпоредби (ПЗР) на НПКДА използването на други наименования на длъжностите в администрацията е допустимо само ако е предвидено в специален закон. Предложенията за включване в КДА на такива длъжности следва да се правят от администрациите в едномесечен срок от обнародването на закона, като се внасят за разглеждане от Министерския съвет от председателя на Съвета за административната реформа </w:t>
            </w:r>
            <w:r w:rsidR="006D4F6C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(САР) </w:t>
            </w:r>
            <w:r w:rsidR="00A35D70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(§ 7 от ПЗР на НПКДА).</w:t>
            </w:r>
          </w:p>
          <w:p w14:paraId="1E690826" w14:textId="2342E457" w:rsidR="00A0671A" w:rsidRPr="00A76148" w:rsidRDefault="00641E01" w:rsidP="00224F5F">
            <w:pPr>
              <w:spacing w:after="12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Динамиката на законодателната и институционалната среда не винаги намира своевременно отражение в КДА. Наблюдават се случаи, в които специфични длъжности, регламентирани в специални закони, не са включени или са включени с </w:t>
            </w:r>
            <w:r w:rsidR="00A35D70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голямо 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закъснение</w:t>
            </w:r>
            <w:r w:rsidR="00515FFC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или на неподходящо място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, което поражда несъответствия</w:t>
            </w:r>
            <w:r w:rsidR="00130E08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и празноти в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E264DC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К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ласификатора</w:t>
            </w:r>
            <w:r w:rsidR="004A5460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с</w:t>
            </w:r>
            <w:r w:rsidR="00130E08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прямо </w:t>
            </w:r>
            <w:r w:rsidR="004A5460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законовата уредба</w:t>
            </w:r>
            <w:r w:rsidR="00224F5F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, практически затруднения при назначаването на служители на такива длъжности и липса на съгласуваност между развитието на административните структури и актуализацията на КДА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. </w:t>
            </w:r>
            <w:r w:rsidR="00224F5F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Като пример могат да бъдат посочени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длъжностите „стажант-аташе“</w:t>
            </w:r>
            <w:r w:rsidR="00515FFC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(позиционира</w:t>
            </w:r>
            <w:r w:rsidR="00FB0A85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на в </w:t>
            </w:r>
            <w:r w:rsidR="00EB0B19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несъответстващо (</w:t>
            </w:r>
            <w:r w:rsidR="00FB0A85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твърде ниско</w:t>
            </w:r>
            <w:r w:rsidR="00EB0B19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)</w:t>
            </w:r>
            <w:r w:rsidR="00FB0A85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длъжностно ниво</w:t>
            </w:r>
            <w:r w:rsidR="00EB0B19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спрямо </w:t>
            </w:r>
            <w:r w:rsidR="00B14AE8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условията за назначаване и </w:t>
            </w:r>
            <w:r w:rsidR="006A028C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ролята ѝ в системата на дипломатическите длъжности</w:t>
            </w:r>
            <w:r w:rsidR="00515FFC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)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, „държавен здравен инспектор“ и „младши социален работник“</w:t>
            </w:r>
            <w:r w:rsidR="00066B30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(все още </w:t>
            </w:r>
            <w:r w:rsidR="00EB0B19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невключени</w:t>
            </w:r>
            <w:r w:rsidR="00066B30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в КДА)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,</w:t>
            </w:r>
            <w:r w:rsidR="00066B30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както и </w:t>
            </w:r>
            <w:r w:rsidR="00600591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все още неотразени 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промени, свързани с </w:t>
            </w:r>
            <w:r w:rsidR="008823F3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преобразуване</w:t>
            </w:r>
            <w:r w:rsidR="00600591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221694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и/или създаване </w:t>
            </w:r>
            <w:r w:rsidR="00B47522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на административни структури, какъвто е случаят с преобразуването на Комисията за противодействие на корупцията и отнемане на незаконно придобитото имущество </w:t>
            </w:r>
            <w:r w:rsidR="00E26F87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(КПКОНПИ) </w:t>
            </w:r>
            <w:r w:rsidR="00B47522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в Комисия за отнемане на незаконно придобитото имущество </w:t>
            </w:r>
            <w:r w:rsidR="00E26F87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(КОНПИ) </w:t>
            </w:r>
            <w:r w:rsidR="00B47522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и отделяне от нея на нова 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Комисия за противодействие на корупцията</w:t>
            </w:r>
            <w:r w:rsidR="00B47522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E26F87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(КПК) </w:t>
            </w:r>
            <w:r w:rsidR="00221694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през</w:t>
            </w:r>
            <w:r w:rsidR="00B47522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октомври </w:t>
            </w:r>
            <w:r w:rsidR="008823F3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2023 г</w:t>
            </w:r>
            <w:r w:rsidR="00B47522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. </w:t>
            </w:r>
          </w:p>
          <w:p w14:paraId="49E32D0B" w14:textId="10C2218B" w:rsidR="00A0671A" w:rsidRPr="00A76148" w:rsidRDefault="00A0671A" w:rsidP="00A0671A">
            <w:pPr>
              <w:spacing w:after="12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 xml:space="preserve">Дипломатическата служба е специален вид държавна служба за осъществяване на външната политика и международните отношения на страната. В службата се постъпва въз основа на публично обявен общ конкурс за длъжност „стажант-аташе“. Длъжността на практика е първото и задължително стъпало, осигуряващо достъп до заемане на следващите длъжности в дипломатическата служба, за които се изисква притежаване на дипломатически ранг. </w:t>
            </w:r>
            <w:r w:rsidR="00153913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По информация от Министерството на външните работи (МВнР), е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динствено чрез заемането ѝ вследствие на проведен общ конкурс и преминаването на заложения в нейните рамки изпитателен срок, се дава възможност за получаване на първи дипломатически ранг „аташе“ – в съответствие със заложения в ЗДС принцип на последователно кариерно израстване. Условията за назначаване на тази длъжност изискват кандидатът да има висше образование с образователно-квалификационна степен „магистър“ и да владее най-малко два чужди езика. Въпреки по-високите изисквания, в момента длъжността в КДА е под нивото на длъжности, за които се изисква средно образование, като следва да бъде позиционирана на по-високо ниво. </w:t>
            </w:r>
          </w:p>
          <w:p w14:paraId="767BEAFD" w14:textId="74513B78" w:rsidR="00957E6B" w:rsidRPr="00A76148" w:rsidRDefault="00957E6B" w:rsidP="00957E6B">
            <w:pPr>
              <w:spacing w:after="12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По силата на чл. § 6, ал. 1 от ПЗР на Закона за противодействие на корупцията (ЗПК) (обн. ДВ, бр. 84/2023 г.), считано от 6 октомври 2023 г. КПКОНПИ е преименувана на КОНПИ. Промяната в наименованието следва да бъде отразена и в съответните длъжности в КДА. Със същия закон (чл. 7 и сл. и § 7 от ПЗР на ЗПК) е създадена и КПК, чийто статут на служителите е уреден от три нормативни акта – ЗДСл, КТ и ЗПК. Администрацията на </w:t>
            </w:r>
            <w:r w:rsidR="003C0B89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КПК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като нова структура следва да бъде приведена в съответствие с действащото законодателство. В тази връзка, за служителите със статут по ЗДСл и КТ, КПК декларира, че прилага КДА, с оглед на което </w:t>
            </w:r>
            <w:r w:rsidR="00C00648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се 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предлага в КДА в наименованията на всички ръководни и експертни длъжности, заемани в администрацията на КПК, да се добави „Комисия за противодействие на корупцията“. </w:t>
            </w:r>
          </w:p>
          <w:p w14:paraId="57ADC2F8" w14:textId="5986D715" w:rsidR="00454E00" w:rsidRPr="00A76148" w:rsidRDefault="00454E00" w:rsidP="00454E00">
            <w:pPr>
              <w:spacing w:after="12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Съгласно чл. 12, ал. 2 от Закона за здравето</w:t>
            </w:r>
            <w:r w:rsidR="008C25EF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(ЗЗ)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държавният здравен контрол се извършва от държавни здравни инспектори в Министерството на здравеопазването (МЗ), регионалните здравни инспекции (РЗИ) и Националния център по радиобиология и радиационна защита. Държавните здравни инспектори в МЗ и РЗИ са държавни служители. В Наредба № 36 от 2009 г. за условията и реда за упражняване на държавен здравен контрол е регламентирано същото законово положение за осъществяването на дейностите, свързани с държавния здравен контрол и извършването им от държавни здравни инспектори. С оглед спецификата на дейността на държавните здравни инспектори и обществената значимост на дейността им от гледна точка на опазване на здравето на хората, е необходимо създаването на ясна регламентация в подзаконовата нормативна уредба (КДА и НПКДА) на длъжността „държавен здравен инспектор“, в 4 степени, и въвеждане на минимални изисквания към длъжността. </w:t>
            </w:r>
          </w:p>
          <w:p w14:paraId="11C8D5FA" w14:textId="77777777" w:rsidR="00FF53CF" w:rsidRPr="00A76148" w:rsidRDefault="00FF53CF" w:rsidP="00FF53CF">
            <w:pPr>
              <w:spacing w:after="12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Дейността на специализираната администрация на Агенцията за социално подпомагане (АСП) се осъществява от служители на длъжностите „социален работник" (експертна длъжност със спомагателни функции по трудово правоотношение) и само две длъжности по служебно правоотношение –  „старши социален работник“ и „главен социален работник“, надлежно регламентирани в КДА и НПКДА. Не съществува длъжност с експертни аналитични функции за заемане по служебно правоотношение в АСП, за която не се изисква професионален опит. Съществуващият в КДА пропуск, както и спецификата на социалната работа, създава редица затруднения при набирането на служители, притежаващи необходимата квалификация и образователен ценз, които да започнат професионалния си път в системата на АСП без предходен опит, в съответствие с предвиденото в ЗДСл конкурсно начало. За запълване на тази празнота се предлага въвеждане на длъжност „младши социален работник“ по служебно правоотношение с експертни аналитични функции. Промяната ще бъде реализирана в рамките на утвърдения бюджет на АСП, поради което няма да има необходимост от осигуряване на допълнителен финансов ресурс.</w:t>
            </w:r>
          </w:p>
          <w:p w14:paraId="15F7DFF3" w14:textId="77777777" w:rsidR="00636F36" w:rsidRPr="00A76148" w:rsidRDefault="00636F36" w:rsidP="00636F36">
            <w:pPr>
              <w:spacing w:after="120" w:line="240" w:lineRule="auto"/>
              <w:ind w:firstLine="1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В Министерството на вътрешните работи (МВР) има необходимост от разширяване на приложното поле на длъжностите „главен юрисконсулт“ и „старши юрисконсулт“ в структури по чл. 37, ал. 1, т. 1, 5, 6 и 8 от Закона за Министерството на вътрешните работи (ЗМВР), областната дирекция (ОД) на MBP и териториални звена на структурите на МВР с район на действие на 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 xml:space="preserve">територията на гр. София, като се прибавят и структури по чл. 37, ал. 1, т. 4 от ЗМВР. Целта на допълнението е да се отговори на нарастващата необходимост през последните години от изпълнение на дейности в дирекция „Вътрешна сигурност“ (свързани с изготвяне и прилагане на нормативни и административни актове, правни становища, процесуално представителство и др.) от служители с юридическо образование. За реализиране на предложеното допълнение не са необходими допълнителни щатни бройки извън нормативно определената обща щатна численост на МВР и допълнителен финансов ресурс по бюджета на МВР. </w:t>
            </w:r>
          </w:p>
          <w:p w14:paraId="6157209A" w14:textId="77777777" w:rsidR="00636F36" w:rsidRPr="00A76148" w:rsidRDefault="00636F36" w:rsidP="00636F36">
            <w:pPr>
              <w:spacing w:after="120" w:line="240" w:lineRule="auto"/>
              <w:ind w:firstLine="1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По предложение на МВР чрез допълнение в НПКДА се разширява и приложното поле на съответните длъжности от Класификатора в МВР и за Института по психология, във връзка със създаването на този институт с новата т. 11 на чл. 37, ал. 1 от ЗМВР със ЗИД на ЗМВР, обн. в ДВ бр. 60 от 2020 г.</w:t>
            </w:r>
          </w:p>
          <w:p w14:paraId="50B49E04" w14:textId="2DFF5616" w:rsidR="00B95EB6" w:rsidRPr="00A76148" w:rsidRDefault="005D68BE" w:rsidP="00B37767">
            <w:pPr>
              <w:spacing w:after="12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През последните години Агенцията за ядрено регулиране (АЯР) полага системни усилия за трайно разрешаване на кадровия проблем, в изпълнение на препоръката на Международната агенция за атомна енергия за преодоляване на кадровия дефицит и за привличане и задържане на млади специалисти и експерти с подходящо образование и квалификация и засилване на експертния потенциал на агенцията като регулаторен орган</w:t>
            </w:r>
            <w:r w:rsidR="00731162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B95EB6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Стремежът на АЯР е да стане привлекателен работодател за висококвалифицирани специалисти в областта на ядрената безопасност и радиационната защита, от каквито има недостиг в страната. За целта се предлага </w:t>
            </w:r>
            <w:r w:rsidR="00B37767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създаване на длъжност „инспектор </w:t>
            </w:r>
            <w:r w:rsidR="00243ED4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по</w:t>
            </w:r>
            <w:r w:rsidR="00B37767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ядрена безопасност и радиационна защита“, степенувана в 4 степени съобразно обхвата, обема и сложността на изпълняваните дейности, които се позиционират на длъжностните нива на </w:t>
            </w:r>
            <w:r w:rsidR="00B95EB6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независимите колегиални регулаторни органи като Комисията за регулиране на съобщенията, Комисията за защита на конкуренцията, Комисията за защита на личните данни</w:t>
            </w:r>
            <w:r w:rsidR="00B37767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B95EB6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и др. Подобно на тях, АЯР е лицензиращ и административно-контролен орган, със специфични правомощия за осигуряване на безопасното използване на ядрена енергия и източници на йонизиращи лъчения. </w:t>
            </w:r>
            <w:r w:rsidR="003019FF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Позиционирането</w:t>
            </w:r>
            <w:r w:rsidR="00B95EB6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съответства на тежестта на изискванията към квaлификацията и опита на служителите (необходимите знания и умения за осъществяване функциите на длъжността, свободата на вземане на решения, влиянието на взетите решения и уменията за работа с хора), произтичащи от спецификата, обществената значимост и изискванията за безопасност на дейността на АЯР. За реализиране на предложеното изменение не са необходими допълнителни средства по бюджета на АЯР. </w:t>
            </w:r>
          </w:p>
          <w:p w14:paraId="591EF5F4" w14:textId="36A0FF46" w:rsidR="00243ED4" w:rsidRPr="00A76148" w:rsidRDefault="00243ED4" w:rsidP="00243ED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  <w:p w14:paraId="2D7D03E5" w14:textId="1D37D656" w:rsidR="00446A06" w:rsidRPr="00A76148" w:rsidRDefault="00446A06" w:rsidP="005D68BE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Предвидените множество комплексни изменения в Класификатора (създаване на код за всяка длъжност, цялостно преподреждане и преномериране, промяна на броя на длъжностите чрез премахване на неприложими такива, прегрупиране на съществуващи, добавяне на нови длъжности и създаването на номенклатура на кодовете на длъжностите от КДД) обуславят необходимостта от приемане на нов КДА.</w:t>
            </w:r>
          </w:p>
          <w:p w14:paraId="300B38BE" w14:textId="77777777" w:rsidR="00446A06" w:rsidRPr="00A76148" w:rsidRDefault="00446A06" w:rsidP="00C400AC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Създаването на нови длъжности в КДА и определянето на кодове за длъжностите от КДА и КДД налагат извършването на едновременни промени в НПКДА с оглед синхронизиране на нормативната уредба. </w:t>
            </w:r>
          </w:p>
          <w:p w14:paraId="08193CFE" w14:textId="1EE12B14" w:rsidR="002171BC" w:rsidRPr="00A76148" w:rsidRDefault="00DC7FAD" w:rsidP="002171BC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1.1.5. Законът за въвеждане на еврото в Република България предвижда приемането на изменения и допълнения в подзаконови нормативни актове, необходими за изпълнението на закона, които да влизат в сила от датата на въвеждане на еврото. В тази връзка се предлагат съответни промени в НПКДА</w:t>
            </w:r>
            <w:r w:rsidR="002171BC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,</w:t>
            </w:r>
            <w:r w:rsidR="002171BC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2171BC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по отношение на определянето на размера на основната месечна заплата и допълнителните възнаграждения в евро.</w:t>
            </w:r>
          </w:p>
          <w:p w14:paraId="37E96B98" w14:textId="7B6D51C3" w:rsidR="00076E63" w:rsidRPr="00A76148" w:rsidRDefault="00076E63" w:rsidP="005D68BE">
            <w:pPr>
              <w:spacing w:after="120" w:line="240" w:lineRule="auto"/>
              <w:ind w:firstLine="13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10D1659C" w14:textId="77777777" w:rsidR="003477EB" w:rsidRPr="00A76148" w:rsidRDefault="00E75034" w:rsidP="007B766E">
            <w:pPr>
              <w:spacing w:after="12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Посочените проблеми са свързани с нормативно определени въпроси и не е възможно</w:t>
            </w:r>
            <w:r w:rsidR="00C93F33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да бъдат решени без промяна в</w:t>
            </w:r>
            <w:r w:rsidR="007B766E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нормативни актове</w:t>
            </w:r>
            <w:r w:rsidR="00C93F33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</w:p>
          <w:p w14:paraId="4C33DEC6" w14:textId="77777777" w:rsidR="00076E63" w:rsidRPr="00A76148" w:rsidRDefault="00076E63" w:rsidP="0019752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Посочете защо действащата нормативна рамка не позволява решаване на проблем</w:t>
            </w:r>
            <w:r w:rsidR="0060089B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ите.</w:t>
            </w:r>
          </w:p>
          <w:p w14:paraId="7CF6283E" w14:textId="33295F5D" w:rsidR="003477EB" w:rsidRPr="00A76148" w:rsidRDefault="000D5AB1" w:rsidP="007B766E">
            <w:pPr>
              <w:spacing w:after="12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 xml:space="preserve">Класификаторът на длъжностите в администрацията е подзаконов нормативен акт, който по правилото на чл. 15 от Закона за нормативните актове трябва да съответства на специалните закони, уреждащи длъжности, които липсват или са включени по неподходящ начин в КДА.  </w:t>
            </w:r>
          </w:p>
          <w:p w14:paraId="0A72DC52" w14:textId="77777777" w:rsidR="00076E63" w:rsidRPr="00A76148" w:rsidRDefault="00076E63" w:rsidP="0019752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актове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от правото на ЕС.</w:t>
            </w:r>
          </w:p>
          <w:p w14:paraId="737AEAC3" w14:textId="579ABF4C" w:rsidR="003477EB" w:rsidRPr="00A76148" w:rsidRDefault="00E75034" w:rsidP="007B766E">
            <w:pPr>
              <w:spacing w:after="12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Проектът на Постановление на Министерския съвет не съдържа разпоредби, които произтичат от актове на ЕС.</w:t>
            </w:r>
            <w:r w:rsidR="00D91C07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Единствените задължителни действия, произтичащи от нормативни актове от по-висока степен (специални закони </w:t>
            </w:r>
            <w:r w:rsidR="00257E6B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–</w:t>
            </w:r>
            <w:r w:rsidR="00D91C07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Закона за дипломатическата служба, Закона за противодействие на корупцията, Закона за отнемане на незаконно придобитото имущество, </w:t>
            </w:r>
            <w:r w:rsidR="000B39EB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Закона за здравето, Закона за социалните услуги, Закона за закрила на детето, Закона за социално подпомагане и Закона за Министерството на вътрешните работи</w:t>
            </w:r>
            <w:r w:rsidR="00D91C07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)</w:t>
            </w:r>
            <w:r w:rsidR="00257E6B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, </w:t>
            </w:r>
            <w:r w:rsidR="00EB1E5B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са свързани с правилното отразяване в КДА и НПКДА на предвидените в съответните закони длъжности и техните специфични функции и изисквания. </w:t>
            </w:r>
          </w:p>
          <w:p w14:paraId="4D8D24CA" w14:textId="77777777" w:rsidR="00076E63" w:rsidRPr="00A76148" w:rsidRDefault="00076E63" w:rsidP="0060089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  <w:r w:rsidRPr="00A761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  <w:p w14:paraId="3AC92D3A" w14:textId="77777777" w:rsidR="008B3848" w:rsidRPr="00A76148" w:rsidRDefault="008B3848" w:rsidP="0007106B">
            <w:pPr>
              <w:spacing w:after="120" w:line="240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Последваща оценка на въздействието не е извършвана.</w:t>
            </w:r>
          </w:p>
        </w:tc>
      </w:tr>
      <w:tr w:rsidR="00076E63" w:rsidRPr="00A76148" w14:paraId="35075443" w14:textId="77777777" w:rsidTr="00C93DF1">
        <w:tc>
          <w:tcPr>
            <w:tcW w:w="10266" w:type="dxa"/>
            <w:gridSpan w:val="3"/>
          </w:tcPr>
          <w:p w14:paraId="6724C25F" w14:textId="77777777" w:rsidR="00076E63" w:rsidRPr="00A76148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0841B37F" w14:textId="08D7A74F" w:rsidR="00036B5F" w:rsidRPr="00A76148" w:rsidRDefault="00641E01" w:rsidP="0007106B">
            <w:pPr>
              <w:spacing w:after="120" w:line="240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2.1. Изпълнение на нормативните изисквания за създаване на кодове на заеманите длъжности по служебно правоотношение, които да бъдат вписвани в регистъра на заетостта</w:t>
            </w:r>
          </w:p>
          <w:p w14:paraId="3D73C4CE" w14:textId="633BAD67" w:rsidR="00114F07" w:rsidRPr="00A76148" w:rsidRDefault="00114F07" w:rsidP="00114F07">
            <w:pPr>
              <w:spacing w:after="120" w:line="240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Във връзка с провеждането на политиката за дигитализация в държавната администрация и въвеждането на електронния трудов запис в новия КДА се предлага да бъде въведена допълнителна колона (озаглавена „Код на длъжността, заемана по служебно правоотношение“), с която се изпълнява нормативно установеното задължение за създаване на 12-цифрен код, съгласно изискванията на Наредбата за вписване в регистъра на заетостта (НВРЗ, ДВ бр. 65 от 2024 г., изм. и доп. ДВ. бр.45 от 2025 г.,</w:t>
            </w:r>
            <w:r w:rsidR="007311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сила от 01.06.2026 г. за служебните правоотношения по ЗДСл).</w:t>
            </w:r>
          </w:p>
          <w:p w14:paraId="1D51EFAD" w14:textId="28EF8EBF" w:rsidR="00114F07" w:rsidRPr="00A76148" w:rsidRDefault="00114F07" w:rsidP="00114F07">
            <w:pPr>
              <w:spacing w:after="120" w:line="240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изпълнение на същото задължение по отношение на длъжностите от КДД</w:t>
            </w:r>
            <w:r w:rsidR="007311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поради липса на 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друг подходящ нормативен акт, в който да бъдат посочени кодове на дипломатическите длъжности, за тях се </w:t>
            </w:r>
            <w:r w:rsidR="00CB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създава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номенклатура (съдържаща съответния код). За длъжностите по трудово правоотношение в КДА не е предвиден код, тъй като за тях се използва кодът по Националната класификация на професиите и длъжностите (НКПД), по който и до момента в НАП са подавани и вписвани необходимите данни в регистъра на заетостта. </w:t>
            </w:r>
          </w:p>
          <w:p w14:paraId="6B647558" w14:textId="77777777" w:rsidR="00114F07" w:rsidRPr="00A76148" w:rsidRDefault="00114F07" w:rsidP="00114F07">
            <w:pPr>
              <w:spacing w:after="120" w:line="240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НПКДА са предвидени промени относно съдържанието на Класификатора във връзка с въвеждането на код на длъжността и неговото формиране, вкл. при необходимост от добавяне на нови длъжности в КДА занапред..</w:t>
            </w:r>
          </w:p>
          <w:p w14:paraId="222D38CB" w14:textId="3E76FD0E" w:rsidR="00641E01" w:rsidRPr="00A76148" w:rsidRDefault="00641E01" w:rsidP="0007106B">
            <w:pPr>
              <w:spacing w:after="120" w:line="240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2.2. Адекватно позициониране, оптимизиране и актуализиране на длъжностите в КДА</w:t>
            </w:r>
          </w:p>
          <w:p w14:paraId="2693CEC8" w14:textId="77777777" w:rsidR="00114F07" w:rsidRPr="00A76148" w:rsidRDefault="00114F07" w:rsidP="00114F07">
            <w:pPr>
              <w:spacing w:after="120" w:line="240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2.2.1. В съответствие с йерархията на органите на изпълнителната власт и на техните администрации се предлага длъжностите в АМС да се обособят в КДА със самостоятелни длъжностни наименования, като част от тях бъдат позиционирани в по-високи нива и съответно изискванията за заемането им да бъдат завишени. </w:t>
            </w:r>
          </w:p>
          <w:p w14:paraId="0F70A520" w14:textId="77777777" w:rsidR="00114F07" w:rsidRPr="00A76148" w:rsidRDefault="00114F07" w:rsidP="00114F07">
            <w:pPr>
              <w:spacing w:after="120" w:line="240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Към момента приложимите в АМС длъжности са общо 62 (50 – по служебно и 12 – по трудово правоотношение). Предложените промени засягат длъжности по служебно правоотношение, тъй като основно чрез тяхното изпълнение се подпомага органът на държавната власт при осъществяване на неговите правомощия. Премахва се съществуващото в момента положение длъжности с едно и също наименование и респективно с еднакви функции да се позиционират в различни нива, съобразно административно звено, което ръководят (напр. длъжностите „директор на дирекция „Правителствена канцелария“ в АМС“ и „директор на дирекция в АМС“ в момента са на различни ръководни нива – 3А и 3Б). С предвидените промени длъжностите в АМС ще бъдат позиционирани в КДА съобразно отговорностите и мястото на администрацията в йерархията на 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изпълнителната власт, като по този начин ще се открои отговорността като съществен фактор при класификацията на длъжностите. </w:t>
            </w:r>
          </w:p>
          <w:p w14:paraId="6F7B87A0" w14:textId="77777777" w:rsidR="00114F07" w:rsidRPr="00A76148" w:rsidRDefault="00114F07" w:rsidP="00114F07">
            <w:pPr>
              <w:spacing w:after="120" w:line="240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Предложената промяна няма финансово въздействие и за нейното реализиране не са необходими допълнителни бюджетни средства. </w:t>
            </w:r>
          </w:p>
          <w:p w14:paraId="710EFE82" w14:textId="3797466E" w:rsidR="00114F07" w:rsidRPr="00A76148" w:rsidRDefault="00114F07" w:rsidP="00114F07">
            <w:pPr>
              <w:spacing w:after="120" w:line="240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2.2.2. Предлага се КДА да бъде оптимизиран, вкл. чрез намаляване на броя на съдържащите се в него длъжности. Предложена е по-ясна и по-ефективна структура на Класификатора, като се запазват принципите и логиката на изграждането му. Броят на длъжностните нива и разпределението на длъжностите в тях въз основа на критериите по чл. 1, ал. 3 от НПКДА не се променя. По този начин се запазва обвързването на нивото на длъжността с досегашното му съответстващо ниво на заплащане, съобразно Приложение № 1 към чл. 3, ал. 2 от Наредбата за заплатите на служителите в държавната администрация. В рамките на всяко ниво се прилага единен подход за последователно подреждане на длъжностите. Използват се обобщаващи длъжностни наименования, а не единични както досега, като специфициращото допълнение относно администрацията, в която се прилага длъжността, е изнесено отделно. Чрез прилагането на този подход броят на длъжностните наименования в КДА се намалява </w:t>
            </w:r>
            <w:r w:rsidR="00486523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намалява със 132, макар и да са добавени нови длъжности. 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Запазват се също и кореспондиращите си нива на ръководни и експертни длъжности в рамките на едно и също длъжностно ниво, което дава възможност експертите да се развиват професионално без да е необходимо непременно да заемат ръководна длъжност. Целта на предложената промяна е да се прецизира КДА и да се подобри организирането на информацията за длъжностите в държавната администрация. Реорганизацията на длъжностите в КДА, извън тези по отношение на АМС не изискват последващи административни или организационни действия като преназначаване на съществуващите държавни служители.</w:t>
            </w:r>
          </w:p>
          <w:p w14:paraId="6746A4F4" w14:textId="209B7C9E" w:rsidR="00114F07" w:rsidRPr="00A76148" w:rsidRDefault="00114F07" w:rsidP="00114F07">
            <w:pPr>
              <w:spacing w:after="120" w:line="240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2.2.3. В новия КДА намират отражение и получените предложения от различни институции за промени в КДА, свързани с включването на липсващи длъжности, регламентирани в специал</w:t>
            </w:r>
            <w:r w:rsidR="00443C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ното 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законодателство; отпадане на неактуални и неизползваеми длъжности; промяна на съществуващи наименования на длъжностите, вкл. „степенуване“ (с оглед модела за кариерно израстване); с промяна в обхвата на приложното поле на някои длъжности; с промяна минималните изисквания за заемането на конкретни длъжности и др., както следва:</w:t>
            </w:r>
          </w:p>
          <w:p w14:paraId="1C331BDB" w14:textId="09979681" w:rsidR="00114F07" w:rsidRPr="00A76148" w:rsidRDefault="00114F07" w:rsidP="00114F07">
            <w:pPr>
              <w:numPr>
                <w:ilvl w:val="0"/>
                <w:numId w:val="12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bookmarkStart w:id="0" w:name="_Hlk212460943"/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предложение на МЗ </w:t>
            </w:r>
            <w:bookmarkEnd w:id="0"/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(писмо с изх. № 03-08-15 от 23.01.2025 г.) се създава специфична длъжност с ново наименование „държавен здравен инспектор“, съгласно чл. 12, ал. 2 от ЗЗ, със съответстващото ѝ степенуване, която има функции по осъществяване на държавния здравен контрол и ще се прилага в </w:t>
            </w:r>
            <w:r w:rsidR="00D004BC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МЗ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D004BC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РЗИ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6FC053A8" w14:textId="77777777" w:rsidR="00114F07" w:rsidRPr="00A76148" w:rsidRDefault="00114F07" w:rsidP="00114F07">
            <w:pPr>
              <w:numPr>
                <w:ilvl w:val="0"/>
                <w:numId w:val="12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предложение на Министерството на труда и социалната политика (писмо с изх. № 03-80 от 28.01.2025 г.) се създава длъжност „младши социален работник“, каквато до момента липсва в КДА, в който обаче са предвидени старши и главен социален работник с висше образование и социален работник със средно образование. Длъжността има функции по Закона за социалните услуги (чл. 74, ал. 4; чл. 84, ал. 3; чл. 133, ал. 4), Закона за закрила на детето (чл. 15, ал. 4; чл. 16, ал. 3; чл. 36г, ал. 2 и 3; чл. 46, ал. 4) и Закона за социално подпомагане (§ 1, т. 11 от Допълнителните разпоредби). Целта е да се осигури кариерна пътека за социалните работници. </w:t>
            </w:r>
          </w:p>
          <w:p w14:paraId="40564F97" w14:textId="194A47EC" w:rsidR="00114F07" w:rsidRPr="00A76148" w:rsidRDefault="00114F07" w:rsidP="00114F07">
            <w:pPr>
              <w:numPr>
                <w:ilvl w:val="0"/>
                <w:numId w:val="12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предложение на </w:t>
            </w:r>
            <w:r w:rsidR="00356244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КПК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(писмо с изх. № КПК-227 от 24.01.2025 г.) и на </w:t>
            </w:r>
            <w:r w:rsidR="00356244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КОНПИ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(писмо с изх. № ЦУ01.435от 24.01.2025 г.) са направени промени в наименованията на длъжностите, прилагани в двете комисии в съответствие с извършеното преструктуриране, съгласно промените в </w:t>
            </w:r>
            <w:r w:rsidR="00EE1689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ЗПК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4A381B90" w14:textId="0FAE7520" w:rsidR="00114F07" w:rsidRPr="00A76148" w:rsidRDefault="00114F07" w:rsidP="00114F07">
            <w:pPr>
              <w:numPr>
                <w:ilvl w:val="0"/>
                <w:numId w:val="12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предложение на </w:t>
            </w:r>
            <w:r w:rsidR="00356244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МВ</w:t>
            </w:r>
            <w:r w:rsidR="00E6372B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356244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(писмо с изх. № 14-00-50 от 13.01.2025 г.) длъжността „стажант-аташе“, регламентирана в чл. 28 от </w:t>
            </w:r>
            <w:r w:rsidR="00356244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ЗДС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се позиционира с едно ниво по-високо и се приравнява на длъжността „младши експерт“ (вместо досегашното ѝ ниво „стажант“). Предложението е обсъдено и прието на заседанието на </w:t>
            </w:r>
            <w:r w:rsidR="00356244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САР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проведено на 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11 юни 2025 г., като съгласно Решение № 10 на САР от Протокол № 93 следва да бъде включено в проекта за изменение на КДА.</w:t>
            </w:r>
          </w:p>
          <w:p w14:paraId="4004E360" w14:textId="5E0E82C7" w:rsidR="00243ED4" w:rsidRPr="00A76148" w:rsidRDefault="00243ED4" w:rsidP="00114F07">
            <w:pPr>
              <w:numPr>
                <w:ilvl w:val="0"/>
                <w:numId w:val="12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Във връзка с предложения за преодоляване на кадровия дефицит, дадени от Агенцията за ядрено регулиране (АЯР) по препоръка на Международната агенция за атомна енергия (писма с изх. № 01-00-1 от 22.01.2025 г. и № 03-00-5-от 06.02.2025 г.) длъжностите за инспектори по ядрена безопасност и радиационна защита, които се прилагат в АЯР, се позиционират в по-високи нива. Целта е привличане и задържане на  млади специалисти и експерти с подходящо образование и квалификация и засилване на експертния потенциал на агенцията като регулаторен орган.</w:t>
            </w:r>
          </w:p>
          <w:p w14:paraId="68EABE17" w14:textId="593D353E" w:rsidR="00114F07" w:rsidRPr="00A76148" w:rsidRDefault="00114F07" w:rsidP="00114F07">
            <w:pPr>
              <w:numPr>
                <w:ilvl w:val="0"/>
                <w:numId w:val="12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предложение на МВР</w:t>
            </w:r>
            <w:r w:rsidR="00356244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писмо с изх. № 812100-1263 от 23.01.2025 г.) се разширява приложното поле на длъжностите „главен юрисконсулт“ и „старши юрисконсулт“ в структури по чл. 37, ал. 1, т. 1, 5, 6 и 8 от </w:t>
            </w:r>
            <w:r w:rsidR="00356244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ЗМВР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областната дирекция на MBP и териториални звена на структурите на МВР с район на действие на територията на гр. София. Целта е да се отговори на нарастващата необходимост през последните години от изпълнение на дейности в отделни структурни звена на МВР. </w:t>
            </w:r>
          </w:p>
          <w:p w14:paraId="5B8FC1B6" w14:textId="77777777" w:rsidR="00076E63" w:rsidRPr="00A76148" w:rsidRDefault="00076E63" w:rsidP="00036B5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</w:t>
            </w:r>
            <w:r w:rsidR="0060089B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 w:rsidR="0060089B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 w:rsidR="0060089B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60089B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 w:rsidR="0078311F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 w:rsidR="0078311F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A76148" w14:paraId="5D9497B9" w14:textId="77777777" w:rsidTr="00C93DF1">
        <w:tc>
          <w:tcPr>
            <w:tcW w:w="10266" w:type="dxa"/>
            <w:gridSpan w:val="3"/>
          </w:tcPr>
          <w:p w14:paraId="75384C74" w14:textId="77777777" w:rsidR="00076E63" w:rsidRPr="00A76148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3. </w:t>
            </w:r>
            <w:r w:rsidR="007108A0"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14:paraId="17C468BA" w14:textId="77777777" w:rsidR="00641E01" w:rsidRPr="00A76148" w:rsidRDefault="00036B5F" w:rsidP="00641E01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Органи на</w:t>
            </w:r>
            <w:r w:rsidR="007B766E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изпълнителната власт </w:t>
            </w:r>
            <w:r w:rsidR="00641E01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и администрации, прилагащи КДА. </w:t>
            </w:r>
          </w:p>
          <w:p w14:paraId="73494979" w14:textId="1A1E4EDE" w:rsidR="00076E63" w:rsidRPr="00A76148" w:rsidRDefault="00076E63" w:rsidP="00641E0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страни/групи заинтересовани страни 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76E63" w:rsidRPr="00A76148" w14:paraId="56E5BB75" w14:textId="77777777" w:rsidTr="00C93DF1">
        <w:tc>
          <w:tcPr>
            <w:tcW w:w="10266" w:type="dxa"/>
            <w:gridSpan w:val="3"/>
          </w:tcPr>
          <w:p w14:paraId="288D7C49" w14:textId="77777777" w:rsidR="00076E63" w:rsidRPr="00A76148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76E63" w:rsidRPr="00A76148" w14:paraId="7F1340B6" w14:textId="77777777" w:rsidTr="00C93DF1">
        <w:tc>
          <w:tcPr>
            <w:tcW w:w="10266" w:type="dxa"/>
            <w:gridSpan w:val="3"/>
          </w:tcPr>
          <w:p w14:paraId="46556786" w14:textId="59C4F7B6" w:rsidR="00076E63" w:rsidRPr="00A76148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„Без действие“:</w:t>
            </w:r>
          </w:p>
          <w:p w14:paraId="5571485C" w14:textId="77777777" w:rsidR="00076E63" w:rsidRPr="00A76148" w:rsidRDefault="00076E63" w:rsidP="003A5AA1">
            <w:pPr>
              <w:tabs>
                <w:tab w:val="center" w:pos="5025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  <w:r w:rsidR="003A5AA1"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ab/>
            </w:r>
          </w:p>
          <w:p w14:paraId="75F1D29A" w14:textId="3C7C19A2" w:rsidR="003221CE" w:rsidRPr="00A76148" w:rsidRDefault="00036B5F" w:rsidP="00036B5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Без промяна н</w:t>
            </w:r>
            <w:r w:rsidR="00641E01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а КДА</w:t>
            </w:r>
            <w:r w:rsidR="000C7A6C"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и НПКДА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. </w:t>
            </w:r>
          </w:p>
          <w:p w14:paraId="59294E56" w14:textId="77777777" w:rsidR="00076E63" w:rsidRPr="00A76148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20AF24C4" w14:textId="77777777" w:rsidR="00076E63" w:rsidRPr="00A76148" w:rsidRDefault="003221CE" w:rsidP="00036B5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са </w:t>
            </w:r>
            <w:r w:rsidRPr="00A76148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идентифицирани</w:t>
            </w:r>
            <w:r w:rsidR="00076E63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A223FC7" w14:textId="77777777" w:rsidR="00076E63" w:rsidRPr="00A76148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</w:t>
            </w:r>
            <w:r w:rsidR="00E653D3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интересована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страна/група за</w:t>
            </w:r>
            <w:r w:rsidR="00E653D3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страни)</w:t>
            </w:r>
          </w:p>
          <w:p w14:paraId="0EF5A790" w14:textId="77777777" w:rsidR="00076E63" w:rsidRPr="00A76148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0129F2F1" w14:textId="7F30BF58" w:rsidR="00036B5F" w:rsidRPr="00A76148" w:rsidRDefault="00036B5F" w:rsidP="00036B5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Затруднения за ефективното изпълнение на </w:t>
            </w:r>
            <w:r w:rsidR="00641E01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нормативни актове от по-висока степен, както и задълбочаване </w:t>
            </w:r>
            <w:r w:rsidR="000C7A6C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641E01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несъответствията между нормативната рамка и реалната структура на администрацията. 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4159C0CC" w14:textId="77777777" w:rsidR="00076E63" w:rsidRPr="00A76148" w:rsidRDefault="003221CE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076E63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="00E653D3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14:paraId="2B462342" w14:textId="77777777" w:rsidR="00076E63" w:rsidRPr="00A76148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3CC3756A" w14:textId="77777777" w:rsidR="00076E63" w:rsidRPr="00A76148" w:rsidRDefault="00076E63" w:rsidP="003221C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  <w:r w:rsidR="003221CE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  <w:p w14:paraId="317C4690" w14:textId="77777777" w:rsidR="00076E63" w:rsidRPr="00A76148" w:rsidRDefault="00076E63" w:rsidP="003221C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E4D70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  <w:r w:rsidR="00036B5F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7ABE11A" w14:textId="77777777" w:rsidR="00076E63" w:rsidRPr="00A76148" w:rsidRDefault="0078311F" w:rsidP="0029378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="00076E63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E653D3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14:paraId="67E74D4D" w14:textId="77777777" w:rsidR="00E44DE0" w:rsidRPr="00A76148" w:rsidRDefault="0078311F" w:rsidP="00293788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F04B4E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2F8D7F48" w14:textId="1F0CEA89" w:rsidR="00E44DE0" w:rsidRPr="00A76148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043F9"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</w:t>
            </w:r>
            <w:r w:rsidR="00641E01"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Промяна на Класификатора на длъжностите в администрацията</w:t>
            </w:r>
            <w:r w:rsidR="0076422C"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на Наредбата за прилагане на Класификатора на длъжностите в администрацията“</w:t>
            </w:r>
          </w:p>
          <w:p w14:paraId="6258ADBE" w14:textId="77777777" w:rsidR="00E44DE0" w:rsidRPr="00A76148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Описание:</w:t>
            </w:r>
          </w:p>
          <w:p w14:paraId="4E6F4050" w14:textId="0A4B865D" w:rsidR="00641E01" w:rsidRPr="00A76148" w:rsidRDefault="00641E01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Вариантът предвижда </w:t>
            </w:r>
            <w:r w:rsidR="00FF0865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цялостна реорганизация,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оптимизиране </w:t>
            </w:r>
            <w:r w:rsidR="00FF0865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актуализиране 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1A4CB9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КДА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A4CB9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свързаните с това изменения и допълнения в НПКДА, 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цел постигане на по-голяма яснота, съгласуваност и съответствие с действащата нормативна и организационна рамка</w:t>
            </w:r>
            <w:r w:rsidR="00DD0EA7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6102A8EF" w14:textId="761994D2" w:rsidR="00E44DE0" w:rsidRPr="00A76148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3FAAFAC0" w14:textId="3FA25DDF" w:rsidR="000043F9" w:rsidRPr="00A76148" w:rsidRDefault="00E96ED9" w:rsidP="00314AD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Новоприетият</w:t>
            </w:r>
            <w:r w:rsidR="000043F9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КДА 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съответните изменения и допълнения в НПКДА</w:t>
            </w:r>
            <w:r w:rsidR="00ED227D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както и приетите кодове за дипломатическите длъжности,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043F9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окаж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ат</w:t>
            </w:r>
            <w:r w:rsidR="000043F9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положително въздействие чрез</w:t>
            </w:r>
            <w:r w:rsidR="00125079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 изпълнение на нормативното задължение за създаване на 12-цифрен код за всяка длъжност, предвидена за заемане от държавни служители;</w:t>
            </w:r>
            <w:r w:rsidR="000043F9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постигане на </w:t>
            </w:r>
            <w:r w:rsidR="001C5D2D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съответствие и </w:t>
            </w:r>
            <w:r w:rsidR="000043F9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по-висока степен на съгласуваност </w:t>
            </w:r>
            <w:r w:rsidR="001C5D2D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0043F9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класификатора </w:t>
            </w:r>
            <w:r w:rsidR="001C5D2D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0043F9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действащата </w:t>
            </w:r>
            <w:r w:rsidR="001C5D2D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законова</w:t>
            </w:r>
            <w:r w:rsidR="000043F9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рамка, включително </w:t>
            </w:r>
            <w:r w:rsidR="001C5D2D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</w:t>
            </w:r>
            <w:r w:rsidR="000043F9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Кодекса на труда, Закона за държавния служител и специалните закони, регламентиращи отделни видове длъжности</w:t>
            </w:r>
            <w:r w:rsidR="001C5D2D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 съгласуване на нововъведенията в КДА и НПКДА.</w:t>
            </w:r>
            <w:r w:rsidR="000043F9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Актуализираният класификатор ще отразява реалната йерархия на длъжностите в държавната администрация и ще осигури по-ясна връзка между функциите, нивата на отговорност и изискванията към заеманите позиции. Подобрената структура на КДА ще осигури по-добра организация и управление на човешките ресурси. </w:t>
            </w:r>
          </w:p>
          <w:p w14:paraId="4D635F9C" w14:textId="449FC08F" w:rsidR="00E44DE0" w:rsidRPr="00A76148" w:rsidRDefault="00036B5F" w:rsidP="00036B5F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221CE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E44DE0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7857B318" w14:textId="77777777" w:rsidR="00E44DE0" w:rsidRPr="00A76148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577E8E3D" w14:textId="77777777" w:rsidR="003221CE" w:rsidRPr="00A76148" w:rsidRDefault="00036B5F" w:rsidP="00036B5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  <w:r w:rsidR="003221CE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2D239101" w14:textId="77777777" w:rsidR="00E44DE0" w:rsidRPr="00A76148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487E9AD8" w14:textId="77777777" w:rsidR="00E44DE0" w:rsidRPr="00A76148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3C07353F" w14:textId="77777777" w:rsidR="00E44DE0" w:rsidRPr="00A76148" w:rsidRDefault="00E44DE0" w:rsidP="003221C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  <w:r w:rsidR="003221CE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  <w:p w14:paraId="7B92977C" w14:textId="77777777" w:rsidR="00E44DE0" w:rsidRPr="00A76148" w:rsidRDefault="00E44DE0" w:rsidP="003221C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221CE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  <w:p w14:paraId="41CA7BF0" w14:textId="77777777" w:rsidR="00E44DE0" w:rsidRPr="00A76148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14:paraId="100184D3" w14:textId="77777777" w:rsidR="0078311F" w:rsidRPr="00A76148" w:rsidRDefault="0078311F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255155F1" w14:textId="77777777" w:rsidR="00E44DE0" w:rsidRPr="00A76148" w:rsidRDefault="0078311F" w:rsidP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3C5AB65F" w14:textId="77777777" w:rsidR="00E44DE0" w:rsidRPr="00A76148" w:rsidRDefault="00E44DE0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D6123B" w:rsidRPr="00A76148" w14:paraId="7D2B170B" w14:textId="77777777" w:rsidTr="00C93DF1">
        <w:tc>
          <w:tcPr>
            <w:tcW w:w="10266" w:type="dxa"/>
            <w:gridSpan w:val="3"/>
          </w:tcPr>
          <w:p w14:paraId="20A67D08" w14:textId="77777777" w:rsidR="00D6123B" w:rsidRPr="00A76148" w:rsidRDefault="00D6123B" w:rsidP="00D6123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2E175993" w14:textId="77777777" w:rsidR="00D6123B" w:rsidRPr="00A76148" w:rsidRDefault="00D6123B" w:rsidP="00D6123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50D422AF" w14:textId="77777777" w:rsidR="00FD280A" w:rsidRPr="00A76148" w:rsidRDefault="00FD280A" w:rsidP="00D6123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4789"/>
              <w:gridCol w:w="1701"/>
              <w:gridCol w:w="1559"/>
            </w:tblGrid>
            <w:tr w:rsidR="00AE4D70" w:rsidRPr="00A76148" w14:paraId="55897DF9" w14:textId="77777777" w:rsidTr="00AE4D70">
              <w:trPr>
                <w:trHeight w:val="357"/>
              </w:trPr>
              <w:tc>
                <w:tcPr>
                  <w:tcW w:w="5260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75437BF2" w14:textId="77777777" w:rsidR="00AE4D70" w:rsidRPr="00A76148" w:rsidRDefault="00AE4D70" w:rsidP="00D6123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38F6F417" w14:textId="77777777" w:rsidR="00AE4D70" w:rsidRPr="00A76148" w:rsidRDefault="00AE4D70" w:rsidP="00D6123B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</w:t>
                  </w:r>
                </w:p>
                <w:p w14:paraId="74FEF5E3" w14:textId="77777777" w:rsidR="00AE4D70" w:rsidRPr="00A76148" w:rsidRDefault="00AE4D70" w:rsidP="00D6123B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742BF601" w14:textId="77777777" w:rsidR="00AE4D70" w:rsidRPr="00A76148" w:rsidRDefault="00AE4D70" w:rsidP="00D6123B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</w:tc>
            </w:tr>
            <w:tr w:rsidR="000043F9" w:rsidRPr="00A76148" w14:paraId="1A0E02D9" w14:textId="77777777" w:rsidTr="000400DF">
              <w:trPr>
                <w:trHeight w:val="626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16B28BCE" w14:textId="77777777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478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AAA2936" w14:textId="514EC4ED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Изпълнение на нормативните изисквания за създаване в КДА на уникални кодове на заеманите длъжности по служебно правоотношение, които да бъдат вписвани в регистъра на заетостта</w:t>
                  </w:r>
                </w:p>
              </w:tc>
              <w:tc>
                <w:tcPr>
                  <w:tcW w:w="170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CFBF27B" w14:textId="77777777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89227CE" w14:textId="77777777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0043F9" w:rsidRPr="00A76148" w14:paraId="14CEAA72" w14:textId="77777777" w:rsidTr="000043F9">
              <w:trPr>
                <w:trHeight w:val="1126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3DF4BC81" w14:textId="77777777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478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0F07E25" w14:textId="074E8ABB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2: Адекватно позициониране, оптимизиране и актуализиране на длъжностите в КДА</w:t>
                  </w:r>
                </w:p>
              </w:tc>
              <w:tc>
                <w:tcPr>
                  <w:tcW w:w="1701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524571D" w14:textId="06572696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559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E2ECF2C" w14:textId="7C09F725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0043F9" w:rsidRPr="00A76148" w14:paraId="08D1387D" w14:textId="77777777" w:rsidTr="006F2C4F">
              <w:trPr>
                <w:trHeight w:val="1065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268FFFCC" w14:textId="77777777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478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D54FB17" w14:textId="40B99591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Изпълнение на нормативните изисквания за създаване в КДА на уникални кодове на заеманите длъжности по служебно правоотношение, които да бъдат вписвани в регистъра на заетостта</w:t>
                  </w:r>
                </w:p>
              </w:tc>
              <w:tc>
                <w:tcPr>
                  <w:tcW w:w="170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0319439" w14:textId="77777777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91013B7" w14:textId="77777777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0043F9" w:rsidRPr="00A76148" w14:paraId="46A5BC84" w14:textId="77777777" w:rsidTr="006F2C4F">
              <w:trPr>
                <w:trHeight w:val="1064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22A4426" w14:textId="77777777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478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A8531DC" w14:textId="583F3C66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2: Адекватно позициониране, оптимизиране и актуализиране на длъжностите в КДА</w:t>
                  </w:r>
                </w:p>
              </w:tc>
              <w:tc>
                <w:tcPr>
                  <w:tcW w:w="1701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2D6866A" w14:textId="0134A6F1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559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AEF3A8A" w14:textId="2270EC34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0043F9" w:rsidRPr="00A76148" w14:paraId="678C12FA" w14:textId="77777777" w:rsidTr="00F24FA5">
              <w:trPr>
                <w:trHeight w:val="1077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5D70C131" w14:textId="77777777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478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9B04DF7" w14:textId="1B736F12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Изпълнение на нормативните изисквания за създаване в КДА на уникални кодове на заеманите длъжности по служебно правоотношение, които да бъдат вписвани в регистъра на заетостта</w:t>
                  </w:r>
                </w:p>
              </w:tc>
              <w:tc>
                <w:tcPr>
                  <w:tcW w:w="170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BABDC6B" w14:textId="77777777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B33A69F" w14:textId="77777777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0043F9" w:rsidRPr="00A76148" w14:paraId="0AD0026D" w14:textId="77777777" w:rsidTr="00F24FA5">
              <w:trPr>
                <w:trHeight w:val="1077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710930DF" w14:textId="77777777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478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8A4C4AA" w14:textId="10A5BFA3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2: Адекватно позициониране, оптимизиране и актуализиране на длъжностите в КДА</w:t>
                  </w:r>
                </w:p>
              </w:tc>
              <w:tc>
                <w:tcPr>
                  <w:tcW w:w="1701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41965BB" w14:textId="290A5718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559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D6084B5" w14:textId="26C98ABE" w:rsidR="000043F9" w:rsidRPr="00A76148" w:rsidRDefault="000043F9" w:rsidP="00D6123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A7614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</w:tbl>
          <w:p w14:paraId="03C0EC45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14:paraId="1B34D8AD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Сравнете вариантите чрез сравняване на ключовите им положителни и отрицателни въздействия.</w:t>
            </w:r>
          </w:p>
          <w:p w14:paraId="556934DF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401E288D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60068562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7537EA79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</w:tc>
      </w:tr>
      <w:tr w:rsidR="00D6123B" w:rsidRPr="00A76148" w14:paraId="040F635D" w14:textId="77777777" w:rsidTr="00C93DF1">
        <w:tc>
          <w:tcPr>
            <w:tcW w:w="10266" w:type="dxa"/>
            <w:gridSpan w:val="3"/>
          </w:tcPr>
          <w:p w14:paraId="79200132" w14:textId="77777777" w:rsidR="00D6123B" w:rsidRPr="00A76148" w:rsidRDefault="00D6123B" w:rsidP="00D6123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14:paraId="5BDAD346" w14:textId="5E6672A3" w:rsidR="00D6123B" w:rsidRPr="00A76148" w:rsidRDefault="007038B5" w:rsidP="00D6123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Вариант 1</w:t>
            </w:r>
            <w:r w:rsidR="00D6123B" w:rsidRPr="00A761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„</w:t>
            </w:r>
            <w:r w:rsidR="000043F9" w:rsidRPr="00A761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Промяна на Класификатора на длъжностите в администрацията</w:t>
            </w:r>
            <w:r w:rsidR="00D0370A" w:rsidRPr="00A761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и на Наредбата за прилагане на Класификатора на длъжностите в администрацията</w:t>
            </w:r>
            <w:r w:rsidR="00D6123B" w:rsidRPr="00A761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“</w:t>
            </w:r>
          </w:p>
          <w:p w14:paraId="74E804DC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проблем/проблеми.</w:t>
            </w:r>
          </w:p>
        </w:tc>
      </w:tr>
      <w:tr w:rsidR="00D6123B" w:rsidRPr="00A76148" w14:paraId="49916456" w14:textId="77777777" w:rsidTr="00C93DF1">
        <w:tc>
          <w:tcPr>
            <w:tcW w:w="10266" w:type="dxa"/>
            <w:gridSpan w:val="3"/>
          </w:tcPr>
          <w:p w14:paraId="5D638894" w14:textId="77777777" w:rsidR="00D6123B" w:rsidRPr="00A76148" w:rsidRDefault="00D6123B" w:rsidP="00D6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4E7B6C88" w14:textId="77777777" w:rsidR="00D6123B" w:rsidRPr="00A76148" w:rsidRDefault="00443C42" w:rsidP="00D6123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pict w14:anchorId="1684CA66">
                <v:shape id="_x0000_i1027" type="#_x0000_t75" style="width:108.45pt;height:17.75pt">
                  <v:imagedata r:id="rId10" o:title=""/>
                </v:shape>
              </w:pict>
            </w:r>
          </w:p>
          <w:p w14:paraId="6FFF8448" w14:textId="77777777" w:rsidR="00D6123B" w:rsidRPr="00A76148" w:rsidRDefault="00443C42" w:rsidP="00D6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pict w14:anchorId="7F557707">
                <v:shape id="_x0000_i1028" type="#_x0000_t75" style="width:108.45pt;height:17.75pt">
                  <v:imagedata r:id="rId11" o:title=""/>
                </v:shape>
              </w:pict>
            </w:r>
          </w:p>
          <w:p w14:paraId="3882A70E" w14:textId="77777777" w:rsidR="00D6123B" w:rsidRPr="00A76148" w:rsidRDefault="00443C42" w:rsidP="00D6123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pict w14:anchorId="0CC44ECB">
                <v:shape id="_x0000_i1029" type="#_x0000_t75" style="width:108.45pt;height:17.75pt">
                  <v:imagedata r:id="rId12" o:title=""/>
                </v:shape>
              </w:pict>
            </w:r>
          </w:p>
          <w:p w14:paraId="074FA951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препоръчителния вариант за решаване на всеки проблем.</w:t>
            </w:r>
          </w:p>
          <w:p w14:paraId="161F4B1D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</w:tc>
      </w:tr>
      <w:tr w:rsidR="00D6123B" w:rsidRPr="00A76148" w14:paraId="189CE8F7" w14:textId="77777777" w:rsidTr="00C93DF1">
        <w:tc>
          <w:tcPr>
            <w:tcW w:w="10266" w:type="dxa"/>
            <w:gridSpan w:val="3"/>
          </w:tcPr>
          <w:p w14:paraId="69C3180C" w14:textId="77777777" w:rsidR="00D6123B" w:rsidRPr="00A76148" w:rsidRDefault="00D6123B" w:rsidP="00D6123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7C7E7845" w14:textId="77777777" w:rsidR="00D6123B" w:rsidRPr="00A76148" w:rsidRDefault="00443C42" w:rsidP="00D6123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pict w14:anchorId="620F6FFA">
                <v:shape id="_x0000_i1030" type="#_x0000_t75" style="width:108.45pt;height:17.75pt">
                  <v:imagedata r:id="rId13" o:title=""/>
                </v:shape>
              </w:pict>
            </w:r>
          </w:p>
          <w:p w14:paraId="1AD8EF32" w14:textId="77777777" w:rsidR="00D6123B" w:rsidRPr="00A76148" w:rsidRDefault="00443C42" w:rsidP="00D6123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pict w14:anchorId="0547A670">
                <v:shape id="_x0000_i1031" type="#_x0000_t75" style="width:108.45pt;height:17.75pt">
                  <v:imagedata r:id="rId14" o:title=""/>
                </v:shape>
              </w:pict>
            </w:r>
          </w:p>
          <w:p w14:paraId="0F5D1C05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избрания вариант.</w:t>
            </w:r>
          </w:p>
          <w:p w14:paraId="0208B0E8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22775387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56CC3211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72A9A6B7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716DB3F0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D6123B" w:rsidRPr="00A76148" w14:paraId="61DEFFB5" w14:textId="77777777" w:rsidTr="00C93DF1">
        <w:tc>
          <w:tcPr>
            <w:tcW w:w="10266" w:type="dxa"/>
            <w:gridSpan w:val="3"/>
          </w:tcPr>
          <w:p w14:paraId="56A1F910" w14:textId="77777777" w:rsidR="00D6123B" w:rsidRPr="00A76148" w:rsidRDefault="00D6123B" w:rsidP="00D6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1EDCB088" w14:textId="77777777" w:rsidR="00D6123B" w:rsidRPr="00A76148" w:rsidRDefault="00443C42" w:rsidP="00D6123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lastRenderedPageBreak/>
              <w:pict w14:anchorId="28C8B748">
                <v:shape id="_x0000_i1032" type="#_x0000_t75" style="width:108.45pt;height:17.75pt">
                  <v:imagedata r:id="rId13" o:title=""/>
                </v:shape>
              </w:pict>
            </w:r>
          </w:p>
          <w:p w14:paraId="136D2375" w14:textId="77777777" w:rsidR="00D6123B" w:rsidRPr="00A76148" w:rsidRDefault="00443C42" w:rsidP="00D6123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pict w14:anchorId="372C1F85">
                <v:shape id="_x0000_i1033" type="#_x0000_t75" style="width:108.45pt;height:17.75pt">
                  <v:imagedata r:id="rId14" o:title=""/>
                </v:shape>
              </w:pict>
            </w:r>
          </w:p>
          <w:p w14:paraId="5CF5EF02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инфраструктура.</w:t>
            </w:r>
          </w:p>
        </w:tc>
      </w:tr>
      <w:tr w:rsidR="00D6123B" w:rsidRPr="00A76148" w14:paraId="065CA405" w14:textId="77777777" w:rsidTr="00C93DF1">
        <w:tc>
          <w:tcPr>
            <w:tcW w:w="10266" w:type="dxa"/>
            <w:gridSpan w:val="3"/>
          </w:tcPr>
          <w:p w14:paraId="4304B6BE" w14:textId="77777777" w:rsidR="00D6123B" w:rsidRPr="00A76148" w:rsidRDefault="00D6123B" w:rsidP="00D6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6.4. По какъв начин препоръчителният вариант въздейства върху микро-, малките и средните предприятия (МСП)</w:t>
            </w:r>
            <w:r w:rsidRPr="00A7614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26E377C2" w14:textId="77777777" w:rsidR="00D6123B" w:rsidRPr="00A76148" w:rsidRDefault="00443C42" w:rsidP="00D6123B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>
              <w:rPr>
                <w:rFonts w:ascii="Calibri" w:eastAsia="MS Mincho" w:hAnsi="Calibri" w:cs="MS Mincho"/>
                <w:sz w:val="24"/>
                <w:szCs w:val="24"/>
                <w:lang w:val="bg-BG"/>
              </w:rPr>
              <w:pict w14:anchorId="32C20D68">
                <v:shape id="_x0000_i1034" type="#_x0000_t75" style="width:259.95pt;height:17.75pt">
                  <v:imagedata r:id="rId15" o:title=""/>
                </v:shape>
              </w:pict>
            </w:r>
          </w:p>
          <w:p w14:paraId="7F76140E" w14:textId="77777777" w:rsidR="00D6123B" w:rsidRPr="00A76148" w:rsidRDefault="00443C42" w:rsidP="00D6123B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>
              <w:rPr>
                <w:rFonts w:ascii="Calibri" w:eastAsia="MS Mincho" w:hAnsi="Calibri" w:cs="MS Mincho"/>
                <w:sz w:val="24"/>
                <w:szCs w:val="24"/>
                <w:lang w:val="bg-BG"/>
              </w:rPr>
              <w:pict w14:anchorId="59890B52">
                <v:shape id="_x0000_i1035" type="#_x0000_t75" style="width:161.3pt;height:17.75pt">
                  <v:imagedata r:id="rId16" o:title=""/>
                </v:shape>
              </w:pict>
            </w:r>
          </w:p>
          <w:p w14:paraId="6FEC6155" w14:textId="77777777" w:rsidR="00D6123B" w:rsidRPr="00A76148" w:rsidRDefault="00D6123B" w:rsidP="00D6123B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</w:p>
          <w:p w14:paraId="5A5EEAA5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Изборът следва да е съотносим с посочените специфични въздействия на препоръчителния вариант.</w:t>
            </w:r>
          </w:p>
        </w:tc>
      </w:tr>
      <w:tr w:rsidR="00D6123B" w:rsidRPr="00A76148" w14:paraId="5A8DE716" w14:textId="77777777" w:rsidTr="00C93DF1">
        <w:tc>
          <w:tcPr>
            <w:tcW w:w="10266" w:type="dxa"/>
            <w:gridSpan w:val="3"/>
          </w:tcPr>
          <w:p w14:paraId="2B0D12C2" w14:textId="77777777" w:rsidR="00D6123B" w:rsidRPr="00A76148" w:rsidRDefault="00D6123B" w:rsidP="00D6123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2F956622" w14:textId="7484D69C" w:rsidR="00D6123B" w:rsidRPr="00A76148" w:rsidRDefault="00D6123B" w:rsidP="00AE4D7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конкретни рискове от изпълнението на избрания вариант на действие, включително и за възникване на съдебни спорове</w:t>
            </w:r>
            <w:r w:rsidR="000043F9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117BEF09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D6123B" w:rsidRPr="00A76148" w14:paraId="4FD74387" w14:textId="77777777" w:rsidTr="00C93DF1">
        <w:tc>
          <w:tcPr>
            <w:tcW w:w="10266" w:type="dxa"/>
            <w:gridSpan w:val="3"/>
          </w:tcPr>
          <w:p w14:paraId="10E72763" w14:textId="77777777" w:rsidR="00D6123B" w:rsidRPr="00A76148" w:rsidRDefault="00D6123B" w:rsidP="00245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7. </w:t>
            </w:r>
            <w:r w:rsidR="002454F8"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Консултации</w:t>
            </w:r>
          </w:p>
          <w:p w14:paraId="0EDEC621" w14:textId="77777777" w:rsidR="002454F8" w:rsidRPr="00A76148" w:rsidRDefault="002454F8" w:rsidP="00614F9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Проведени са консултации</w:t>
            </w:r>
          </w:p>
          <w:p w14:paraId="13638634" w14:textId="77777777" w:rsidR="00D6123B" w:rsidRPr="00A76148" w:rsidRDefault="00D6123B" w:rsidP="00D6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14:paraId="6C2044CA" w14:textId="77777777" w:rsidR="00D6123B" w:rsidRPr="00A76148" w:rsidRDefault="00D6123B" w:rsidP="00D6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14:paraId="2CFBF9A9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1C56E015" w14:textId="245322CD" w:rsidR="006225C3" w:rsidRPr="00E721FF" w:rsidRDefault="00E721FF" w:rsidP="00E721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721FF">
              <w:rPr>
                <w:rFonts w:ascii="Courier New" w:eastAsia="Times New Roman" w:hAnsi="Courier New" w:cs="Courier New"/>
                <w:color w:val="7F7F7F" w:themeColor="text1" w:themeTint="80"/>
                <w:sz w:val="32"/>
                <w:szCs w:val="32"/>
                <w:lang w:val="bg-BG"/>
              </w:rPr>
              <w:t>ʘ</w:t>
            </w:r>
            <w:r>
              <w:rPr>
                <w:rFonts w:ascii="Courier New" w:eastAsia="Times New Roman" w:hAnsi="Courier New" w:cs="Courier New"/>
                <w:color w:val="7F7F7F" w:themeColor="text1" w:themeTint="80"/>
                <w:sz w:val="32"/>
                <w:szCs w:val="32"/>
              </w:rPr>
              <w:t xml:space="preserve"> </w:t>
            </w:r>
            <w:r w:rsidR="006225C3" w:rsidRPr="00E721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Предстоят обществени консултации по чл. 26 от Закона за нормативните актове</w:t>
            </w:r>
          </w:p>
          <w:p w14:paraId="46633401" w14:textId="77777777" w:rsidR="006225C3" w:rsidRPr="00A76148" w:rsidRDefault="006225C3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highlight w:val="yellow"/>
                <w:lang w:val="bg-BG"/>
              </w:rPr>
            </w:pPr>
          </w:p>
          <w:p w14:paraId="54049BBB" w14:textId="7BCB6EB6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73116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D6123B" w:rsidRPr="00A76148" w14:paraId="2248898D" w14:textId="77777777" w:rsidTr="00C93DF1">
        <w:tc>
          <w:tcPr>
            <w:tcW w:w="10266" w:type="dxa"/>
            <w:gridSpan w:val="3"/>
          </w:tcPr>
          <w:p w14:paraId="10466FC8" w14:textId="77777777" w:rsidR="00D6123B" w:rsidRPr="00A76148" w:rsidRDefault="00D6123B" w:rsidP="00D61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793B080C" w14:textId="77777777" w:rsidR="00D6123B" w:rsidRPr="00A76148" w:rsidRDefault="00443C42" w:rsidP="00D6123B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>
              <w:rPr>
                <w:rFonts w:ascii="MS Mincho" w:eastAsia="MS Mincho" w:hAnsi="MS Mincho" w:cs="MS Mincho"/>
                <w:sz w:val="24"/>
                <w:szCs w:val="24"/>
                <w:lang w:val="bg-BG"/>
              </w:rPr>
              <w:pict w14:anchorId="61981976">
                <v:shape id="_x0000_i1036" type="#_x0000_t75" style="width:108.45pt;height:17.75pt">
                  <v:imagedata r:id="rId13" o:title=""/>
                </v:shape>
              </w:pict>
            </w:r>
          </w:p>
          <w:p w14:paraId="68B09DA2" w14:textId="77777777" w:rsidR="00D6123B" w:rsidRPr="00A76148" w:rsidRDefault="00443C42" w:rsidP="00D6123B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>
              <w:rPr>
                <w:rFonts w:ascii="MS Mincho" w:eastAsia="MS Mincho" w:hAnsi="MS Mincho" w:cs="MS Mincho"/>
                <w:sz w:val="24"/>
                <w:szCs w:val="24"/>
                <w:lang w:val="bg-BG"/>
              </w:rPr>
              <w:pict w14:anchorId="2315BF93">
                <v:shape id="_x0000_i1037" type="#_x0000_t75" style="width:108.45pt;height:17.75pt">
                  <v:imagedata r:id="rId14" o:title=""/>
                </v:shape>
              </w:pict>
            </w:r>
          </w:p>
          <w:p w14:paraId="5A9C31A2" w14:textId="77777777" w:rsidR="00D6123B" w:rsidRPr="00A76148" w:rsidRDefault="00D6123B" w:rsidP="00D612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3528EF44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7E6FCE41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Изборът трябва да съответства на посоченото в раздел 1, съгласно неговата т. 1.5. </w:t>
            </w:r>
          </w:p>
        </w:tc>
      </w:tr>
      <w:tr w:rsidR="00D6123B" w:rsidRPr="00A76148" w14:paraId="3EB02A0D" w14:textId="77777777" w:rsidTr="00C93DF1">
        <w:tc>
          <w:tcPr>
            <w:tcW w:w="10266" w:type="dxa"/>
            <w:gridSpan w:val="3"/>
          </w:tcPr>
          <w:p w14:paraId="53D1BC77" w14:textId="77777777" w:rsidR="00D6123B" w:rsidRPr="00A76148" w:rsidRDefault="00D6123B" w:rsidP="00D61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3037FDB1" w14:textId="77777777" w:rsidR="00D6123B" w:rsidRPr="00A76148" w:rsidRDefault="00443C42" w:rsidP="00D6123B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>
              <w:rPr>
                <w:rFonts w:ascii="Hebar" w:eastAsia="Times New Roman" w:hAnsi="Hebar" w:cs="Segoe UI Symbol"/>
                <w:b/>
                <w:sz w:val="24"/>
                <w:szCs w:val="24"/>
                <w:lang w:val="bg-BG"/>
              </w:rPr>
              <w:pict w14:anchorId="14633FF9">
                <v:shape id="_x0000_i1038" type="#_x0000_t75" style="width:108.45pt;height:17.75pt">
                  <v:imagedata r:id="rId13" o:title=""/>
                </v:shape>
              </w:pict>
            </w:r>
          </w:p>
          <w:p w14:paraId="6F0C4EAF" w14:textId="77777777" w:rsidR="00D6123B" w:rsidRPr="00A76148" w:rsidRDefault="00443C42" w:rsidP="00D6123B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>
              <w:rPr>
                <w:rFonts w:ascii="Hebar" w:eastAsia="Times New Roman" w:hAnsi="Hebar" w:cs="Segoe UI Symbol"/>
                <w:b/>
                <w:sz w:val="24"/>
                <w:szCs w:val="24"/>
                <w:lang w:val="bg-BG"/>
              </w:rPr>
              <w:pict w14:anchorId="3E99F791">
                <v:shape id="_x0000_i1039" type="#_x0000_t75" style="width:108.45pt;height:17.75pt">
                  <v:imagedata r:id="rId14" o:title=""/>
                </v:shape>
              </w:pict>
            </w:r>
          </w:p>
          <w:p w14:paraId="4633722E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D6123B" w:rsidRPr="00A76148" w14:paraId="4326F831" w14:textId="77777777" w:rsidTr="00C93DF1">
        <w:tc>
          <w:tcPr>
            <w:tcW w:w="10266" w:type="dxa"/>
            <w:gridSpan w:val="3"/>
          </w:tcPr>
          <w:p w14:paraId="0749F850" w14:textId="77777777" w:rsidR="00D6123B" w:rsidRPr="00A76148" w:rsidRDefault="00D6123B" w:rsidP="00D61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  <w:r w:rsidR="00FD280A"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FD280A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Н/П</w:t>
            </w:r>
          </w:p>
          <w:p w14:paraId="3BC7C265" w14:textId="77777777" w:rsidR="00D6123B" w:rsidRPr="00A76148" w:rsidRDefault="00D6123B" w:rsidP="00D612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79797268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Приложете необходимата допълнителна информация и документи.</w:t>
            </w:r>
          </w:p>
        </w:tc>
      </w:tr>
      <w:tr w:rsidR="00D6123B" w:rsidRPr="00A76148" w14:paraId="139E8156" w14:textId="77777777" w:rsidTr="00C93DF1">
        <w:tc>
          <w:tcPr>
            <w:tcW w:w="10266" w:type="dxa"/>
            <w:gridSpan w:val="3"/>
          </w:tcPr>
          <w:p w14:paraId="490C45BE" w14:textId="77777777" w:rsidR="00D6123B" w:rsidRPr="00A76148" w:rsidRDefault="00D6123B" w:rsidP="006A79A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11. Информационни източници:</w:t>
            </w:r>
          </w:p>
          <w:p w14:paraId="76DC70F9" w14:textId="52741947" w:rsidR="007038B5" w:rsidRPr="00A76148" w:rsidRDefault="004B0881" w:rsidP="006A79A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Посочените в т. 1.4 и т. 4 закони; получени предложения от администрации за въвеждане в КДА на липсващи или неправилно отразени длъжности спрямо уредбата им в специални закони</w:t>
            </w:r>
            <w:r w:rsidR="00676CB3" w:rsidRPr="00A761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и др.</w:t>
            </w:r>
            <w:r w:rsidRPr="00A761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</w:p>
          <w:p w14:paraId="01E6F054" w14:textId="77777777" w:rsidR="00D6123B" w:rsidRPr="00A76148" w:rsidRDefault="00D6123B" w:rsidP="00D612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вариант за действие: регистри, бази данни, аналитични материали и др.</w:t>
            </w:r>
          </w:p>
        </w:tc>
      </w:tr>
      <w:tr w:rsidR="00D6123B" w:rsidRPr="00A76148" w14:paraId="1C845043" w14:textId="77777777" w:rsidTr="00C93DF1">
        <w:tc>
          <w:tcPr>
            <w:tcW w:w="10266" w:type="dxa"/>
            <w:gridSpan w:val="3"/>
          </w:tcPr>
          <w:p w14:paraId="42D48A46" w14:textId="77777777" w:rsidR="00D6123B" w:rsidRPr="00A76148" w:rsidRDefault="00D6123B" w:rsidP="00D6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6EC97B97" w14:textId="77777777" w:rsidR="00FD280A" w:rsidRPr="00A76148" w:rsidRDefault="00D6123B" w:rsidP="00D6123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Име и длъжност:</w:t>
            </w:r>
          </w:p>
          <w:p w14:paraId="429739BB" w14:textId="77777777" w:rsidR="00FD280A" w:rsidRPr="00A76148" w:rsidRDefault="00D6123B" w:rsidP="00D6123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Искрен Иванов</w:t>
            </w:r>
          </w:p>
          <w:p w14:paraId="3E8E87BC" w14:textId="19A306AB" w:rsidR="00FD280A" w:rsidRPr="00A76148" w:rsidRDefault="000043F9" w:rsidP="00D6123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</w:t>
            </w:r>
            <w:r w:rsidR="00D6123B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иректор на дирекция „</w:t>
            </w:r>
            <w:r w:rsidR="00FA1E62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Координация и м</w:t>
            </w:r>
            <w:r w:rsidR="00D6123B"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одернизация на администрацията“</w:t>
            </w:r>
          </w:p>
          <w:p w14:paraId="7CFA181A" w14:textId="77777777" w:rsidR="00D6123B" w:rsidRPr="00A76148" w:rsidRDefault="00D6123B" w:rsidP="00D6123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1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администрацията на Министерския съвет</w:t>
            </w:r>
          </w:p>
          <w:p w14:paraId="217B915D" w14:textId="77777777" w:rsidR="00D6123B" w:rsidRPr="00A76148" w:rsidRDefault="00C67E7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pict w14:anchorId="33BB53C9">
                <v:shape id="_x0000_i1040" type="#_x0000_t75" alt="Microsoft Office Signature Line..." style="width:191.2pt;height:96.8pt">
                  <v:imagedata r:id="rId17" o:title=""/>
                  <o:lock v:ext="edit" ungrouping="t" rotation="t" cropping="t" verticies="t" text="t" grouping="t"/>
                  <o:signatureline v:ext="edit" id="{2BE7AF1E-005F-464F-A020-1CBB63B00005}" provid="{00000000-0000-0000-0000-000000000000}" issignatureline="t"/>
                </v:shape>
              </w:pict>
            </w:r>
          </w:p>
        </w:tc>
      </w:tr>
    </w:tbl>
    <w:p w14:paraId="1B07EC04" w14:textId="77777777" w:rsidR="00E16D01" w:rsidRPr="00A76148" w:rsidRDefault="00E16D01" w:rsidP="00076E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E16D01" w:rsidRPr="00A76148" w:rsidSect="00FD280A">
      <w:headerReference w:type="even" r:id="rId18"/>
      <w:footerReference w:type="default" r:id="rId19"/>
      <w:pgSz w:w="11906" w:h="16838" w:code="9"/>
      <w:pgMar w:top="851" w:right="1463" w:bottom="1135" w:left="1134" w:header="1021" w:footer="39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810A9" w14:textId="77777777" w:rsidR="003A5AA1" w:rsidRDefault="003A5AA1">
      <w:pPr>
        <w:spacing w:after="0" w:line="240" w:lineRule="auto"/>
      </w:pPr>
      <w:r>
        <w:separator/>
      </w:r>
    </w:p>
    <w:p w14:paraId="71F3E302" w14:textId="77777777" w:rsidR="003A5AA1" w:rsidRDefault="003A5AA1"/>
  </w:endnote>
  <w:endnote w:type="continuationSeparator" w:id="0">
    <w:p w14:paraId="4B4D5F9F" w14:textId="77777777" w:rsidR="003A5AA1" w:rsidRDefault="003A5AA1">
      <w:pPr>
        <w:spacing w:after="0" w:line="240" w:lineRule="auto"/>
      </w:pPr>
      <w:r>
        <w:continuationSeparator/>
      </w:r>
    </w:p>
    <w:p w14:paraId="725A431B" w14:textId="77777777" w:rsidR="003A5AA1" w:rsidRDefault="003A5A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bar">
    <w:altName w:val="Corbe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A04AC" w14:textId="77777777" w:rsidR="003A5AA1" w:rsidRPr="003A5AA1" w:rsidRDefault="003A5AA1" w:rsidP="003A5AA1">
    <w:pPr>
      <w:pBdr>
        <w:top w:val="single" w:sz="6" w:space="1" w:color="auto"/>
      </w:pBdr>
      <w:tabs>
        <w:tab w:val="center" w:pos="4153"/>
        <w:tab w:val="right" w:pos="8306"/>
      </w:tabs>
      <w:spacing w:before="120" w:after="120" w:line="276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bg-BG"/>
      </w:rPr>
    </w:pPr>
  </w:p>
  <w:p w14:paraId="2A2234FE" w14:textId="68C76406" w:rsidR="003A5AA1" w:rsidRPr="00FD280A" w:rsidRDefault="00FD280A" w:rsidP="00FD280A">
    <w:pPr>
      <w:tabs>
        <w:tab w:val="right" w:pos="9072"/>
      </w:tabs>
      <w:spacing w:after="0" w:line="240" w:lineRule="auto"/>
      <w:jc w:val="right"/>
      <w:rPr>
        <w:rFonts w:ascii="HebarU" w:eastAsia="Times New Roman" w:hAnsi="HebarU" w:cs="Times New Roman"/>
        <w:sz w:val="24"/>
        <w:szCs w:val="20"/>
        <w:lang w:val="bg-BG"/>
      </w:rPr>
    </w:pPr>
    <w:r w:rsidRPr="00FD280A">
      <w:rPr>
        <w:rFonts w:ascii="Times New Roman" w:eastAsia="Times New Roman" w:hAnsi="Times New Roman" w:cs="Times New Roman"/>
        <w:b/>
        <w:sz w:val="16"/>
        <w:szCs w:val="16"/>
        <w:lang w:val="bg-BG"/>
      </w:rPr>
      <w:t xml:space="preserve">Страница </w:t>
    </w:r>
    <w:r w:rsidRPr="00FD280A">
      <w:rPr>
        <w:rFonts w:ascii="Times New Roman" w:eastAsia="Times New Roman" w:hAnsi="Times New Roman" w:cs="Times New Roman"/>
        <w:b/>
        <w:bCs/>
        <w:sz w:val="16"/>
        <w:szCs w:val="16"/>
        <w:lang w:val="bg-BG"/>
      </w:rPr>
      <w:fldChar w:fldCharType="begin"/>
    </w:r>
    <w:r w:rsidRPr="00FD280A">
      <w:rPr>
        <w:rFonts w:ascii="Times New Roman" w:eastAsia="Times New Roman" w:hAnsi="Times New Roman" w:cs="Times New Roman"/>
        <w:b/>
        <w:bCs/>
        <w:sz w:val="16"/>
        <w:szCs w:val="16"/>
        <w:lang w:val="bg-BG"/>
      </w:rPr>
      <w:instrText xml:space="preserve"> PAGE </w:instrText>
    </w:r>
    <w:r w:rsidRPr="00FD280A">
      <w:rPr>
        <w:rFonts w:ascii="Times New Roman" w:eastAsia="Times New Roman" w:hAnsi="Times New Roman" w:cs="Times New Roman"/>
        <w:b/>
        <w:bCs/>
        <w:sz w:val="16"/>
        <w:szCs w:val="16"/>
        <w:lang w:val="bg-BG"/>
      </w:rPr>
      <w:fldChar w:fldCharType="separate"/>
    </w:r>
    <w:r w:rsidR="004F77CC">
      <w:rPr>
        <w:rFonts w:ascii="Times New Roman" w:eastAsia="Times New Roman" w:hAnsi="Times New Roman" w:cs="Times New Roman"/>
        <w:b/>
        <w:bCs/>
        <w:noProof/>
        <w:sz w:val="16"/>
        <w:szCs w:val="16"/>
        <w:lang w:val="bg-BG"/>
      </w:rPr>
      <w:t>5</w:t>
    </w:r>
    <w:r w:rsidRPr="00FD280A">
      <w:rPr>
        <w:rFonts w:ascii="Times New Roman" w:eastAsia="Times New Roman" w:hAnsi="Times New Roman" w:cs="Times New Roman"/>
        <w:b/>
        <w:bCs/>
        <w:sz w:val="16"/>
        <w:szCs w:val="16"/>
        <w:lang w:val="bg-BG"/>
      </w:rPr>
      <w:fldChar w:fldCharType="end"/>
    </w:r>
    <w:r w:rsidRPr="00FD280A">
      <w:rPr>
        <w:rFonts w:ascii="Times New Roman" w:eastAsia="Times New Roman" w:hAnsi="Times New Roman" w:cs="Times New Roman"/>
        <w:b/>
        <w:sz w:val="16"/>
        <w:szCs w:val="16"/>
        <w:lang w:val="bg-BG"/>
      </w:rPr>
      <w:t xml:space="preserve"> от </w:t>
    </w:r>
    <w:r w:rsidRPr="00FD280A">
      <w:rPr>
        <w:rFonts w:ascii="Times New Roman" w:eastAsia="Times New Roman" w:hAnsi="Times New Roman" w:cs="Times New Roman"/>
        <w:b/>
        <w:bCs/>
        <w:sz w:val="16"/>
        <w:szCs w:val="16"/>
        <w:lang w:val="bg-BG"/>
      </w:rPr>
      <w:fldChar w:fldCharType="begin"/>
    </w:r>
    <w:r w:rsidRPr="00FD280A">
      <w:rPr>
        <w:rFonts w:ascii="Times New Roman" w:eastAsia="Times New Roman" w:hAnsi="Times New Roman" w:cs="Times New Roman"/>
        <w:b/>
        <w:bCs/>
        <w:sz w:val="16"/>
        <w:szCs w:val="16"/>
        <w:lang w:val="bg-BG"/>
      </w:rPr>
      <w:instrText xml:space="preserve"> SECTIONPAGES</w:instrText>
    </w:r>
    <w:r w:rsidRPr="00FD280A">
      <w:rPr>
        <w:rFonts w:ascii="Times New Roman" w:eastAsia="Times New Roman" w:hAnsi="Times New Roman" w:cs="Times New Roman"/>
        <w:b/>
        <w:bCs/>
        <w:sz w:val="16"/>
        <w:szCs w:val="16"/>
        <w:lang w:val="bg-BG"/>
      </w:rPr>
      <w:fldChar w:fldCharType="separate"/>
    </w:r>
    <w:r w:rsidR="00443C42">
      <w:rPr>
        <w:rFonts w:ascii="Times New Roman" w:eastAsia="Times New Roman" w:hAnsi="Times New Roman" w:cs="Times New Roman"/>
        <w:b/>
        <w:bCs/>
        <w:noProof/>
        <w:sz w:val="16"/>
        <w:szCs w:val="16"/>
        <w:lang w:val="bg-BG"/>
      </w:rPr>
      <w:t>11</w:t>
    </w:r>
    <w:r w:rsidRPr="00FD280A">
      <w:rPr>
        <w:rFonts w:ascii="Times New Roman" w:eastAsia="Times New Roman" w:hAnsi="Times New Roman" w:cs="Times New Roman"/>
        <w:b/>
        <w:bCs/>
        <w:sz w:val="16"/>
        <w:szCs w:val="16"/>
        <w:lang w:val="bg-BG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40349" w14:textId="77777777" w:rsidR="003A5AA1" w:rsidRDefault="003A5AA1">
      <w:pPr>
        <w:spacing w:after="0" w:line="240" w:lineRule="auto"/>
      </w:pPr>
      <w:r>
        <w:separator/>
      </w:r>
    </w:p>
    <w:p w14:paraId="24BEC4BD" w14:textId="77777777" w:rsidR="003A5AA1" w:rsidRDefault="003A5AA1"/>
  </w:footnote>
  <w:footnote w:type="continuationSeparator" w:id="0">
    <w:p w14:paraId="7EA667DF" w14:textId="77777777" w:rsidR="003A5AA1" w:rsidRDefault="003A5AA1">
      <w:pPr>
        <w:spacing w:after="0" w:line="240" w:lineRule="auto"/>
      </w:pPr>
      <w:r>
        <w:continuationSeparator/>
      </w:r>
    </w:p>
    <w:p w14:paraId="50EBD4F1" w14:textId="77777777" w:rsidR="003A5AA1" w:rsidRDefault="003A5A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C92DB" w14:textId="77777777" w:rsidR="003A5AA1" w:rsidRDefault="003A5AA1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D7AC08F" w14:textId="77777777" w:rsidR="003A5AA1" w:rsidRDefault="003A5AA1">
    <w:pPr>
      <w:pStyle w:val="Header"/>
    </w:pPr>
  </w:p>
  <w:p w14:paraId="693A2874" w14:textId="77777777" w:rsidR="003A5AA1" w:rsidRDefault="003A5AA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96B18"/>
    <w:multiLevelType w:val="hybridMultilevel"/>
    <w:tmpl w:val="7514F08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25C81"/>
    <w:multiLevelType w:val="hybridMultilevel"/>
    <w:tmpl w:val="B6CE776A"/>
    <w:lvl w:ilvl="0" w:tplc="A9CECC6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7F7F7F" w:themeColor="text1" w:themeTint="8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4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6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7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593C19F3"/>
    <w:multiLevelType w:val="hybridMultilevel"/>
    <w:tmpl w:val="59D0E012"/>
    <w:lvl w:ilvl="0" w:tplc="AFDE71C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1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 w16cid:durableId="786001510">
    <w:abstractNumId w:val="10"/>
  </w:num>
  <w:num w:numId="2" w16cid:durableId="1066100362">
    <w:abstractNumId w:val="11"/>
  </w:num>
  <w:num w:numId="3" w16cid:durableId="122844091">
    <w:abstractNumId w:val="5"/>
  </w:num>
  <w:num w:numId="4" w16cid:durableId="1100218738">
    <w:abstractNumId w:val="7"/>
  </w:num>
  <w:num w:numId="5" w16cid:durableId="145705720">
    <w:abstractNumId w:val="6"/>
  </w:num>
  <w:num w:numId="6" w16cid:durableId="1166363437">
    <w:abstractNumId w:val="2"/>
  </w:num>
  <w:num w:numId="7" w16cid:durableId="775946785">
    <w:abstractNumId w:val="3"/>
  </w:num>
  <w:num w:numId="8" w16cid:durableId="1737699308">
    <w:abstractNumId w:val="9"/>
  </w:num>
  <w:num w:numId="9" w16cid:durableId="1029916419">
    <w:abstractNumId w:val="4"/>
  </w:num>
  <w:num w:numId="10" w16cid:durableId="19627157">
    <w:abstractNumId w:val="0"/>
  </w:num>
  <w:num w:numId="11" w16cid:durableId="969819168">
    <w:abstractNumId w:val="1"/>
  </w:num>
  <w:num w:numId="12" w16cid:durableId="8186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984"/>
    <w:rsid w:val="00002C2B"/>
    <w:rsid w:val="000043F9"/>
    <w:rsid w:val="00004B97"/>
    <w:rsid w:val="000058EB"/>
    <w:rsid w:val="00007704"/>
    <w:rsid w:val="00013946"/>
    <w:rsid w:val="00014025"/>
    <w:rsid w:val="00015CD1"/>
    <w:rsid w:val="000210C8"/>
    <w:rsid w:val="00023E88"/>
    <w:rsid w:val="00025B70"/>
    <w:rsid w:val="00036B5F"/>
    <w:rsid w:val="00042D08"/>
    <w:rsid w:val="00047EEF"/>
    <w:rsid w:val="00064387"/>
    <w:rsid w:val="00064CC7"/>
    <w:rsid w:val="000651D8"/>
    <w:rsid w:val="00066B30"/>
    <w:rsid w:val="0007106B"/>
    <w:rsid w:val="00072D62"/>
    <w:rsid w:val="00073843"/>
    <w:rsid w:val="00075AF2"/>
    <w:rsid w:val="00076E63"/>
    <w:rsid w:val="00081198"/>
    <w:rsid w:val="000929DD"/>
    <w:rsid w:val="000A1BC7"/>
    <w:rsid w:val="000A2E06"/>
    <w:rsid w:val="000B39EB"/>
    <w:rsid w:val="000C097D"/>
    <w:rsid w:val="000C4301"/>
    <w:rsid w:val="000C7A6C"/>
    <w:rsid w:val="000D3C51"/>
    <w:rsid w:val="000D5AB1"/>
    <w:rsid w:val="000E4A5B"/>
    <w:rsid w:val="000F31D3"/>
    <w:rsid w:val="000F5DB5"/>
    <w:rsid w:val="001138D1"/>
    <w:rsid w:val="00114F07"/>
    <w:rsid w:val="0011641E"/>
    <w:rsid w:val="00125079"/>
    <w:rsid w:val="00130E08"/>
    <w:rsid w:val="00153913"/>
    <w:rsid w:val="00153946"/>
    <w:rsid w:val="00180AE1"/>
    <w:rsid w:val="00180C05"/>
    <w:rsid w:val="0018487C"/>
    <w:rsid w:val="001915AD"/>
    <w:rsid w:val="00197526"/>
    <w:rsid w:val="001A0D4E"/>
    <w:rsid w:val="001A4B1A"/>
    <w:rsid w:val="001A4CB9"/>
    <w:rsid w:val="001B45EF"/>
    <w:rsid w:val="001C5D2D"/>
    <w:rsid w:val="001E44FB"/>
    <w:rsid w:val="001F2084"/>
    <w:rsid w:val="00206487"/>
    <w:rsid w:val="002171BC"/>
    <w:rsid w:val="00221694"/>
    <w:rsid w:val="00224F5F"/>
    <w:rsid w:val="00237069"/>
    <w:rsid w:val="00243ED4"/>
    <w:rsid w:val="002454F8"/>
    <w:rsid w:val="00257E6B"/>
    <w:rsid w:val="0027261E"/>
    <w:rsid w:val="0028663B"/>
    <w:rsid w:val="00291E82"/>
    <w:rsid w:val="00293496"/>
    <w:rsid w:val="00293788"/>
    <w:rsid w:val="002A5726"/>
    <w:rsid w:val="002A747F"/>
    <w:rsid w:val="002C7CC2"/>
    <w:rsid w:val="002D3F05"/>
    <w:rsid w:val="002D4462"/>
    <w:rsid w:val="002E1AA7"/>
    <w:rsid w:val="002F440B"/>
    <w:rsid w:val="002F4FD0"/>
    <w:rsid w:val="002F5B26"/>
    <w:rsid w:val="003019FF"/>
    <w:rsid w:val="0030382C"/>
    <w:rsid w:val="00304A84"/>
    <w:rsid w:val="003117B3"/>
    <w:rsid w:val="0031181A"/>
    <w:rsid w:val="00314AD5"/>
    <w:rsid w:val="003221CE"/>
    <w:rsid w:val="0033709A"/>
    <w:rsid w:val="0034619C"/>
    <w:rsid w:val="003477EB"/>
    <w:rsid w:val="00347FA3"/>
    <w:rsid w:val="00356244"/>
    <w:rsid w:val="003669F8"/>
    <w:rsid w:val="00371F4B"/>
    <w:rsid w:val="003A5AA1"/>
    <w:rsid w:val="003B138A"/>
    <w:rsid w:val="003B1739"/>
    <w:rsid w:val="003B28DA"/>
    <w:rsid w:val="003B6568"/>
    <w:rsid w:val="003C0B89"/>
    <w:rsid w:val="003C124D"/>
    <w:rsid w:val="003C37A6"/>
    <w:rsid w:val="003C5FAD"/>
    <w:rsid w:val="003C6350"/>
    <w:rsid w:val="003E03C3"/>
    <w:rsid w:val="003E391F"/>
    <w:rsid w:val="003F7BB1"/>
    <w:rsid w:val="004156A8"/>
    <w:rsid w:val="00416374"/>
    <w:rsid w:val="004221E8"/>
    <w:rsid w:val="00436E01"/>
    <w:rsid w:val="0044019E"/>
    <w:rsid w:val="00443C42"/>
    <w:rsid w:val="00446A06"/>
    <w:rsid w:val="00454E00"/>
    <w:rsid w:val="00457D48"/>
    <w:rsid w:val="004679BE"/>
    <w:rsid w:val="00471865"/>
    <w:rsid w:val="00482170"/>
    <w:rsid w:val="00486523"/>
    <w:rsid w:val="004A0DCF"/>
    <w:rsid w:val="004A22DD"/>
    <w:rsid w:val="004A2B8E"/>
    <w:rsid w:val="004A5460"/>
    <w:rsid w:val="004A5578"/>
    <w:rsid w:val="004B0881"/>
    <w:rsid w:val="004B658A"/>
    <w:rsid w:val="004B785C"/>
    <w:rsid w:val="004C101A"/>
    <w:rsid w:val="004D03E8"/>
    <w:rsid w:val="004D53B5"/>
    <w:rsid w:val="004E2C09"/>
    <w:rsid w:val="004E4FD6"/>
    <w:rsid w:val="004F1C8E"/>
    <w:rsid w:val="004F535B"/>
    <w:rsid w:val="004F77CC"/>
    <w:rsid w:val="004F7C0C"/>
    <w:rsid w:val="00503482"/>
    <w:rsid w:val="005046CD"/>
    <w:rsid w:val="00512211"/>
    <w:rsid w:val="00515FFC"/>
    <w:rsid w:val="0052117E"/>
    <w:rsid w:val="005305F7"/>
    <w:rsid w:val="00547931"/>
    <w:rsid w:val="005751FF"/>
    <w:rsid w:val="0059569C"/>
    <w:rsid w:val="005A6D8F"/>
    <w:rsid w:val="005C68B4"/>
    <w:rsid w:val="005D34CF"/>
    <w:rsid w:val="005D68BE"/>
    <w:rsid w:val="00600591"/>
    <w:rsid w:val="0060089B"/>
    <w:rsid w:val="0060410C"/>
    <w:rsid w:val="00606897"/>
    <w:rsid w:val="00614B00"/>
    <w:rsid w:val="00614F98"/>
    <w:rsid w:val="006225C3"/>
    <w:rsid w:val="00636F36"/>
    <w:rsid w:val="00641E01"/>
    <w:rsid w:val="00642E10"/>
    <w:rsid w:val="0065092A"/>
    <w:rsid w:val="00676CB3"/>
    <w:rsid w:val="0069273C"/>
    <w:rsid w:val="00694871"/>
    <w:rsid w:val="006968D7"/>
    <w:rsid w:val="006A028C"/>
    <w:rsid w:val="006A0300"/>
    <w:rsid w:val="006A3D18"/>
    <w:rsid w:val="006A79AE"/>
    <w:rsid w:val="006C45B8"/>
    <w:rsid w:val="006C5776"/>
    <w:rsid w:val="006C610E"/>
    <w:rsid w:val="006C6688"/>
    <w:rsid w:val="006D0260"/>
    <w:rsid w:val="006D4F6C"/>
    <w:rsid w:val="006D7984"/>
    <w:rsid w:val="006F7981"/>
    <w:rsid w:val="007038B5"/>
    <w:rsid w:val="007074CB"/>
    <w:rsid w:val="007108A0"/>
    <w:rsid w:val="00712CAD"/>
    <w:rsid w:val="00722B45"/>
    <w:rsid w:val="00724E23"/>
    <w:rsid w:val="00731162"/>
    <w:rsid w:val="0076422C"/>
    <w:rsid w:val="0076451E"/>
    <w:rsid w:val="007717AC"/>
    <w:rsid w:val="0078033B"/>
    <w:rsid w:val="0078311F"/>
    <w:rsid w:val="007B03B8"/>
    <w:rsid w:val="007B766E"/>
    <w:rsid w:val="007C5FAA"/>
    <w:rsid w:val="007D1E3D"/>
    <w:rsid w:val="007E2301"/>
    <w:rsid w:val="007E5397"/>
    <w:rsid w:val="007E7EC9"/>
    <w:rsid w:val="007F14BB"/>
    <w:rsid w:val="008021CA"/>
    <w:rsid w:val="00813233"/>
    <w:rsid w:val="008161E9"/>
    <w:rsid w:val="00826862"/>
    <w:rsid w:val="00834026"/>
    <w:rsid w:val="00837352"/>
    <w:rsid w:val="00851780"/>
    <w:rsid w:val="00861CC4"/>
    <w:rsid w:val="00876EEE"/>
    <w:rsid w:val="008823F3"/>
    <w:rsid w:val="00893317"/>
    <w:rsid w:val="00894AB0"/>
    <w:rsid w:val="008A11E0"/>
    <w:rsid w:val="008B3801"/>
    <w:rsid w:val="008B3848"/>
    <w:rsid w:val="008C1AC2"/>
    <w:rsid w:val="008C25EF"/>
    <w:rsid w:val="008C2868"/>
    <w:rsid w:val="008D528B"/>
    <w:rsid w:val="008E2DCB"/>
    <w:rsid w:val="008E61DE"/>
    <w:rsid w:val="008F243D"/>
    <w:rsid w:val="00904309"/>
    <w:rsid w:val="009355AF"/>
    <w:rsid w:val="00937822"/>
    <w:rsid w:val="009546F1"/>
    <w:rsid w:val="00957E6B"/>
    <w:rsid w:val="0096418E"/>
    <w:rsid w:val="009754C8"/>
    <w:rsid w:val="00975D81"/>
    <w:rsid w:val="00985A71"/>
    <w:rsid w:val="009B0681"/>
    <w:rsid w:val="009B0770"/>
    <w:rsid w:val="009B13A5"/>
    <w:rsid w:val="009B5B94"/>
    <w:rsid w:val="009D4DA5"/>
    <w:rsid w:val="009D6279"/>
    <w:rsid w:val="009E5797"/>
    <w:rsid w:val="009F03DC"/>
    <w:rsid w:val="009F057E"/>
    <w:rsid w:val="00A0671A"/>
    <w:rsid w:val="00A067A4"/>
    <w:rsid w:val="00A27E18"/>
    <w:rsid w:val="00A35D70"/>
    <w:rsid w:val="00A401D0"/>
    <w:rsid w:val="00A519B4"/>
    <w:rsid w:val="00A76148"/>
    <w:rsid w:val="00AA22D7"/>
    <w:rsid w:val="00AB27AE"/>
    <w:rsid w:val="00AD0B26"/>
    <w:rsid w:val="00AE4D70"/>
    <w:rsid w:val="00AF0DF3"/>
    <w:rsid w:val="00B130B7"/>
    <w:rsid w:val="00B132C1"/>
    <w:rsid w:val="00B14AE8"/>
    <w:rsid w:val="00B264B2"/>
    <w:rsid w:val="00B27B14"/>
    <w:rsid w:val="00B30959"/>
    <w:rsid w:val="00B37767"/>
    <w:rsid w:val="00B41843"/>
    <w:rsid w:val="00B47522"/>
    <w:rsid w:val="00B66A52"/>
    <w:rsid w:val="00B722F7"/>
    <w:rsid w:val="00B95EB6"/>
    <w:rsid w:val="00BA237C"/>
    <w:rsid w:val="00BA3F83"/>
    <w:rsid w:val="00BA5B54"/>
    <w:rsid w:val="00BB1FEB"/>
    <w:rsid w:val="00BB448F"/>
    <w:rsid w:val="00BC71FF"/>
    <w:rsid w:val="00BD2AA5"/>
    <w:rsid w:val="00BE56D4"/>
    <w:rsid w:val="00BF366C"/>
    <w:rsid w:val="00BF5AD6"/>
    <w:rsid w:val="00C00041"/>
    <w:rsid w:val="00C00648"/>
    <w:rsid w:val="00C0291C"/>
    <w:rsid w:val="00C02F30"/>
    <w:rsid w:val="00C244F3"/>
    <w:rsid w:val="00C400AC"/>
    <w:rsid w:val="00C40BCF"/>
    <w:rsid w:val="00C67A3F"/>
    <w:rsid w:val="00C67E7D"/>
    <w:rsid w:val="00C922F6"/>
    <w:rsid w:val="00C93DF1"/>
    <w:rsid w:val="00C93F33"/>
    <w:rsid w:val="00C9685E"/>
    <w:rsid w:val="00CB6458"/>
    <w:rsid w:val="00CC46FC"/>
    <w:rsid w:val="00CC5582"/>
    <w:rsid w:val="00D004BC"/>
    <w:rsid w:val="00D0370A"/>
    <w:rsid w:val="00D12350"/>
    <w:rsid w:val="00D1236A"/>
    <w:rsid w:val="00D37447"/>
    <w:rsid w:val="00D52B91"/>
    <w:rsid w:val="00D569EA"/>
    <w:rsid w:val="00D6123B"/>
    <w:rsid w:val="00D70ED9"/>
    <w:rsid w:val="00D82CFD"/>
    <w:rsid w:val="00D91C07"/>
    <w:rsid w:val="00DA0933"/>
    <w:rsid w:val="00DB5149"/>
    <w:rsid w:val="00DB75A8"/>
    <w:rsid w:val="00DC7FAD"/>
    <w:rsid w:val="00DD0EA7"/>
    <w:rsid w:val="00DE01FF"/>
    <w:rsid w:val="00DF5389"/>
    <w:rsid w:val="00DF689C"/>
    <w:rsid w:val="00E16D01"/>
    <w:rsid w:val="00E173FA"/>
    <w:rsid w:val="00E264DC"/>
    <w:rsid w:val="00E26F87"/>
    <w:rsid w:val="00E43C7D"/>
    <w:rsid w:val="00E44DE0"/>
    <w:rsid w:val="00E5007B"/>
    <w:rsid w:val="00E622C3"/>
    <w:rsid w:val="00E6372B"/>
    <w:rsid w:val="00E653D3"/>
    <w:rsid w:val="00E65509"/>
    <w:rsid w:val="00E700DB"/>
    <w:rsid w:val="00E721FF"/>
    <w:rsid w:val="00E75034"/>
    <w:rsid w:val="00E942A3"/>
    <w:rsid w:val="00E96ED9"/>
    <w:rsid w:val="00EA64B4"/>
    <w:rsid w:val="00EA79A1"/>
    <w:rsid w:val="00EB00C2"/>
    <w:rsid w:val="00EB0B19"/>
    <w:rsid w:val="00EB1E5B"/>
    <w:rsid w:val="00EB5464"/>
    <w:rsid w:val="00EB5E70"/>
    <w:rsid w:val="00EB7DBD"/>
    <w:rsid w:val="00ED227D"/>
    <w:rsid w:val="00ED47C0"/>
    <w:rsid w:val="00EE1689"/>
    <w:rsid w:val="00EE4A97"/>
    <w:rsid w:val="00F03D02"/>
    <w:rsid w:val="00F04B4E"/>
    <w:rsid w:val="00F14E77"/>
    <w:rsid w:val="00F16E3F"/>
    <w:rsid w:val="00F33DE5"/>
    <w:rsid w:val="00F47200"/>
    <w:rsid w:val="00F51681"/>
    <w:rsid w:val="00F52ADA"/>
    <w:rsid w:val="00F84A05"/>
    <w:rsid w:val="00F8508C"/>
    <w:rsid w:val="00F85DF3"/>
    <w:rsid w:val="00F87F7B"/>
    <w:rsid w:val="00F97AFA"/>
    <w:rsid w:val="00FA1E62"/>
    <w:rsid w:val="00FA3D1C"/>
    <w:rsid w:val="00FB0A85"/>
    <w:rsid w:val="00FB26EE"/>
    <w:rsid w:val="00FB49DB"/>
    <w:rsid w:val="00FC254F"/>
    <w:rsid w:val="00FC4097"/>
    <w:rsid w:val="00FD0540"/>
    <w:rsid w:val="00FD280A"/>
    <w:rsid w:val="00FE55C5"/>
    <w:rsid w:val="00FF0865"/>
    <w:rsid w:val="00FF53CF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225F837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79AE"/>
    <w:rPr>
      <w:color w:val="0563C1" w:themeColor="hyperlink"/>
      <w:u w:val="single"/>
    </w:rPr>
  </w:style>
  <w:style w:type="character" w:customStyle="1" w:styleId="a">
    <w:name w:val="Основен текст_"/>
    <w:basedOn w:val="DefaultParagraphFont"/>
    <w:link w:val="a0"/>
    <w:rsid w:val="00471865"/>
    <w:rPr>
      <w:rFonts w:ascii="Arial" w:eastAsia="Arial" w:hAnsi="Arial" w:cs="Arial"/>
      <w:shd w:val="clear" w:color="auto" w:fill="FFFFFF"/>
    </w:rPr>
  </w:style>
  <w:style w:type="paragraph" w:customStyle="1" w:styleId="a0">
    <w:name w:val="Основен текст"/>
    <w:basedOn w:val="Normal"/>
    <w:link w:val="a"/>
    <w:rsid w:val="00471865"/>
    <w:pPr>
      <w:widowControl w:val="0"/>
      <w:shd w:val="clear" w:color="auto" w:fill="FFFFFF"/>
      <w:spacing w:after="120" w:line="360" w:lineRule="auto"/>
    </w:pPr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8268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10" Type="http://schemas.openxmlformats.org/officeDocument/2006/relationships/image" Target="media/image3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WpXN9ij7gJOYegm3s8VCMMqIvrez5DVST3enSRUOXBo=</DigestValue>
    </Reference>
    <Reference Type="http://www.w3.org/2000/09/xmldsig#Object" URI="#idOfficeObject">
      <DigestMethod Algorithm="http://www.w3.org/2001/04/xmlenc#sha256"/>
      <DigestValue>7Cini5MrT0TQv0/o1yxQOwXUV+/gLoGz+uMzk8GkSn8=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iP3aSa8wu4MNHJlU4RfAYoUTEPhbMhdTEfZD5Mc7Vqg=</DigestValue>
    </Reference>
    <Reference Type="http://www.w3.org/2000/09/xmldsig#Object" URI="#idValidSigLnImg">
      <DigestMethod Algorithm="http://www.w3.org/2001/04/xmlenc#sha256"/>
      <DigestValue>AjRx3cOqMlfoXZUj2dIkiOYLYBfbcbwDDc3IYArMQbk=</DigestValue>
    </Reference>
    <Reference Type="http://www.w3.org/2000/09/xmldsig#Object" URI="#idInvalidSigLnImg">
      <DigestMethod Algorithm="http://www.w3.org/2001/04/xmlenc#sha256"/>
      <DigestValue>g78SWvC3OC1/jUMMjW/RfyWoTwoRmMuSenByNAPFYAU=</DigestValue>
    </Reference>
  </SignedInfo>
  <SignatureValue>KCaruyaFA8BnQItLfeJ3hFUrrOUlLKi70M665p+mg+weBrZEzFY2OrH6MgfzD5jTFcJDrCJ3EBD3
lxMBc2BmWCuonC6/nzcnsrb3KmIdkZ+w+MBWeXYeTZhw7bE58SsPRcwwRT5NzwhVbFm/IcfJa2p0
iHf/YVyChUvqmORp8GQ/e/oxQU94nKt26u02U/oBOl6q1xlfAq50D4Ufj6RpR3C3o6ckP00xWJ7M
4ONp/nxIR+O8pBm6X/xFAnH3mznCwOeW3QXOfniTJtUrmeeqvHtGYUYFDKP1N3h9lSof6EHojzx2
Kzy1IU52e6rYauc9bv1ukPpkM/l0ZlwyrN8CeA==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nuVkXBXAV2o1Av1LkLN1hBm3sOVhKdcIIdmr5yDOPB8=</DigestValue>
      </Reference>
      <Reference URI="/word/document.xml?ContentType=application/vnd.openxmlformats-officedocument.wordprocessingml.document.main+xml">
        <DigestMethod Algorithm="http://www.w3.org/2001/04/xmlenc#sha256"/>
        <DigestValue>hRATYaS2z51l9BGqptYalBV8CpP0x5zwcbS2wgJpjsM=</DigestValue>
      </Reference>
      <Reference URI="/word/endnotes.xml?ContentType=application/vnd.openxmlformats-officedocument.wordprocessingml.endnotes+xml">
        <DigestMethod Algorithm="http://www.w3.org/2001/04/xmlenc#sha256"/>
        <DigestValue>zyrFDmilEFhEV6S/T8pVgim6DSBWshHKYXbsKKyHheA=</DigestValue>
      </Reference>
      <Reference URI="/word/fontTable.xml?ContentType=application/vnd.openxmlformats-officedocument.wordprocessingml.fontTable+xml">
        <DigestMethod Algorithm="http://www.w3.org/2001/04/xmlenc#sha256"/>
        <DigestValue>m+u29szFXWzB/+Zh/yKwL7dhsJDaOQmSzfw34z+tGSg=</DigestValue>
      </Reference>
      <Reference URI="/word/footer1.xml?ContentType=application/vnd.openxmlformats-officedocument.wordprocessingml.footer+xml">
        <DigestMethod Algorithm="http://www.w3.org/2001/04/xmlenc#sha256"/>
        <DigestValue>NIowu4WMn9npCDUewsYmTKkUhBR3kK4IovMOk9LQHQk=</DigestValue>
      </Reference>
      <Reference URI="/word/footnotes.xml?ContentType=application/vnd.openxmlformats-officedocument.wordprocessingml.footnotes+xml">
        <DigestMethod Algorithm="http://www.w3.org/2001/04/xmlenc#sha256"/>
        <DigestValue>GXsJJxjz2SueYMsqOeBPBi3EuZQq50eUgWS402JEVBo=</DigestValue>
      </Reference>
      <Reference URI="/word/header1.xml?ContentType=application/vnd.openxmlformats-officedocument.wordprocessingml.header+xml">
        <DigestMethod Algorithm="http://www.w3.org/2001/04/xmlenc#sha256"/>
        <DigestValue>XrApTOSywuuMic+8B8MA6boOPEtPDvklUndpLIpgGDM=</DigestValue>
      </Reference>
      <Reference URI="/word/media/image1.wmf?ContentType=image/x-wmf">
        <DigestMethod Algorithm="http://www.w3.org/2001/04/xmlenc#sha256"/>
        <DigestValue>kwY243Wuu9jmPB4OcFiYRXXAP5Zo81Jz4G601r7O47E=</DigestValue>
      </Reference>
      <Reference URI="/word/media/image10.emf?ContentType=image/x-emf">
        <DigestMethod Algorithm="http://www.w3.org/2001/04/xmlenc#sha256"/>
        <DigestValue>Pu+elG1v1gZ+f3MW+i1m3oz3ZqGTJB7bQCqMaM3zawk=</DigestValue>
      </Reference>
      <Reference URI="/word/media/image2.wmf?ContentType=image/x-wmf">
        <DigestMethod Algorithm="http://www.w3.org/2001/04/xmlenc#sha256"/>
        <DigestValue>lxhom+ZnTkpUbd5Bzuc2zYjfIg5nBfHsIvcAV8657w8=</DigestValue>
      </Reference>
      <Reference URI="/word/media/image3.wmf?ContentType=image/x-wmf">
        <DigestMethod Algorithm="http://www.w3.org/2001/04/xmlenc#sha256"/>
        <DigestValue>ZNtUvtnk69Y+CbOw+VEJO2xjLsPue3VbaClJd5nSg9M=</DigestValue>
      </Reference>
      <Reference URI="/word/media/image4.wmf?ContentType=image/x-wmf">
        <DigestMethod Algorithm="http://www.w3.org/2001/04/xmlenc#sha256"/>
        <DigestValue>L6jQmYty2pXK9tRyr5yRnKE/y9v0erFTgF/eGR2gW2Q=</DigestValue>
      </Reference>
      <Reference URI="/word/media/image5.wmf?ContentType=image/x-wmf">
        <DigestMethod Algorithm="http://www.w3.org/2001/04/xmlenc#sha256"/>
        <DigestValue>1gqnmypGWSbdGaurIyUWmJ7ed1u65vyMFaYfaCsaXgg=</DigestValue>
      </Reference>
      <Reference URI="/word/media/image6.wmf?ContentType=image/x-wmf">
        <DigestMethod Algorithm="http://www.w3.org/2001/04/xmlenc#sha256"/>
        <DigestValue>pRfCa6sJ/wnNpIhJxF9BxGb5NAm52qr4RfzgI+pGZn8=</DigestValue>
      </Reference>
      <Reference URI="/word/media/image7.wmf?ContentType=image/x-wmf">
        <DigestMethod Algorithm="http://www.w3.org/2001/04/xmlenc#sha256"/>
        <DigestValue>gkOI1+Qfw6pxp9SskPgdsGUdVc81aKnAcVKS3AFbpq4=</DigestValue>
      </Reference>
      <Reference URI="/word/media/image8.wmf?ContentType=image/x-wmf">
        <DigestMethod Algorithm="http://www.w3.org/2001/04/xmlenc#sha256"/>
        <DigestValue>R7lFCGK3qfHBousxpvopKrWsV5xz7cfSV0M3hGhTtU4=</DigestValue>
      </Reference>
      <Reference URI="/word/media/image9.wmf?ContentType=image/x-wmf">
        <DigestMethod Algorithm="http://www.w3.org/2001/04/xmlenc#sha256"/>
        <DigestValue>1V+CaT14JVpVBm7GJVHsalQ9HHSgfeCWH6w447eBIb8=</DigestValue>
      </Reference>
      <Reference URI="/word/numbering.xml?ContentType=application/vnd.openxmlformats-officedocument.wordprocessingml.numbering+xml">
        <DigestMethod Algorithm="http://www.w3.org/2001/04/xmlenc#sha256"/>
        <DigestValue>RFPIj2MCIflIV/CAh1oGErB2qwwasQaVf12kKNBeF9o=</DigestValue>
      </Reference>
      <Reference URI="/word/settings.xml?ContentType=application/vnd.openxmlformats-officedocument.wordprocessingml.settings+xml">
        <DigestMethod Algorithm="http://www.w3.org/2001/04/xmlenc#sha256"/>
        <DigestValue>3eKAGdGsIT+mWix0AhbdIxyKfYOYlDDZZd7EPtbl1Co=</DigestValue>
      </Reference>
      <Reference URI="/word/styles.xml?ContentType=application/vnd.openxmlformats-officedocument.wordprocessingml.styles+xml">
        <DigestMethod Algorithm="http://www.w3.org/2001/04/xmlenc#sha256"/>
        <DigestValue>HCIWhMEjmo2gZGOwLsT2y1hEwU84MrRIA1gtget2vhA=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yrngz79KOV3NpnXjIeitrNSWQHZg7UWxXHj2Ee6++9k=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2025-11-20T14:35:01Z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{2BE7AF1E-005F-464F-A020-1CBB63B00005}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2025-11-20T14:35:01Z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3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QAAAAEAAAA9wAAABEAAAAlAAAADAAAAAEAAABUAAAAnAAAALUAAAAEAAAA9QAAABAAAAABAAAAVZXbQV9C20G1AAAABAAAAA0AAABMAAAAAAAAAAAAAAAAAAAA//////////9oAAAAMgAwAC4AMQAxAC4AMgAwADIANQAgADMELgAAAAYAAAAGAAAAAwAAAAYAAAAGAAAAAwAAAAYAAAAGAAAABgAAAAYAAAADAAAABQAAAAM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EUC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2CA6C-66E5-4228-B0F8-A9345027B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11</Pages>
  <Words>5242</Words>
  <Characters>29883</Characters>
  <Application>Microsoft Office Word</Application>
  <DocSecurity>0</DocSecurity>
  <Lines>249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Искрен Иванов</cp:lastModifiedBy>
  <cp:revision>458</cp:revision>
  <cp:lastPrinted>2025-11-14T09:28:00Z</cp:lastPrinted>
  <dcterms:created xsi:type="dcterms:W3CDTF">2023-06-28T12:48:00Z</dcterms:created>
  <dcterms:modified xsi:type="dcterms:W3CDTF">2025-11-20T14:34:00Z</dcterms:modified>
</cp:coreProperties>
</file>