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91FDA" w14:textId="42F8E515" w:rsidR="00847F84" w:rsidRPr="0021367C" w:rsidRDefault="0021367C" w:rsidP="000E1822">
      <w:pPr>
        <w:jc w:val="right"/>
        <w:textAlignment w:val="center"/>
        <w:divId w:val="1722971455"/>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w:t>
      </w:r>
      <w:r w:rsidR="00847F84" w:rsidRPr="000E1822">
        <w:rPr>
          <w:rFonts w:ascii="Times New Roman" w:hAnsi="Times New Roman" w:cs="Times New Roman"/>
          <w:b/>
          <w:bCs/>
          <w:color w:val="000000" w:themeColor="text1"/>
          <w:sz w:val="24"/>
          <w:szCs w:val="24"/>
        </w:rPr>
        <w:t xml:space="preserve">роект </w:t>
      </w:r>
    </w:p>
    <w:p w14:paraId="3827C0FE" w14:textId="03C0D870" w:rsidR="003965ED" w:rsidRDefault="009F3A7E" w:rsidP="009F3A7E">
      <w:pPr>
        <w:tabs>
          <w:tab w:val="left" w:pos="7695"/>
        </w:tabs>
        <w:spacing w:after="0" w:line="240" w:lineRule="auto"/>
        <w:textAlignment w:val="center"/>
        <w:divId w:val="1722971455"/>
        <w:rPr>
          <w:rFonts w:ascii="Times New Roman" w:hAnsi="Times New Roman" w:cs="Times New Roman"/>
          <w:bCs/>
          <w:color w:val="FF0000"/>
          <w:sz w:val="24"/>
          <w:szCs w:val="24"/>
        </w:rPr>
      </w:pPr>
      <w:r>
        <w:rPr>
          <w:rFonts w:ascii="Times New Roman" w:hAnsi="Times New Roman" w:cs="Times New Roman"/>
          <w:bCs/>
          <w:color w:val="FF0000"/>
          <w:sz w:val="24"/>
          <w:szCs w:val="24"/>
        </w:rPr>
        <w:tab/>
      </w:r>
    </w:p>
    <w:p w14:paraId="0FE1C387" w14:textId="77777777" w:rsidR="000E1822" w:rsidRDefault="00CC719C" w:rsidP="009A0D48">
      <w:pPr>
        <w:spacing w:after="0" w:line="240" w:lineRule="auto"/>
        <w:jc w:val="center"/>
        <w:textAlignment w:val="center"/>
        <w:divId w:val="1722971455"/>
        <w:rPr>
          <w:rFonts w:ascii="Times New Roman" w:hAnsi="Times New Roman" w:cs="Times New Roman"/>
          <w:b/>
          <w:bCs/>
          <w:color w:val="000000"/>
          <w:sz w:val="24"/>
          <w:szCs w:val="24"/>
        </w:rPr>
      </w:pPr>
      <w:r w:rsidRPr="000E1822">
        <w:rPr>
          <w:rFonts w:ascii="Times New Roman" w:hAnsi="Times New Roman" w:cs="Times New Roman"/>
          <w:b/>
          <w:bCs/>
          <w:color w:val="000000"/>
          <w:sz w:val="24"/>
          <w:szCs w:val="24"/>
        </w:rPr>
        <w:t>НАРЕДБА ЗА УСЛОВИЯТА И РЕДА ЗА СКЛЮЧВАНЕ НА ДОГОВОР ЗА ИЗВЪРШВАНЕ НА УСЛУГА ОТ ОБЩ ИКОНОМИЧЕСКИ ИНТЕРЕС ЗА ПРЕВОЗ НА ПЪТНИЦИ ПО ВЪТРЕШНИ ВОДНИ ПЪТИЩА ИЛИ</w:t>
      </w:r>
    </w:p>
    <w:p w14:paraId="68239F19" w14:textId="7BD5EE63" w:rsidR="00A5175C" w:rsidRDefault="00CC719C" w:rsidP="009A0D48">
      <w:pPr>
        <w:spacing w:after="0" w:line="240" w:lineRule="auto"/>
        <w:jc w:val="center"/>
        <w:textAlignment w:val="center"/>
        <w:divId w:val="1722971455"/>
        <w:rPr>
          <w:rFonts w:ascii="Times New Roman" w:hAnsi="Times New Roman" w:cs="Times New Roman"/>
          <w:b/>
          <w:bCs/>
          <w:color w:val="000000"/>
          <w:sz w:val="24"/>
          <w:szCs w:val="24"/>
        </w:rPr>
      </w:pPr>
      <w:r w:rsidRPr="000E1822">
        <w:rPr>
          <w:rFonts w:ascii="Times New Roman" w:hAnsi="Times New Roman" w:cs="Times New Roman"/>
          <w:b/>
          <w:bCs/>
          <w:color w:val="000000"/>
          <w:sz w:val="24"/>
          <w:szCs w:val="24"/>
        </w:rPr>
        <w:t xml:space="preserve"> МОРСКИ КАБОТАЖ</w:t>
      </w:r>
    </w:p>
    <w:p w14:paraId="592746C5" w14:textId="77777777" w:rsidR="0021367C" w:rsidRPr="000E1822" w:rsidRDefault="0021367C" w:rsidP="009A0D48">
      <w:pPr>
        <w:spacing w:after="0" w:line="240" w:lineRule="auto"/>
        <w:jc w:val="center"/>
        <w:textAlignment w:val="center"/>
        <w:divId w:val="1722971455"/>
        <w:rPr>
          <w:rFonts w:ascii="Times New Roman" w:hAnsi="Times New Roman" w:cs="Times New Roman"/>
          <w:b/>
          <w:bCs/>
          <w:color w:val="000000"/>
          <w:sz w:val="24"/>
          <w:szCs w:val="24"/>
        </w:rPr>
      </w:pPr>
    </w:p>
    <w:p w14:paraId="34B768D7" w14:textId="77777777" w:rsidR="009F3A7E" w:rsidRDefault="009F3A7E" w:rsidP="00B321C2">
      <w:pPr>
        <w:spacing w:after="0" w:line="240" w:lineRule="auto"/>
        <w:jc w:val="center"/>
        <w:textAlignment w:val="center"/>
        <w:divId w:val="470832623"/>
        <w:rPr>
          <w:rFonts w:ascii="Times New Roman" w:hAnsi="Times New Roman" w:cs="Times New Roman"/>
          <w:b/>
          <w:bCs/>
          <w:color w:val="000000"/>
          <w:sz w:val="24"/>
          <w:szCs w:val="24"/>
        </w:rPr>
      </w:pPr>
    </w:p>
    <w:p w14:paraId="399B5F38" w14:textId="4885165A" w:rsidR="00257C5A" w:rsidRDefault="0027647E" w:rsidP="00B321C2">
      <w:pPr>
        <w:spacing w:after="0" w:line="240" w:lineRule="auto"/>
        <w:jc w:val="center"/>
        <w:textAlignment w:val="center"/>
        <w:divId w:val="470832623"/>
        <w:rPr>
          <w:rFonts w:ascii="Times New Roman" w:hAnsi="Times New Roman" w:cs="Times New Roman"/>
          <w:b/>
          <w:bCs/>
          <w:color w:val="000000"/>
          <w:sz w:val="24"/>
          <w:szCs w:val="24"/>
        </w:rPr>
      </w:pPr>
      <w:r w:rsidRPr="00E9169D">
        <w:rPr>
          <w:rFonts w:ascii="Times New Roman" w:hAnsi="Times New Roman" w:cs="Times New Roman"/>
          <w:b/>
          <w:bCs/>
          <w:color w:val="000000"/>
          <w:sz w:val="24"/>
          <w:szCs w:val="24"/>
        </w:rPr>
        <w:t>Раздел I.</w:t>
      </w:r>
      <w:r w:rsidRPr="00E9169D">
        <w:rPr>
          <w:rFonts w:ascii="Times New Roman" w:hAnsi="Times New Roman" w:cs="Times New Roman"/>
          <w:b/>
          <w:bCs/>
          <w:color w:val="000000"/>
          <w:sz w:val="24"/>
          <w:szCs w:val="24"/>
        </w:rPr>
        <w:br/>
        <w:t>Общи разпоредби</w:t>
      </w:r>
    </w:p>
    <w:p w14:paraId="39A82DFA" w14:textId="77777777" w:rsidR="00F8422A" w:rsidRDefault="00F8422A" w:rsidP="0008383C">
      <w:pPr>
        <w:spacing w:after="0" w:line="240" w:lineRule="auto"/>
        <w:ind w:firstLine="720"/>
        <w:jc w:val="center"/>
        <w:textAlignment w:val="center"/>
        <w:divId w:val="470832623"/>
        <w:rPr>
          <w:rFonts w:ascii="Times New Roman" w:hAnsi="Times New Roman" w:cs="Times New Roman"/>
          <w:b/>
          <w:bCs/>
          <w:color w:val="000000"/>
          <w:sz w:val="24"/>
          <w:szCs w:val="24"/>
        </w:rPr>
      </w:pPr>
    </w:p>
    <w:p w14:paraId="68DB285C" w14:textId="259CAB46" w:rsidR="00257C5A" w:rsidRPr="0028491B" w:rsidRDefault="0027647E" w:rsidP="00EA4A7C">
      <w:pPr>
        <w:spacing w:after="0" w:line="240" w:lineRule="auto"/>
        <w:ind w:firstLine="709"/>
        <w:jc w:val="both"/>
        <w:textAlignment w:val="center"/>
        <w:divId w:val="1693142622"/>
        <w:rPr>
          <w:rFonts w:ascii="Times New Roman" w:eastAsia="Times New Roman" w:hAnsi="Times New Roman" w:cs="Times New Roman"/>
          <w:color w:val="000000"/>
          <w:sz w:val="24"/>
          <w:szCs w:val="24"/>
        </w:rPr>
      </w:pPr>
      <w:bookmarkStart w:id="0" w:name="_GoBack"/>
      <w:r w:rsidRPr="00B321C2">
        <w:rPr>
          <w:rFonts w:ascii="Times New Roman" w:eastAsia="Times New Roman" w:hAnsi="Times New Roman" w:cs="Times New Roman"/>
          <w:b/>
          <w:color w:val="000000"/>
          <w:sz w:val="24"/>
          <w:szCs w:val="24"/>
        </w:rPr>
        <w:t>Чл. 1.</w:t>
      </w:r>
      <w:r w:rsidRPr="00B321C2">
        <w:rPr>
          <w:rFonts w:ascii="Times New Roman" w:eastAsia="Times New Roman" w:hAnsi="Times New Roman" w:cs="Times New Roman"/>
          <w:color w:val="000000"/>
          <w:sz w:val="24"/>
          <w:szCs w:val="24"/>
        </w:rPr>
        <w:t xml:space="preserve"> (1) С наредбата се определят условията </w:t>
      </w:r>
      <w:r w:rsidR="0003294C" w:rsidRPr="00B321C2">
        <w:rPr>
          <w:rFonts w:ascii="Times New Roman" w:eastAsia="Times New Roman" w:hAnsi="Times New Roman" w:cs="Times New Roman"/>
          <w:color w:val="000000"/>
          <w:sz w:val="24"/>
          <w:szCs w:val="24"/>
        </w:rPr>
        <w:t xml:space="preserve">и реда </w:t>
      </w:r>
      <w:r w:rsidRPr="00B321C2">
        <w:rPr>
          <w:rFonts w:ascii="Times New Roman" w:eastAsia="Times New Roman" w:hAnsi="Times New Roman" w:cs="Times New Roman"/>
          <w:color w:val="000000"/>
          <w:sz w:val="24"/>
          <w:szCs w:val="24"/>
        </w:rPr>
        <w:t xml:space="preserve">за </w:t>
      </w:r>
      <w:r w:rsidR="00CC719C" w:rsidRPr="00B321C2">
        <w:rPr>
          <w:rFonts w:ascii="Times New Roman" w:eastAsia="Times New Roman" w:hAnsi="Times New Roman" w:cs="Times New Roman"/>
          <w:color w:val="000000"/>
          <w:sz w:val="24"/>
          <w:szCs w:val="24"/>
        </w:rPr>
        <w:t xml:space="preserve">сключване на договор за извършване на </w:t>
      </w:r>
      <w:r w:rsidR="00E31A5B" w:rsidRPr="00B321C2">
        <w:rPr>
          <w:rFonts w:ascii="Times New Roman" w:eastAsia="Times New Roman" w:hAnsi="Times New Roman" w:cs="Times New Roman"/>
          <w:color w:val="000000"/>
          <w:sz w:val="24"/>
          <w:szCs w:val="24"/>
        </w:rPr>
        <w:t>услуг</w:t>
      </w:r>
      <w:r w:rsidR="00381DF8">
        <w:rPr>
          <w:rFonts w:ascii="Times New Roman" w:eastAsia="Times New Roman" w:hAnsi="Times New Roman" w:cs="Times New Roman"/>
          <w:color w:val="000000"/>
          <w:sz w:val="24"/>
          <w:szCs w:val="24"/>
        </w:rPr>
        <w:t>а</w:t>
      </w:r>
      <w:r w:rsidR="00E31A5B" w:rsidRPr="00B321C2">
        <w:rPr>
          <w:rFonts w:ascii="Times New Roman" w:eastAsia="Times New Roman" w:hAnsi="Times New Roman" w:cs="Times New Roman"/>
          <w:color w:val="000000"/>
          <w:sz w:val="24"/>
          <w:szCs w:val="24"/>
        </w:rPr>
        <w:t xml:space="preserve"> от общ икономически интерес за превоз на пътници по вътрешни водни пътища или морски каботаж</w:t>
      </w:r>
      <w:r w:rsidR="00E31A5B" w:rsidRPr="0028491B">
        <w:rPr>
          <w:rFonts w:ascii="Times New Roman" w:eastAsia="Times New Roman" w:hAnsi="Times New Roman" w:cs="Times New Roman"/>
          <w:color w:val="000000"/>
          <w:sz w:val="24"/>
          <w:szCs w:val="24"/>
        </w:rPr>
        <w:t xml:space="preserve">. </w:t>
      </w:r>
    </w:p>
    <w:p w14:paraId="3AA83022" w14:textId="066350F5" w:rsidR="00257C5A" w:rsidRPr="00B321C2" w:rsidRDefault="0003294C" w:rsidP="00EA4A7C">
      <w:pPr>
        <w:spacing w:after="0" w:line="240" w:lineRule="auto"/>
        <w:ind w:firstLine="709"/>
        <w:jc w:val="both"/>
        <w:textAlignment w:val="center"/>
        <w:divId w:val="162285333"/>
        <w:rPr>
          <w:rFonts w:ascii="Times New Roman" w:eastAsia="Times New Roman" w:hAnsi="Times New Roman" w:cs="Times New Roman"/>
          <w:color w:val="000000"/>
          <w:sz w:val="24"/>
          <w:szCs w:val="24"/>
        </w:rPr>
      </w:pPr>
      <w:r w:rsidRPr="0028491B">
        <w:rPr>
          <w:rFonts w:ascii="Times New Roman" w:eastAsia="Times New Roman" w:hAnsi="Times New Roman" w:cs="Times New Roman"/>
          <w:color w:val="000000"/>
          <w:sz w:val="24"/>
          <w:szCs w:val="24"/>
        </w:rPr>
        <w:t xml:space="preserve">(2) </w:t>
      </w:r>
      <w:r w:rsidRPr="00B321C2">
        <w:rPr>
          <w:rFonts w:ascii="Times New Roman" w:eastAsia="Times New Roman" w:hAnsi="Times New Roman" w:cs="Times New Roman"/>
          <w:color w:val="000000"/>
          <w:sz w:val="24"/>
          <w:szCs w:val="24"/>
        </w:rPr>
        <w:t xml:space="preserve">Задължение за извършване на услуга от общ икономически интерес за превоз на пътници по вътрешни водни пътища или морски каботаж се изпълнява въз основа на договор </w:t>
      </w:r>
      <w:r w:rsidR="0027647E" w:rsidRPr="00B321C2">
        <w:rPr>
          <w:rFonts w:ascii="Times New Roman" w:eastAsia="Times New Roman" w:hAnsi="Times New Roman" w:cs="Times New Roman"/>
          <w:color w:val="000000"/>
          <w:sz w:val="24"/>
          <w:szCs w:val="24"/>
        </w:rPr>
        <w:t xml:space="preserve">при спазване на изискванията на Регламент </w:t>
      </w:r>
      <w:r w:rsidR="00C97E7B" w:rsidRPr="00B321C2">
        <w:rPr>
          <w:rFonts w:ascii="Times New Roman" w:eastAsia="Times New Roman" w:hAnsi="Times New Roman" w:cs="Times New Roman"/>
          <w:color w:val="000000"/>
          <w:sz w:val="24"/>
          <w:szCs w:val="24"/>
        </w:rPr>
        <w:t> </w:t>
      </w:r>
      <w:r w:rsidR="0027647E" w:rsidRPr="00B321C2">
        <w:rPr>
          <w:rFonts w:ascii="Times New Roman" w:eastAsia="Times New Roman" w:hAnsi="Times New Roman" w:cs="Times New Roman"/>
          <w:color w:val="000000"/>
          <w:sz w:val="24"/>
          <w:szCs w:val="24"/>
        </w:rPr>
        <w:t xml:space="preserve">(ЕО) </w:t>
      </w:r>
      <w:r w:rsidR="009A0D48" w:rsidRPr="00B321C2">
        <w:rPr>
          <w:rFonts w:ascii="Times New Roman" w:eastAsia="Times New Roman" w:hAnsi="Times New Roman" w:cs="Times New Roman"/>
          <w:color w:val="000000"/>
          <w:sz w:val="24"/>
          <w:szCs w:val="24"/>
        </w:rPr>
        <w:t> </w:t>
      </w:r>
      <w:r w:rsidR="0027647E" w:rsidRPr="00B321C2">
        <w:rPr>
          <w:rFonts w:ascii="Times New Roman" w:eastAsia="Times New Roman" w:hAnsi="Times New Roman" w:cs="Times New Roman"/>
          <w:color w:val="000000"/>
          <w:sz w:val="24"/>
          <w:szCs w:val="24"/>
        </w:rPr>
        <w:t>№ 1370/2007 на Европейския парламент и на Съвета от 23 октомври 2007 г. относно обществените услуги за пътнически превоз с железопътен и автомобилен транспорт и за отмяна на регламенти (ЕИО) № 1191/69 и (ЕИО) № 1107/70 на Съвета (ОВ, L 315</w:t>
      </w:r>
      <w:r w:rsidR="00E7716F" w:rsidRPr="00B321C2">
        <w:rPr>
          <w:rFonts w:ascii="Times New Roman" w:eastAsia="Times New Roman" w:hAnsi="Times New Roman" w:cs="Times New Roman"/>
          <w:color w:val="000000"/>
          <w:sz w:val="24"/>
          <w:szCs w:val="24"/>
        </w:rPr>
        <w:t xml:space="preserve"> от</w:t>
      </w:r>
      <w:r w:rsidR="0027647E" w:rsidRPr="00B321C2">
        <w:rPr>
          <w:rFonts w:ascii="Times New Roman" w:eastAsia="Times New Roman" w:hAnsi="Times New Roman" w:cs="Times New Roman"/>
          <w:color w:val="000000"/>
          <w:sz w:val="24"/>
          <w:szCs w:val="24"/>
        </w:rPr>
        <w:t xml:space="preserve"> 03</w:t>
      </w:r>
      <w:r w:rsidR="00E7716F" w:rsidRPr="00B321C2">
        <w:rPr>
          <w:rFonts w:ascii="Times New Roman" w:eastAsia="Times New Roman" w:hAnsi="Times New Roman" w:cs="Times New Roman"/>
          <w:color w:val="000000"/>
          <w:sz w:val="24"/>
          <w:szCs w:val="24"/>
        </w:rPr>
        <w:t>.</w:t>
      </w:r>
      <w:r w:rsidR="0027647E" w:rsidRPr="00B321C2">
        <w:rPr>
          <w:rFonts w:ascii="Times New Roman" w:eastAsia="Times New Roman" w:hAnsi="Times New Roman" w:cs="Times New Roman"/>
          <w:color w:val="000000"/>
          <w:sz w:val="24"/>
          <w:szCs w:val="24"/>
        </w:rPr>
        <w:t>12</w:t>
      </w:r>
      <w:r w:rsidR="00E7716F" w:rsidRPr="00B321C2">
        <w:rPr>
          <w:rFonts w:ascii="Times New Roman" w:eastAsia="Times New Roman" w:hAnsi="Times New Roman" w:cs="Times New Roman"/>
          <w:color w:val="000000"/>
          <w:sz w:val="24"/>
          <w:szCs w:val="24"/>
        </w:rPr>
        <w:t>.</w:t>
      </w:r>
      <w:r w:rsidR="0027647E" w:rsidRPr="00B321C2">
        <w:rPr>
          <w:rFonts w:ascii="Times New Roman" w:eastAsia="Times New Roman" w:hAnsi="Times New Roman" w:cs="Times New Roman"/>
          <w:color w:val="000000"/>
          <w:sz w:val="24"/>
          <w:szCs w:val="24"/>
        </w:rPr>
        <w:t>2007</w:t>
      </w:r>
      <w:r w:rsidR="00E7716F" w:rsidRPr="00B321C2">
        <w:rPr>
          <w:rFonts w:ascii="Times New Roman" w:eastAsia="Times New Roman" w:hAnsi="Times New Roman" w:cs="Times New Roman"/>
          <w:color w:val="000000"/>
          <w:sz w:val="24"/>
          <w:szCs w:val="24"/>
        </w:rPr>
        <w:t> г.</w:t>
      </w:r>
      <w:r w:rsidR="0027647E" w:rsidRPr="00B321C2">
        <w:rPr>
          <w:rFonts w:ascii="Times New Roman" w:eastAsia="Times New Roman" w:hAnsi="Times New Roman" w:cs="Times New Roman"/>
          <w:color w:val="000000"/>
          <w:sz w:val="24"/>
          <w:szCs w:val="24"/>
        </w:rPr>
        <w:t xml:space="preserve">), наричан по-нататък </w:t>
      </w:r>
      <w:r w:rsidR="00D935D5">
        <w:rPr>
          <w:rFonts w:ascii="Times New Roman" w:eastAsia="Times New Roman" w:hAnsi="Times New Roman" w:cs="Times New Roman"/>
          <w:color w:val="000000"/>
          <w:sz w:val="24"/>
          <w:szCs w:val="24"/>
        </w:rPr>
        <w:t>„</w:t>
      </w:r>
      <w:r w:rsidR="0027647E" w:rsidRPr="00B321C2">
        <w:rPr>
          <w:rFonts w:ascii="Times New Roman" w:eastAsia="Times New Roman" w:hAnsi="Times New Roman" w:cs="Times New Roman"/>
          <w:color w:val="000000"/>
          <w:sz w:val="24"/>
          <w:szCs w:val="24"/>
        </w:rPr>
        <w:t xml:space="preserve">Регламент (ЕО) </w:t>
      </w:r>
      <w:r w:rsidR="00C97E7B" w:rsidRPr="00B321C2">
        <w:rPr>
          <w:rFonts w:ascii="Times New Roman" w:eastAsia="Times New Roman" w:hAnsi="Times New Roman" w:cs="Times New Roman"/>
          <w:color w:val="000000"/>
          <w:sz w:val="24"/>
          <w:szCs w:val="24"/>
        </w:rPr>
        <w:t> </w:t>
      </w:r>
      <w:r w:rsidR="0027647E" w:rsidRPr="00B321C2">
        <w:rPr>
          <w:rFonts w:ascii="Times New Roman" w:eastAsia="Times New Roman" w:hAnsi="Times New Roman" w:cs="Times New Roman"/>
          <w:color w:val="000000"/>
          <w:sz w:val="24"/>
          <w:szCs w:val="24"/>
        </w:rPr>
        <w:t>№ 1370/2007</w:t>
      </w:r>
      <w:r w:rsidR="00FE53C5">
        <w:rPr>
          <w:rFonts w:ascii="Times New Roman" w:eastAsia="Times New Roman" w:hAnsi="Times New Roman" w:cs="Times New Roman"/>
          <w:color w:val="000000"/>
          <w:sz w:val="24"/>
          <w:szCs w:val="24"/>
        </w:rPr>
        <w:t>“</w:t>
      </w:r>
      <w:r w:rsidR="0027647E" w:rsidRPr="00B321C2">
        <w:rPr>
          <w:rFonts w:ascii="Times New Roman" w:eastAsia="Times New Roman" w:hAnsi="Times New Roman" w:cs="Times New Roman"/>
          <w:color w:val="000000"/>
          <w:sz w:val="24"/>
          <w:szCs w:val="24"/>
        </w:rPr>
        <w:t>.</w:t>
      </w:r>
    </w:p>
    <w:p w14:paraId="21ACDE60" w14:textId="3C312996" w:rsidR="0003294C" w:rsidRPr="00B321C2" w:rsidRDefault="0027647E"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r w:rsidRPr="00B321C2">
        <w:rPr>
          <w:rFonts w:ascii="Times New Roman" w:eastAsia="Times New Roman" w:hAnsi="Times New Roman" w:cs="Times New Roman"/>
          <w:b/>
          <w:color w:val="000000"/>
          <w:sz w:val="24"/>
          <w:szCs w:val="24"/>
        </w:rPr>
        <w:t>Чл. 2.</w:t>
      </w:r>
      <w:r w:rsidRPr="00B321C2">
        <w:rPr>
          <w:rFonts w:ascii="Times New Roman" w:eastAsia="Times New Roman" w:hAnsi="Times New Roman" w:cs="Times New Roman"/>
          <w:color w:val="000000"/>
          <w:sz w:val="24"/>
          <w:szCs w:val="24"/>
        </w:rPr>
        <w:t xml:space="preserve"> С възлагането на задължени</w:t>
      </w:r>
      <w:r w:rsidR="0003294C" w:rsidRPr="00B321C2">
        <w:rPr>
          <w:rFonts w:ascii="Times New Roman" w:eastAsia="Times New Roman" w:hAnsi="Times New Roman" w:cs="Times New Roman"/>
          <w:color w:val="000000"/>
          <w:sz w:val="24"/>
          <w:szCs w:val="24"/>
        </w:rPr>
        <w:t xml:space="preserve">е </w:t>
      </w:r>
      <w:r w:rsidRPr="00B321C2">
        <w:rPr>
          <w:rFonts w:ascii="Times New Roman" w:eastAsia="Times New Roman" w:hAnsi="Times New Roman" w:cs="Times New Roman"/>
          <w:color w:val="000000"/>
          <w:sz w:val="24"/>
          <w:szCs w:val="24"/>
        </w:rPr>
        <w:t xml:space="preserve">за извършване на </w:t>
      </w:r>
      <w:r w:rsidR="00E31A5B" w:rsidRPr="00B321C2">
        <w:rPr>
          <w:rFonts w:ascii="Times New Roman" w:eastAsia="Times New Roman" w:hAnsi="Times New Roman" w:cs="Times New Roman"/>
          <w:color w:val="000000"/>
          <w:sz w:val="24"/>
          <w:szCs w:val="24"/>
        </w:rPr>
        <w:t>услуг</w:t>
      </w:r>
      <w:r w:rsidR="0003294C" w:rsidRPr="00B321C2">
        <w:rPr>
          <w:rFonts w:ascii="Times New Roman" w:eastAsia="Times New Roman" w:hAnsi="Times New Roman" w:cs="Times New Roman"/>
          <w:color w:val="000000"/>
          <w:sz w:val="24"/>
          <w:szCs w:val="24"/>
        </w:rPr>
        <w:t>а</w:t>
      </w:r>
      <w:r w:rsidR="00E31A5B" w:rsidRPr="00B321C2">
        <w:rPr>
          <w:rFonts w:ascii="Times New Roman" w:eastAsia="Times New Roman" w:hAnsi="Times New Roman" w:cs="Times New Roman"/>
          <w:color w:val="000000"/>
          <w:sz w:val="24"/>
          <w:szCs w:val="24"/>
        </w:rPr>
        <w:t xml:space="preserve"> от общ икономически интерес </w:t>
      </w:r>
      <w:r w:rsidR="00B43DDE" w:rsidRPr="00B321C2">
        <w:rPr>
          <w:rFonts w:ascii="Times New Roman" w:eastAsia="Times New Roman" w:hAnsi="Times New Roman" w:cs="Times New Roman"/>
          <w:color w:val="000000"/>
          <w:sz w:val="24"/>
          <w:szCs w:val="24"/>
        </w:rPr>
        <w:t>за превоз на пътници</w:t>
      </w:r>
      <w:r w:rsidR="00E7716F" w:rsidRPr="00B321C2">
        <w:rPr>
          <w:rFonts w:ascii="Times New Roman" w:eastAsia="Times New Roman" w:hAnsi="Times New Roman" w:cs="Times New Roman"/>
          <w:color w:val="000000"/>
          <w:sz w:val="24"/>
          <w:szCs w:val="24"/>
        </w:rPr>
        <w:t xml:space="preserve"> по вътрешни водни пътища или морски каботаж </w:t>
      </w:r>
      <w:r w:rsidR="0003294C" w:rsidRPr="00B321C2">
        <w:rPr>
          <w:rFonts w:ascii="Times New Roman" w:eastAsia="Times New Roman" w:hAnsi="Times New Roman" w:cs="Times New Roman"/>
          <w:color w:val="000000"/>
          <w:sz w:val="24"/>
          <w:szCs w:val="24"/>
        </w:rPr>
        <w:t>се цели:</w:t>
      </w:r>
    </w:p>
    <w:p w14:paraId="14DD3B6B" w14:textId="0E73D1A4" w:rsidR="003A1393" w:rsidRDefault="0003294C"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r w:rsidRPr="00B321C2">
        <w:rPr>
          <w:rFonts w:ascii="Times New Roman" w:eastAsia="Times New Roman" w:hAnsi="Times New Roman" w:cs="Times New Roman"/>
          <w:color w:val="000000"/>
          <w:sz w:val="24"/>
          <w:szCs w:val="24"/>
        </w:rPr>
        <w:t xml:space="preserve">1. постигането на </w:t>
      </w:r>
      <w:r w:rsidR="0027647E" w:rsidRPr="00B321C2">
        <w:rPr>
          <w:rFonts w:ascii="Times New Roman" w:eastAsia="Times New Roman" w:hAnsi="Times New Roman" w:cs="Times New Roman"/>
          <w:color w:val="000000"/>
          <w:sz w:val="24"/>
          <w:szCs w:val="24"/>
        </w:rPr>
        <w:t>определено равнище на транспо</w:t>
      </w:r>
      <w:r w:rsidR="00C97E7B" w:rsidRPr="00B321C2">
        <w:rPr>
          <w:rFonts w:ascii="Times New Roman" w:eastAsia="Times New Roman" w:hAnsi="Times New Roman" w:cs="Times New Roman"/>
          <w:color w:val="000000"/>
          <w:sz w:val="24"/>
          <w:szCs w:val="24"/>
        </w:rPr>
        <w:t>ртното обслужване</w:t>
      </w:r>
      <w:r w:rsidR="003A1393">
        <w:rPr>
          <w:rFonts w:ascii="Times New Roman" w:eastAsia="Times New Roman" w:hAnsi="Times New Roman" w:cs="Times New Roman"/>
          <w:color w:val="000000"/>
          <w:sz w:val="24"/>
          <w:szCs w:val="24"/>
        </w:rPr>
        <w:t>;</w:t>
      </w:r>
    </w:p>
    <w:p w14:paraId="62C000CA" w14:textId="77777777" w:rsidR="009F3A7E" w:rsidRDefault="0003294C"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r w:rsidRPr="003965ED">
        <w:rPr>
          <w:rFonts w:ascii="Times New Roman" w:eastAsia="Times New Roman" w:hAnsi="Times New Roman" w:cs="Times New Roman"/>
          <w:color w:val="000000"/>
          <w:sz w:val="24"/>
          <w:szCs w:val="24"/>
        </w:rPr>
        <w:t xml:space="preserve">2. </w:t>
      </w:r>
      <w:r w:rsidR="0027647E" w:rsidRPr="003965ED">
        <w:rPr>
          <w:rFonts w:ascii="Times New Roman" w:eastAsia="Times New Roman" w:hAnsi="Times New Roman" w:cs="Times New Roman"/>
          <w:color w:val="000000"/>
          <w:sz w:val="24"/>
          <w:szCs w:val="24"/>
        </w:rPr>
        <w:t>осигуряване на благоприятни транспортни условия и цени</w:t>
      </w:r>
      <w:r w:rsidRPr="003965ED">
        <w:rPr>
          <w:rFonts w:ascii="Times New Roman" w:eastAsia="Times New Roman" w:hAnsi="Times New Roman" w:cs="Times New Roman"/>
          <w:color w:val="000000"/>
          <w:sz w:val="24"/>
          <w:szCs w:val="24"/>
        </w:rPr>
        <w:t>.</w:t>
      </w:r>
    </w:p>
    <w:p w14:paraId="46A862CA" w14:textId="77777777" w:rsidR="009F3A7E" w:rsidRDefault="009F3A7E"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p>
    <w:p w14:paraId="775232F3" w14:textId="05EF414A" w:rsidR="003965ED" w:rsidRPr="003965ED" w:rsidRDefault="003965ED"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r w:rsidRPr="003965ED">
        <w:rPr>
          <w:rFonts w:ascii="Times New Roman" w:eastAsia="Times New Roman" w:hAnsi="Times New Roman" w:cs="Times New Roman"/>
          <w:b/>
          <w:color w:val="000000"/>
          <w:sz w:val="24"/>
          <w:szCs w:val="24"/>
        </w:rPr>
        <w:t>Чл. 3.</w:t>
      </w:r>
      <w:r w:rsidRPr="003965ED">
        <w:rPr>
          <w:rFonts w:ascii="Times New Roman" w:eastAsia="Times New Roman" w:hAnsi="Times New Roman" w:cs="Times New Roman"/>
          <w:color w:val="000000"/>
          <w:sz w:val="24"/>
          <w:szCs w:val="24"/>
        </w:rPr>
        <w:t xml:space="preserve"> Задълженията за извършване на услуги от общ икономически </w:t>
      </w:r>
      <w:bookmarkEnd w:id="0"/>
      <w:r w:rsidRPr="003965ED">
        <w:rPr>
          <w:rFonts w:ascii="Times New Roman" w:eastAsia="Times New Roman" w:hAnsi="Times New Roman" w:cs="Times New Roman"/>
          <w:color w:val="000000"/>
          <w:sz w:val="24"/>
          <w:szCs w:val="24"/>
        </w:rPr>
        <w:t>интерес за превоз на пътници с</w:t>
      </w:r>
      <w:r w:rsidR="00381DF8">
        <w:rPr>
          <w:rFonts w:ascii="Times New Roman" w:eastAsia="Times New Roman" w:hAnsi="Times New Roman" w:cs="Times New Roman"/>
          <w:color w:val="000000"/>
          <w:sz w:val="24"/>
          <w:szCs w:val="24"/>
        </w:rPr>
        <w:t>е възлагат</w:t>
      </w:r>
      <w:r w:rsidRPr="003965ED">
        <w:rPr>
          <w:rFonts w:ascii="Times New Roman" w:eastAsia="Times New Roman" w:hAnsi="Times New Roman" w:cs="Times New Roman"/>
          <w:color w:val="000000"/>
          <w:sz w:val="24"/>
          <w:szCs w:val="24"/>
        </w:rPr>
        <w:t xml:space="preserve"> по отношение на:</w:t>
      </w:r>
    </w:p>
    <w:p w14:paraId="27797BD5" w14:textId="1B3E550F" w:rsidR="003965ED" w:rsidRPr="0028491B" w:rsidRDefault="003965ED" w:rsidP="00EA4A7C">
      <w:pPr>
        <w:spacing w:after="0" w:line="240" w:lineRule="auto"/>
        <w:ind w:firstLine="709"/>
        <w:jc w:val="both"/>
        <w:textAlignment w:val="center"/>
        <w:divId w:val="1238245325"/>
        <w:rPr>
          <w:rFonts w:ascii="Times New Roman" w:eastAsia="Times New Roman" w:hAnsi="Times New Roman" w:cs="Times New Roman"/>
          <w:color w:val="000000"/>
          <w:sz w:val="24"/>
          <w:szCs w:val="24"/>
        </w:rPr>
      </w:pPr>
      <w:r w:rsidRPr="003965ED">
        <w:rPr>
          <w:rFonts w:ascii="Times New Roman" w:eastAsia="Times New Roman" w:hAnsi="Times New Roman" w:cs="Times New Roman"/>
          <w:color w:val="000000"/>
          <w:sz w:val="24"/>
          <w:szCs w:val="24"/>
        </w:rPr>
        <w:t>1. вътрешни</w:t>
      </w:r>
      <w:r w:rsidR="00381DF8">
        <w:rPr>
          <w:rFonts w:ascii="Times New Roman" w:eastAsia="Times New Roman" w:hAnsi="Times New Roman" w:cs="Times New Roman"/>
          <w:color w:val="000000"/>
          <w:sz w:val="24"/>
          <w:szCs w:val="24"/>
        </w:rPr>
        <w:t>те</w:t>
      </w:r>
      <w:r w:rsidRPr="003965ED">
        <w:rPr>
          <w:rFonts w:ascii="Times New Roman" w:eastAsia="Times New Roman" w:hAnsi="Times New Roman" w:cs="Times New Roman"/>
          <w:color w:val="000000"/>
          <w:sz w:val="24"/>
          <w:szCs w:val="24"/>
        </w:rPr>
        <w:t xml:space="preserve"> водни пътища;</w:t>
      </w:r>
      <w:r w:rsidR="00FE1EC3" w:rsidRPr="0028491B">
        <w:rPr>
          <w:rFonts w:ascii="Times New Roman" w:eastAsia="Times New Roman" w:hAnsi="Times New Roman" w:cs="Times New Roman"/>
          <w:color w:val="000000"/>
          <w:sz w:val="24"/>
          <w:szCs w:val="24"/>
        </w:rPr>
        <w:t xml:space="preserve"> </w:t>
      </w:r>
    </w:p>
    <w:p w14:paraId="0D359A2A" w14:textId="361556E2" w:rsidR="003965ED" w:rsidRPr="009F3A7E" w:rsidRDefault="003965ED" w:rsidP="00EA4A7C">
      <w:pPr>
        <w:spacing w:after="120" w:line="240" w:lineRule="auto"/>
        <w:ind w:firstLine="709"/>
        <w:jc w:val="both"/>
        <w:textAlignment w:val="center"/>
        <w:divId w:val="1238245325"/>
        <w:rPr>
          <w:rFonts w:ascii="Times New Roman" w:eastAsia="Times New Roman" w:hAnsi="Times New Roman" w:cs="Times New Roman"/>
          <w:color w:val="000000"/>
          <w:sz w:val="24"/>
          <w:szCs w:val="24"/>
        </w:rPr>
      </w:pPr>
      <w:r w:rsidRPr="003965ED">
        <w:rPr>
          <w:rFonts w:ascii="Times New Roman" w:eastAsia="Times New Roman" w:hAnsi="Times New Roman" w:cs="Times New Roman"/>
          <w:color w:val="000000"/>
          <w:sz w:val="24"/>
          <w:szCs w:val="24"/>
        </w:rPr>
        <w:t>2. морски</w:t>
      </w:r>
      <w:r w:rsidR="00381DF8">
        <w:rPr>
          <w:rFonts w:ascii="Times New Roman" w:eastAsia="Times New Roman" w:hAnsi="Times New Roman" w:cs="Times New Roman"/>
          <w:color w:val="000000"/>
          <w:sz w:val="24"/>
          <w:szCs w:val="24"/>
        </w:rPr>
        <w:t>я</w:t>
      </w:r>
      <w:r w:rsidRPr="003965ED">
        <w:rPr>
          <w:rFonts w:ascii="Times New Roman" w:eastAsia="Times New Roman" w:hAnsi="Times New Roman" w:cs="Times New Roman"/>
          <w:color w:val="000000"/>
          <w:sz w:val="24"/>
          <w:szCs w:val="24"/>
        </w:rPr>
        <w:t xml:space="preserve"> каботаж.</w:t>
      </w:r>
    </w:p>
    <w:p w14:paraId="5C67FB39" w14:textId="77777777" w:rsidR="00E7716F" w:rsidRPr="00B321C2" w:rsidRDefault="0027647E" w:rsidP="00EA4A7C">
      <w:pPr>
        <w:spacing w:after="0" w:line="240" w:lineRule="auto"/>
        <w:ind w:firstLine="709"/>
        <w:jc w:val="both"/>
        <w:textAlignment w:val="center"/>
        <w:divId w:val="1696615235"/>
        <w:rPr>
          <w:rFonts w:ascii="Times New Roman" w:eastAsia="Times New Roman" w:hAnsi="Times New Roman" w:cs="Times New Roman"/>
          <w:color w:val="000000"/>
          <w:sz w:val="24"/>
          <w:szCs w:val="24"/>
        </w:rPr>
      </w:pPr>
      <w:r w:rsidRPr="00B321C2">
        <w:rPr>
          <w:rFonts w:ascii="Times New Roman" w:eastAsia="Times New Roman" w:hAnsi="Times New Roman" w:cs="Times New Roman"/>
          <w:b/>
          <w:color w:val="000000"/>
          <w:sz w:val="24"/>
          <w:szCs w:val="24"/>
        </w:rPr>
        <w:t xml:space="preserve">Чл. </w:t>
      </w:r>
      <w:r w:rsidR="003965ED" w:rsidRPr="0028491B">
        <w:rPr>
          <w:rFonts w:ascii="Times New Roman" w:eastAsia="Times New Roman" w:hAnsi="Times New Roman" w:cs="Times New Roman"/>
          <w:b/>
          <w:color w:val="000000"/>
          <w:sz w:val="24"/>
          <w:szCs w:val="24"/>
        </w:rPr>
        <w:t>4</w:t>
      </w:r>
      <w:r w:rsidRPr="00B321C2">
        <w:rPr>
          <w:rFonts w:ascii="Times New Roman" w:eastAsia="Times New Roman" w:hAnsi="Times New Roman" w:cs="Times New Roman"/>
          <w:b/>
          <w:color w:val="000000"/>
          <w:sz w:val="24"/>
          <w:szCs w:val="24"/>
        </w:rPr>
        <w:t>.</w:t>
      </w:r>
      <w:r w:rsidRPr="00B321C2">
        <w:rPr>
          <w:rFonts w:ascii="Times New Roman" w:eastAsia="Times New Roman" w:hAnsi="Times New Roman" w:cs="Times New Roman"/>
          <w:color w:val="000000"/>
          <w:sz w:val="24"/>
          <w:szCs w:val="24"/>
        </w:rPr>
        <w:t xml:space="preserve"> Разпоредбите на наредбата не се прилагат за превозите, които се извършват от</w:t>
      </w:r>
      <w:r w:rsidR="009A0D48" w:rsidRPr="00B321C2">
        <w:rPr>
          <w:rFonts w:ascii="Times New Roman" w:eastAsia="Times New Roman" w:hAnsi="Times New Roman" w:cs="Times New Roman"/>
          <w:color w:val="000000"/>
          <w:sz w:val="24"/>
          <w:szCs w:val="24"/>
        </w:rPr>
        <w:t xml:space="preserve"> кораби</w:t>
      </w:r>
      <w:r w:rsidRPr="00B321C2">
        <w:rPr>
          <w:rFonts w:ascii="Times New Roman" w:eastAsia="Times New Roman" w:hAnsi="Times New Roman" w:cs="Times New Roman"/>
          <w:color w:val="000000"/>
          <w:sz w:val="24"/>
          <w:szCs w:val="24"/>
        </w:rPr>
        <w:t>:</w:t>
      </w:r>
    </w:p>
    <w:p w14:paraId="1C1D9BDE" w14:textId="7606802F" w:rsidR="00257C5A" w:rsidRPr="00B321C2" w:rsidRDefault="0027647E" w:rsidP="00EA4A7C">
      <w:pPr>
        <w:spacing w:after="0" w:line="240" w:lineRule="auto"/>
        <w:ind w:firstLine="709"/>
        <w:jc w:val="both"/>
        <w:textAlignment w:val="center"/>
        <w:divId w:val="1696615235"/>
        <w:rPr>
          <w:rFonts w:ascii="Times New Roman" w:eastAsia="Times New Roman" w:hAnsi="Times New Roman" w:cs="Times New Roman"/>
          <w:color w:val="000000"/>
          <w:sz w:val="24"/>
          <w:szCs w:val="24"/>
        </w:rPr>
      </w:pPr>
      <w:r w:rsidRPr="00B321C2">
        <w:rPr>
          <w:rFonts w:ascii="Times New Roman" w:eastAsia="Times New Roman" w:hAnsi="Times New Roman" w:cs="Times New Roman"/>
          <w:color w:val="000000"/>
          <w:sz w:val="24"/>
          <w:szCs w:val="24"/>
        </w:rPr>
        <w:t xml:space="preserve">1. </w:t>
      </w:r>
      <w:r w:rsidR="00B43DDE" w:rsidRPr="00B321C2">
        <w:rPr>
          <w:rFonts w:ascii="Times New Roman" w:eastAsia="Times New Roman" w:hAnsi="Times New Roman" w:cs="Times New Roman"/>
          <w:color w:val="000000"/>
          <w:sz w:val="24"/>
          <w:szCs w:val="24"/>
        </w:rPr>
        <w:t xml:space="preserve">за сезонен превоз на пътници, уреден в </w:t>
      </w:r>
      <w:r w:rsidR="00381DF8">
        <w:rPr>
          <w:rFonts w:ascii="Times New Roman" w:eastAsia="Times New Roman" w:hAnsi="Times New Roman" w:cs="Times New Roman"/>
          <w:color w:val="000000"/>
          <w:sz w:val="24"/>
          <w:szCs w:val="24"/>
        </w:rPr>
        <w:t xml:space="preserve">§ 2, т. 50 от Допълнителните разпоредби на </w:t>
      </w:r>
      <w:r w:rsidR="00B43DDE" w:rsidRPr="00B321C2">
        <w:rPr>
          <w:rFonts w:ascii="Times New Roman" w:eastAsia="Times New Roman" w:hAnsi="Times New Roman" w:cs="Times New Roman"/>
          <w:color w:val="000000"/>
          <w:sz w:val="24"/>
          <w:szCs w:val="24"/>
        </w:rPr>
        <w:t>Закона за морските пространства, вътрешните водни пътища и пристанищата на Република България</w:t>
      </w:r>
      <w:r w:rsidRPr="00B321C2">
        <w:rPr>
          <w:rFonts w:ascii="Times New Roman" w:eastAsia="Times New Roman" w:hAnsi="Times New Roman" w:cs="Times New Roman"/>
          <w:color w:val="000000"/>
          <w:sz w:val="24"/>
          <w:szCs w:val="24"/>
        </w:rPr>
        <w:t>;</w:t>
      </w:r>
    </w:p>
    <w:p w14:paraId="36F1452D" w14:textId="73A0683A" w:rsidR="00257C5A" w:rsidRPr="00E9169D" w:rsidRDefault="0027647E" w:rsidP="00EA4A7C">
      <w:pPr>
        <w:spacing w:after="0" w:line="240" w:lineRule="auto"/>
        <w:ind w:firstLine="709"/>
        <w:jc w:val="both"/>
        <w:textAlignment w:val="center"/>
        <w:divId w:val="1599555611"/>
        <w:rPr>
          <w:rFonts w:ascii="Times New Roman" w:eastAsia="Times New Roman" w:hAnsi="Times New Roman" w:cs="Times New Roman"/>
          <w:color w:val="000000"/>
          <w:sz w:val="24"/>
          <w:szCs w:val="24"/>
        </w:rPr>
      </w:pPr>
      <w:r w:rsidRPr="00B321C2">
        <w:rPr>
          <w:rFonts w:ascii="Times New Roman" w:eastAsia="Times New Roman" w:hAnsi="Times New Roman" w:cs="Times New Roman"/>
          <w:color w:val="000000"/>
          <w:sz w:val="24"/>
          <w:szCs w:val="24"/>
        </w:rPr>
        <w:t xml:space="preserve">2. </w:t>
      </w:r>
      <w:r w:rsidR="00B43DDE" w:rsidRPr="00B321C2">
        <w:rPr>
          <w:rFonts w:ascii="Times New Roman" w:eastAsia="Times New Roman" w:hAnsi="Times New Roman" w:cs="Times New Roman"/>
          <w:color w:val="000000"/>
          <w:sz w:val="24"/>
          <w:szCs w:val="24"/>
        </w:rPr>
        <w:t>между граничните пунктове на бълг</w:t>
      </w:r>
      <w:r w:rsidR="009A0D48" w:rsidRPr="00B321C2">
        <w:rPr>
          <w:rFonts w:ascii="Times New Roman" w:eastAsia="Times New Roman" w:hAnsi="Times New Roman" w:cs="Times New Roman"/>
          <w:color w:val="000000"/>
          <w:sz w:val="24"/>
          <w:szCs w:val="24"/>
        </w:rPr>
        <w:t>арския и румънския участък на р</w:t>
      </w:r>
      <w:r w:rsidR="00E9169D" w:rsidRPr="00B321C2">
        <w:rPr>
          <w:rFonts w:ascii="Times New Roman" w:eastAsia="Times New Roman" w:hAnsi="Times New Roman" w:cs="Times New Roman"/>
          <w:color w:val="000000"/>
          <w:sz w:val="24"/>
          <w:szCs w:val="24"/>
        </w:rPr>
        <w:t>е</w:t>
      </w:r>
      <w:r w:rsidR="009A0D48" w:rsidRPr="00B321C2">
        <w:rPr>
          <w:rFonts w:ascii="Times New Roman" w:eastAsia="Times New Roman" w:hAnsi="Times New Roman" w:cs="Times New Roman"/>
          <w:color w:val="000000"/>
          <w:sz w:val="24"/>
          <w:szCs w:val="24"/>
        </w:rPr>
        <w:t>ка</w:t>
      </w:r>
      <w:r w:rsidR="00B43DDE" w:rsidRPr="00B321C2">
        <w:rPr>
          <w:rFonts w:ascii="Times New Roman" w:eastAsia="Times New Roman" w:hAnsi="Times New Roman" w:cs="Times New Roman"/>
          <w:color w:val="000000"/>
          <w:sz w:val="24"/>
          <w:szCs w:val="24"/>
        </w:rPr>
        <w:t xml:space="preserve"> Дунав по корабна линия по Споразумението между Министерството на транспорта на Република България и Министерството на транспорта на Румъния за превоз на моторни превозни средства и на пътници с кораби между граничните пунктове по българо-румънския участък на р. Дунав (обн., ДВ, бр. 28 от 2000 г.).</w:t>
      </w:r>
      <w:r w:rsidR="00B43DDE" w:rsidRPr="00E9169D">
        <w:rPr>
          <w:rFonts w:ascii="Times New Roman" w:eastAsia="Times New Roman" w:hAnsi="Times New Roman" w:cs="Times New Roman"/>
          <w:color w:val="000000"/>
          <w:sz w:val="24"/>
          <w:szCs w:val="24"/>
        </w:rPr>
        <w:t xml:space="preserve">  </w:t>
      </w:r>
    </w:p>
    <w:p w14:paraId="60F7ABA8" w14:textId="77777777" w:rsidR="009817A2" w:rsidRDefault="009817A2" w:rsidP="00EA4A7C">
      <w:pPr>
        <w:spacing w:after="0" w:line="240" w:lineRule="auto"/>
        <w:ind w:firstLine="709"/>
        <w:jc w:val="center"/>
        <w:textAlignment w:val="center"/>
        <w:divId w:val="150877708"/>
        <w:rPr>
          <w:rFonts w:ascii="Times New Roman" w:hAnsi="Times New Roman" w:cs="Times New Roman"/>
          <w:b/>
          <w:bCs/>
          <w:color w:val="000000"/>
          <w:sz w:val="24"/>
          <w:szCs w:val="24"/>
        </w:rPr>
      </w:pPr>
    </w:p>
    <w:p w14:paraId="188143D8" w14:textId="77777777" w:rsidR="009A0D48" w:rsidRPr="00692880" w:rsidRDefault="0027647E" w:rsidP="00EA4A7C">
      <w:pPr>
        <w:spacing w:after="0" w:line="240" w:lineRule="auto"/>
        <w:ind w:firstLine="709"/>
        <w:jc w:val="center"/>
        <w:textAlignment w:val="center"/>
        <w:divId w:val="150877708"/>
        <w:rPr>
          <w:rFonts w:ascii="Times New Roman" w:hAnsi="Times New Roman" w:cs="Times New Roman"/>
          <w:b/>
          <w:bCs/>
          <w:color w:val="000000"/>
          <w:sz w:val="24"/>
          <w:szCs w:val="24"/>
        </w:rPr>
      </w:pPr>
      <w:r w:rsidRPr="00692880">
        <w:rPr>
          <w:rFonts w:ascii="Times New Roman" w:hAnsi="Times New Roman" w:cs="Times New Roman"/>
          <w:b/>
          <w:bCs/>
          <w:color w:val="000000"/>
          <w:sz w:val="24"/>
          <w:szCs w:val="24"/>
        </w:rPr>
        <w:lastRenderedPageBreak/>
        <w:t>Раздел II.</w:t>
      </w:r>
      <w:r w:rsidRPr="00692880">
        <w:rPr>
          <w:rFonts w:ascii="Times New Roman" w:hAnsi="Times New Roman" w:cs="Times New Roman"/>
          <w:b/>
          <w:bCs/>
          <w:color w:val="000000"/>
          <w:sz w:val="24"/>
          <w:szCs w:val="24"/>
        </w:rPr>
        <w:br/>
        <w:t xml:space="preserve">Възлагане на </w:t>
      </w:r>
      <w:r w:rsidR="00E7716F" w:rsidRPr="00692880">
        <w:rPr>
          <w:rFonts w:ascii="Times New Roman" w:hAnsi="Times New Roman" w:cs="Times New Roman"/>
          <w:b/>
          <w:bCs/>
          <w:color w:val="000000"/>
          <w:sz w:val="24"/>
          <w:szCs w:val="24"/>
        </w:rPr>
        <w:t xml:space="preserve">задължение </w:t>
      </w:r>
      <w:r w:rsidRPr="00692880">
        <w:rPr>
          <w:rFonts w:ascii="Times New Roman" w:hAnsi="Times New Roman" w:cs="Times New Roman"/>
          <w:b/>
          <w:bCs/>
          <w:color w:val="000000"/>
          <w:sz w:val="24"/>
          <w:szCs w:val="24"/>
        </w:rPr>
        <w:t xml:space="preserve">за извършване на </w:t>
      </w:r>
      <w:r w:rsidR="00DF235A" w:rsidRPr="00692880">
        <w:rPr>
          <w:rFonts w:ascii="Times New Roman" w:hAnsi="Times New Roman" w:cs="Times New Roman"/>
          <w:b/>
          <w:bCs/>
          <w:color w:val="000000"/>
          <w:sz w:val="24"/>
          <w:szCs w:val="24"/>
        </w:rPr>
        <w:t>услуг</w:t>
      </w:r>
      <w:r w:rsidR="00C36340" w:rsidRPr="00692880">
        <w:rPr>
          <w:rFonts w:ascii="Times New Roman" w:hAnsi="Times New Roman" w:cs="Times New Roman"/>
          <w:b/>
          <w:bCs/>
          <w:color w:val="000000"/>
          <w:sz w:val="24"/>
          <w:szCs w:val="24"/>
        </w:rPr>
        <w:t>а</w:t>
      </w:r>
      <w:r w:rsidR="00DF235A" w:rsidRPr="00692880">
        <w:rPr>
          <w:rFonts w:ascii="Times New Roman" w:hAnsi="Times New Roman" w:cs="Times New Roman"/>
          <w:b/>
          <w:bCs/>
          <w:color w:val="000000"/>
          <w:sz w:val="24"/>
          <w:szCs w:val="24"/>
        </w:rPr>
        <w:t xml:space="preserve"> от общ икономически интерес за превоз на пътници по вътрешни водни пътища или </w:t>
      </w:r>
    </w:p>
    <w:p w14:paraId="321479F4" w14:textId="77777777" w:rsidR="009A0D48" w:rsidRDefault="00DF235A" w:rsidP="00EA4A7C">
      <w:pPr>
        <w:spacing w:after="0" w:line="240" w:lineRule="auto"/>
        <w:ind w:firstLine="709"/>
        <w:jc w:val="center"/>
        <w:textAlignment w:val="center"/>
        <w:divId w:val="150877708"/>
        <w:rPr>
          <w:rFonts w:ascii="Times New Roman" w:hAnsi="Times New Roman" w:cs="Times New Roman"/>
          <w:b/>
          <w:bCs/>
          <w:color w:val="000000"/>
          <w:sz w:val="24"/>
          <w:szCs w:val="24"/>
        </w:rPr>
      </w:pPr>
      <w:r w:rsidRPr="00692880">
        <w:rPr>
          <w:rFonts w:ascii="Times New Roman" w:hAnsi="Times New Roman" w:cs="Times New Roman"/>
          <w:b/>
          <w:bCs/>
          <w:color w:val="000000"/>
          <w:sz w:val="24"/>
          <w:szCs w:val="24"/>
        </w:rPr>
        <w:t>морски каботаж</w:t>
      </w:r>
    </w:p>
    <w:p w14:paraId="5523792F" w14:textId="77777777" w:rsidR="003A1393" w:rsidRDefault="003A1393" w:rsidP="00EA4A7C">
      <w:pPr>
        <w:spacing w:after="0" w:line="240" w:lineRule="auto"/>
        <w:ind w:firstLine="709"/>
        <w:jc w:val="both"/>
        <w:textAlignment w:val="center"/>
        <w:divId w:val="150877708"/>
        <w:rPr>
          <w:rFonts w:ascii="Times New Roman" w:hAnsi="Times New Roman" w:cs="Times New Roman"/>
          <w:b/>
          <w:bCs/>
          <w:color w:val="000000"/>
          <w:sz w:val="24"/>
          <w:szCs w:val="24"/>
        </w:rPr>
      </w:pPr>
    </w:p>
    <w:p w14:paraId="260864CE" w14:textId="0927C0FE" w:rsidR="004909E3" w:rsidRPr="00397A0D" w:rsidRDefault="004909E3" w:rsidP="00EA4A7C">
      <w:pPr>
        <w:spacing w:after="0" w:line="240" w:lineRule="auto"/>
        <w:ind w:firstLine="709"/>
        <w:jc w:val="both"/>
        <w:textAlignment w:val="center"/>
        <w:divId w:val="150877708"/>
        <w:rPr>
          <w:rFonts w:ascii="Times New Roman" w:hAnsi="Times New Roman" w:cs="Times New Roman"/>
          <w:bCs/>
          <w:color w:val="000000"/>
          <w:sz w:val="24"/>
          <w:szCs w:val="24"/>
        </w:rPr>
      </w:pPr>
      <w:r w:rsidRPr="00397A0D">
        <w:rPr>
          <w:rFonts w:ascii="Times New Roman" w:hAnsi="Times New Roman" w:cs="Times New Roman"/>
          <w:b/>
          <w:bCs/>
          <w:color w:val="000000"/>
          <w:sz w:val="24"/>
          <w:szCs w:val="24"/>
        </w:rPr>
        <w:t>Чл. 5.</w:t>
      </w:r>
      <w:r w:rsidRPr="00397A0D">
        <w:rPr>
          <w:rFonts w:ascii="Times New Roman" w:hAnsi="Times New Roman" w:cs="Times New Roman"/>
          <w:bCs/>
          <w:color w:val="000000"/>
          <w:sz w:val="24"/>
          <w:szCs w:val="24"/>
        </w:rPr>
        <w:t xml:space="preserve"> (1) Преди провеждането на процедура за възлагане на задължение за извършване на услуги от общ икономически интерес </w:t>
      </w:r>
      <w:r w:rsidRPr="00397A0D">
        <w:rPr>
          <w:rFonts w:ascii="Times New Roman" w:eastAsia="Times New Roman" w:hAnsi="Times New Roman" w:cs="Times New Roman"/>
          <w:color w:val="000000"/>
          <w:sz w:val="24"/>
          <w:szCs w:val="24"/>
        </w:rPr>
        <w:t>за превоз на пътници по вътрешни водни пътища или морски каботаж</w:t>
      </w:r>
      <w:r w:rsidRPr="00397A0D">
        <w:rPr>
          <w:rFonts w:ascii="Times New Roman" w:hAnsi="Times New Roman" w:cs="Times New Roman"/>
          <w:bCs/>
          <w:color w:val="000000"/>
          <w:sz w:val="24"/>
          <w:szCs w:val="24"/>
        </w:rPr>
        <w:t xml:space="preserve"> министърът на транспорта и съобщенията определя обхвата на задължението, като изготвя предварителна оценка, която включва:</w:t>
      </w:r>
    </w:p>
    <w:p w14:paraId="2B100183" w14:textId="77777777" w:rsidR="004909E3" w:rsidRPr="00397A0D" w:rsidRDefault="004909E3" w:rsidP="00EA4A7C">
      <w:pPr>
        <w:spacing w:after="0" w:line="240" w:lineRule="auto"/>
        <w:ind w:firstLine="709"/>
        <w:jc w:val="both"/>
        <w:textAlignment w:val="center"/>
        <w:divId w:val="150877708"/>
        <w:rPr>
          <w:rFonts w:ascii="Times New Roman" w:hAnsi="Times New Roman" w:cs="Times New Roman"/>
          <w:bCs/>
          <w:color w:val="000000"/>
          <w:sz w:val="24"/>
          <w:szCs w:val="24"/>
        </w:rPr>
      </w:pPr>
      <w:r w:rsidRPr="00397A0D">
        <w:rPr>
          <w:rFonts w:ascii="Times New Roman" w:hAnsi="Times New Roman" w:cs="Times New Roman"/>
          <w:bCs/>
          <w:color w:val="000000"/>
          <w:sz w:val="24"/>
          <w:szCs w:val="24"/>
        </w:rPr>
        <w:t>1. оценка на потребителското търсене на пътнически услуги</w:t>
      </w:r>
      <w:r w:rsidRPr="00397A0D">
        <w:rPr>
          <w:rFonts w:ascii="Times New Roman" w:eastAsia="Times New Roman" w:hAnsi="Times New Roman" w:cs="Times New Roman"/>
          <w:color w:val="000000"/>
          <w:sz w:val="24"/>
          <w:szCs w:val="24"/>
        </w:rPr>
        <w:t xml:space="preserve"> по вътрешни водни пътища или морски каботаж</w:t>
      </w:r>
      <w:r w:rsidRPr="00397A0D">
        <w:rPr>
          <w:rFonts w:ascii="Times New Roman" w:hAnsi="Times New Roman" w:cs="Times New Roman"/>
          <w:bCs/>
          <w:color w:val="000000"/>
          <w:sz w:val="24"/>
          <w:szCs w:val="24"/>
        </w:rPr>
        <w:t>;</w:t>
      </w:r>
    </w:p>
    <w:p w14:paraId="2016CDCB" w14:textId="68F59118" w:rsidR="004909E3" w:rsidRPr="00397A0D" w:rsidRDefault="004909E3" w:rsidP="00EA4A7C">
      <w:pPr>
        <w:spacing w:after="0" w:line="240" w:lineRule="auto"/>
        <w:ind w:firstLine="709"/>
        <w:jc w:val="both"/>
        <w:textAlignment w:val="center"/>
        <w:divId w:val="150877708"/>
        <w:rPr>
          <w:rFonts w:ascii="Times New Roman" w:hAnsi="Times New Roman" w:cs="Times New Roman"/>
          <w:bCs/>
          <w:color w:val="000000"/>
          <w:sz w:val="24"/>
          <w:szCs w:val="24"/>
        </w:rPr>
      </w:pPr>
      <w:r w:rsidRPr="00397A0D">
        <w:rPr>
          <w:rFonts w:ascii="Times New Roman" w:hAnsi="Times New Roman" w:cs="Times New Roman"/>
          <w:bCs/>
          <w:color w:val="000000"/>
          <w:sz w:val="24"/>
          <w:szCs w:val="24"/>
        </w:rPr>
        <w:t>2. оценка на пазарното предлагане, включително на услугите, които биха могли да бъдат предоставени от пазарните оператори, за да отговорят, дори и частично, на потребителското търсене, при липса на задължение за извършване на услуги от общ икономически интерес</w:t>
      </w:r>
      <w:r w:rsidR="00810276">
        <w:rPr>
          <w:rFonts w:ascii="Times New Roman" w:hAnsi="Times New Roman" w:cs="Times New Roman"/>
          <w:bCs/>
          <w:color w:val="000000"/>
          <w:sz w:val="24"/>
          <w:szCs w:val="24"/>
        </w:rPr>
        <w:t>;</w:t>
      </w:r>
      <w:r w:rsidRPr="00397A0D">
        <w:rPr>
          <w:rFonts w:ascii="Times New Roman" w:hAnsi="Times New Roman" w:cs="Times New Roman"/>
          <w:bCs/>
          <w:color w:val="000000"/>
          <w:sz w:val="24"/>
          <w:szCs w:val="24"/>
        </w:rPr>
        <w:t xml:space="preserve"> </w:t>
      </w:r>
      <w:r w:rsidR="00810276">
        <w:rPr>
          <w:rFonts w:ascii="Times New Roman" w:hAnsi="Times New Roman" w:cs="Times New Roman"/>
          <w:bCs/>
          <w:color w:val="000000"/>
          <w:sz w:val="24"/>
          <w:szCs w:val="24"/>
        </w:rPr>
        <w:t>о</w:t>
      </w:r>
      <w:r w:rsidRPr="00397A0D">
        <w:rPr>
          <w:rFonts w:ascii="Times New Roman" w:hAnsi="Times New Roman" w:cs="Times New Roman"/>
          <w:bCs/>
          <w:color w:val="000000"/>
          <w:sz w:val="24"/>
          <w:szCs w:val="24"/>
        </w:rPr>
        <w:t>ценката включва консултации с превозвачите относно техния интерес да предлагат съответните услуги чрез услуги от търговски интерес</w:t>
      </w:r>
      <w:r w:rsidR="00810276">
        <w:rPr>
          <w:rFonts w:ascii="Times New Roman" w:hAnsi="Times New Roman" w:cs="Times New Roman"/>
          <w:bCs/>
          <w:color w:val="000000"/>
          <w:sz w:val="24"/>
          <w:szCs w:val="24"/>
        </w:rPr>
        <w:t>;</w:t>
      </w:r>
    </w:p>
    <w:p w14:paraId="25E19800" w14:textId="6F92D0DB" w:rsidR="004909E3" w:rsidRPr="00397A0D" w:rsidRDefault="009F3A7E" w:rsidP="00EA4A7C">
      <w:pPr>
        <w:spacing w:after="0" w:line="240" w:lineRule="auto"/>
        <w:ind w:firstLine="709"/>
        <w:jc w:val="both"/>
        <w:textAlignment w:val="center"/>
        <w:divId w:val="150877708"/>
        <w:rPr>
          <w:rFonts w:ascii="Times New Roman" w:hAnsi="Times New Roman" w:cs="Times New Roman"/>
          <w:bCs/>
          <w:color w:val="000000"/>
          <w:sz w:val="24"/>
          <w:szCs w:val="24"/>
        </w:rPr>
      </w:pPr>
      <w:r>
        <w:rPr>
          <w:rFonts w:ascii="Times New Roman" w:hAnsi="Times New Roman" w:cs="Times New Roman"/>
          <w:bCs/>
          <w:color w:val="000000"/>
          <w:sz w:val="24"/>
          <w:szCs w:val="24"/>
        </w:rPr>
        <w:t>3. </w:t>
      </w:r>
      <w:r w:rsidR="004909E3" w:rsidRPr="00397A0D">
        <w:rPr>
          <w:rFonts w:ascii="Times New Roman" w:hAnsi="Times New Roman" w:cs="Times New Roman"/>
          <w:bCs/>
          <w:color w:val="000000"/>
          <w:sz w:val="24"/>
          <w:szCs w:val="24"/>
        </w:rPr>
        <w:t>оценка на възможността за прилагане на мярка, която нарушава конкуренцията в по-малка степен от възлагането на договор за извършване на услуга от общ икономически интерес.</w:t>
      </w:r>
    </w:p>
    <w:p w14:paraId="5A90F4C4" w14:textId="62742032" w:rsidR="004909E3" w:rsidRPr="00397A0D" w:rsidRDefault="009F3A7E" w:rsidP="00EA4A7C">
      <w:pPr>
        <w:spacing w:after="0" w:line="240" w:lineRule="auto"/>
        <w:ind w:firstLine="709"/>
        <w:jc w:val="both"/>
        <w:textAlignment w:val="center"/>
        <w:divId w:val="150877708"/>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(2) </w:t>
      </w:r>
      <w:r w:rsidR="004909E3" w:rsidRPr="00397A0D">
        <w:rPr>
          <w:rFonts w:ascii="Times New Roman" w:hAnsi="Times New Roman" w:cs="Times New Roman"/>
          <w:bCs/>
          <w:color w:val="000000"/>
          <w:sz w:val="24"/>
          <w:szCs w:val="24"/>
        </w:rPr>
        <w:t>При определянето на обхвата на задължението се дава приоритет на подхода, който нарушава в най-малка степен функционирането на вътрешния пазар.</w:t>
      </w:r>
    </w:p>
    <w:p w14:paraId="499120FE" w14:textId="52252A49" w:rsidR="004909E3" w:rsidRPr="00397A0D" w:rsidRDefault="004909E3" w:rsidP="00EA4A7C">
      <w:pPr>
        <w:spacing w:after="0" w:line="240" w:lineRule="auto"/>
        <w:ind w:firstLine="709"/>
        <w:jc w:val="both"/>
        <w:textAlignment w:val="center"/>
        <w:divId w:val="150877708"/>
        <w:rPr>
          <w:rFonts w:ascii="Times New Roman" w:hAnsi="Times New Roman" w:cs="Times New Roman"/>
          <w:bCs/>
          <w:color w:val="000000"/>
          <w:sz w:val="24"/>
          <w:szCs w:val="24"/>
        </w:rPr>
      </w:pPr>
      <w:r w:rsidRPr="00397A0D">
        <w:rPr>
          <w:rFonts w:ascii="Times New Roman" w:hAnsi="Times New Roman" w:cs="Times New Roman"/>
          <w:bCs/>
          <w:color w:val="000000"/>
          <w:sz w:val="24"/>
          <w:szCs w:val="24"/>
        </w:rPr>
        <w:t xml:space="preserve">(3) </w:t>
      </w:r>
      <w:r w:rsidR="009F3A7E">
        <w:rPr>
          <w:rFonts w:ascii="Times New Roman" w:hAnsi="Times New Roman" w:cs="Times New Roman"/>
          <w:bCs/>
          <w:color w:val="000000"/>
          <w:sz w:val="24"/>
          <w:szCs w:val="24"/>
        </w:rPr>
        <w:t xml:space="preserve"> </w:t>
      </w:r>
      <w:r w:rsidRPr="00397A0D">
        <w:rPr>
          <w:rFonts w:ascii="Times New Roman" w:hAnsi="Times New Roman" w:cs="Times New Roman"/>
          <w:bCs/>
          <w:color w:val="000000"/>
          <w:sz w:val="24"/>
          <w:szCs w:val="24"/>
        </w:rPr>
        <w:t>Обхватът на задължението трябва да е пропорционален на действителната нужда от обществена услуга.</w:t>
      </w:r>
    </w:p>
    <w:p w14:paraId="50DF7BDD" w14:textId="770F9C02" w:rsidR="004909E3" w:rsidRDefault="004909E3" w:rsidP="00EA4A7C">
      <w:pPr>
        <w:spacing w:after="0" w:line="240" w:lineRule="auto"/>
        <w:ind w:firstLine="709"/>
        <w:jc w:val="both"/>
        <w:textAlignment w:val="center"/>
        <w:divId w:val="150877708"/>
        <w:rPr>
          <w:rFonts w:ascii="Times New Roman" w:hAnsi="Times New Roman" w:cs="Times New Roman"/>
          <w:b/>
          <w:bCs/>
          <w:color w:val="000000"/>
          <w:sz w:val="24"/>
          <w:szCs w:val="24"/>
        </w:rPr>
      </w:pPr>
      <w:r w:rsidRPr="00397A0D">
        <w:rPr>
          <w:rFonts w:ascii="Times New Roman" w:hAnsi="Times New Roman" w:cs="Times New Roman"/>
          <w:bCs/>
          <w:color w:val="000000"/>
          <w:sz w:val="24"/>
          <w:szCs w:val="24"/>
        </w:rPr>
        <w:t>(4) Предварителната оценка по ал. 1 се публикува на официалната интернет страница на Министерството на транспорта и съобщенията</w:t>
      </w:r>
      <w:r w:rsidR="00F93FD6">
        <w:rPr>
          <w:rFonts w:ascii="Times New Roman" w:hAnsi="Times New Roman" w:cs="Times New Roman"/>
          <w:bCs/>
          <w:color w:val="000000"/>
          <w:sz w:val="24"/>
          <w:szCs w:val="24"/>
        </w:rPr>
        <w:t>.</w:t>
      </w:r>
    </w:p>
    <w:p w14:paraId="6B76C551" w14:textId="77777777" w:rsidR="004909E3" w:rsidRDefault="004909E3" w:rsidP="00EA4A7C">
      <w:pPr>
        <w:tabs>
          <w:tab w:val="left" w:pos="1650"/>
          <w:tab w:val="center" w:pos="4703"/>
        </w:tabs>
        <w:spacing w:after="0" w:line="240" w:lineRule="auto"/>
        <w:ind w:firstLine="709"/>
        <w:jc w:val="both"/>
        <w:textAlignment w:val="center"/>
        <w:divId w:val="150877708"/>
        <w:rPr>
          <w:rFonts w:ascii="Times New Roman" w:hAnsi="Times New Roman" w:cs="Times New Roman"/>
          <w:b/>
          <w:bCs/>
          <w:color w:val="000000"/>
          <w:sz w:val="24"/>
          <w:szCs w:val="24"/>
        </w:rPr>
      </w:pPr>
    </w:p>
    <w:p w14:paraId="7FA85E27" w14:textId="45B9CE15" w:rsidR="00D8671C" w:rsidRDefault="00247A09" w:rsidP="00EA4A7C">
      <w:pPr>
        <w:tabs>
          <w:tab w:val="left" w:pos="1418"/>
          <w:tab w:val="center" w:pos="4703"/>
        </w:tabs>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 xml:space="preserve">Чл. </w:t>
      </w:r>
      <w:r w:rsidR="004909E3" w:rsidRPr="00397A0D">
        <w:rPr>
          <w:rFonts w:ascii="Times New Roman" w:eastAsia="Times New Roman" w:hAnsi="Times New Roman" w:cs="Times New Roman"/>
          <w:b/>
          <w:color w:val="000000"/>
          <w:sz w:val="24"/>
          <w:szCs w:val="24"/>
        </w:rPr>
        <w:t>6</w:t>
      </w:r>
      <w:r w:rsidRPr="00397A0D">
        <w:rPr>
          <w:rFonts w:ascii="Times New Roman" w:eastAsia="Times New Roman" w:hAnsi="Times New Roman" w:cs="Times New Roman"/>
          <w:b/>
          <w:color w:val="000000"/>
          <w:sz w:val="24"/>
          <w:szCs w:val="24"/>
        </w:rPr>
        <w:t>.</w:t>
      </w:r>
      <w:r w:rsidRPr="00397A0D">
        <w:rPr>
          <w:rFonts w:ascii="Times New Roman" w:eastAsia="Times New Roman" w:hAnsi="Times New Roman" w:cs="Times New Roman"/>
          <w:color w:val="000000"/>
          <w:sz w:val="24"/>
          <w:szCs w:val="24"/>
        </w:rPr>
        <w:t xml:space="preserve"> </w:t>
      </w:r>
      <w:r w:rsidR="00B81645" w:rsidRPr="00397A0D">
        <w:rPr>
          <w:rFonts w:ascii="Times New Roman" w:eastAsia="Times New Roman" w:hAnsi="Times New Roman" w:cs="Times New Roman"/>
          <w:color w:val="000000"/>
          <w:sz w:val="24"/>
          <w:szCs w:val="24"/>
        </w:rPr>
        <w:t xml:space="preserve">(1) </w:t>
      </w:r>
      <w:r w:rsidRPr="00397A0D">
        <w:rPr>
          <w:rFonts w:ascii="Times New Roman" w:eastAsia="Times New Roman" w:hAnsi="Times New Roman" w:cs="Times New Roman"/>
          <w:color w:val="000000"/>
          <w:sz w:val="24"/>
          <w:szCs w:val="24"/>
        </w:rPr>
        <w:t xml:space="preserve">Министерският съвет по предложение на министъра на транспорта и съобщенията приема решение за провеждане на процедура за </w:t>
      </w:r>
      <w:r w:rsidR="00A5664A" w:rsidRPr="00397A0D">
        <w:rPr>
          <w:rFonts w:ascii="Times New Roman" w:eastAsia="Times New Roman" w:hAnsi="Times New Roman" w:cs="Times New Roman"/>
          <w:color w:val="000000"/>
          <w:sz w:val="24"/>
          <w:szCs w:val="24"/>
        </w:rPr>
        <w:t xml:space="preserve">възлагане на задължение </w:t>
      </w:r>
      <w:r w:rsidRPr="009817A2">
        <w:rPr>
          <w:rFonts w:ascii="Times New Roman" w:eastAsia="Times New Roman" w:hAnsi="Times New Roman" w:cs="Times New Roman"/>
          <w:color w:val="000000"/>
          <w:sz w:val="24"/>
          <w:szCs w:val="24"/>
        </w:rPr>
        <w:t>за извършване на услуг</w:t>
      </w:r>
      <w:r w:rsidR="00C36340" w:rsidRPr="009817A2">
        <w:rPr>
          <w:rFonts w:ascii="Times New Roman" w:eastAsia="Times New Roman" w:hAnsi="Times New Roman" w:cs="Times New Roman"/>
          <w:color w:val="000000"/>
          <w:sz w:val="24"/>
          <w:szCs w:val="24"/>
        </w:rPr>
        <w:t>а</w:t>
      </w:r>
      <w:r w:rsidRPr="009817A2">
        <w:rPr>
          <w:rFonts w:ascii="Times New Roman" w:eastAsia="Times New Roman" w:hAnsi="Times New Roman" w:cs="Times New Roman"/>
          <w:color w:val="000000"/>
          <w:sz w:val="24"/>
          <w:szCs w:val="24"/>
        </w:rPr>
        <w:t xml:space="preserve"> от общ икономически интерес за превоз на пътници по вътрешни водни пътища или морски каботаж.</w:t>
      </w:r>
    </w:p>
    <w:p w14:paraId="06B1765C" w14:textId="74D1D2C0" w:rsidR="00247A09" w:rsidRPr="009817A2" w:rsidRDefault="00247A09" w:rsidP="00EA4A7C">
      <w:pPr>
        <w:tabs>
          <w:tab w:val="left" w:pos="1418"/>
          <w:tab w:val="center" w:pos="4703"/>
        </w:tabs>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 xml:space="preserve">(2) </w:t>
      </w:r>
      <w:r w:rsidR="008526BA">
        <w:rPr>
          <w:rFonts w:ascii="Times New Roman" w:eastAsia="Times New Roman" w:hAnsi="Times New Roman" w:cs="Times New Roman"/>
          <w:color w:val="000000"/>
          <w:sz w:val="24"/>
          <w:szCs w:val="24"/>
        </w:rPr>
        <w:t>С р</w:t>
      </w:r>
      <w:r w:rsidRPr="009817A2">
        <w:rPr>
          <w:rFonts w:ascii="Times New Roman" w:eastAsia="Times New Roman" w:hAnsi="Times New Roman" w:cs="Times New Roman"/>
          <w:color w:val="000000"/>
          <w:sz w:val="24"/>
          <w:szCs w:val="24"/>
        </w:rPr>
        <w:t>ешението по ал. 1</w:t>
      </w:r>
      <w:r w:rsidR="008526BA">
        <w:rPr>
          <w:rFonts w:ascii="Times New Roman" w:eastAsia="Times New Roman" w:hAnsi="Times New Roman" w:cs="Times New Roman"/>
          <w:color w:val="000000"/>
          <w:sz w:val="24"/>
          <w:szCs w:val="24"/>
        </w:rPr>
        <w:t xml:space="preserve"> се определят</w:t>
      </w:r>
      <w:r w:rsidRPr="009817A2">
        <w:rPr>
          <w:rFonts w:ascii="Times New Roman" w:eastAsia="Times New Roman" w:hAnsi="Times New Roman" w:cs="Times New Roman"/>
          <w:color w:val="000000"/>
          <w:sz w:val="24"/>
          <w:szCs w:val="24"/>
        </w:rPr>
        <w:t>:</w:t>
      </w:r>
    </w:p>
    <w:p w14:paraId="61165307" w14:textId="6DBF7FA9" w:rsidR="00247A09" w:rsidRPr="009817A2" w:rsidRDefault="00247A09"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1. задълженията за извършване на услуг</w:t>
      </w:r>
      <w:r w:rsidR="00C36340" w:rsidRPr="009817A2">
        <w:rPr>
          <w:rFonts w:ascii="Times New Roman" w:eastAsia="Times New Roman" w:hAnsi="Times New Roman" w:cs="Times New Roman"/>
          <w:color w:val="000000"/>
          <w:sz w:val="24"/>
          <w:szCs w:val="24"/>
        </w:rPr>
        <w:t>а</w:t>
      </w:r>
      <w:r w:rsidRPr="009817A2">
        <w:rPr>
          <w:rFonts w:ascii="Times New Roman" w:eastAsia="Times New Roman" w:hAnsi="Times New Roman" w:cs="Times New Roman"/>
          <w:color w:val="000000"/>
          <w:sz w:val="24"/>
          <w:szCs w:val="24"/>
        </w:rPr>
        <w:t xml:space="preserve"> от общ икономически интерес и </w:t>
      </w:r>
      <w:r w:rsidR="008C780A" w:rsidRPr="009817A2">
        <w:rPr>
          <w:rFonts w:ascii="Times New Roman" w:eastAsia="Times New Roman" w:hAnsi="Times New Roman" w:cs="Times New Roman"/>
          <w:color w:val="000000"/>
          <w:sz w:val="24"/>
          <w:szCs w:val="24"/>
        </w:rPr>
        <w:t xml:space="preserve"> съответната територия, на която ще се извършва</w:t>
      </w:r>
      <w:r w:rsidRPr="009817A2">
        <w:rPr>
          <w:rFonts w:ascii="Times New Roman" w:eastAsia="Times New Roman" w:hAnsi="Times New Roman" w:cs="Times New Roman"/>
          <w:color w:val="000000"/>
          <w:sz w:val="24"/>
          <w:szCs w:val="24"/>
        </w:rPr>
        <w:t>;</w:t>
      </w:r>
    </w:p>
    <w:p w14:paraId="037C4EDA" w14:textId="669157E0" w:rsidR="008526BA" w:rsidRDefault="00247A09"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2. параметрите, въз основа на които се изчислява компенсацията, ако има такава,</w:t>
      </w:r>
    </w:p>
    <w:p w14:paraId="307C28CF" w14:textId="22679581" w:rsidR="00247A09" w:rsidRDefault="008526BA" w:rsidP="00EA4A7C">
      <w:pPr>
        <w:tabs>
          <w:tab w:val="left" w:pos="1560"/>
        </w:tabs>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D8671C">
        <w:rPr>
          <w:rFonts w:ascii="Times New Roman" w:eastAsia="Times New Roman" w:hAnsi="Times New Roman" w:cs="Times New Roman"/>
          <w:color w:val="000000"/>
          <w:sz w:val="24"/>
          <w:szCs w:val="24"/>
        </w:rPr>
        <w:t> </w:t>
      </w:r>
      <w:r w:rsidR="00247A09" w:rsidRPr="009817A2">
        <w:rPr>
          <w:rFonts w:ascii="Times New Roman" w:eastAsia="Times New Roman" w:hAnsi="Times New Roman" w:cs="Times New Roman"/>
          <w:color w:val="000000"/>
          <w:sz w:val="24"/>
          <w:szCs w:val="24"/>
        </w:rPr>
        <w:t xml:space="preserve">естеството и </w:t>
      </w:r>
      <w:r w:rsidR="00D8671C" w:rsidRPr="009817A2">
        <w:rPr>
          <w:rFonts w:ascii="Times New Roman" w:eastAsia="Times New Roman" w:hAnsi="Times New Roman" w:cs="Times New Roman"/>
          <w:color w:val="000000"/>
          <w:sz w:val="24"/>
          <w:szCs w:val="24"/>
        </w:rPr>
        <w:t>об</w:t>
      </w:r>
      <w:r w:rsidR="00D8671C">
        <w:rPr>
          <w:rFonts w:ascii="Times New Roman" w:eastAsia="Times New Roman" w:hAnsi="Times New Roman" w:cs="Times New Roman"/>
          <w:color w:val="000000"/>
          <w:sz w:val="24"/>
          <w:szCs w:val="24"/>
        </w:rPr>
        <w:t>хвата</w:t>
      </w:r>
      <w:r w:rsidR="00D8671C" w:rsidRPr="009817A2">
        <w:rPr>
          <w:rFonts w:ascii="Times New Roman" w:eastAsia="Times New Roman" w:hAnsi="Times New Roman" w:cs="Times New Roman"/>
          <w:color w:val="000000"/>
          <w:sz w:val="24"/>
          <w:szCs w:val="24"/>
        </w:rPr>
        <w:t xml:space="preserve"> </w:t>
      </w:r>
      <w:r w:rsidRPr="008526BA">
        <w:rPr>
          <w:rFonts w:ascii="Times New Roman" w:eastAsia="Times New Roman" w:hAnsi="Times New Roman" w:cs="Times New Roman"/>
          <w:color w:val="000000"/>
          <w:sz w:val="24"/>
          <w:szCs w:val="24"/>
        </w:rPr>
        <w:t>на каквито и да било предоставени изключителни права, ако се предвиждат такива и мотиви за тях</w:t>
      </w:r>
      <w:r w:rsidR="00247A09" w:rsidRPr="009817A2">
        <w:rPr>
          <w:rFonts w:ascii="Times New Roman" w:eastAsia="Times New Roman" w:hAnsi="Times New Roman" w:cs="Times New Roman"/>
          <w:color w:val="000000"/>
          <w:sz w:val="24"/>
          <w:szCs w:val="24"/>
        </w:rPr>
        <w:t>;</w:t>
      </w:r>
    </w:p>
    <w:p w14:paraId="7A5ABCB9" w14:textId="7A1826BD" w:rsidR="008526BA" w:rsidRPr="00C6628F" w:rsidRDefault="008526BA" w:rsidP="00EA4A7C">
      <w:pPr>
        <w:tabs>
          <w:tab w:val="left" w:pos="1560"/>
        </w:tabs>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Pr="00C6628F">
        <w:rPr>
          <w:rFonts w:ascii="Times New Roman" w:eastAsia="Times New Roman" w:hAnsi="Times New Roman" w:cs="Times New Roman"/>
          <w:color w:val="000000"/>
          <w:sz w:val="24"/>
          <w:szCs w:val="24"/>
        </w:rPr>
        <w:t>. условията за подизпълнение, ако с</w:t>
      </w:r>
      <w:r>
        <w:rPr>
          <w:rFonts w:ascii="Times New Roman" w:eastAsia="Times New Roman" w:hAnsi="Times New Roman" w:cs="Times New Roman"/>
          <w:color w:val="000000"/>
          <w:sz w:val="24"/>
          <w:szCs w:val="24"/>
        </w:rPr>
        <w:t xml:space="preserve">е предвиждат такива и мотиви за </w:t>
      </w:r>
      <w:r w:rsidRPr="00C6628F">
        <w:rPr>
          <w:rFonts w:ascii="Times New Roman" w:eastAsia="Times New Roman" w:hAnsi="Times New Roman" w:cs="Times New Roman"/>
          <w:color w:val="000000"/>
          <w:sz w:val="24"/>
          <w:szCs w:val="24"/>
        </w:rPr>
        <w:t>тях;</w:t>
      </w:r>
    </w:p>
    <w:p w14:paraId="4F0C880C" w14:textId="130B70C5" w:rsidR="008526BA" w:rsidRDefault="008526BA"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247A09" w:rsidRPr="009817A2">
        <w:rPr>
          <w:rFonts w:ascii="Times New Roman" w:eastAsia="Times New Roman" w:hAnsi="Times New Roman" w:cs="Times New Roman"/>
          <w:color w:val="000000"/>
          <w:sz w:val="24"/>
          <w:szCs w:val="24"/>
        </w:rPr>
        <w:t>. срок</w:t>
      </w:r>
      <w:r w:rsidR="00F8422A">
        <w:rPr>
          <w:rFonts w:ascii="Times New Roman" w:eastAsia="Times New Roman" w:hAnsi="Times New Roman" w:cs="Times New Roman"/>
          <w:color w:val="000000"/>
          <w:sz w:val="24"/>
          <w:szCs w:val="24"/>
        </w:rPr>
        <w:t>ът</w:t>
      </w:r>
      <w:r w:rsidR="00247A09" w:rsidRPr="009817A2">
        <w:rPr>
          <w:rFonts w:ascii="Times New Roman" w:eastAsia="Times New Roman" w:hAnsi="Times New Roman" w:cs="Times New Roman"/>
          <w:color w:val="000000"/>
          <w:sz w:val="24"/>
          <w:szCs w:val="24"/>
        </w:rPr>
        <w:t xml:space="preserve"> на договора</w:t>
      </w:r>
      <w:r>
        <w:rPr>
          <w:rFonts w:ascii="Times New Roman" w:eastAsia="Times New Roman" w:hAnsi="Times New Roman" w:cs="Times New Roman"/>
          <w:color w:val="000000"/>
          <w:sz w:val="24"/>
          <w:szCs w:val="24"/>
        </w:rPr>
        <w:t>;</w:t>
      </w:r>
    </w:p>
    <w:p w14:paraId="51D9D26D" w14:textId="77777777" w:rsidR="00D8671C" w:rsidRDefault="008526BA"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sidRPr="00C6628F">
        <w:rPr>
          <w:rFonts w:ascii="Times New Roman" w:eastAsia="Times New Roman" w:hAnsi="Times New Roman" w:cs="Times New Roman"/>
          <w:color w:val="000000"/>
          <w:sz w:val="24"/>
          <w:szCs w:val="24"/>
        </w:rPr>
        <w:t>други условия</w:t>
      </w:r>
      <w:r w:rsidR="00247A09" w:rsidRPr="009817A2">
        <w:rPr>
          <w:rFonts w:ascii="Times New Roman" w:eastAsia="Times New Roman" w:hAnsi="Times New Roman" w:cs="Times New Roman"/>
          <w:color w:val="000000"/>
          <w:sz w:val="24"/>
          <w:szCs w:val="24"/>
        </w:rPr>
        <w:t>.</w:t>
      </w:r>
    </w:p>
    <w:p w14:paraId="0BE5CCCE" w14:textId="0520AEAD" w:rsidR="00247A09" w:rsidRDefault="00247A09"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D8671C">
        <w:rPr>
          <w:rFonts w:ascii="Times New Roman" w:hAnsi="Times New Roman" w:cs="Times New Roman"/>
          <w:bCs/>
          <w:color w:val="000000"/>
          <w:sz w:val="24"/>
          <w:szCs w:val="24"/>
        </w:rPr>
        <w:t xml:space="preserve">(3) С решението по ал. 1 Министерският съвет възлага на министъра на транспорта и съобщенията да проведе процедурата за </w:t>
      </w:r>
      <w:r w:rsidR="00A5664A" w:rsidRPr="00D8671C">
        <w:rPr>
          <w:rFonts w:ascii="Times New Roman" w:hAnsi="Times New Roman" w:cs="Times New Roman"/>
          <w:bCs/>
          <w:color w:val="000000"/>
          <w:sz w:val="24"/>
          <w:szCs w:val="24"/>
        </w:rPr>
        <w:t xml:space="preserve">възлагане на задължение </w:t>
      </w:r>
      <w:r w:rsidRPr="00D8671C">
        <w:rPr>
          <w:rFonts w:ascii="Times New Roman" w:hAnsi="Times New Roman" w:cs="Times New Roman"/>
          <w:bCs/>
          <w:color w:val="000000"/>
          <w:sz w:val="24"/>
          <w:szCs w:val="24"/>
        </w:rPr>
        <w:t>за извършване на услуг</w:t>
      </w:r>
      <w:r w:rsidR="00C36340" w:rsidRPr="00D8671C">
        <w:rPr>
          <w:rFonts w:ascii="Times New Roman" w:hAnsi="Times New Roman" w:cs="Times New Roman"/>
          <w:bCs/>
          <w:color w:val="000000"/>
          <w:sz w:val="24"/>
          <w:szCs w:val="24"/>
        </w:rPr>
        <w:t>а</w:t>
      </w:r>
      <w:r w:rsidRPr="00D8671C">
        <w:rPr>
          <w:rFonts w:ascii="Times New Roman" w:hAnsi="Times New Roman" w:cs="Times New Roman"/>
          <w:bCs/>
          <w:color w:val="000000"/>
          <w:sz w:val="24"/>
          <w:szCs w:val="24"/>
        </w:rPr>
        <w:t xml:space="preserve"> от общ икономически интерес за превоз на пътници по вътрешни водни пътища или морски каботаж</w:t>
      </w:r>
      <w:r w:rsidRPr="009817A2">
        <w:rPr>
          <w:rFonts w:ascii="Times New Roman" w:eastAsia="Times New Roman" w:hAnsi="Times New Roman" w:cs="Times New Roman"/>
          <w:color w:val="000000"/>
          <w:sz w:val="24"/>
          <w:szCs w:val="24"/>
        </w:rPr>
        <w:t xml:space="preserve">. Процедурата се провежда </w:t>
      </w:r>
      <w:r w:rsidR="00C6628F">
        <w:rPr>
          <w:rFonts w:ascii="Times New Roman" w:eastAsia="Times New Roman" w:hAnsi="Times New Roman" w:cs="Times New Roman"/>
          <w:color w:val="000000"/>
          <w:sz w:val="24"/>
          <w:szCs w:val="24"/>
        </w:rPr>
        <w:t xml:space="preserve">по </w:t>
      </w:r>
      <w:r w:rsidR="00C6628F">
        <w:rPr>
          <w:rFonts w:ascii="Times New Roman" w:eastAsia="Times New Roman" w:hAnsi="Times New Roman" w:cs="Times New Roman"/>
          <w:color w:val="000000"/>
          <w:sz w:val="24"/>
          <w:szCs w:val="24"/>
        </w:rPr>
        <w:lastRenderedPageBreak/>
        <w:t>правилата</w:t>
      </w:r>
      <w:r w:rsidR="00462C07" w:rsidRPr="00462C07">
        <w:rPr>
          <w:rFonts w:ascii="Times New Roman" w:eastAsia="Times New Roman" w:hAnsi="Times New Roman" w:cs="Times New Roman"/>
          <w:color w:val="000000"/>
          <w:sz w:val="24"/>
          <w:szCs w:val="24"/>
        </w:rPr>
        <w:t xml:space="preserve"> на Регламент (ЕО) № 1370/2007</w:t>
      </w:r>
      <w:r w:rsidR="00462C07">
        <w:rPr>
          <w:rFonts w:ascii="Times New Roman" w:eastAsia="Times New Roman" w:hAnsi="Times New Roman" w:cs="Times New Roman"/>
          <w:color w:val="000000"/>
          <w:sz w:val="24"/>
          <w:szCs w:val="24"/>
        </w:rPr>
        <w:t xml:space="preserve"> и по </w:t>
      </w:r>
      <w:r w:rsidRPr="009817A2">
        <w:rPr>
          <w:rFonts w:ascii="Times New Roman" w:eastAsia="Times New Roman" w:hAnsi="Times New Roman" w:cs="Times New Roman"/>
          <w:color w:val="000000"/>
          <w:sz w:val="24"/>
          <w:szCs w:val="24"/>
        </w:rPr>
        <w:t>реда на Закона за обществените поръчки.</w:t>
      </w:r>
    </w:p>
    <w:p w14:paraId="620B1A35" w14:textId="77777777" w:rsidR="00C6628F" w:rsidRPr="00692880" w:rsidRDefault="00C6628F"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p>
    <w:p w14:paraId="263192C3" w14:textId="574F60B4" w:rsidR="009A1560" w:rsidRPr="009817A2"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 xml:space="preserve">Чл. </w:t>
      </w:r>
      <w:r w:rsidR="004909E3" w:rsidRPr="00397A0D">
        <w:rPr>
          <w:rFonts w:ascii="Times New Roman" w:eastAsia="Times New Roman" w:hAnsi="Times New Roman" w:cs="Times New Roman"/>
          <w:b/>
          <w:color w:val="000000"/>
          <w:sz w:val="24"/>
          <w:szCs w:val="24"/>
        </w:rPr>
        <w:t>7</w:t>
      </w:r>
      <w:r w:rsidRPr="00397A0D">
        <w:rPr>
          <w:rFonts w:ascii="Times New Roman" w:eastAsia="Times New Roman" w:hAnsi="Times New Roman" w:cs="Times New Roman"/>
          <w:b/>
          <w:color w:val="000000"/>
          <w:sz w:val="24"/>
          <w:szCs w:val="24"/>
        </w:rPr>
        <w:t>.</w:t>
      </w:r>
      <w:r w:rsidRPr="00397A0D">
        <w:rPr>
          <w:rFonts w:ascii="Times New Roman" w:eastAsia="Times New Roman" w:hAnsi="Times New Roman" w:cs="Times New Roman"/>
          <w:color w:val="000000"/>
          <w:sz w:val="24"/>
          <w:szCs w:val="24"/>
        </w:rPr>
        <w:t xml:space="preserve"> </w:t>
      </w:r>
      <w:r w:rsidR="00692880" w:rsidRPr="00397A0D">
        <w:rPr>
          <w:rFonts w:ascii="Times New Roman" w:eastAsia="Times New Roman" w:hAnsi="Times New Roman" w:cs="Times New Roman"/>
          <w:color w:val="000000"/>
          <w:sz w:val="24"/>
          <w:szCs w:val="24"/>
        </w:rPr>
        <w:t>(</w:t>
      </w:r>
      <w:r w:rsidR="00692880">
        <w:rPr>
          <w:rFonts w:ascii="Times New Roman" w:eastAsia="Times New Roman" w:hAnsi="Times New Roman" w:cs="Times New Roman"/>
          <w:color w:val="000000"/>
          <w:sz w:val="24"/>
          <w:szCs w:val="24"/>
        </w:rPr>
        <w:t xml:space="preserve">1) </w:t>
      </w:r>
      <w:r w:rsidRPr="009817A2">
        <w:rPr>
          <w:rFonts w:ascii="Times New Roman" w:eastAsia="Times New Roman" w:hAnsi="Times New Roman" w:cs="Times New Roman"/>
          <w:color w:val="000000"/>
          <w:sz w:val="24"/>
          <w:szCs w:val="24"/>
        </w:rPr>
        <w:t xml:space="preserve">В условията за провеждане на процедурата по чл. </w:t>
      </w:r>
      <w:r w:rsidR="004909E3">
        <w:rPr>
          <w:rFonts w:ascii="Times New Roman" w:eastAsia="Times New Roman" w:hAnsi="Times New Roman" w:cs="Times New Roman"/>
          <w:color w:val="000000"/>
          <w:sz w:val="24"/>
          <w:szCs w:val="24"/>
        </w:rPr>
        <w:t>6</w:t>
      </w:r>
      <w:r w:rsidRPr="009817A2">
        <w:rPr>
          <w:rFonts w:ascii="Times New Roman" w:eastAsia="Times New Roman" w:hAnsi="Times New Roman" w:cs="Times New Roman"/>
          <w:color w:val="000000"/>
          <w:sz w:val="24"/>
          <w:szCs w:val="24"/>
        </w:rPr>
        <w:t>, ал. 3 се включват:</w:t>
      </w:r>
    </w:p>
    <w:p w14:paraId="56D7F87D" w14:textId="77777777" w:rsidR="009A1560" w:rsidRPr="009817A2"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1. подробно описание на възлаганите превози;</w:t>
      </w:r>
    </w:p>
    <w:p w14:paraId="3664AF59" w14:textId="5E368F29" w:rsidR="009A1560" w:rsidRPr="009817A2"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2.</w:t>
      </w:r>
      <w:r w:rsidR="00E7716F" w:rsidRPr="009817A2">
        <w:rPr>
          <w:rFonts w:ascii="Times New Roman" w:eastAsia="Times New Roman" w:hAnsi="Times New Roman" w:cs="Times New Roman"/>
          <w:color w:val="000000"/>
          <w:sz w:val="24"/>
          <w:szCs w:val="24"/>
        </w:rPr>
        <w:t> </w:t>
      </w:r>
      <w:r w:rsidR="0008383C" w:rsidRPr="0008383C">
        <w:rPr>
          <w:rFonts w:ascii="Times New Roman" w:eastAsia="Times New Roman" w:hAnsi="Times New Roman" w:cs="Times New Roman"/>
          <w:color w:val="000000"/>
          <w:sz w:val="24"/>
          <w:szCs w:val="24"/>
        </w:rPr>
        <w:t>механизмите за разпределение на разходите, свързани с извършване на услугата, в съответствие с чл. 4, пара</w:t>
      </w:r>
      <w:r w:rsidR="0008383C">
        <w:rPr>
          <w:rFonts w:ascii="Times New Roman" w:eastAsia="Times New Roman" w:hAnsi="Times New Roman" w:cs="Times New Roman"/>
          <w:color w:val="000000"/>
          <w:sz w:val="24"/>
          <w:szCs w:val="24"/>
        </w:rPr>
        <w:t xml:space="preserve">граф 1, буква „в“ от Регламент (ЕО) </w:t>
      </w:r>
      <w:r w:rsidR="0008383C" w:rsidRPr="0008383C">
        <w:rPr>
          <w:rFonts w:ascii="Times New Roman" w:eastAsia="Times New Roman" w:hAnsi="Times New Roman" w:cs="Times New Roman"/>
          <w:color w:val="000000"/>
          <w:sz w:val="24"/>
          <w:szCs w:val="24"/>
        </w:rPr>
        <w:t>№  1370/2007;</w:t>
      </w:r>
    </w:p>
    <w:p w14:paraId="4FA7BE4D" w14:textId="39576E56" w:rsidR="009A1560" w:rsidRPr="009817A2" w:rsidRDefault="0008383C"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009A1560" w:rsidRPr="009817A2">
        <w:rPr>
          <w:rFonts w:ascii="Times New Roman" w:eastAsia="Times New Roman" w:hAnsi="Times New Roman" w:cs="Times New Roman"/>
          <w:color w:val="000000"/>
          <w:sz w:val="24"/>
          <w:szCs w:val="24"/>
        </w:rPr>
        <w:t>механизмите за разпределяне на приходите от продажбата на билети в съответствие с чл. 4, параграф 2 от Регламент (ЕО) № 1370/2007;</w:t>
      </w:r>
    </w:p>
    <w:p w14:paraId="40F0F7D2" w14:textId="09DF6C08" w:rsidR="008D656B" w:rsidRPr="008D656B"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 xml:space="preserve">4. </w:t>
      </w:r>
      <w:r w:rsidR="004A6F87" w:rsidRPr="00397A0D">
        <w:rPr>
          <w:rFonts w:ascii="Times New Roman" w:eastAsia="Times New Roman" w:hAnsi="Times New Roman" w:cs="Times New Roman"/>
          <w:color w:val="000000"/>
          <w:sz w:val="24"/>
          <w:szCs w:val="24"/>
        </w:rPr>
        <w:t>ключови показатели за ефективност и качество на възлаганите услуги;</w:t>
      </w:r>
    </w:p>
    <w:p w14:paraId="4DE15140" w14:textId="77777777" w:rsidR="004A6F87"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Pr>
          <w:rFonts w:ascii="Times New Roman" w:eastAsia="Times New Roman" w:hAnsi="Times New Roman" w:cs="Times New Roman"/>
          <w:color w:val="000000"/>
          <w:sz w:val="24"/>
          <w:szCs w:val="24"/>
        </w:rPr>
        <w:t>5. дали и какъв процент от услугите могат да се извършват от подизпълнител, при спазване на чл. 4, параграф 7 от Регламент (ЕО) № 1370/2007</w:t>
      </w:r>
      <w:r w:rsidR="001C0575">
        <w:rPr>
          <w:rFonts w:ascii="Times New Roman" w:eastAsia="Times New Roman" w:hAnsi="Times New Roman" w:cs="Times New Roman"/>
          <w:color w:val="000000"/>
          <w:sz w:val="24"/>
          <w:szCs w:val="24"/>
        </w:rPr>
        <w:t>;</w:t>
      </w:r>
    </w:p>
    <w:p w14:paraId="673AF37F" w14:textId="74B79261" w:rsidR="001C0575" w:rsidRPr="00397A0D" w:rsidRDefault="001C0575"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6.</w:t>
      </w:r>
      <w:r w:rsidR="0008383C">
        <w:rPr>
          <w:rFonts w:ascii="Times New Roman" w:eastAsia="Times New Roman" w:hAnsi="Times New Roman" w:cs="Times New Roman"/>
          <w:color w:val="000000"/>
          <w:sz w:val="24"/>
          <w:szCs w:val="24"/>
        </w:rPr>
        <w:t xml:space="preserve"> </w:t>
      </w:r>
      <w:r w:rsidRPr="00397A0D">
        <w:rPr>
          <w:rFonts w:ascii="Times New Roman" w:eastAsia="Times New Roman" w:hAnsi="Times New Roman" w:cs="Times New Roman"/>
          <w:color w:val="000000"/>
          <w:sz w:val="24"/>
          <w:szCs w:val="24"/>
        </w:rPr>
        <w:t>система „бонус-малус“</w:t>
      </w:r>
      <w:r w:rsidR="004A6F87" w:rsidRPr="00397A0D">
        <w:rPr>
          <w:rFonts w:ascii="Times New Roman" w:eastAsia="Times New Roman" w:hAnsi="Times New Roman" w:cs="Times New Roman"/>
          <w:color w:val="000000"/>
          <w:sz w:val="24"/>
          <w:szCs w:val="24"/>
        </w:rPr>
        <w:t>;</w:t>
      </w:r>
    </w:p>
    <w:p w14:paraId="11945DB6" w14:textId="7B54BC67" w:rsidR="004A6F87" w:rsidRPr="00397A0D" w:rsidRDefault="0008383C"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sidR="004A6F87" w:rsidRPr="00397A0D">
        <w:rPr>
          <w:rFonts w:ascii="Times New Roman" w:eastAsia="Times New Roman" w:hAnsi="Times New Roman" w:cs="Times New Roman"/>
          <w:color w:val="000000"/>
          <w:sz w:val="24"/>
          <w:szCs w:val="24"/>
        </w:rPr>
        <w:t>изключителни права, ако се предоставят такива.</w:t>
      </w:r>
    </w:p>
    <w:p w14:paraId="3AF2DC04" w14:textId="49455AD0" w:rsidR="009A1560" w:rsidRPr="009817A2" w:rsidRDefault="009A1560"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 xml:space="preserve">(2) След приключване на процедурата министърът на транспорта и съобщенията предлага на Министерския съвет да приеме решение за </w:t>
      </w:r>
      <w:r w:rsidR="006D061D" w:rsidRPr="00397A0D">
        <w:rPr>
          <w:rFonts w:ascii="Times New Roman" w:eastAsia="Times New Roman" w:hAnsi="Times New Roman" w:cs="Times New Roman"/>
          <w:color w:val="000000"/>
          <w:sz w:val="24"/>
          <w:szCs w:val="24"/>
        </w:rPr>
        <w:t>възлагане на задължение за извършване на услуга от общ икономически интерес за превоз на пътници по вътрешни водни пътища или морски каботаж</w:t>
      </w:r>
      <w:r w:rsidR="006D061D" w:rsidRPr="009817A2" w:rsidDel="006D061D">
        <w:rPr>
          <w:rFonts w:ascii="Times New Roman" w:eastAsia="Times New Roman" w:hAnsi="Times New Roman" w:cs="Times New Roman"/>
          <w:color w:val="000000"/>
          <w:sz w:val="24"/>
          <w:szCs w:val="24"/>
        </w:rPr>
        <w:t xml:space="preserve"> </w:t>
      </w:r>
      <w:r w:rsidRPr="009817A2">
        <w:rPr>
          <w:rFonts w:ascii="Times New Roman" w:eastAsia="Times New Roman" w:hAnsi="Times New Roman" w:cs="Times New Roman"/>
          <w:color w:val="000000"/>
          <w:sz w:val="24"/>
          <w:szCs w:val="24"/>
        </w:rPr>
        <w:t>. Предложението се мотивира и съдържа резултатите от проведената процедура.</w:t>
      </w:r>
    </w:p>
    <w:p w14:paraId="1711EC61" w14:textId="3EF21F3F" w:rsidR="00730D53" w:rsidRDefault="006D061D"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9817A2" w:rsidDel="006D061D">
        <w:rPr>
          <w:rFonts w:ascii="Times New Roman" w:eastAsia="Times New Roman" w:hAnsi="Times New Roman" w:cs="Times New Roman"/>
          <w:color w:val="000000"/>
          <w:sz w:val="24"/>
          <w:szCs w:val="24"/>
        </w:rPr>
        <w:t xml:space="preserve"> </w:t>
      </w:r>
    </w:p>
    <w:p w14:paraId="25A5F74B" w14:textId="69A580FC" w:rsidR="00730D53" w:rsidRPr="00730D53" w:rsidRDefault="00730D53" w:rsidP="00EA4A7C">
      <w:pPr>
        <w:tabs>
          <w:tab w:val="left" w:pos="8931"/>
        </w:tabs>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730D53">
        <w:rPr>
          <w:rFonts w:ascii="Times New Roman" w:eastAsia="Times New Roman" w:hAnsi="Times New Roman" w:cs="Times New Roman"/>
          <w:b/>
          <w:color w:val="000000"/>
          <w:sz w:val="24"/>
          <w:szCs w:val="24"/>
        </w:rPr>
        <w:t xml:space="preserve">Чл. </w:t>
      </w:r>
      <w:r w:rsidR="004909E3">
        <w:rPr>
          <w:rFonts w:ascii="Times New Roman" w:eastAsia="Times New Roman" w:hAnsi="Times New Roman" w:cs="Times New Roman"/>
          <w:b/>
          <w:color w:val="000000"/>
          <w:sz w:val="24"/>
          <w:szCs w:val="24"/>
        </w:rPr>
        <w:t>8</w:t>
      </w:r>
      <w:r w:rsidRPr="00730D53">
        <w:rPr>
          <w:rFonts w:ascii="Times New Roman" w:eastAsia="Times New Roman" w:hAnsi="Times New Roman" w:cs="Times New Roman"/>
          <w:b/>
          <w:color w:val="000000"/>
          <w:sz w:val="24"/>
          <w:szCs w:val="24"/>
        </w:rPr>
        <w:t>.</w:t>
      </w:r>
      <w:r w:rsidRPr="00730D53">
        <w:rPr>
          <w:rFonts w:ascii="Times New Roman" w:eastAsia="Times New Roman" w:hAnsi="Times New Roman" w:cs="Times New Roman"/>
          <w:color w:val="000000"/>
          <w:sz w:val="24"/>
          <w:szCs w:val="24"/>
        </w:rPr>
        <w:t xml:space="preserve"> (1) Министерският съвет приема решение за възлагане на задължение за извършване на услуга от общ икономически интерес за превоз на пътници по вътрешни водни пътища или морски каботаж.</w:t>
      </w:r>
    </w:p>
    <w:p w14:paraId="6B0CB89B" w14:textId="0D52403B" w:rsidR="00730D53" w:rsidRPr="00730D53" w:rsidRDefault="00730D5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730D53">
        <w:rPr>
          <w:rFonts w:ascii="Times New Roman" w:eastAsia="Times New Roman" w:hAnsi="Times New Roman" w:cs="Times New Roman"/>
          <w:color w:val="000000"/>
          <w:sz w:val="24"/>
          <w:szCs w:val="24"/>
        </w:rPr>
        <w:t>(2) Решението по ал. 1 съдържа:</w:t>
      </w:r>
    </w:p>
    <w:p w14:paraId="621313A2" w14:textId="77777777" w:rsidR="00730D53" w:rsidRPr="00730D53" w:rsidRDefault="00730D5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730D53">
        <w:rPr>
          <w:rFonts w:ascii="Times New Roman" w:eastAsia="Times New Roman" w:hAnsi="Times New Roman" w:cs="Times New Roman"/>
          <w:color w:val="000000"/>
          <w:sz w:val="24"/>
          <w:szCs w:val="24"/>
        </w:rPr>
        <w:t>1. наименованието на превозвача;</w:t>
      </w:r>
    </w:p>
    <w:p w14:paraId="10E51B7A" w14:textId="71ED5BA4" w:rsidR="00730D53" w:rsidRPr="00730D53" w:rsidRDefault="00730D5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t>
      </w:r>
      <w:r w:rsidRPr="00730D53">
        <w:rPr>
          <w:rFonts w:ascii="Times New Roman" w:eastAsia="Times New Roman" w:hAnsi="Times New Roman" w:cs="Times New Roman"/>
          <w:color w:val="000000"/>
          <w:sz w:val="24"/>
          <w:szCs w:val="24"/>
        </w:rPr>
        <w:t>съответната територия, на която ще се извършва</w:t>
      </w:r>
      <w:r w:rsidR="0006154D" w:rsidRPr="0006154D">
        <w:t xml:space="preserve"> </w:t>
      </w:r>
      <w:r w:rsidR="0006154D" w:rsidRPr="0006154D">
        <w:rPr>
          <w:rFonts w:ascii="Times New Roman" w:eastAsia="Times New Roman" w:hAnsi="Times New Roman" w:cs="Times New Roman"/>
          <w:color w:val="000000"/>
          <w:sz w:val="24"/>
          <w:szCs w:val="24"/>
        </w:rPr>
        <w:t>превоз</w:t>
      </w:r>
      <w:r w:rsidR="00F8422A">
        <w:rPr>
          <w:rFonts w:ascii="Times New Roman" w:eastAsia="Times New Roman" w:hAnsi="Times New Roman" w:cs="Times New Roman"/>
          <w:color w:val="000000"/>
          <w:sz w:val="24"/>
          <w:szCs w:val="24"/>
        </w:rPr>
        <w:t>ът</w:t>
      </w:r>
      <w:r w:rsidR="0006154D" w:rsidRPr="0006154D">
        <w:rPr>
          <w:rFonts w:ascii="Times New Roman" w:eastAsia="Times New Roman" w:hAnsi="Times New Roman" w:cs="Times New Roman"/>
          <w:color w:val="000000"/>
          <w:sz w:val="24"/>
          <w:szCs w:val="24"/>
        </w:rPr>
        <w:t xml:space="preserve"> на пътници по вътрешни водни пътища или морски каботаж</w:t>
      </w:r>
      <w:r w:rsidRPr="00730D53">
        <w:rPr>
          <w:rFonts w:ascii="Times New Roman" w:eastAsia="Times New Roman" w:hAnsi="Times New Roman" w:cs="Times New Roman"/>
          <w:color w:val="000000"/>
          <w:sz w:val="24"/>
          <w:szCs w:val="24"/>
        </w:rPr>
        <w:t>;</w:t>
      </w:r>
    </w:p>
    <w:p w14:paraId="405BC0D5" w14:textId="2ECA9C02" w:rsidR="00730D53" w:rsidRDefault="00D16839"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28491B">
        <w:rPr>
          <w:rFonts w:ascii="Times New Roman" w:eastAsia="Times New Roman" w:hAnsi="Times New Roman" w:cs="Times New Roman"/>
          <w:color w:val="000000"/>
          <w:sz w:val="24"/>
          <w:szCs w:val="24"/>
        </w:rPr>
        <w:t>3</w:t>
      </w:r>
      <w:r w:rsidR="00730D53" w:rsidRPr="00730D53">
        <w:rPr>
          <w:rFonts w:ascii="Times New Roman" w:eastAsia="Times New Roman" w:hAnsi="Times New Roman" w:cs="Times New Roman"/>
          <w:color w:val="000000"/>
          <w:sz w:val="24"/>
          <w:szCs w:val="24"/>
        </w:rPr>
        <w:t>. максималния размер на компенсацията за поетите финансови тежести от превозвача</w:t>
      </w:r>
      <w:r w:rsidR="0006154D">
        <w:rPr>
          <w:rFonts w:ascii="Times New Roman" w:eastAsia="Times New Roman" w:hAnsi="Times New Roman" w:cs="Times New Roman"/>
          <w:color w:val="000000"/>
          <w:sz w:val="24"/>
          <w:szCs w:val="24"/>
        </w:rPr>
        <w:t>, ако има такава</w:t>
      </w:r>
      <w:r w:rsidR="00730D53" w:rsidRPr="00730D53">
        <w:rPr>
          <w:rFonts w:ascii="Times New Roman" w:eastAsia="Times New Roman" w:hAnsi="Times New Roman" w:cs="Times New Roman"/>
          <w:color w:val="000000"/>
          <w:sz w:val="24"/>
          <w:szCs w:val="24"/>
        </w:rPr>
        <w:t>.</w:t>
      </w:r>
    </w:p>
    <w:p w14:paraId="2DCFCB13" w14:textId="4FE31632" w:rsidR="004909E3" w:rsidRPr="00397A0D" w:rsidRDefault="006D061D"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(3) С решението по ал. 1 Министерският съвет упълномощава министъра на транспорта и съобщенията или оправомощено от него лице да сключи договор с определения превозвач.</w:t>
      </w:r>
    </w:p>
    <w:p w14:paraId="0DCB79B2" w14:textId="77777777" w:rsidR="006D061D" w:rsidRPr="00397A0D" w:rsidRDefault="006D061D"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p>
    <w:p w14:paraId="7FCB1B3C" w14:textId="14C30DC4" w:rsidR="004909E3" w:rsidRPr="00397A0D" w:rsidRDefault="004909E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Чл. 9.</w:t>
      </w:r>
      <w:r w:rsidRPr="00397A0D">
        <w:rPr>
          <w:rFonts w:ascii="Times New Roman" w:eastAsia="Times New Roman" w:hAnsi="Times New Roman" w:cs="Times New Roman"/>
          <w:color w:val="000000"/>
          <w:sz w:val="24"/>
          <w:szCs w:val="24"/>
        </w:rPr>
        <w:t xml:space="preserve"> (1) В случаите, посочени в чл. 5, параграф 5 от Регламент  (ЕО)  №  1370/2007, министърът на транспорта и съобщенията може да предприеме спешна мярка при условията и в сроковете на регламента, като публикува съобщение на официалната интернет страница</w:t>
      </w:r>
      <w:r w:rsidR="00F8422A">
        <w:rPr>
          <w:rFonts w:ascii="Times New Roman" w:eastAsia="Times New Roman" w:hAnsi="Times New Roman" w:cs="Times New Roman"/>
          <w:color w:val="000000"/>
          <w:sz w:val="24"/>
          <w:szCs w:val="24"/>
        </w:rPr>
        <w:t xml:space="preserve"> на Министерството на транспорта и съобщенията</w:t>
      </w:r>
      <w:r w:rsidRPr="00397A0D">
        <w:rPr>
          <w:rFonts w:ascii="Times New Roman" w:eastAsia="Times New Roman" w:hAnsi="Times New Roman" w:cs="Times New Roman"/>
          <w:color w:val="000000"/>
          <w:sz w:val="24"/>
          <w:szCs w:val="24"/>
        </w:rPr>
        <w:t xml:space="preserve"> или я оповести чрез средствата за масово осведомяване, или чрез изпращането на съобщението до организации на заинтересованите лица или по друг подходящ начин, в 3-дневен срок от приемането ѝ.</w:t>
      </w:r>
    </w:p>
    <w:p w14:paraId="2DE0CF79" w14:textId="77777777" w:rsidR="004909E3" w:rsidRPr="00397A0D" w:rsidRDefault="004909E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(2) Превозвачът, на когото е наложена спешната мярка по ал. 1, има право да обжалва решението за налагане предоставянето на определена обществена услуга в 14-дневен срок от уведомяването му по реда на Административнопроцесуалния кодекс.</w:t>
      </w:r>
    </w:p>
    <w:p w14:paraId="24842668" w14:textId="77777777" w:rsidR="004909E3" w:rsidRPr="00397A0D" w:rsidRDefault="004909E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lastRenderedPageBreak/>
        <w:t>(3) Всяко заинтересовано лице по смисъла на чл. 5, параграф 7 от Регламент (ЕО) № 1370/2007 има право да обжалва налагането на спешната мярка по отношение на нейната законосъобразност в 14-дневен срок от оповестяването ѝ по ал. 1 по реда на Административнопроцесуалния кодекс.</w:t>
      </w:r>
    </w:p>
    <w:p w14:paraId="7CC22843" w14:textId="77777777" w:rsidR="004909E3" w:rsidRPr="00397A0D" w:rsidRDefault="004909E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p>
    <w:p w14:paraId="31B4D6CA" w14:textId="3FADA4AC" w:rsidR="009F3A7E" w:rsidRDefault="004909E3" w:rsidP="00EA4A7C">
      <w:pPr>
        <w:spacing w:after="0" w:line="240" w:lineRule="auto"/>
        <w:ind w:firstLine="709"/>
        <w:jc w:val="both"/>
        <w:textAlignment w:val="center"/>
        <w:divId w:val="150877708"/>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Чл. 10.</w:t>
      </w:r>
      <w:r w:rsidRPr="00397A0D">
        <w:rPr>
          <w:rFonts w:ascii="Times New Roman" w:eastAsia="Times New Roman" w:hAnsi="Times New Roman" w:cs="Times New Roman"/>
          <w:color w:val="000000"/>
          <w:sz w:val="24"/>
          <w:szCs w:val="24"/>
        </w:rPr>
        <w:t xml:space="preserve"> </w:t>
      </w:r>
      <w:r w:rsidR="009F3A7E" w:rsidRPr="00397A0D">
        <w:rPr>
          <w:rFonts w:ascii="Times New Roman" w:eastAsia="Times New Roman" w:hAnsi="Times New Roman" w:cs="Times New Roman"/>
          <w:color w:val="000000"/>
          <w:sz w:val="24"/>
          <w:szCs w:val="24"/>
        </w:rPr>
        <w:t>Всяко заинтересовано лице по смисъла на чл. 5, параграф 7 от Регламент (ЕО) № 1370/2007 има право да обжалва решения по чл. 5, параграф 2- 4 от Регламент (ЕО) № 1370/2007 по отношение на тяхната законосъобразност в 14-дневен срок от публичното им оповестяване по реда на Административнопроцесуалния кодекс.</w:t>
      </w:r>
    </w:p>
    <w:p w14:paraId="4DE5E69E" w14:textId="77777777" w:rsidR="00257C5A" w:rsidRPr="00AF0FFD" w:rsidRDefault="0027647E" w:rsidP="00EA4A7C">
      <w:pPr>
        <w:spacing w:after="0" w:line="240" w:lineRule="auto"/>
        <w:ind w:firstLine="709"/>
        <w:jc w:val="center"/>
        <w:textAlignment w:val="center"/>
        <w:divId w:val="1047413604"/>
        <w:rPr>
          <w:rFonts w:ascii="Times New Roman" w:hAnsi="Times New Roman" w:cs="Times New Roman"/>
          <w:b/>
          <w:bCs/>
          <w:color w:val="000000"/>
          <w:sz w:val="24"/>
          <w:szCs w:val="24"/>
        </w:rPr>
      </w:pPr>
      <w:r w:rsidRPr="00E9169D">
        <w:rPr>
          <w:rFonts w:ascii="Times New Roman" w:hAnsi="Times New Roman" w:cs="Times New Roman"/>
          <w:b/>
          <w:bCs/>
          <w:color w:val="000000"/>
          <w:sz w:val="24"/>
          <w:szCs w:val="24"/>
        </w:rPr>
        <w:t xml:space="preserve">Раздел </w:t>
      </w:r>
      <w:r w:rsidR="009A1560" w:rsidRPr="00E9169D">
        <w:rPr>
          <w:rFonts w:ascii="Times New Roman" w:hAnsi="Times New Roman" w:cs="Times New Roman"/>
          <w:b/>
          <w:bCs/>
          <w:color w:val="000000"/>
          <w:sz w:val="24"/>
          <w:szCs w:val="24"/>
          <w:lang w:val="en-US"/>
        </w:rPr>
        <w:t>I</w:t>
      </w:r>
      <w:r w:rsidR="007977CD" w:rsidRPr="00E9169D">
        <w:rPr>
          <w:rFonts w:ascii="Times New Roman" w:hAnsi="Times New Roman" w:cs="Times New Roman"/>
          <w:b/>
          <w:bCs/>
          <w:color w:val="000000"/>
          <w:sz w:val="24"/>
          <w:szCs w:val="24"/>
          <w:lang w:val="en-US"/>
        </w:rPr>
        <w:t>II</w:t>
      </w:r>
      <w:r w:rsidRPr="00E9169D">
        <w:rPr>
          <w:rFonts w:ascii="Times New Roman" w:hAnsi="Times New Roman" w:cs="Times New Roman"/>
          <w:b/>
          <w:bCs/>
          <w:color w:val="000000"/>
          <w:sz w:val="24"/>
          <w:szCs w:val="24"/>
        </w:rPr>
        <w:t>.</w:t>
      </w:r>
      <w:r w:rsidRPr="00E9169D">
        <w:rPr>
          <w:rFonts w:ascii="Times New Roman" w:hAnsi="Times New Roman" w:cs="Times New Roman"/>
          <w:b/>
          <w:bCs/>
          <w:color w:val="000000"/>
          <w:sz w:val="24"/>
          <w:szCs w:val="24"/>
        </w:rPr>
        <w:br/>
      </w:r>
      <w:r w:rsidRPr="00AF0FFD">
        <w:rPr>
          <w:rFonts w:ascii="Times New Roman" w:hAnsi="Times New Roman" w:cs="Times New Roman"/>
          <w:b/>
          <w:bCs/>
          <w:color w:val="000000"/>
          <w:sz w:val="24"/>
          <w:szCs w:val="24"/>
        </w:rPr>
        <w:t xml:space="preserve">Договор за извършване на </w:t>
      </w:r>
      <w:r w:rsidR="00B81645" w:rsidRPr="00AF0FFD">
        <w:rPr>
          <w:rFonts w:ascii="Times New Roman" w:hAnsi="Times New Roman" w:cs="Times New Roman"/>
          <w:b/>
          <w:bCs/>
          <w:color w:val="000000"/>
          <w:sz w:val="24"/>
          <w:szCs w:val="24"/>
        </w:rPr>
        <w:t xml:space="preserve"> услуги от общ икономически интерес за превоз на пътници по вътрешни водни пътища или морски каботаж</w:t>
      </w:r>
    </w:p>
    <w:p w14:paraId="7ABCF060" w14:textId="77777777" w:rsidR="00F8422A" w:rsidRDefault="00AF0FFD" w:rsidP="00EA4A7C">
      <w:pPr>
        <w:tabs>
          <w:tab w:val="left" w:pos="1635"/>
        </w:tabs>
        <w:spacing w:after="0" w:line="240" w:lineRule="auto"/>
        <w:ind w:firstLine="709"/>
        <w:textAlignment w:val="center"/>
        <w:divId w:val="2101025633"/>
        <w:rPr>
          <w:rFonts w:ascii="Times New Roman" w:hAnsi="Times New Roman" w:cs="Times New Roman"/>
          <w:b/>
          <w:bCs/>
          <w:color w:val="000000"/>
          <w:sz w:val="24"/>
          <w:szCs w:val="24"/>
        </w:rPr>
      </w:pPr>
      <w:r w:rsidRPr="00AF0FFD">
        <w:rPr>
          <w:rFonts w:ascii="Times New Roman" w:hAnsi="Times New Roman" w:cs="Times New Roman"/>
          <w:b/>
          <w:bCs/>
          <w:color w:val="000000"/>
          <w:sz w:val="24"/>
          <w:szCs w:val="24"/>
        </w:rPr>
        <w:tab/>
      </w:r>
    </w:p>
    <w:p w14:paraId="03C3C1A1" w14:textId="614F605E" w:rsidR="00257C5A" w:rsidRDefault="0027647E" w:rsidP="00EA4A7C">
      <w:pPr>
        <w:tabs>
          <w:tab w:val="left" w:pos="1635"/>
        </w:tabs>
        <w:spacing w:after="0" w:line="240" w:lineRule="auto"/>
        <w:ind w:firstLine="709"/>
        <w:jc w:val="both"/>
        <w:textAlignment w:val="center"/>
        <w:divId w:val="2101025633"/>
        <w:rPr>
          <w:rFonts w:ascii="Times New Roman" w:eastAsia="Times New Roman" w:hAnsi="Times New Roman" w:cs="Times New Roman"/>
          <w:color w:val="000000"/>
          <w:sz w:val="24"/>
          <w:szCs w:val="24"/>
        </w:rPr>
      </w:pPr>
      <w:r w:rsidRPr="00AF0FFD">
        <w:rPr>
          <w:rFonts w:ascii="Times New Roman" w:eastAsia="Times New Roman" w:hAnsi="Times New Roman" w:cs="Times New Roman"/>
          <w:b/>
          <w:color w:val="000000"/>
          <w:sz w:val="24"/>
          <w:szCs w:val="24"/>
        </w:rPr>
        <w:t xml:space="preserve">Чл. </w:t>
      </w:r>
      <w:r w:rsidR="004909E3">
        <w:rPr>
          <w:rFonts w:ascii="Times New Roman" w:eastAsia="Times New Roman" w:hAnsi="Times New Roman" w:cs="Times New Roman"/>
          <w:b/>
          <w:color w:val="000000"/>
          <w:sz w:val="24"/>
          <w:szCs w:val="24"/>
        </w:rPr>
        <w:t>11</w:t>
      </w:r>
      <w:r w:rsidRPr="00AF0FFD">
        <w:rPr>
          <w:rFonts w:ascii="Times New Roman" w:eastAsia="Times New Roman" w:hAnsi="Times New Roman" w:cs="Times New Roman"/>
          <w:b/>
          <w:color w:val="000000"/>
          <w:sz w:val="24"/>
          <w:szCs w:val="24"/>
        </w:rPr>
        <w:t>.</w:t>
      </w:r>
      <w:r w:rsidRPr="00AF0FFD">
        <w:rPr>
          <w:rFonts w:ascii="Times New Roman" w:eastAsia="Times New Roman" w:hAnsi="Times New Roman" w:cs="Times New Roman"/>
          <w:color w:val="000000"/>
          <w:sz w:val="24"/>
          <w:szCs w:val="24"/>
        </w:rPr>
        <w:t xml:space="preserve"> </w:t>
      </w:r>
      <w:r w:rsidR="00A22926">
        <w:rPr>
          <w:rFonts w:ascii="Times New Roman" w:eastAsia="Times New Roman" w:hAnsi="Times New Roman" w:cs="Times New Roman"/>
          <w:color w:val="000000"/>
          <w:sz w:val="24"/>
          <w:szCs w:val="24"/>
        </w:rPr>
        <w:t xml:space="preserve">(1) </w:t>
      </w:r>
      <w:r w:rsidRPr="00AF0FFD">
        <w:rPr>
          <w:rFonts w:ascii="Times New Roman" w:eastAsia="Times New Roman" w:hAnsi="Times New Roman" w:cs="Times New Roman"/>
          <w:color w:val="000000"/>
          <w:sz w:val="24"/>
          <w:szCs w:val="24"/>
        </w:rPr>
        <w:t xml:space="preserve">Договорът за извършване </w:t>
      </w:r>
      <w:r w:rsidR="00B81645" w:rsidRPr="00AF0FFD">
        <w:rPr>
          <w:rFonts w:ascii="Times New Roman" w:eastAsia="Times New Roman" w:hAnsi="Times New Roman" w:cs="Times New Roman"/>
          <w:color w:val="000000"/>
          <w:sz w:val="24"/>
          <w:szCs w:val="24"/>
        </w:rPr>
        <w:t xml:space="preserve">на услуги от общ икономически интерес за превоз на пътници по вътрешни водни пътища или морски каботаж </w:t>
      </w:r>
      <w:r w:rsidR="00465F77" w:rsidRPr="00AF0FFD">
        <w:rPr>
          <w:rFonts w:ascii="Times New Roman" w:eastAsia="Times New Roman" w:hAnsi="Times New Roman" w:cs="Times New Roman"/>
          <w:color w:val="000000"/>
          <w:sz w:val="24"/>
          <w:szCs w:val="24"/>
        </w:rPr>
        <w:t>се сключва за срок</w:t>
      </w:r>
      <w:r w:rsidRPr="00AF0FFD">
        <w:rPr>
          <w:rFonts w:ascii="Times New Roman" w:eastAsia="Times New Roman" w:hAnsi="Times New Roman" w:cs="Times New Roman"/>
          <w:color w:val="000000"/>
          <w:sz w:val="24"/>
          <w:szCs w:val="24"/>
        </w:rPr>
        <w:t xml:space="preserve"> </w:t>
      </w:r>
      <w:r w:rsidR="0006154D">
        <w:rPr>
          <w:rFonts w:ascii="Times New Roman" w:eastAsia="Times New Roman" w:hAnsi="Times New Roman" w:cs="Times New Roman"/>
          <w:color w:val="000000"/>
          <w:sz w:val="24"/>
          <w:szCs w:val="24"/>
        </w:rPr>
        <w:t>до</w:t>
      </w:r>
      <w:r w:rsidR="00DF235A" w:rsidRPr="00AF0FFD">
        <w:rPr>
          <w:rFonts w:ascii="Times New Roman" w:eastAsia="Times New Roman" w:hAnsi="Times New Roman" w:cs="Times New Roman"/>
          <w:color w:val="000000"/>
          <w:sz w:val="24"/>
          <w:szCs w:val="24"/>
        </w:rPr>
        <w:t xml:space="preserve"> пет години</w:t>
      </w:r>
      <w:r w:rsidRPr="00AF0FFD">
        <w:rPr>
          <w:rFonts w:ascii="Times New Roman" w:eastAsia="Times New Roman" w:hAnsi="Times New Roman" w:cs="Times New Roman"/>
          <w:color w:val="000000"/>
          <w:sz w:val="24"/>
          <w:szCs w:val="24"/>
        </w:rPr>
        <w:t>.</w:t>
      </w:r>
    </w:p>
    <w:p w14:paraId="07E7ED5F" w14:textId="761AA65F" w:rsidR="00A22926" w:rsidRPr="00AF0FFD" w:rsidRDefault="00A22926" w:rsidP="00EA4A7C">
      <w:pPr>
        <w:spacing w:after="0" w:line="240" w:lineRule="auto"/>
        <w:ind w:firstLine="709"/>
        <w:jc w:val="both"/>
        <w:textAlignment w:val="center"/>
        <w:divId w:val="21010256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Pr="00A22926">
        <w:rPr>
          <w:rFonts w:ascii="Times New Roman" w:eastAsia="Times New Roman" w:hAnsi="Times New Roman" w:cs="Times New Roman"/>
          <w:color w:val="000000"/>
          <w:sz w:val="24"/>
          <w:szCs w:val="24"/>
        </w:rPr>
        <w:t>Договорът по ал. 1 се актуализира ежегодно.</w:t>
      </w:r>
    </w:p>
    <w:p w14:paraId="678A0B9C" w14:textId="77777777" w:rsidR="00AF0FFD" w:rsidRPr="00AF0FFD" w:rsidRDefault="00AF0FFD" w:rsidP="00EA4A7C">
      <w:pPr>
        <w:spacing w:after="0" w:line="240" w:lineRule="auto"/>
        <w:ind w:firstLine="709"/>
        <w:jc w:val="both"/>
        <w:textAlignment w:val="center"/>
        <w:divId w:val="1032876587"/>
        <w:rPr>
          <w:rFonts w:ascii="Times New Roman" w:eastAsia="Times New Roman" w:hAnsi="Times New Roman" w:cs="Times New Roman"/>
          <w:b/>
          <w:color w:val="000000"/>
          <w:sz w:val="12"/>
          <w:szCs w:val="12"/>
        </w:rPr>
      </w:pPr>
    </w:p>
    <w:p w14:paraId="35EC3F0E" w14:textId="776D83E4" w:rsidR="00257C5A" w:rsidRPr="00AF0FFD" w:rsidRDefault="0027647E" w:rsidP="00EA4A7C">
      <w:pPr>
        <w:spacing w:after="0" w:line="240" w:lineRule="auto"/>
        <w:ind w:firstLine="709"/>
        <w:jc w:val="both"/>
        <w:textAlignment w:val="center"/>
        <w:divId w:val="1032876587"/>
        <w:rPr>
          <w:rFonts w:ascii="Times New Roman" w:eastAsia="Times New Roman" w:hAnsi="Times New Roman" w:cs="Times New Roman"/>
          <w:color w:val="000000"/>
          <w:sz w:val="24"/>
          <w:szCs w:val="24"/>
        </w:rPr>
      </w:pPr>
      <w:r w:rsidRPr="00AF0FFD">
        <w:rPr>
          <w:rFonts w:ascii="Times New Roman" w:eastAsia="Times New Roman" w:hAnsi="Times New Roman" w:cs="Times New Roman"/>
          <w:b/>
          <w:color w:val="000000"/>
          <w:sz w:val="24"/>
          <w:szCs w:val="24"/>
        </w:rPr>
        <w:t xml:space="preserve">Чл. </w:t>
      </w:r>
      <w:r w:rsidR="004909E3">
        <w:rPr>
          <w:rFonts w:ascii="Times New Roman" w:eastAsia="Times New Roman" w:hAnsi="Times New Roman" w:cs="Times New Roman"/>
          <w:b/>
          <w:color w:val="000000"/>
          <w:sz w:val="24"/>
          <w:szCs w:val="24"/>
        </w:rPr>
        <w:t>12</w:t>
      </w:r>
      <w:r w:rsidRPr="00AF0FFD">
        <w:rPr>
          <w:rFonts w:ascii="Times New Roman" w:eastAsia="Times New Roman" w:hAnsi="Times New Roman" w:cs="Times New Roman"/>
          <w:b/>
          <w:color w:val="000000"/>
          <w:sz w:val="24"/>
          <w:szCs w:val="24"/>
        </w:rPr>
        <w:t>.</w:t>
      </w:r>
      <w:r w:rsidRPr="00AF0FFD">
        <w:rPr>
          <w:rFonts w:ascii="Times New Roman" w:eastAsia="Times New Roman" w:hAnsi="Times New Roman" w:cs="Times New Roman"/>
          <w:color w:val="000000"/>
          <w:sz w:val="24"/>
          <w:szCs w:val="24"/>
        </w:rPr>
        <w:t xml:space="preserve"> Договорът за извършване на </w:t>
      </w:r>
      <w:r w:rsidR="00B81645" w:rsidRPr="00AF0FFD">
        <w:rPr>
          <w:rFonts w:ascii="Times New Roman" w:eastAsia="Times New Roman" w:hAnsi="Times New Roman" w:cs="Times New Roman"/>
          <w:color w:val="000000"/>
          <w:sz w:val="24"/>
          <w:szCs w:val="24"/>
        </w:rPr>
        <w:t xml:space="preserve">услуги от общ икономически интерес за превоз на пътници по вътрешни водни пътища или морски каботаж </w:t>
      </w:r>
      <w:r w:rsidRPr="00AF0FFD">
        <w:rPr>
          <w:rFonts w:ascii="Times New Roman" w:eastAsia="Times New Roman" w:hAnsi="Times New Roman" w:cs="Times New Roman"/>
          <w:color w:val="000000"/>
          <w:sz w:val="24"/>
          <w:szCs w:val="24"/>
        </w:rPr>
        <w:t>съдържа:</w:t>
      </w:r>
    </w:p>
    <w:p w14:paraId="433BDEB1" w14:textId="77777777" w:rsidR="00257C5A" w:rsidRPr="00AF0FFD" w:rsidRDefault="0027647E" w:rsidP="00EA4A7C">
      <w:pPr>
        <w:spacing w:after="0" w:line="240" w:lineRule="auto"/>
        <w:ind w:firstLine="709"/>
        <w:jc w:val="both"/>
        <w:textAlignment w:val="center"/>
        <w:divId w:val="369382688"/>
        <w:rPr>
          <w:rFonts w:ascii="Times New Roman" w:eastAsia="Times New Roman" w:hAnsi="Times New Roman" w:cs="Times New Roman"/>
          <w:color w:val="000000"/>
          <w:sz w:val="24"/>
          <w:szCs w:val="24"/>
        </w:rPr>
      </w:pPr>
      <w:r w:rsidRPr="00AF0FFD">
        <w:rPr>
          <w:rFonts w:ascii="Times New Roman" w:eastAsia="Times New Roman" w:hAnsi="Times New Roman" w:cs="Times New Roman"/>
          <w:color w:val="000000"/>
          <w:sz w:val="24"/>
          <w:szCs w:val="24"/>
        </w:rPr>
        <w:t>1. предмета на договора и видовете услуги;</w:t>
      </w:r>
    </w:p>
    <w:p w14:paraId="6ADB07A3" w14:textId="7C674697" w:rsidR="00692880" w:rsidRDefault="0027647E" w:rsidP="00EA4A7C">
      <w:pPr>
        <w:spacing w:after="0" w:line="240" w:lineRule="auto"/>
        <w:ind w:firstLine="709"/>
        <w:jc w:val="both"/>
        <w:textAlignment w:val="center"/>
        <w:divId w:val="1472140409"/>
        <w:rPr>
          <w:rFonts w:ascii="Times New Roman" w:eastAsia="Times New Roman" w:hAnsi="Times New Roman" w:cs="Times New Roman"/>
          <w:sz w:val="24"/>
          <w:szCs w:val="24"/>
        </w:rPr>
      </w:pPr>
      <w:r w:rsidRPr="00AF0FFD">
        <w:rPr>
          <w:rFonts w:ascii="Times New Roman" w:eastAsia="Times New Roman" w:hAnsi="Times New Roman" w:cs="Times New Roman"/>
          <w:color w:val="000000"/>
          <w:sz w:val="24"/>
          <w:szCs w:val="24"/>
        </w:rPr>
        <w:t xml:space="preserve">2. </w:t>
      </w:r>
      <w:r w:rsidR="005A1712">
        <w:rPr>
          <w:rFonts w:ascii="Times New Roman" w:eastAsia="Times New Roman" w:hAnsi="Times New Roman" w:cs="Times New Roman"/>
          <w:sz w:val="24"/>
          <w:szCs w:val="24"/>
        </w:rPr>
        <w:t>показателите за ефективност на превозите</w:t>
      </w:r>
      <w:r w:rsidR="00651FD7" w:rsidRPr="00651FD7">
        <w:rPr>
          <w:rFonts w:ascii="Times New Roman" w:eastAsia="Times New Roman" w:hAnsi="Times New Roman" w:cs="Times New Roman"/>
          <w:sz w:val="24"/>
          <w:szCs w:val="24"/>
        </w:rPr>
        <w:t xml:space="preserve"> </w:t>
      </w:r>
      <w:r w:rsidR="00651FD7" w:rsidRPr="00D16839">
        <w:rPr>
          <w:rFonts w:ascii="Times New Roman" w:eastAsia="Times New Roman" w:hAnsi="Times New Roman" w:cs="Times New Roman"/>
          <w:sz w:val="24"/>
          <w:szCs w:val="24"/>
        </w:rPr>
        <w:t>и реда за тяхното отчитане</w:t>
      </w:r>
      <w:r w:rsidR="00BC26D0">
        <w:rPr>
          <w:rFonts w:ascii="Times New Roman" w:eastAsia="Times New Roman" w:hAnsi="Times New Roman" w:cs="Times New Roman"/>
          <w:sz w:val="24"/>
          <w:szCs w:val="24"/>
        </w:rPr>
        <w:t>;</w:t>
      </w:r>
    </w:p>
    <w:p w14:paraId="6FC0E229" w14:textId="210C0A6A" w:rsidR="00257C5A" w:rsidRPr="00692880" w:rsidRDefault="005A1712" w:rsidP="00EA4A7C">
      <w:pPr>
        <w:spacing w:after="0" w:line="240" w:lineRule="auto"/>
        <w:ind w:firstLine="709"/>
        <w:jc w:val="both"/>
        <w:textAlignment w:val="center"/>
        <w:divId w:val="5482246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27647E" w:rsidRPr="00692880">
        <w:rPr>
          <w:rFonts w:ascii="Times New Roman" w:eastAsia="Times New Roman" w:hAnsi="Times New Roman" w:cs="Times New Roman"/>
          <w:color w:val="000000"/>
          <w:sz w:val="24"/>
          <w:szCs w:val="24"/>
        </w:rPr>
        <w:t>. цената на договора и свързаните механизми за компенсация;</w:t>
      </w:r>
    </w:p>
    <w:p w14:paraId="55B1391A" w14:textId="77777777" w:rsidR="00257C5A" w:rsidRPr="00692880" w:rsidRDefault="005A1712" w:rsidP="00EA4A7C">
      <w:pPr>
        <w:spacing w:after="0" w:line="240" w:lineRule="auto"/>
        <w:ind w:firstLine="709"/>
        <w:jc w:val="both"/>
        <w:textAlignment w:val="center"/>
        <w:divId w:val="9430275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27647E" w:rsidRPr="00692880">
        <w:rPr>
          <w:rFonts w:ascii="Times New Roman" w:eastAsia="Times New Roman" w:hAnsi="Times New Roman" w:cs="Times New Roman"/>
          <w:color w:val="000000"/>
          <w:sz w:val="24"/>
          <w:szCs w:val="24"/>
        </w:rPr>
        <w:t>. реда за преразглеждане на договора;</w:t>
      </w:r>
    </w:p>
    <w:p w14:paraId="0AE87E2E" w14:textId="77777777" w:rsidR="00257C5A" w:rsidRPr="00692880" w:rsidRDefault="005A1712" w:rsidP="00EA4A7C">
      <w:pPr>
        <w:spacing w:after="0" w:line="240" w:lineRule="auto"/>
        <w:ind w:firstLine="709"/>
        <w:jc w:val="both"/>
        <w:textAlignment w:val="center"/>
        <w:divId w:val="9705986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27647E" w:rsidRPr="00692880">
        <w:rPr>
          <w:rFonts w:ascii="Times New Roman" w:eastAsia="Times New Roman" w:hAnsi="Times New Roman" w:cs="Times New Roman"/>
          <w:color w:val="000000"/>
          <w:sz w:val="24"/>
          <w:szCs w:val="24"/>
        </w:rPr>
        <w:t>. правата и задълженията на страните;</w:t>
      </w:r>
    </w:p>
    <w:p w14:paraId="143D5520" w14:textId="77777777" w:rsidR="00257C5A" w:rsidRPr="00692880" w:rsidRDefault="005A1712" w:rsidP="00EA4A7C">
      <w:pPr>
        <w:spacing w:after="0" w:line="240" w:lineRule="auto"/>
        <w:ind w:firstLine="709"/>
        <w:jc w:val="both"/>
        <w:textAlignment w:val="center"/>
        <w:divId w:val="16692820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27647E" w:rsidRPr="00692880">
        <w:rPr>
          <w:rFonts w:ascii="Times New Roman" w:eastAsia="Times New Roman" w:hAnsi="Times New Roman" w:cs="Times New Roman"/>
          <w:color w:val="000000"/>
          <w:sz w:val="24"/>
          <w:szCs w:val="24"/>
        </w:rPr>
        <w:t>. гаранциите;</w:t>
      </w:r>
    </w:p>
    <w:p w14:paraId="0FF758C3" w14:textId="77777777" w:rsidR="00257C5A" w:rsidRPr="0028491B" w:rsidRDefault="005A1712" w:rsidP="00EA4A7C">
      <w:pPr>
        <w:spacing w:after="0" w:line="240" w:lineRule="auto"/>
        <w:ind w:firstLine="709"/>
        <w:jc w:val="both"/>
        <w:textAlignment w:val="center"/>
        <w:divId w:val="9266916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27647E" w:rsidRPr="00692880">
        <w:rPr>
          <w:rFonts w:ascii="Times New Roman" w:eastAsia="Times New Roman" w:hAnsi="Times New Roman" w:cs="Times New Roman"/>
          <w:color w:val="000000"/>
          <w:sz w:val="24"/>
          <w:szCs w:val="24"/>
        </w:rPr>
        <w:t>. основанията за изменение на договора и факторите, които дават основание за корекция в размера на компенсацията;</w:t>
      </w:r>
    </w:p>
    <w:p w14:paraId="1F14E3CB" w14:textId="0283F069" w:rsidR="00257C5A" w:rsidRPr="00692880" w:rsidRDefault="005A1712" w:rsidP="00EA4A7C">
      <w:pPr>
        <w:spacing w:after="0" w:line="240" w:lineRule="auto"/>
        <w:ind w:firstLine="709"/>
        <w:jc w:val="both"/>
        <w:textAlignment w:val="center"/>
        <w:divId w:val="1566516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27647E" w:rsidRPr="00692880">
        <w:rPr>
          <w:rFonts w:ascii="Times New Roman" w:eastAsia="Times New Roman" w:hAnsi="Times New Roman" w:cs="Times New Roman"/>
          <w:color w:val="000000"/>
          <w:sz w:val="24"/>
          <w:szCs w:val="24"/>
        </w:rPr>
        <w:t>. санкциите при неизпълнение на договора;</w:t>
      </w:r>
    </w:p>
    <w:p w14:paraId="7F73AA00" w14:textId="65F84C36" w:rsidR="00257C5A" w:rsidRDefault="005A1712"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27647E" w:rsidRPr="00692880">
        <w:rPr>
          <w:rFonts w:ascii="Times New Roman" w:eastAsia="Times New Roman" w:hAnsi="Times New Roman" w:cs="Times New Roman"/>
          <w:color w:val="000000"/>
          <w:sz w:val="24"/>
          <w:szCs w:val="24"/>
        </w:rPr>
        <w:t>. основанията за предсрочно прекратяване.</w:t>
      </w:r>
    </w:p>
    <w:p w14:paraId="037B9E85" w14:textId="77777777" w:rsidR="00AF3BED" w:rsidRPr="00397A0D" w:rsidRDefault="00AF3BED"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10. най-малко минималните стандарти за качество на превозната услуга, посочени в Приложението;</w:t>
      </w:r>
    </w:p>
    <w:p w14:paraId="387D05FF" w14:textId="77777777" w:rsidR="00AF3BED" w:rsidRPr="00397A0D" w:rsidRDefault="00AF3BED"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11. система „бонус-малус“;</w:t>
      </w:r>
    </w:p>
    <w:p w14:paraId="2F5BCB86" w14:textId="77777777" w:rsidR="00AF3BED" w:rsidRPr="00397A0D" w:rsidRDefault="00AF3BED"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12. годишен график за предоставянето на субсидия;</w:t>
      </w:r>
    </w:p>
    <w:p w14:paraId="6F9B9CE2" w14:textId="77777777" w:rsidR="00AF3BED" w:rsidRPr="00397A0D" w:rsidRDefault="00AF3BED"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13. изисквания към превозните средства;</w:t>
      </w:r>
    </w:p>
    <w:p w14:paraId="3FDE75B3" w14:textId="77777777" w:rsidR="00AF3BED" w:rsidRDefault="00AF3BED" w:rsidP="00EA4A7C">
      <w:pPr>
        <w:spacing w:after="0" w:line="240" w:lineRule="auto"/>
        <w:ind w:firstLine="709"/>
        <w:jc w:val="both"/>
        <w:textAlignment w:val="center"/>
        <w:divId w:val="1486043504"/>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14. контрол по спазване на договора.</w:t>
      </w:r>
    </w:p>
    <w:p w14:paraId="7F834292" w14:textId="492FDAA4" w:rsidR="0028491B" w:rsidRDefault="0027647E"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E9169D">
        <w:rPr>
          <w:rFonts w:ascii="Times New Roman" w:eastAsia="Times New Roman" w:hAnsi="Times New Roman" w:cs="Times New Roman"/>
          <w:b/>
          <w:color w:val="000000"/>
          <w:sz w:val="24"/>
          <w:szCs w:val="24"/>
        </w:rPr>
        <w:t xml:space="preserve">Чл. </w:t>
      </w:r>
      <w:r w:rsidR="004909E3">
        <w:rPr>
          <w:rFonts w:ascii="Times New Roman" w:eastAsia="Times New Roman" w:hAnsi="Times New Roman" w:cs="Times New Roman"/>
          <w:b/>
          <w:color w:val="000000"/>
          <w:sz w:val="24"/>
          <w:szCs w:val="24"/>
        </w:rPr>
        <w:t>13</w:t>
      </w:r>
      <w:r w:rsidRPr="00E9169D">
        <w:rPr>
          <w:rFonts w:ascii="Times New Roman" w:eastAsia="Times New Roman" w:hAnsi="Times New Roman" w:cs="Times New Roman"/>
          <w:b/>
          <w:color w:val="000000"/>
          <w:sz w:val="24"/>
          <w:szCs w:val="24"/>
        </w:rPr>
        <w:t>.</w:t>
      </w:r>
      <w:r w:rsidRPr="00E9169D">
        <w:rPr>
          <w:rFonts w:ascii="Times New Roman" w:eastAsia="Times New Roman" w:hAnsi="Times New Roman" w:cs="Times New Roman"/>
          <w:color w:val="000000"/>
          <w:sz w:val="24"/>
          <w:szCs w:val="24"/>
        </w:rPr>
        <w:t xml:space="preserve"> </w:t>
      </w:r>
      <w:r w:rsidR="00AF0FFD">
        <w:rPr>
          <w:rFonts w:ascii="Times New Roman" w:eastAsia="Times New Roman" w:hAnsi="Times New Roman" w:cs="Times New Roman"/>
          <w:color w:val="000000"/>
          <w:sz w:val="24"/>
          <w:szCs w:val="24"/>
        </w:rPr>
        <w:t xml:space="preserve">(1) </w:t>
      </w:r>
      <w:r w:rsidRPr="00E9169D">
        <w:rPr>
          <w:rFonts w:ascii="Times New Roman" w:eastAsia="Times New Roman" w:hAnsi="Times New Roman" w:cs="Times New Roman"/>
          <w:color w:val="000000"/>
          <w:sz w:val="24"/>
          <w:szCs w:val="24"/>
        </w:rPr>
        <w:t>Правото на компенсация възниква от датата на сключване на договора или от друг срок, определен в договора.</w:t>
      </w:r>
    </w:p>
    <w:p w14:paraId="27A1C7EA" w14:textId="3ECE28EF" w:rsidR="00BC26D0" w:rsidRDefault="00BC26D0"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AF0FFD">
        <w:t xml:space="preserve"> </w:t>
      </w:r>
      <w:r w:rsidRPr="00AF0FFD">
        <w:rPr>
          <w:rFonts w:ascii="Times New Roman" w:eastAsia="Times New Roman" w:hAnsi="Times New Roman" w:cs="Times New Roman"/>
          <w:color w:val="000000"/>
          <w:sz w:val="24"/>
          <w:szCs w:val="24"/>
        </w:rPr>
        <w:t>Условията и редът за определяне на размера на компенсациите</w:t>
      </w:r>
      <w:r>
        <w:rPr>
          <w:rFonts w:ascii="Times New Roman" w:eastAsia="Times New Roman" w:hAnsi="Times New Roman" w:cs="Times New Roman"/>
          <w:color w:val="000000"/>
          <w:sz w:val="24"/>
          <w:szCs w:val="24"/>
        </w:rPr>
        <w:t xml:space="preserve"> </w:t>
      </w:r>
      <w:r w:rsidRPr="00AF0FFD">
        <w:rPr>
          <w:rFonts w:ascii="Times New Roman" w:eastAsia="Times New Roman" w:hAnsi="Times New Roman" w:cs="Times New Roman"/>
          <w:color w:val="000000"/>
          <w:sz w:val="24"/>
          <w:szCs w:val="24"/>
        </w:rPr>
        <w:t>се определят с наредб</w:t>
      </w:r>
      <w:r>
        <w:rPr>
          <w:rFonts w:ascii="Times New Roman" w:eastAsia="Times New Roman" w:hAnsi="Times New Roman" w:cs="Times New Roman"/>
          <w:color w:val="000000"/>
          <w:sz w:val="24"/>
          <w:szCs w:val="24"/>
        </w:rPr>
        <w:t>а</w:t>
      </w:r>
      <w:r w:rsidR="0006154D">
        <w:rPr>
          <w:rFonts w:ascii="Times New Roman" w:eastAsia="Times New Roman" w:hAnsi="Times New Roman" w:cs="Times New Roman"/>
          <w:color w:val="000000"/>
          <w:sz w:val="24"/>
          <w:szCs w:val="24"/>
        </w:rPr>
        <w:t>та</w:t>
      </w:r>
      <w:r>
        <w:rPr>
          <w:rFonts w:ascii="Times New Roman" w:eastAsia="Times New Roman" w:hAnsi="Times New Roman" w:cs="Times New Roman"/>
          <w:color w:val="000000"/>
          <w:sz w:val="24"/>
          <w:szCs w:val="24"/>
        </w:rPr>
        <w:t xml:space="preserve"> по чл. 47, ал. 1 от Закона за обществения транспорт.</w:t>
      </w:r>
    </w:p>
    <w:p w14:paraId="1A7906BC" w14:textId="77777777" w:rsidR="0008383C" w:rsidRDefault="0008383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p>
    <w:p w14:paraId="765B1109" w14:textId="77777777" w:rsidR="0028197C" w:rsidRDefault="0028197C"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p>
    <w:p w14:paraId="0A0DECD9" w14:textId="77777777" w:rsidR="0028197C" w:rsidRDefault="0028197C"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p>
    <w:p w14:paraId="6F70FAD3" w14:textId="77777777" w:rsidR="0028197C" w:rsidRDefault="0028197C"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p>
    <w:p w14:paraId="501C4FDD" w14:textId="77777777" w:rsidR="0028197C" w:rsidRDefault="0028197C"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p>
    <w:p w14:paraId="3E0FDF19" w14:textId="17385FCD" w:rsidR="003B43C8" w:rsidRPr="00397A0D" w:rsidRDefault="003B43C8"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r w:rsidRPr="00397A0D">
        <w:rPr>
          <w:rFonts w:ascii="Times New Roman" w:eastAsia="Times New Roman" w:hAnsi="Times New Roman" w:cs="Times New Roman"/>
          <w:b/>
          <w:color w:val="000000"/>
          <w:sz w:val="24"/>
          <w:szCs w:val="24"/>
        </w:rPr>
        <w:lastRenderedPageBreak/>
        <w:t>Раздел IV</w:t>
      </w:r>
      <w:r w:rsidR="000E1822">
        <w:rPr>
          <w:rFonts w:ascii="Times New Roman" w:eastAsia="Times New Roman" w:hAnsi="Times New Roman" w:cs="Times New Roman"/>
          <w:b/>
          <w:color w:val="000000"/>
          <w:sz w:val="24"/>
          <w:szCs w:val="24"/>
        </w:rPr>
        <w:t>.</w:t>
      </w:r>
    </w:p>
    <w:p w14:paraId="01EE99FA" w14:textId="77777777" w:rsidR="003B43C8" w:rsidRPr="00397A0D" w:rsidRDefault="003B43C8" w:rsidP="00EA4A7C">
      <w:pPr>
        <w:spacing w:after="0" w:line="240" w:lineRule="auto"/>
        <w:ind w:firstLine="709"/>
        <w:jc w:val="center"/>
        <w:textAlignment w:val="center"/>
        <w:divId w:val="1540361136"/>
        <w:rPr>
          <w:rFonts w:ascii="Times New Roman" w:eastAsia="Times New Roman" w:hAnsi="Times New Roman" w:cs="Times New Roman"/>
          <w:b/>
          <w:color w:val="000000"/>
          <w:sz w:val="24"/>
          <w:szCs w:val="24"/>
        </w:rPr>
      </w:pPr>
      <w:r w:rsidRPr="00397A0D">
        <w:rPr>
          <w:rFonts w:ascii="Times New Roman" w:eastAsia="Times New Roman" w:hAnsi="Times New Roman" w:cs="Times New Roman"/>
          <w:b/>
          <w:color w:val="000000"/>
          <w:sz w:val="24"/>
          <w:szCs w:val="24"/>
        </w:rPr>
        <w:t>Контрол на изпълнението</w:t>
      </w:r>
    </w:p>
    <w:p w14:paraId="3995C1C5" w14:textId="4A605140" w:rsidR="003B43C8" w:rsidRPr="009F3A7E" w:rsidRDefault="009F3A7E" w:rsidP="00EA4A7C">
      <w:pPr>
        <w:tabs>
          <w:tab w:val="left" w:pos="4020"/>
        </w:tabs>
        <w:spacing w:after="0" w:line="240" w:lineRule="auto"/>
        <w:ind w:firstLine="709"/>
        <w:textAlignment w:val="center"/>
        <w:divId w:val="1540361136"/>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24"/>
          <w:szCs w:val="24"/>
        </w:rPr>
        <w:tab/>
      </w:r>
    </w:p>
    <w:p w14:paraId="076A98F2" w14:textId="04E57B65"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Чл. 14.</w:t>
      </w:r>
      <w:r w:rsidRPr="00397A0D">
        <w:rPr>
          <w:rFonts w:ascii="Times New Roman" w:eastAsia="Times New Roman" w:hAnsi="Times New Roman" w:cs="Times New Roman"/>
          <w:color w:val="000000"/>
          <w:sz w:val="24"/>
          <w:szCs w:val="24"/>
        </w:rPr>
        <w:t xml:space="preserve"> Възложителите на задължение за извършване на услуги от общ икономически интерес за превоз на пътници по вътрешни водни пътища или морски каботаж</w:t>
      </w:r>
      <w:r w:rsidRPr="00397A0D">
        <w:rPr>
          <w:rFonts w:ascii="Times New Roman" w:hAnsi="Times New Roman" w:cs="Times New Roman"/>
          <w:bCs/>
          <w:color w:val="000000"/>
          <w:sz w:val="24"/>
          <w:szCs w:val="24"/>
        </w:rPr>
        <w:t xml:space="preserve"> </w:t>
      </w:r>
      <w:r w:rsidRPr="00397A0D">
        <w:rPr>
          <w:rFonts w:ascii="Times New Roman" w:eastAsia="Times New Roman" w:hAnsi="Times New Roman" w:cs="Times New Roman"/>
          <w:color w:val="000000"/>
          <w:sz w:val="24"/>
          <w:szCs w:val="24"/>
        </w:rPr>
        <w:t>или упълномощени от тях лица извършват текущ контрол на изпълнението на възложения от тях договор.</w:t>
      </w:r>
    </w:p>
    <w:p w14:paraId="1F7A2713" w14:textId="77777777" w:rsidR="003B43C8" w:rsidRPr="009F3A7E"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12"/>
          <w:szCs w:val="12"/>
        </w:rPr>
      </w:pPr>
    </w:p>
    <w:p w14:paraId="2C39CF5B" w14:textId="00B81F84"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b/>
          <w:color w:val="000000"/>
          <w:sz w:val="24"/>
          <w:szCs w:val="24"/>
        </w:rPr>
        <w:t>Чл. 15.</w:t>
      </w:r>
      <w:r w:rsidRPr="00397A0D">
        <w:rPr>
          <w:rFonts w:ascii="Times New Roman" w:eastAsia="Times New Roman" w:hAnsi="Times New Roman" w:cs="Times New Roman"/>
          <w:color w:val="000000"/>
          <w:sz w:val="24"/>
          <w:szCs w:val="24"/>
        </w:rPr>
        <w:t xml:space="preserve"> (1) Контролът по чл. 14 се извършва въз основа на:</w:t>
      </w:r>
    </w:p>
    <w:p w14:paraId="40D4AC87" w14:textId="17899791"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 проверка и анализ на отчетите на превозвача за изпълнението на договора за възлагане;</w:t>
      </w:r>
    </w:p>
    <w:p w14:paraId="39EB820C" w14:textId="29EAA23E"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2. планирани проверки на място, извършвани въз основа на планиран график;</w:t>
      </w:r>
    </w:p>
    <w:p w14:paraId="1AE8D962" w14:textId="682A9367"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003B43C8" w:rsidRPr="00397A0D">
        <w:rPr>
          <w:rFonts w:ascii="Times New Roman" w:eastAsia="Times New Roman" w:hAnsi="Times New Roman" w:cs="Times New Roman"/>
          <w:color w:val="000000"/>
          <w:sz w:val="24"/>
          <w:szCs w:val="24"/>
        </w:rPr>
        <w:t>извънредни проверки на място – при възникнала необходимост или при подаден сигнал.</w:t>
      </w:r>
    </w:p>
    <w:p w14:paraId="71E841F7" w14:textId="7A518143"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(2) При осъществяване на текущия контрол по чл. 14 възложителите и  упълномощените от тях лица имат право:</w:t>
      </w:r>
    </w:p>
    <w:p w14:paraId="763797DD" w14:textId="1092F204"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1. на свободен достъп до всички съоръжения, използвани от превозвача за целите на изпълнение на договора за възлагане, в т. ч. до превозните средства, включително по време на превоз;</w:t>
      </w:r>
    </w:p>
    <w:p w14:paraId="4DC9F24B" w14:textId="5281C12E"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3B43C8" w:rsidRPr="00397A0D">
        <w:rPr>
          <w:rFonts w:ascii="Times New Roman" w:eastAsia="Times New Roman" w:hAnsi="Times New Roman" w:cs="Times New Roman"/>
          <w:color w:val="000000"/>
          <w:sz w:val="24"/>
          <w:szCs w:val="24"/>
        </w:rPr>
        <w:t xml:space="preserve">да изискват и да проверяват документи, данни, сведения и справки, включително финансови и счетоводни записи, свързани с изпълнението на договора за възлагане; </w:t>
      </w:r>
    </w:p>
    <w:p w14:paraId="57610E92" w14:textId="726713E5"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3. да изискват от проверяваните лица и да получават писмени обяснения във връзка с изпълнението на договора за възлагане в срок до 14 дни от получаване на искането;</w:t>
      </w:r>
    </w:p>
    <w:p w14:paraId="4178E363" w14:textId="78B96D37"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4. да дават указания за отстраняване на констатирани пропуски и нарушения.</w:t>
      </w:r>
    </w:p>
    <w:p w14:paraId="55B81977" w14:textId="1FF8E599"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(3) Проверките по ал. 1 могат да обхващат:</w:t>
      </w:r>
    </w:p>
    <w:p w14:paraId="12B5D588" w14:textId="754D41D4"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3B43C8" w:rsidRPr="00397A0D">
        <w:rPr>
          <w:rFonts w:ascii="Times New Roman" w:eastAsia="Times New Roman" w:hAnsi="Times New Roman" w:cs="Times New Roman"/>
          <w:color w:val="000000"/>
          <w:sz w:val="24"/>
          <w:szCs w:val="24"/>
        </w:rPr>
        <w:t>спазване на изискванията за обем и качество на превозните услуги, в т.ч. за редовност и точност;</w:t>
      </w:r>
    </w:p>
    <w:p w14:paraId="64CD7A13" w14:textId="6B2EB901"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3B43C8" w:rsidRPr="00397A0D">
        <w:rPr>
          <w:rFonts w:ascii="Times New Roman" w:eastAsia="Times New Roman" w:hAnsi="Times New Roman" w:cs="Times New Roman"/>
          <w:color w:val="000000"/>
          <w:sz w:val="24"/>
          <w:szCs w:val="24"/>
        </w:rPr>
        <w:t>условията за превоз на пътници и нивото на обслужване, превозните средства, пътническите съоръжения, техническото състояние, чистота и други;</w:t>
      </w:r>
    </w:p>
    <w:p w14:paraId="39D12988" w14:textId="32BD9386"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003B43C8" w:rsidRPr="00397A0D">
        <w:rPr>
          <w:rFonts w:ascii="Times New Roman" w:eastAsia="Times New Roman" w:hAnsi="Times New Roman" w:cs="Times New Roman"/>
          <w:color w:val="000000"/>
          <w:sz w:val="24"/>
          <w:szCs w:val="24"/>
        </w:rPr>
        <w:t>информацията, предоставяна на пътниците;</w:t>
      </w:r>
    </w:p>
    <w:p w14:paraId="28331F33" w14:textId="0BFC0670"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003B43C8" w:rsidRPr="00397A0D">
        <w:rPr>
          <w:rFonts w:ascii="Times New Roman" w:eastAsia="Times New Roman" w:hAnsi="Times New Roman" w:cs="Times New Roman"/>
          <w:color w:val="000000"/>
          <w:sz w:val="24"/>
          <w:szCs w:val="24"/>
        </w:rPr>
        <w:t>продажбата и издаването на превозни документи, приходите от тях и други;</w:t>
      </w:r>
    </w:p>
    <w:p w14:paraId="4C40A45E" w14:textId="45875BCB"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sidR="003B43C8" w:rsidRPr="00397A0D">
        <w:rPr>
          <w:rFonts w:ascii="Times New Roman" w:eastAsia="Times New Roman" w:hAnsi="Times New Roman" w:cs="Times New Roman"/>
          <w:color w:val="000000"/>
          <w:sz w:val="24"/>
          <w:szCs w:val="24"/>
        </w:rPr>
        <w:t>водене на необходимата документация съгласно нормативните актове и договора за възлагане;</w:t>
      </w:r>
    </w:p>
    <w:p w14:paraId="66EE96DE" w14:textId="27887E95"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sidR="003B43C8" w:rsidRPr="00397A0D">
        <w:rPr>
          <w:rFonts w:ascii="Times New Roman" w:eastAsia="Times New Roman" w:hAnsi="Times New Roman" w:cs="Times New Roman"/>
          <w:color w:val="000000"/>
          <w:sz w:val="24"/>
          <w:szCs w:val="24"/>
        </w:rPr>
        <w:t>други обстоятелства, които са свързани с предмета на договора за възлагане.</w:t>
      </w:r>
    </w:p>
    <w:p w14:paraId="6A1EB1FD" w14:textId="4EFC0FFC" w:rsidR="003B43C8" w:rsidRPr="00397A0D"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 xml:space="preserve">(4) За извършените проверки по ал. 1 </w:t>
      </w:r>
      <w:r w:rsidR="00F8422A">
        <w:rPr>
          <w:rFonts w:ascii="Times New Roman" w:eastAsia="Times New Roman" w:hAnsi="Times New Roman" w:cs="Times New Roman"/>
          <w:color w:val="000000"/>
          <w:sz w:val="24"/>
          <w:szCs w:val="24"/>
        </w:rPr>
        <w:t>лицата по ал. 2</w:t>
      </w:r>
      <w:r w:rsidRPr="00397A0D">
        <w:rPr>
          <w:rFonts w:ascii="Times New Roman" w:eastAsia="Times New Roman" w:hAnsi="Times New Roman" w:cs="Times New Roman"/>
          <w:color w:val="000000"/>
          <w:sz w:val="24"/>
          <w:szCs w:val="24"/>
        </w:rPr>
        <w:t xml:space="preserve"> съставят протоколи, които съдържат констатации, изводи и заключения от извършената проверка, а при установяване на неизпълнения и нарушения </w:t>
      </w:r>
      <w:r w:rsidR="00810276">
        <w:rPr>
          <w:rFonts w:ascii="Times New Roman" w:eastAsia="Times New Roman" w:hAnsi="Times New Roman" w:cs="Times New Roman"/>
          <w:color w:val="000000"/>
          <w:sz w:val="24"/>
          <w:szCs w:val="24"/>
        </w:rPr>
        <w:t>–</w:t>
      </w:r>
      <w:r w:rsidRPr="00397A0D">
        <w:rPr>
          <w:rFonts w:ascii="Times New Roman" w:eastAsia="Times New Roman" w:hAnsi="Times New Roman" w:cs="Times New Roman"/>
          <w:color w:val="000000"/>
          <w:sz w:val="24"/>
          <w:szCs w:val="24"/>
        </w:rPr>
        <w:t xml:space="preserve"> и предложения за:</w:t>
      </w:r>
    </w:p>
    <w:p w14:paraId="369F33F7" w14:textId="7524DC8F"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3B43C8" w:rsidRPr="00397A0D">
        <w:rPr>
          <w:rFonts w:ascii="Times New Roman" w:eastAsia="Times New Roman" w:hAnsi="Times New Roman" w:cs="Times New Roman"/>
          <w:color w:val="000000"/>
          <w:sz w:val="24"/>
          <w:szCs w:val="24"/>
        </w:rPr>
        <w:t>мерки за отстраняване на констатираните неизпълнения на договора за възлагане;</w:t>
      </w:r>
    </w:p>
    <w:p w14:paraId="14996AA4" w14:textId="56240F22" w:rsidR="003B43C8" w:rsidRPr="00397A0D" w:rsidRDefault="0028197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3B43C8" w:rsidRPr="00397A0D">
        <w:rPr>
          <w:rFonts w:ascii="Times New Roman" w:eastAsia="Times New Roman" w:hAnsi="Times New Roman" w:cs="Times New Roman"/>
          <w:color w:val="000000"/>
          <w:sz w:val="24"/>
          <w:szCs w:val="24"/>
        </w:rPr>
        <w:t xml:space="preserve">сезиране на компетентни органи </w:t>
      </w:r>
      <w:r w:rsidR="00810276" w:rsidRPr="00810276">
        <w:rPr>
          <w:rFonts w:ascii="Times New Roman" w:eastAsia="Times New Roman" w:hAnsi="Times New Roman" w:cs="Times New Roman"/>
          <w:color w:val="000000"/>
          <w:sz w:val="24"/>
          <w:szCs w:val="24"/>
        </w:rPr>
        <w:t>–</w:t>
      </w:r>
      <w:r w:rsidR="003B43C8" w:rsidRPr="00397A0D">
        <w:rPr>
          <w:rFonts w:ascii="Times New Roman" w:eastAsia="Times New Roman" w:hAnsi="Times New Roman" w:cs="Times New Roman"/>
          <w:color w:val="000000"/>
          <w:sz w:val="24"/>
          <w:szCs w:val="24"/>
        </w:rPr>
        <w:t xml:space="preserve"> при констатирано неизпълнение на нормативни изисквания;</w:t>
      </w:r>
    </w:p>
    <w:p w14:paraId="24172942" w14:textId="77777777" w:rsidR="0008383C"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3. налагане на санкции и неустойки;</w:t>
      </w:r>
    </w:p>
    <w:p w14:paraId="1D2DCF6E" w14:textId="77FD3DB2" w:rsidR="00BC26D0" w:rsidRDefault="003B43C8"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4. предсрочно прекратяване на договора за възлагане.</w:t>
      </w:r>
      <w:r w:rsidR="00AF0FFD" w:rsidRPr="00AF0FFD">
        <w:rPr>
          <w:rFonts w:ascii="Times New Roman" w:eastAsia="Times New Roman" w:hAnsi="Times New Roman" w:cs="Times New Roman"/>
          <w:color w:val="000000"/>
          <w:sz w:val="24"/>
          <w:szCs w:val="24"/>
        </w:rPr>
        <w:t xml:space="preserve"> </w:t>
      </w:r>
    </w:p>
    <w:p w14:paraId="0B1294B0" w14:textId="77777777" w:rsidR="0008383C" w:rsidRDefault="0008383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r w:rsidRPr="00397A0D">
        <w:rPr>
          <w:rFonts w:ascii="Times New Roman" w:eastAsia="Times New Roman" w:hAnsi="Times New Roman" w:cs="Times New Roman"/>
          <w:color w:val="000000"/>
          <w:sz w:val="24"/>
          <w:szCs w:val="24"/>
        </w:rPr>
        <w:t>(5) Към протоколите по ал. 4 се прилагат и документите, въз основа на които са направени констатациите, изводите и заключенията, когато е приложимо.</w:t>
      </w:r>
    </w:p>
    <w:p w14:paraId="4934D63E" w14:textId="77777777" w:rsidR="0008383C" w:rsidRDefault="0008383C" w:rsidP="00EA4A7C">
      <w:pPr>
        <w:spacing w:after="0" w:line="240" w:lineRule="auto"/>
        <w:ind w:firstLine="709"/>
        <w:jc w:val="both"/>
        <w:textAlignment w:val="center"/>
        <w:divId w:val="1540361136"/>
        <w:rPr>
          <w:rFonts w:ascii="Times New Roman" w:eastAsia="Times New Roman" w:hAnsi="Times New Roman" w:cs="Times New Roman"/>
          <w:color w:val="000000"/>
          <w:sz w:val="24"/>
          <w:szCs w:val="24"/>
        </w:rPr>
      </w:pPr>
    </w:p>
    <w:p w14:paraId="1314A709" w14:textId="2B9BF955" w:rsidR="0008383C" w:rsidRDefault="0008383C" w:rsidP="00EA4A7C">
      <w:pPr>
        <w:spacing w:after="0" w:line="240" w:lineRule="auto"/>
        <w:ind w:firstLine="709"/>
        <w:jc w:val="both"/>
        <w:textAlignment w:val="center"/>
        <w:rPr>
          <w:rFonts w:ascii="Times New Roman" w:eastAsia="Times New Roman" w:hAnsi="Times New Roman" w:cs="Times New Roman"/>
          <w:color w:val="000000"/>
          <w:sz w:val="24"/>
          <w:szCs w:val="24"/>
        </w:rPr>
      </w:pPr>
    </w:p>
    <w:p w14:paraId="1CB0E36E" w14:textId="77777777" w:rsidR="0008383C" w:rsidRDefault="0008383C" w:rsidP="00EA4A7C">
      <w:pPr>
        <w:spacing w:after="0" w:line="240" w:lineRule="auto"/>
        <w:ind w:firstLine="709"/>
        <w:jc w:val="center"/>
        <w:textAlignment w:val="center"/>
        <w:rPr>
          <w:rFonts w:ascii="Times New Roman" w:hAnsi="Times New Roman" w:cs="Times New Roman"/>
          <w:b/>
          <w:bCs/>
          <w:color w:val="000000"/>
          <w:sz w:val="24"/>
          <w:szCs w:val="24"/>
        </w:rPr>
      </w:pPr>
      <w:r w:rsidRPr="00E9169D">
        <w:rPr>
          <w:rFonts w:ascii="Times New Roman" w:hAnsi="Times New Roman" w:cs="Times New Roman"/>
          <w:b/>
          <w:bCs/>
          <w:color w:val="000000"/>
          <w:sz w:val="24"/>
          <w:szCs w:val="24"/>
        </w:rPr>
        <w:t>Допълнителн</w:t>
      </w:r>
      <w:r>
        <w:rPr>
          <w:rFonts w:ascii="Times New Roman" w:hAnsi="Times New Roman" w:cs="Times New Roman"/>
          <w:b/>
          <w:bCs/>
          <w:color w:val="000000"/>
          <w:sz w:val="24"/>
          <w:szCs w:val="24"/>
        </w:rPr>
        <w:t>а</w:t>
      </w:r>
      <w:r w:rsidRPr="00E9169D">
        <w:rPr>
          <w:rFonts w:ascii="Times New Roman" w:hAnsi="Times New Roman" w:cs="Times New Roman"/>
          <w:b/>
          <w:bCs/>
          <w:color w:val="000000"/>
          <w:sz w:val="24"/>
          <w:szCs w:val="24"/>
        </w:rPr>
        <w:t xml:space="preserve"> разпоредб</w:t>
      </w:r>
      <w:r>
        <w:rPr>
          <w:rFonts w:ascii="Times New Roman" w:hAnsi="Times New Roman" w:cs="Times New Roman"/>
          <w:b/>
          <w:bCs/>
          <w:color w:val="000000"/>
          <w:sz w:val="24"/>
          <w:szCs w:val="24"/>
        </w:rPr>
        <w:t>а</w:t>
      </w:r>
    </w:p>
    <w:p w14:paraId="37945235" w14:textId="77777777" w:rsidR="0008383C" w:rsidRDefault="0008383C" w:rsidP="00EA4A7C">
      <w:pPr>
        <w:spacing w:after="0" w:line="240" w:lineRule="auto"/>
        <w:ind w:firstLine="709"/>
        <w:jc w:val="both"/>
        <w:textAlignment w:val="center"/>
        <w:rPr>
          <w:rFonts w:ascii="Times New Roman" w:eastAsia="Times New Roman" w:hAnsi="Times New Roman" w:cs="Times New Roman"/>
          <w:b/>
          <w:color w:val="000000"/>
          <w:sz w:val="24"/>
          <w:szCs w:val="24"/>
        </w:rPr>
      </w:pPr>
    </w:p>
    <w:p w14:paraId="18681CBF" w14:textId="362B5623" w:rsidR="0008383C" w:rsidRDefault="0008383C" w:rsidP="00EA4A7C">
      <w:pPr>
        <w:spacing w:after="0" w:line="240" w:lineRule="auto"/>
        <w:ind w:firstLine="709"/>
        <w:jc w:val="both"/>
        <w:textAlignment w:val="center"/>
        <w:rPr>
          <w:rFonts w:ascii="Times New Roman" w:eastAsia="Times New Roman" w:hAnsi="Times New Roman" w:cs="Times New Roman"/>
          <w:color w:val="000000"/>
          <w:sz w:val="24"/>
          <w:szCs w:val="24"/>
        </w:rPr>
      </w:pPr>
      <w:r w:rsidRPr="00E9169D">
        <w:rPr>
          <w:rFonts w:ascii="Times New Roman" w:eastAsia="Times New Roman" w:hAnsi="Times New Roman" w:cs="Times New Roman"/>
          <w:b/>
          <w:color w:val="000000"/>
          <w:sz w:val="24"/>
          <w:szCs w:val="24"/>
        </w:rPr>
        <w:t>§ 1.</w:t>
      </w:r>
      <w:r w:rsidRPr="00E9169D">
        <w:rPr>
          <w:rFonts w:ascii="Times New Roman" w:eastAsia="Times New Roman" w:hAnsi="Times New Roman" w:cs="Times New Roman"/>
          <w:color w:val="000000"/>
          <w:sz w:val="24"/>
          <w:szCs w:val="24"/>
        </w:rPr>
        <w:t xml:space="preserve"> По смисъла на наредбата:</w:t>
      </w:r>
    </w:p>
    <w:p w14:paraId="3476BCAF" w14:textId="77777777" w:rsidR="0008383C" w:rsidRDefault="00653B0D" w:rsidP="00EA4A7C">
      <w:pPr>
        <w:spacing w:after="0" w:line="240" w:lineRule="auto"/>
        <w:ind w:firstLine="709"/>
        <w:jc w:val="both"/>
        <w:textAlignment w:val="center"/>
        <w:rPr>
          <w:rFonts w:ascii="Times New Roman" w:eastAsia="Times New Roman" w:hAnsi="Times New Roman" w:cs="Times New Roman"/>
          <w:color w:val="000000"/>
          <w:sz w:val="24"/>
          <w:szCs w:val="24"/>
        </w:rPr>
      </w:pPr>
      <w:r w:rsidRPr="00E9169D">
        <w:rPr>
          <w:rFonts w:ascii="Times New Roman" w:eastAsia="Times New Roman" w:hAnsi="Times New Roman" w:cs="Times New Roman"/>
          <w:color w:val="000000"/>
          <w:sz w:val="24"/>
          <w:szCs w:val="24"/>
        </w:rPr>
        <w:t xml:space="preserve">1. </w:t>
      </w:r>
      <w:r w:rsidR="0006154D">
        <w:rPr>
          <w:rFonts w:ascii="Times New Roman" w:eastAsia="Times New Roman" w:hAnsi="Times New Roman" w:cs="Times New Roman"/>
          <w:color w:val="000000"/>
          <w:sz w:val="24"/>
          <w:szCs w:val="24"/>
        </w:rPr>
        <w:t>„</w:t>
      </w:r>
      <w:r w:rsidR="00AE1CA3" w:rsidRPr="00E9169D">
        <w:rPr>
          <w:rFonts w:ascii="Times New Roman" w:eastAsia="Times New Roman" w:hAnsi="Times New Roman" w:cs="Times New Roman"/>
          <w:color w:val="000000"/>
          <w:sz w:val="24"/>
          <w:szCs w:val="24"/>
        </w:rPr>
        <w:t>вътрешни водни пътища</w:t>
      </w:r>
      <w:r w:rsidR="0006154D">
        <w:rPr>
          <w:rFonts w:ascii="Times New Roman" w:eastAsia="Times New Roman" w:hAnsi="Times New Roman" w:cs="Times New Roman"/>
          <w:color w:val="000000"/>
          <w:sz w:val="24"/>
          <w:szCs w:val="24"/>
        </w:rPr>
        <w:t>“</w:t>
      </w:r>
      <w:r w:rsidRPr="00E9169D">
        <w:rPr>
          <w:rFonts w:ascii="Times New Roman" w:eastAsia="Times New Roman" w:hAnsi="Times New Roman" w:cs="Times New Roman"/>
          <w:color w:val="000000"/>
          <w:sz w:val="24"/>
          <w:szCs w:val="24"/>
        </w:rPr>
        <w:t xml:space="preserve"> са водите, включващи акваторията на река Дунав в частта ѝ между десния бряг и демаркационната линия на границата между Република България и Румъния от км 845.650 до км 374.100;</w:t>
      </w:r>
    </w:p>
    <w:p w14:paraId="70F8E6F3" w14:textId="77777777" w:rsidR="0008383C" w:rsidRDefault="00C36340" w:rsidP="00EA4A7C">
      <w:pPr>
        <w:spacing w:after="0" w:line="240" w:lineRule="auto"/>
        <w:ind w:firstLine="709"/>
        <w:jc w:val="both"/>
        <w:textAlignment w:val="center"/>
        <w:rPr>
          <w:rFonts w:ascii="Times New Roman" w:eastAsia="Times New Roman" w:hAnsi="Times New Roman" w:cs="Times New Roman"/>
          <w:color w:val="000000"/>
          <w:sz w:val="24"/>
          <w:szCs w:val="24"/>
        </w:rPr>
      </w:pPr>
      <w:r w:rsidRPr="00E9169D">
        <w:rPr>
          <w:rFonts w:ascii="Times New Roman" w:eastAsia="Times New Roman" w:hAnsi="Times New Roman" w:cs="Times New Roman"/>
          <w:color w:val="000000"/>
          <w:sz w:val="24"/>
          <w:szCs w:val="24"/>
        </w:rPr>
        <w:t>2</w:t>
      </w:r>
      <w:r w:rsidR="004D1227" w:rsidRPr="00E9169D">
        <w:rPr>
          <w:rFonts w:ascii="Times New Roman" w:eastAsia="Times New Roman" w:hAnsi="Times New Roman" w:cs="Times New Roman"/>
          <w:color w:val="000000"/>
          <w:sz w:val="24"/>
          <w:szCs w:val="24"/>
        </w:rPr>
        <w:t>. </w:t>
      </w:r>
      <w:r w:rsidR="0006154D">
        <w:rPr>
          <w:rFonts w:ascii="Times New Roman" w:eastAsia="Times New Roman" w:hAnsi="Times New Roman" w:cs="Times New Roman"/>
          <w:color w:val="000000"/>
          <w:sz w:val="24"/>
          <w:szCs w:val="24"/>
        </w:rPr>
        <w:t>„</w:t>
      </w:r>
      <w:r w:rsidR="005816E1" w:rsidRPr="00E9169D">
        <w:rPr>
          <w:rFonts w:ascii="Times New Roman" w:eastAsia="Times New Roman" w:hAnsi="Times New Roman" w:cs="Times New Roman"/>
          <w:color w:val="000000"/>
          <w:sz w:val="24"/>
          <w:szCs w:val="24"/>
        </w:rPr>
        <w:t>компенсация</w:t>
      </w:r>
      <w:r w:rsidR="0006154D">
        <w:rPr>
          <w:rFonts w:ascii="Times New Roman" w:eastAsia="Times New Roman" w:hAnsi="Times New Roman" w:cs="Times New Roman"/>
          <w:color w:val="000000"/>
          <w:sz w:val="24"/>
          <w:szCs w:val="24"/>
        </w:rPr>
        <w:t>“</w:t>
      </w:r>
      <w:r w:rsidR="005816E1" w:rsidRPr="00E9169D">
        <w:rPr>
          <w:rFonts w:ascii="Times New Roman" w:eastAsia="Times New Roman" w:hAnsi="Times New Roman" w:cs="Times New Roman"/>
          <w:color w:val="000000"/>
          <w:sz w:val="24"/>
          <w:szCs w:val="24"/>
        </w:rPr>
        <w:t xml:space="preserve"> е </w:t>
      </w:r>
      <w:r w:rsidR="002775F9" w:rsidRPr="00E9169D">
        <w:rPr>
          <w:rFonts w:ascii="Times New Roman" w:eastAsia="Times New Roman" w:hAnsi="Times New Roman" w:cs="Times New Roman"/>
          <w:color w:val="000000"/>
          <w:sz w:val="24"/>
          <w:szCs w:val="24"/>
        </w:rPr>
        <w:t xml:space="preserve">облага </w:t>
      </w:r>
      <w:r w:rsidR="004D1227" w:rsidRPr="00E9169D">
        <w:rPr>
          <w:rFonts w:ascii="Times New Roman" w:eastAsia="Times New Roman" w:hAnsi="Times New Roman" w:cs="Times New Roman"/>
          <w:color w:val="000000"/>
          <w:sz w:val="24"/>
          <w:szCs w:val="24"/>
        </w:rPr>
        <w:t>по смисъла на чл. 2</w:t>
      </w:r>
      <w:r w:rsidR="005816E1" w:rsidRPr="00E9169D">
        <w:rPr>
          <w:rFonts w:ascii="Times New Roman" w:eastAsia="Times New Roman" w:hAnsi="Times New Roman" w:cs="Times New Roman"/>
          <w:color w:val="000000"/>
          <w:sz w:val="24"/>
          <w:szCs w:val="24"/>
        </w:rPr>
        <w:t xml:space="preserve">, буква „ж“ от Регламент </w:t>
      </w:r>
      <w:r w:rsidR="004D1227" w:rsidRPr="00E9169D">
        <w:rPr>
          <w:rFonts w:ascii="Times New Roman" w:eastAsia="Times New Roman" w:hAnsi="Times New Roman" w:cs="Times New Roman"/>
          <w:color w:val="000000"/>
          <w:sz w:val="24"/>
          <w:szCs w:val="24"/>
        </w:rPr>
        <w:t> </w:t>
      </w:r>
      <w:r w:rsidR="005816E1" w:rsidRPr="00E9169D">
        <w:rPr>
          <w:rFonts w:ascii="Times New Roman" w:eastAsia="Times New Roman" w:hAnsi="Times New Roman" w:cs="Times New Roman"/>
          <w:color w:val="000000"/>
          <w:sz w:val="24"/>
          <w:szCs w:val="24"/>
        </w:rPr>
        <w:t>(ЕО) № 1370/2007;</w:t>
      </w:r>
    </w:p>
    <w:p w14:paraId="469C2411" w14:textId="0E3C321D" w:rsidR="003A1393" w:rsidRDefault="00E9169D" w:rsidP="00EA4A7C">
      <w:pPr>
        <w:spacing w:after="0" w:line="240" w:lineRule="auto"/>
        <w:ind w:firstLine="709"/>
        <w:jc w:val="both"/>
        <w:textAlignment w:val="center"/>
        <w:rPr>
          <w:rFonts w:ascii="Times New Roman" w:hAnsi="Times New Roman" w:cs="Times New Roman"/>
          <w:b/>
          <w:bCs/>
          <w:color w:val="000000"/>
          <w:sz w:val="24"/>
          <w:szCs w:val="24"/>
        </w:rPr>
      </w:pPr>
      <w:r w:rsidRPr="00E9169D">
        <w:rPr>
          <w:rFonts w:ascii="Times New Roman" w:eastAsia="Times New Roman" w:hAnsi="Times New Roman" w:cs="Times New Roman"/>
          <w:color w:val="000000"/>
          <w:sz w:val="24"/>
          <w:szCs w:val="24"/>
        </w:rPr>
        <w:t>3</w:t>
      </w:r>
      <w:r w:rsidR="00890011" w:rsidRPr="00E9169D">
        <w:rPr>
          <w:rFonts w:ascii="Times New Roman" w:eastAsia="Times New Roman" w:hAnsi="Times New Roman" w:cs="Times New Roman"/>
          <w:color w:val="000000"/>
          <w:sz w:val="24"/>
          <w:szCs w:val="24"/>
        </w:rPr>
        <w:t xml:space="preserve">. </w:t>
      </w:r>
      <w:r w:rsidR="0006154D">
        <w:rPr>
          <w:rFonts w:ascii="Times New Roman" w:eastAsia="Times New Roman" w:hAnsi="Times New Roman" w:cs="Times New Roman"/>
          <w:color w:val="000000"/>
          <w:sz w:val="24"/>
          <w:szCs w:val="24"/>
        </w:rPr>
        <w:t>„</w:t>
      </w:r>
      <w:r w:rsidR="00653B0D" w:rsidRPr="00E9169D">
        <w:rPr>
          <w:rFonts w:ascii="Times New Roman" w:eastAsia="Times New Roman" w:hAnsi="Times New Roman" w:cs="Times New Roman"/>
          <w:color w:val="000000"/>
          <w:sz w:val="24"/>
          <w:szCs w:val="24"/>
        </w:rPr>
        <w:t>морски каботаж</w:t>
      </w:r>
      <w:r w:rsidR="0006154D">
        <w:rPr>
          <w:rFonts w:ascii="Times New Roman" w:eastAsia="Times New Roman" w:hAnsi="Times New Roman" w:cs="Times New Roman"/>
          <w:color w:val="000000"/>
          <w:sz w:val="24"/>
          <w:szCs w:val="24"/>
        </w:rPr>
        <w:t>“</w:t>
      </w:r>
      <w:r w:rsidR="00653B0D" w:rsidRPr="00E9169D">
        <w:rPr>
          <w:rFonts w:ascii="Times New Roman" w:eastAsia="Times New Roman" w:hAnsi="Times New Roman" w:cs="Times New Roman"/>
          <w:color w:val="000000"/>
          <w:sz w:val="24"/>
          <w:szCs w:val="24"/>
        </w:rPr>
        <w:t xml:space="preserve"> </w:t>
      </w:r>
      <w:r w:rsidR="002775F9" w:rsidRPr="00E9169D">
        <w:rPr>
          <w:rFonts w:ascii="Times New Roman" w:eastAsia="Times New Roman" w:hAnsi="Times New Roman" w:cs="Times New Roman"/>
          <w:color w:val="000000"/>
          <w:sz w:val="24"/>
          <w:szCs w:val="24"/>
        </w:rPr>
        <w:t>са</w:t>
      </w:r>
      <w:r w:rsidR="00653B0D" w:rsidRPr="00E9169D">
        <w:rPr>
          <w:rFonts w:ascii="Times New Roman" w:eastAsia="Times New Roman" w:hAnsi="Times New Roman" w:cs="Times New Roman"/>
          <w:color w:val="000000"/>
          <w:sz w:val="24"/>
          <w:szCs w:val="24"/>
        </w:rPr>
        <w:t xml:space="preserve"> </w:t>
      </w:r>
      <w:r w:rsidR="002775F9" w:rsidRPr="00E9169D">
        <w:rPr>
          <w:rFonts w:ascii="Times New Roman" w:eastAsia="Times New Roman" w:hAnsi="Times New Roman" w:cs="Times New Roman"/>
          <w:color w:val="000000"/>
          <w:sz w:val="24"/>
          <w:szCs w:val="24"/>
        </w:rPr>
        <w:t xml:space="preserve">услугите в областта на морския превоз </w:t>
      </w:r>
      <w:r w:rsidR="0028197C">
        <w:rPr>
          <w:rFonts w:ascii="Times New Roman" w:eastAsia="Times New Roman" w:hAnsi="Times New Roman" w:cs="Times New Roman"/>
          <w:color w:val="000000"/>
          <w:sz w:val="24"/>
          <w:szCs w:val="24"/>
        </w:rPr>
        <w:t xml:space="preserve">по смисъла на чл. 2, т. 1 от </w:t>
      </w:r>
      <w:r w:rsidR="00653B0D" w:rsidRPr="00E9169D">
        <w:rPr>
          <w:rFonts w:ascii="Times New Roman" w:eastAsia="Times New Roman" w:hAnsi="Times New Roman" w:cs="Times New Roman"/>
          <w:color w:val="000000"/>
          <w:sz w:val="24"/>
          <w:szCs w:val="24"/>
        </w:rPr>
        <w:t>Регламент (ЕИО) № 3577/92 на Съвета от 7 декември 1992 г. относно прилагането на принципа за свободно предоставяне на услуги в областта на морския превоз в рамките на държавите-чл</w:t>
      </w:r>
      <w:r w:rsidR="00AE1CA3" w:rsidRPr="00E9169D">
        <w:rPr>
          <w:rFonts w:ascii="Times New Roman" w:eastAsia="Times New Roman" w:hAnsi="Times New Roman" w:cs="Times New Roman"/>
          <w:color w:val="000000"/>
          <w:sz w:val="24"/>
          <w:szCs w:val="24"/>
        </w:rPr>
        <w:t>енки (морски каботаж) (OB, L 364 от</w:t>
      </w:r>
      <w:r w:rsidR="004D1227" w:rsidRPr="00E9169D">
        <w:rPr>
          <w:rFonts w:ascii="Times New Roman" w:eastAsia="Times New Roman" w:hAnsi="Times New Roman" w:cs="Times New Roman"/>
          <w:color w:val="000000"/>
          <w:sz w:val="24"/>
          <w:szCs w:val="24"/>
        </w:rPr>
        <w:t xml:space="preserve"> 12.12.1992 </w:t>
      </w:r>
      <w:r>
        <w:rPr>
          <w:rFonts w:ascii="Times New Roman" w:eastAsia="Times New Roman" w:hAnsi="Times New Roman" w:cs="Times New Roman"/>
          <w:color w:val="000000"/>
          <w:sz w:val="24"/>
          <w:szCs w:val="24"/>
        </w:rPr>
        <w:t> </w:t>
      </w:r>
      <w:r w:rsidR="003A1393">
        <w:rPr>
          <w:rFonts w:ascii="Times New Roman" w:eastAsia="Times New Roman" w:hAnsi="Times New Roman" w:cs="Times New Roman"/>
          <w:color w:val="000000"/>
          <w:sz w:val="24"/>
          <w:szCs w:val="24"/>
        </w:rPr>
        <w:t>г.).</w:t>
      </w:r>
      <w:r w:rsidR="0008383C">
        <w:rPr>
          <w:rFonts w:ascii="Times New Roman" w:hAnsi="Times New Roman" w:cs="Times New Roman"/>
          <w:b/>
          <w:bCs/>
          <w:color w:val="000000"/>
          <w:sz w:val="24"/>
          <w:szCs w:val="24"/>
        </w:rPr>
        <w:t xml:space="preserve"> </w:t>
      </w:r>
    </w:p>
    <w:p w14:paraId="38AFC7C7" w14:textId="77777777" w:rsidR="0008383C" w:rsidRDefault="0008383C" w:rsidP="00EA4A7C">
      <w:pPr>
        <w:spacing w:after="0" w:line="240" w:lineRule="auto"/>
        <w:ind w:firstLine="709"/>
        <w:textAlignment w:val="center"/>
        <w:rPr>
          <w:rFonts w:ascii="Times New Roman" w:hAnsi="Times New Roman" w:cs="Times New Roman"/>
          <w:b/>
          <w:bCs/>
          <w:color w:val="000000"/>
          <w:sz w:val="24"/>
          <w:szCs w:val="24"/>
        </w:rPr>
      </w:pPr>
    </w:p>
    <w:p w14:paraId="7AC76D0C" w14:textId="20E82F0E" w:rsidR="0008383C" w:rsidRDefault="0008383C" w:rsidP="00EA4A7C">
      <w:pPr>
        <w:spacing w:after="0" w:line="240" w:lineRule="auto"/>
        <w:ind w:firstLine="709"/>
        <w:textAlignment w:val="center"/>
        <w:rPr>
          <w:rFonts w:ascii="Times New Roman" w:hAnsi="Times New Roman" w:cs="Times New Roman"/>
          <w:b/>
          <w:bCs/>
          <w:color w:val="000000"/>
          <w:sz w:val="24"/>
          <w:szCs w:val="24"/>
        </w:rPr>
      </w:pPr>
    </w:p>
    <w:p w14:paraId="765D2BC4" w14:textId="77777777" w:rsidR="0008383C" w:rsidRDefault="0008383C" w:rsidP="00EA4A7C">
      <w:pPr>
        <w:spacing w:after="0" w:line="240" w:lineRule="auto"/>
        <w:ind w:firstLine="709"/>
        <w:jc w:val="center"/>
        <w:textAlignment w:val="center"/>
        <w:rPr>
          <w:rFonts w:ascii="Times New Roman" w:hAnsi="Times New Roman" w:cs="Times New Roman"/>
          <w:b/>
          <w:bCs/>
          <w:color w:val="000000"/>
          <w:sz w:val="24"/>
          <w:szCs w:val="24"/>
        </w:rPr>
      </w:pPr>
      <w:r w:rsidRPr="00E9169D">
        <w:rPr>
          <w:rFonts w:ascii="Times New Roman" w:hAnsi="Times New Roman" w:cs="Times New Roman"/>
          <w:b/>
          <w:bCs/>
          <w:color w:val="000000"/>
          <w:sz w:val="24"/>
          <w:szCs w:val="24"/>
        </w:rPr>
        <w:t>Заключителна разпоредба</w:t>
      </w:r>
    </w:p>
    <w:p w14:paraId="0661E27D" w14:textId="77777777" w:rsidR="0008383C" w:rsidRDefault="0008383C" w:rsidP="00EA4A7C">
      <w:pPr>
        <w:spacing w:after="0" w:line="240" w:lineRule="auto"/>
        <w:ind w:firstLine="709"/>
        <w:textAlignment w:val="center"/>
        <w:rPr>
          <w:rFonts w:ascii="Times New Roman" w:hAnsi="Times New Roman" w:cs="Times New Roman"/>
          <w:b/>
          <w:bCs/>
          <w:color w:val="000000"/>
          <w:sz w:val="24"/>
          <w:szCs w:val="24"/>
        </w:rPr>
      </w:pPr>
    </w:p>
    <w:p w14:paraId="74DB83F8" w14:textId="3B23358F" w:rsidR="003A1393" w:rsidRPr="003A1393" w:rsidRDefault="0008383C" w:rsidP="00EA4A7C">
      <w:pPr>
        <w:spacing w:after="0" w:line="240" w:lineRule="auto"/>
        <w:ind w:firstLine="709"/>
        <w:jc w:val="both"/>
        <w:textAlignment w:val="center"/>
        <w:rPr>
          <w:rFonts w:ascii="Times New Roman" w:hAnsi="Times New Roman" w:cs="Times New Roman"/>
          <w:bCs/>
          <w:color w:val="000000"/>
          <w:sz w:val="24"/>
          <w:szCs w:val="24"/>
        </w:rPr>
      </w:pPr>
      <w:r>
        <w:rPr>
          <w:rFonts w:ascii="Times New Roman" w:hAnsi="Times New Roman" w:cs="Times New Roman"/>
          <w:b/>
          <w:bCs/>
          <w:color w:val="000000"/>
          <w:sz w:val="24"/>
          <w:szCs w:val="24"/>
        </w:rPr>
        <w:t>§ </w:t>
      </w:r>
      <w:r w:rsidR="003A1393" w:rsidRPr="003A1393">
        <w:rPr>
          <w:rFonts w:ascii="Times New Roman" w:hAnsi="Times New Roman" w:cs="Times New Roman"/>
          <w:b/>
          <w:bCs/>
          <w:color w:val="000000"/>
          <w:sz w:val="24"/>
          <w:szCs w:val="24"/>
        </w:rPr>
        <w:t>2.</w:t>
      </w:r>
      <w:r w:rsidR="003A1393" w:rsidRPr="003A1393">
        <w:rPr>
          <w:rFonts w:ascii="Times New Roman" w:hAnsi="Times New Roman" w:cs="Times New Roman"/>
          <w:bCs/>
          <w:color w:val="000000"/>
          <w:sz w:val="24"/>
          <w:szCs w:val="24"/>
        </w:rPr>
        <w:t xml:space="preserve"> Наредбата се издава на основание чл. 43, ал. 4 от Закона за обществения транспорт.</w:t>
      </w:r>
    </w:p>
    <w:p w14:paraId="3AD8BE73" w14:textId="13E8587A" w:rsidR="003A1393" w:rsidRDefault="003A1393" w:rsidP="009F3A7E">
      <w:pPr>
        <w:spacing w:after="0" w:line="240" w:lineRule="auto"/>
        <w:ind w:firstLine="720"/>
        <w:jc w:val="center"/>
        <w:textAlignment w:val="center"/>
        <w:rPr>
          <w:rFonts w:ascii="Times New Roman" w:eastAsia="Times New Roman" w:hAnsi="Times New Roman" w:cs="Times New Roman"/>
          <w:color w:val="000000"/>
          <w:sz w:val="24"/>
          <w:szCs w:val="24"/>
        </w:rPr>
      </w:pPr>
    </w:p>
    <w:p w14:paraId="2FC6015A" w14:textId="41D7113B" w:rsidR="00595FA7" w:rsidRDefault="00595FA7" w:rsidP="009F3A7E">
      <w:pPr>
        <w:spacing w:after="150" w:line="240" w:lineRule="auto"/>
        <w:jc w:val="both"/>
        <w:textAlignment w:val="center"/>
        <w:rPr>
          <w:rFonts w:ascii="Times New Roman" w:eastAsia="Times New Roman" w:hAnsi="Times New Roman" w:cs="Times New Roman"/>
          <w:color w:val="000000"/>
          <w:sz w:val="24"/>
          <w:szCs w:val="24"/>
        </w:rPr>
      </w:pPr>
    </w:p>
    <w:p w14:paraId="72BCE085" w14:textId="528DCD94" w:rsidR="00595FA7" w:rsidRDefault="00595FA7" w:rsidP="009F3A7E">
      <w:pPr>
        <w:spacing w:after="150" w:line="240" w:lineRule="auto"/>
        <w:jc w:val="both"/>
        <w:textAlignment w:val="center"/>
        <w:rPr>
          <w:rFonts w:ascii="Times New Roman" w:eastAsia="Times New Roman" w:hAnsi="Times New Roman" w:cs="Times New Roman"/>
          <w:color w:val="000000"/>
          <w:sz w:val="24"/>
          <w:szCs w:val="24"/>
        </w:rPr>
      </w:pPr>
    </w:p>
    <w:p w14:paraId="25147F55" w14:textId="47582EDF" w:rsidR="00595FA7" w:rsidRPr="00595FA7" w:rsidRDefault="00595FA7" w:rsidP="009F3A7E">
      <w:pPr>
        <w:spacing w:after="150" w:line="240" w:lineRule="auto"/>
        <w:jc w:val="both"/>
        <w:textAlignment w:val="center"/>
        <w:rPr>
          <w:rFonts w:ascii="Times New Roman" w:eastAsia="Times New Roman" w:hAnsi="Times New Roman" w:cs="Times New Roman"/>
          <w:b/>
          <w:color w:val="000000"/>
          <w:sz w:val="24"/>
          <w:szCs w:val="24"/>
        </w:rPr>
      </w:pPr>
      <w:r w:rsidRPr="00595FA7">
        <w:rPr>
          <w:rFonts w:ascii="Times New Roman" w:eastAsia="Times New Roman" w:hAnsi="Times New Roman" w:cs="Times New Roman"/>
          <w:b/>
          <w:color w:val="000000"/>
          <w:sz w:val="24"/>
          <w:szCs w:val="24"/>
        </w:rPr>
        <w:t>Георги Пеев</w:t>
      </w:r>
    </w:p>
    <w:p w14:paraId="1D0B086A" w14:textId="5FF1BE67" w:rsidR="00595FA7" w:rsidRPr="00595FA7" w:rsidRDefault="00595FA7" w:rsidP="009F3A7E">
      <w:pPr>
        <w:spacing w:after="150" w:line="240" w:lineRule="auto"/>
        <w:jc w:val="both"/>
        <w:textAlignment w:val="center"/>
        <w:rPr>
          <w:rFonts w:ascii="Times New Roman" w:eastAsia="Times New Roman" w:hAnsi="Times New Roman" w:cs="Times New Roman"/>
          <w:i/>
          <w:color w:val="000000"/>
          <w:sz w:val="24"/>
          <w:szCs w:val="24"/>
        </w:rPr>
      </w:pPr>
      <w:r w:rsidRPr="00595FA7">
        <w:rPr>
          <w:rFonts w:ascii="Times New Roman" w:eastAsia="Times New Roman" w:hAnsi="Times New Roman" w:cs="Times New Roman"/>
          <w:i/>
          <w:color w:val="000000"/>
          <w:sz w:val="24"/>
          <w:szCs w:val="24"/>
        </w:rPr>
        <w:t>Министър на транспорта и съобщенията</w:t>
      </w:r>
    </w:p>
    <w:p w14:paraId="13EE9A91" w14:textId="708F5F5C" w:rsidR="005326FC" w:rsidRDefault="005326FC" w:rsidP="009F3A7E">
      <w:pPr>
        <w:spacing w:after="150" w:line="240" w:lineRule="auto"/>
        <w:jc w:val="both"/>
        <w:textAlignment w:val="center"/>
        <w:rPr>
          <w:rFonts w:ascii="Times New Roman" w:eastAsia="Times New Roman" w:hAnsi="Times New Roman" w:cs="Times New Roman"/>
          <w:color w:val="000000"/>
          <w:sz w:val="24"/>
          <w:szCs w:val="24"/>
        </w:rPr>
      </w:pPr>
    </w:p>
    <w:p w14:paraId="474A4774" w14:textId="004A3F08" w:rsidR="00540C2E" w:rsidRDefault="00540C2E" w:rsidP="009F3A7E">
      <w:pPr>
        <w:spacing w:after="150" w:line="240" w:lineRule="auto"/>
        <w:jc w:val="both"/>
        <w:textAlignment w:val="center"/>
        <w:rPr>
          <w:rFonts w:ascii="Times New Roman" w:eastAsia="Times New Roman" w:hAnsi="Times New Roman" w:cs="Times New Roman"/>
          <w:color w:val="000000"/>
          <w:sz w:val="24"/>
          <w:szCs w:val="24"/>
        </w:rPr>
      </w:pPr>
    </w:p>
    <w:p w14:paraId="3B60CCD4" w14:textId="4A0A0B03" w:rsidR="00540C2E" w:rsidRDefault="00540C2E" w:rsidP="009F3A7E">
      <w:pPr>
        <w:spacing w:after="150" w:line="240" w:lineRule="auto"/>
        <w:jc w:val="both"/>
        <w:textAlignment w:val="center"/>
        <w:rPr>
          <w:rFonts w:ascii="Times New Roman" w:eastAsia="Times New Roman" w:hAnsi="Times New Roman" w:cs="Times New Roman"/>
          <w:color w:val="000000"/>
          <w:sz w:val="24"/>
          <w:szCs w:val="24"/>
        </w:rPr>
      </w:pPr>
    </w:p>
    <w:p w14:paraId="7E5543AF" w14:textId="58DC06A5" w:rsidR="00540C2E" w:rsidRDefault="00540C2E" w:rsidP="009F3A7E">
      <w:pPr>
        <w:spacing w:after="150" w:line="240" w:lineRule="auto"/>
        <w:jc w:val="both"/>
        <w:textAlignment w:val="center"/>
        <w:rPr>
          <w:rFonts w:ascii="Times New Roman" w:eastAsia="Times New Roman" w:hAnsi="Times New Roman" w:cs="Times New Roman"/>
          <w:color w:val="000000"/>
          <w:sz w:val="24"/>
          <w:szCs w:val="24"/>
        </w:rPr>
      </w:pPr>
    </w:p>
    <w:p w14:paraId="0BF7DB1C" w14:textId="03B1BF74" w:rsidR="0008383C" w:rsidRDefault="0008383C" w:rsidP="009F3A7E">
      <w:pPr>
        <w:spacing w:after="150" w:line="240" w:lineRule="auto"/>
        <w:jc w:val="both"/>
        <w:textAlignment w:val="center"/>
        <w:rPr>
          <w:rFonts w:ascii="Times New Roman" w:eastAsia="Times New Roman" w:hAnsi="Times New Roman" w:cs="Times New Roman"/>
          <w:color w:val="000000"/>
          <w:sz w:val="24"/>
          <w:szCs w:val="24"/>
        </w:rPr>
      </w:pPr>
    </w:p>
    <w:p w14:paraId="550A6AD4" w14:textId="004C4211" w:rsidR="0008383C" w:rsidRDefault="0008383C" w:rsidP="009F3A7E">
      <w:pPr>
        <w:spacing w:after="150" w:line="240" w:lineRule="auto"/>
        <w:jc w:val="both"/>
        <w:textAlignment w:val="center"/>
        <w:rPr>
          <w:rFonts w:ascii="Times New Roman" w:eastAsia="Times New Roman" w:hAnsi="Times New Roman" w:cs="Times New Roman"/>
          <w:color w:val="000000"/>
          <w:sz w:val="24"/>
          <w:szCs w:val="24"/>
        </w:rPr>
      </w:pPr>
    </w:p>
    <w:p w14:paraId="088F40EC" w14:textId="2AC1439D" w:rsidR="0008383C" w:rsidRDefault="0008383C" w:rsidP="009F3A7E">
      <w:pPr>
        <w:spacing w:after="150" w:line="240" w:lineRule="auto"/>
        <w:jc w:val="both"/>
        <w:textAlignment w:val="center"/>
        <w:rPr>
          <w:rFonts w:ascii="Times New Roman" w:eastAsia="Times New Roman" w:hAnsi="Times New Roman" w:cs="Times New Roman"/>
          <w:color w:val="000000"/>
          <w:sz w:val="24"/>
          <w:szCs w:val="24"/>
        </w:rPr>
      </w:pPr>
    </w:p>
    <w:p w14:paraId="534BAD62" w14:textId="77777777" w:rsidR="0008383C" w:rsidRDefault="0008383C" w:rsidP="009F3A7E">
      <w:pPr>
        <w:spacing w:after="150" w:line="240" w:lineRule="auto"/>
        <w:jc w:val="both"/>
        <w:textAlignment w:val="center"/>
        <w:rPr>
          <w:rFonts w:ascii="Times New Roman" w:eastAsia="Times New Roman" w:hAnsi="Times New Roman" w:cs="Times New Roman"/>
          <w:color w:val="000000"/>
          <w:sz w:val="24"/>
          <w:szCs w:val="24"/>
        </w:rPr>
      </w:pPr>
    </w:p>
    <w:p w14:paraId="0127836B" w14:textId="5DA197DA" w:rsidR="00540C2E" w:rsidRDefault="00540C2E" w:rsidP="009F3A7E">
      <w:pPr>
        <w:spacing w:after="150" w:line="240" w:lineRule="auto"/>
        <w:jc w:val="both"/>
        <w:textAlignment w:val="center"/>
        <w:rPr>
          <w:rFonts w:ascii="Times New Roman" w:eastAsia="Times New Roman" w:hAnsi="Times New Roman" w:cs="Times New Roman"/>
          <w:color w:val="000000"/>
          <w:sz w:val="24"/>
          <w:szCs w:val="24"/>
        </w:rPr>
      </w:pPr>
    </w:p>
    <w:p w14:paraId="1B4B638F" w14:textId="4D86FF6E" w:rsidR="00540C2E" w:rsidRDefault="00540C2E" w:rsidP="009F3A7E">
      <w:pPr>
        <w:spacing w:after="150" w:line="240" w:lineRule="auto"/>
        <w:jc w:val="both"/>
        <w:textAlignment w:val="center"/>
        <w:rPr>
          <w:rFonts w:ascii="Times New Roman" w:eastAsia="Times New Roman" w:hAnsi="Times New Roman" w:cs="Times New Roman"/>
          <w:color w:val="000000"/>
          <w:sz w:val="24"/>
          <w:szCs w:val="24"/>
        </w:rPr>
      </w:pPr>
    </w:p>
    <w:p w14:paraId="4F01F966" w14:textId="005C3ABE" w:rsidR="00825AE1" w:rsidRDefault="00825AE1" w:rsidP="009F3A7E">
      <w:pPr>
        <w:spacing w:after="150" w:line="240" w:lineRule="auto"/>
        <w:jc w:val="both"/>
        <w:textAlignment w:val="center"/>
        <w:rPr>
          <w:rFonts w:ascii="Times New Roman" w:eastAsia="Times New Roman" w:hAnsi="Times New Roman" w:cs="Times New Roman"/>
          <w:color w:val="000000"/>
          <w:sz w:val="24"/>
          <w:szCs w:val="24"/>
        </w:rPr>
      </w:pPr>
    </w:p>
    <w:p w14:paraId="31CB918F" w14:textId="77777777" w:rsidR="0008383C" w:rsidRDefault="0008383C" w:rsidP="009F3A7E">
      <w:pPr>
        <w:spacing w:after="150" w:line="240" w:lineRule="auto"/>
        <w:jc w:val="right"/>
        <w:textAlignment w:val="center"/>
        <w:rPr>
          <w:rFonts w:ascii="Times New Roman" w:eastAsia="Times New Roman" w:hAnsi="Times New Roman" w:cs="Times New Roman"/>
          <w:b/>
          <w:color w:val="000000"/>
          <w:sz w:val="24"/>
          <w:szCs w:val="24"/>
        </w:rPr>
      </w:pPr>
    </w:p>
    <w:p w14:paraId="17A225DC" w14:textId="4760DA12" w:rsidR="00540C2E" w:rsidRPr="00540C2E" w:rsidRDefault="00540C2E" w:rsidP="00540C2E">
      <w:pPr>
        <w:spacing w:after="150" w:line="240" w:lineRule="auto"/>
        <w:jc w:val="right"/>
        <w:textAlignment w:val="center"/>
        <w:rPr>
          <w:rFonts w:ascii="Times New Roman" w:eastAsia="Times New Roman" w:hAnsi="Times New Roman" w:cs="Times New Roman"/>
          <w:b/>
          <w:color w:val="000000"/>
          <w:sz w:val="24"/>
          <w:szCs w:val="24"/>
        </w:rPr>
      </w:pPr>
      <w:r w:rsidRPr="00540C2E">
        <w:rPr>
          <w:rFonts w:ascii="Times New Roman" w:eastAsia="Times New Roman" w:hAnsi="Times New Roman" w:cs="Times New Roman"/>
          <w:b/>
          <w:color w:val="000000"/>
          <w:sz w:val="24"/>
          <w:szCs w:val="24"/>
        </w:rPr>
        <w:lastRenderedPageBreak/>
        <w:t>Приложение към чл. 12</w:t>
      </w:r>
      <w:r w:rsidR="00397A0D">
        <w:rPr>
          <w:rFonts w:ascii="Times New Roman" w:eastAsia="Times New Roman" w:hAnsi="Times New Roman" w:cs="Times New Roman"/>
          <w:b/>
          <w:color w:val="000000"/>
          <w:sz w:val="24"/>
          <w:szCs w:val="24"/>
        </w:rPr>
        <w:t>, т. 10</w:t>
      </w:r>
    </w:p>
    <w:p w14:paraId="7CD5E0DE" w14:textId="77777777" w:rsidR="00397A0D" w:rsidRDefault="00397A0D" w:rsidP="00540C2E">
      <w:pPr>
        <w:pStyle w:val="BodyText"/>
        <w:spacing w:after="0"/>
        <w:ind w:firstLine="0"/>
        <w:jc w:val="center"/>
        <w:rPr>
          <w:b/>
          <w:bCs/>
          <w:caps/>
          <w:color w:val="auto"/>
          <w:sz w:val="28"/>
          <w:szCs w:val="36"/>
        </w:rPr>
      </w:pPr>
    </w:p>
    <w:p w14:paraId="66149D55" w14:textId="4353B1B9" w:rsidR="00540C2E" w:rsidRDefault="00540C2E" w:rsidP="00540C2E">
      <w:pPr>
        <w:pStyle w:val="BodyText"/>
        <w:spacing w:after="0"/>
        <w:ind w:firstLine="0"/>
        <w:jc w:val="center"/>
        <w:rPr>
          <w:b/>
          <w:bCs/>
          <w:caps/>
          <w:color w:val="auto"/>
          <w:sz w:val="28"/>
          <w:szCs w:val="36"/>
        </w:rPr>
      </w:pPr>
      <w:r>
        <w:rPr>
          <w:b/>
          <w:bCs/>
          <w:caps/>
          <w:color w:val="auto"/>
          <w:sz w:val="28"/>
          <w:szCs w:val="36"/>
        </w:rPr>
        <w:t>МИНИМАЛНИ СТАНДАРТИ ЗА</w:t>
      </w:r>
      <w:r w:rsidRPr="002E7114">
        <w:rPr>
          <w:b/>
          <w:bCs/>
          <w:caps/>
          <w:color w:val="auto"/>
          <w:sz w:val="28"/>
          <w:szCs w:val="36"/>
          <w:lang w:val="ru-RU"/>
        </w:rPr>
        <w:t xml:space="preserve"> </w:t>
      </w:r>
      <w:r>
        <w:rPr>
          <w:b/>
          <w:bCs/>
          <w:caps/>
          <w:color w:val="auto"/>
          <w:sz w:val="28"/>
          <w:szCs w:val="36"/>
        </w:rPr>
        <w:t xml:space="preserve">КачествО на </w:t>
      </w:r>
    </w:p>
    <w:p w14:paraId="3FE4BBBE" w14:textId="77777777" w:rsidR="00540C2E" w:rsidRDefault="00540C2E" w:rsidP="00540C2E">
      <w:pPr>
        <w:pStyle w:val="BodyText"/>
        <w:spacing w:after="0"/>
        <w:ind w:firstLine="0"/>
        <w:jc w:val="center"/>
        <w:rPr>
          <w:b/>
          <w:bCs/>
          <w:caps/>
          <w:color w:val="auto"/>
          <w:sz w:val="28"/>
          <w:szCs w:val="36"/>
        </w:rPr>
      </w:pPr>
      <w:r>
        <w:rPr>
          <w:b/>
          <w:bCs/>
          <w:caps/>
          <w:color w:val="auto"/>
          <w:sz w:val="28"/>
          <w:szCs w:val="36"/>
        </w:rPr>
        <w:t>ПРЕВОЗНАТА УСЛУГА</w:t>
      </w:r>
    </w:p>
    <w:p w14:paraId="45033726" w14:textId="77777777" w:rsidR="00540C2E" w:rsidRDefault="00540C2E" w:rsidP="00540C2E">
      <w:pPr>
        <w:pStyle w:val="BodyText"/>
        <w:spacing w:after="0"/>
        <w:ind w:firstLine="0"/>
        <w:jc w:val="center"/>
        <w:rPr>
          <w:b/>
          <w:bCs/>
          <w:caps/>
          <w:color w:val="auto"/>
          <w:sz w:val="28"/>
          <w:szCs w:val="36"/>
        </w:rPr>
      </w:pPr>
    </w:p>
    <w:p w14:paraId="27677F74" w14:textId="77777777" w:rsidR="00540C2E" w:rsidRDefault="00540C2E" w:rsidP="0028197C">
      <w:pPr>
        <w:pStyle w:val="BodyText"/>
        <w:spacing w:after="0"/>
        <w:ind w:firstLine="709"/>
        <w:jc w:val="both"/>
        <w:outlineLvl w:val="0"/>
        <w:rPr>
          <w:rFonts w:eastAsia="Courier New"/>
          <w:color w:val="auto"/>
          <w:szCs w:val="28"/>
          <w:lang w:val="ru-RU"/>
        </w:rPr>
      </w:pPr>
    </w:p>
    <w:p w14:paraId="48914607" w14:textId="5FF7F1AE" w:rsidR="00540C2E" w:rsidRPr="00F0771E" w:rsidRDefault="0028197C" w:rsidP="00EA4A7C">
      <w:pPr>
        <w:pStyle w:val="BodyText"/>
        <w:spacing w:after="0"/>
        <w:ind w:firstLine="709"/>
        <w:jc w:val="both"/>
        <w:outlineLvl w:val="0"/>
        <w:rPr>
          <w:b/>
          <w:color w:val="auto"/>
          <w:sz w:val="24"/>
          <w:szCs w:val="24"/>
        </w:rPr>
      </w:pPr>
      <w:r>
        <w:rPr>
          <w:b/>
          <w:color w:val="auto"/>
          <w:sz w:val="24"/>
          <w:szCs w:val="24"/>
          <w:lang w:val="en-US"/>
        </w:rPr>
        <w:t>I</w:t>
      </w:r>
      <w:r w:rsidRPr="0028197C">
        <w:rPr>
          <w:b/>
          <w:color w:val="auto"/>
          <w:sz w:val="24"/>
          <w:szCs w:val="24"/>
        </w:rPr>
        <w:t>.</w:t>
      </w:r>
      <w:r w:rsidRPr="00ED1A48">
        <w:rPr>
          <w:b/>
          <w:color w:val="auto"/>
          <w:sz w:val="24"/>
          <w:szCs w:val="24"/>
        </w:rPr>
        <w:t xml:space="preserve"> </w:t>
      </w:r>
      <w:r w:rsidR="00540C2E" w:rsidRPr="00F0771E">
        <w:rPr>
          <w:b/>
          <w:color w:val="auto"/>
          <w:sz w:val="24"/>
          <w:szCs w:val="24"/>
        </w:rPr>
        <w:t>ДОСТЪП ДО ИНФОРМАЦИЯ</w:t>
      </w:r>
    </w:p>
    <w:p w14:paraId="08385FED" w14:textId="77777777" w:rsidR="00540C2E" w:rsidRPr="00F0771E" w:rsidRDefault="00540C2E" w:rsidP="00EA4A7C">
      <w:pPr>
        <w:pStyle w:val="BodyText"/>
        <w:spacing w:before="120" w:after="0"/>
        <w:ind w:firstLine="709"/>
        <w:jc w:val="both"/>
        <w:rPr>
          <w:color w:val="auto"/>
          <w:sz w:val="24"/>
          <w:szCs w:val="24"/>
        </w:rPr>
      </w:pPr>
      <w:r w:rsidRPr="00F0771E">
        <w:rPr>
          <w:color w:val="auto"/>
          <w:sz w:val="24"/>
          <w:szCs w:val="24"/>
        </w:rPr>
        <w:t>Превозвачите</w:t>
      </w:r>
      <w:r w:rsidRPr="00F0771E">
        <w:rPr>
          <w:color w:val="000000"/>
          <w:sz w:val="24"/>
          <w:szCs w:val="24"/>
        </w:rPr>
        <w:t xml:space="preserve"> по вътрешни водни пътища или морски каботаж</w:t>
      </w:r>
      <w:r w:rsidRPr="00F0771E">
        <w:rPr>
          <w:color w:val="auto"/>
          <w:sz w:val="24"/>
          <w:szCs w:val="24"/>
        </w:rPr>
        <w:t xml:space="preserve"> предоставят обща информация за превозната услуга преди и по време на пътуването. Информацията се предоставя в достъпни формати за лица с увреждания или лица с намалена подвижност.</w:t>
      </w:r>
    </w:p>
    <w:p w14:paraId="75C4B15B" w14:textId="77777777" w:rsidR="00540C2E" w:rsidRPr="00F0771E" w:rsidRDefault="00540C2E" w:rsidP="00EA4A7C">
      <w:pPr>
        <w:pStyle w:val="BodyText"/>
        <w:spacing w:after="0"/>
        <w:ind w:firstLine="709"/>
        <w:jc w:val="both"/>
        <w:rPr>
          <w:color w:val="auto"/>
          <w:sz w:val="24"/>
          <w:szCs w:val="24"/>
        </w:rPr>
      </w:pPr>
      <w:r w:rsidRPr="00F0771E">
        <w:rPr>
          <w:color w:val="auto"/>
          <w:sz w:val="24"/>
          <w:szCs w:val="24"/>
        </w:rPr>
        <w:t xml:space="preserve">Превозвачите </w:t>
      </w:r>
      <w:r w:rsidRPr="00F0771E">
        <w:rPr>
          <w:color w:val="000000"/>
          <w:sz w:val="24"/>
          <w:szCs w:val="24"/>
        </w:rPr>
        <w:t>по вътрешни водни пътища или морски каботаж</w:t>
      </w:r>
      <w:r w:rsidRPr="00F0771E">
        <w:rPr>
          <w:color w:val="auto"/>
          <w:sz w:val="24"/>
          <w:szCs w:val="24"/>
        </w:rPr>
        <w:t xml:space="preserve"> предоставят на продавачи на билети и туроператори, с които имат сключени договори и които продават техните превозни услуги, достъп до информация за пътуването и им дават възможност да правят и отменят резервации, с цел да се улесни пътуването. </w:t>
      </w:r>
    </w:p>
    <w:p w14:paraId="15D4DAFC" w14:textId="77777777" w:rsidR="00540C2E" w:rsidRPr="00F0771E" w:rsidRDefault="00540C2E" w:rsidP="00EA4A7C">
      <w:pPr>
        <w:pStyle w:val="BodyText"/>
        <w:spacing w:after="0"/>
        <w:ind w:firstLine="709"/>
        <w:jc w:val="both"/>
        <w:rPr>
          <w:color w:val="auto"/>
          <w:sz w:val="24"/>
          <w:szCs w:val="24"/>
        </w:rPr>
      </w:pPr>
      <w:r w:rsidRPr="00F0771E">
        <w:rPr>
          <w:color w:val="auto"/>
          <w:sz w:val="24"/>
          <w:szCs w:val="24"/>
        </w:rPr>
        <w:t xml:space="preserve">Превозвачите </w:t>
      </w:r>
      <w:r w:rsidRPr="00F0771E">
        <w:rPr>
          <w:color w:val="000000"/>
          <w:sz w:val="24"/>
          <w:szCs w:val="24"/>
        </w:rPr>
        <w:t>по вътрешни водни пътища или морски каботаж</w:t>
      </w:r>
      <w:r w:rsidRPr="00F0771E">
        <w:rPr>
          <w:color w:val="auto"/>
          <w:sz w:val="24"/>
          <w:szCs w:val="24"/>
        </w:rPr>
        <w:t xml:space="preserve"> предоставят същите права на свободно движение и недискриминация на лицата с увреждания и лицата с намалена подвижност като на останалите граждани. На лицата с увреждания и лицата с намалена подвижност се предоставя информация относно достъпността на превозните услуги</w:t>
      </w:r>
      <w:r w:rsidRPr="00F0771E">
        <w:rPr>
          <w:color w:val="000000"/>
          <w:sz w:val="24"/>
          <w:szCs w:val="24"/>
        </w:rPr>
        <w:t xml:space="preserve"> по вътрешни водни пътища или морски каботаж</w:t>
      </w:r>
      <w:r w:rsidRPr="00F0771E">
        <w:rPr>
          <w:color w:val="auto"/>
          <w:sz w:val="24"/>
          <w:szCs w:val="24"/>
        </w:rPr>
        <w:t>. За предоставяне на информация на пътници с увредени сетива в достъпен формат, се използват подходящи зрителни и аудиосистеми.</w:t>
      </w:r>
    </w:p>
    <w:p w14:paraId="6A490F66" w14:textId="42B95C61" w:rsidR="00540C2E" w:rsidRPr="00F0771E" w:rsidRDefault="00540C2E" w:rsidP="00EA4A7C">
      <w:pPr>
        <w:pStyle w:val="BodyText"/>
        <w:tabs>
          <w:tab w:val="left" w:pos="993"/>
        </w:tabs>
        <w:spacing w:before="120" w:after="0"/>
        <w:ind w:firstLine="709"/>
        <w:jc w:val="both"/>
        <w:outlineLvl w:val="1"/>
        <w:rPr>
          <w:b/>
          <w:color w:val="auto"/>
          <w:sz w:val="24"/>
          <w:szCs w:val="24"/>
        </w:rPr>
      </w:pPr>
      <w:bookmarkStart w:id="1" w:name="_Toc158282153"/>
      <w:r w:rsidRPr="00F0771E">
        <w:rPr>
          <w:b/>
          <w:color w:val="auto"/>
          <w:sz w:val="24"/>
          <w:szCs w:val="24"/>
        </w:rPr>
        <w:t>1. Осигуряване на достатъчно информация</w:t>
      </w:r>
      <w:bookmarkEnd w:id="1"/>
    </w:p>
    <w:p w14:paraId="0FE0B538" w14:textId="77777777" w:rsidR="00540C2E" w:rsidRPr="0014649F" w:rsidRDefault="00540C2E" w:rsidP="00EA4A7C">
      <w:pPr>
        <w:pStyle w:val="BodyText"/>
        <w:numPr>
          <w:ilvl w:val="1"/>
          <w:numId w:val="29"/>
        </w:numPr>
        <w:tabs>
          <w:tab w:val="left" w:pos="1276"/>
        </w:tabs>
        <w:spacing w:before="120" w:after="0"/>
        <w:ind w:left="0" w:firstLine="709"/>
        <w:jc w:val="both"/>
        <w:rPr>
          <w:color w:val="auto"/>
          <w:sz w:val="24"/>
          <w:szCs w:val="24"/>
        </w:rPr>
      </w:pPr>
      <w:r w:rsidRPr="0014649F">
        <w:rPr>
          <w:color w:val="auto"/>
          <w:sz w:val="24"/>
          <w:szCs w:val="24"/>
        </w:rPr>
        <w:t>изготвяне на лесно разбираеми разписания, тарифна информация, информация, предназначена за лица с увреждания и лица с намалена подвижност, информация за възможността за транспортиране на багажи и др.;</w:t>
      </w:r>
    </w:p>
    <w:p w14:paraId="3A94CDCE" w14:textId="77777777" w:rsidR="00540C2E" w:rsidRPr="0014649F" w:rsidRDefault="00540C2E" w:rsidP="00EA4A7C">
      <w:pPr>
        <w:pStyle w:val="BodyText"/>
        <w:numPr>
          <w:ilvl w:val="1"/>
          <w:numId w:val="29"/>
        </w:numPr>
        <w:tabs>
          <w:tab w:val="left" w:pos="1276"/>
        </w:tabs>
        <w:spacing w:after="0"/>
        <w:ind w:left="0" w:firstLine="709"/>
        <w:jc w:val="both"/>
        <w:rPr>
          <w:color w:val="auto"/>
          <w:sz w:val="24"/>
          <w:szCs w:val="24"/>
        </w:rPr>
      </w:pPr>
      <w:r w:rsidRPr="0014649F">
        <w:rPr>
          <w:color w:val="auto"/>
          <w:sz w:val="24"/>
          <w:szCs w:val="24"/>
        </w:rPr>
        <w:t>разработване и поддържане на интернет страница, на която следва да бъде публикувана и актуализирана информацията по т. 2.1.;</w:t>
      </w:r>
    </w:p>
    <w:p w14:paraId="79A834F8" w14:textId="77777777" w:rsidR="00540C2E" w:rsidRPr="0014649F" w:rsidRDefault="00540C2E" w:rsidP="00EA4A7C">
      <w:pPr>
        <w:pStyle w:val="BodyText"/>
        <w:numPr>
          <w:ilvl w:val="1"/>
          <w:numId w:val="29"/>
        </w:numPr>
        <w:tabs>
          <w:tab w:val="left" w:pos="1276"/>
        </w:tabs>
        <w:spacing w:after="0"/>
        <w:ind w:left="0" w:firstLine="709"/>
        <w:jc w:val="both"/>
        <w:rPr>
          <w:color w:val="auto"/>
          <w:sz w:val="24"/>
          <w:szCs w:val="24"/>
        </w:rPr>
      </w:pPr>
      <w:r w:rsidRPr="0014649F">
        <w:rPr>
          <w:color w:val="auto"/>
          <w:sz w:val="24"/>
          <w:szCs w:val="24"/>
        </w:rPr>
        <w:t>предоставяне на относимата информация за пътуването на информационни табла;</w:t>
      </w:r>
    </w:p>
    <w:p w14:paraId="450505D4" w14:textId="77777777" w:rsidR="00540C2E" w:rsidRPr="0014649F" w:rsidRDefault="00540C2E" w:rsidP="00EA4A7C">
      <w:pPr>
        <w:pStyle w:val="BodyText"/>
        <w:numPr>
          <w:ilvl w:val="1"/>
          <w:numId w:val="29"/>
        </w:numPr>
        <w:tabs>
          <w:tab w:val="left" w:pos="1276"/>
        </w:tabs>
        <w:spacing w:after="0"/>
        <w:ind w:left="0" w:firstLine="709"/>
        <w:jc w:val="both"/>
        <w:rPr>
          <w:color w:val="auto"/>
          <w:sz w:val="24"/>
          <w:szCs w:val="24"/>
        </w:rPr>
      </w:pPr>
      <w:r w:rsidRPr="0014649F">
        <w:rPr>
          <w:color w:val="auto"/>
          <w:sz w:val="24"/>
          <w:szCs w:val="24"/>
        </w:rPr>
        <w:t>сътрудничество с други заинтересовани страни, с оглед публикуване на информация за разписанията и тарифите;</w:t>
      </w:r>
    </w:p>
    <w:p w14:paraId="6CBD7A0B" w14:textId="65BF44F0" w:rsidR="00540C2E" w:rsidRPr="0014649F" w:rsidRDefault="008A36D5" w:rsidP="00EA4A7C">
      <w:pPr>
        <w:pStyle w:val="BodyText"/>
        <w:numPr>
          <w:ilvl w:val="1"/>
          <w:numId w:val="29"/>
        </w:numPr>
        <w:tabs>
          <w:tab w:val="left" w:pos="1276"/>
        </w:tabs>
        <w:spacing w:after="0"/>
        <w:ind w:left="0" w:firstLine="709"/>
        <w:jc w:val="both"/>
        <w:rPr>
          <w:color w:val="auto"/>
          <w:sz w:val="24"/>
          <w:szCs w:val="24"/>
        </w:rPr>
      </w:pPr>
      <w:r w:rsidRPr="0014649F">
        <w:rPr>
          <w:color w:val="auto"/>
          <w:sz w:val="24"/>
          <w:szCs w:val="24"/>
        </w:rPr>
        <w:t xml:space="preserve">електронна поща и </w:t>
      </w:r>
      <w:r w:rsidR="00540C2E" w:rsidRPr="0014649F">
        <w:rPr>
          <w:color w:val="auto"/>
          <w:sz w:val="24"/>
          <w:szCs w:val="24"/>
        </w:rPr>
        <w:t>телефон за справки, приемане и обработка на оплаквания на клиенти;</w:t>
      </w:r>
    </w:p>
    <w:p w14:paraId="3BFFE4A5" w14:textId="77777777" w:rsidR="00540C2E" w:rsidRPr="0014649F" w:rsidRDefault="00540C2E" w:rsidP="00EA4A7C">
      <w:pPr>
        <w:pStyle w:val="BodyText"/>
        <w:numPr>
          <w:ilvl w:val="1"/>
          <w:numId w:val="29"/>
        </w:numPr>
        <w:tabs>
          <w:tab w:val="left" w:pos="1276"/>
        </w:tabs>
        <w:spacing w:after="0"/>
        <w:ind w:left="0" w:firstLine="709"/>
        <w:jc w:val="both"/>
        <w:rPr>
          <w:color w:val="auto"/>
          <w:sz w:val="24"/>
          <w:szCs w:val="24"/>
        </w:rPr>
      </w:pPr>
      <w:r w:rsidRPr="0014649F">
        <w:rPr>
          <w:color w:val="auto"/>
          <w:sz w:val="24"/>
          <w:szCs w:val="24"/>
        </w:rPr>
        <w:t>общи условия на превозвача.</w:t>
      </w:r>
    </w:p>
    <w:p w14:paraId="2B54DE32" w14:textId="4F8F655E" w:rsidR="00540C2E" w:rsidRPr="0014649F" w:rsidRDefault="00540C2E" w:rsidP="00EA4A7C">
      <w:pPr>
        <w:pStyle w:val="BodyText"/>
        <w:tabs>
          <w:tab w:val="left" w:pos="993"/>
        </w:tabs>
        <w:spacing w:before="120" w:after="0"/>
        <w:ind w:firstLine="709"/>
        <w:jc w:val="both"/>
        <w:outlineLvl w:val="1"/>
        <w:rPr>
          <w:b/>
          <w:color w:val="auto"/>
          <w:sz w:val="24"/>
          <w:szCs w:val="24"/>
        </w:rPr>
      </w:pPr>
      <w:bookmarkStart w:id="2" w:name="_Toc158282154"/>
      <w:r w:rsidRPr="0014649F">
        <w:rPr>
          <w:b/>
          <w:color w:val="auto"/>
          <w:sz w:val="24"/>
          <w:szCs w:val="24"/>
        </w:rPr>
        <w:t>2. Информация за пътуването</w:t>
      </w:r>
      <w:bookmarkEnd w:id="2"/>
    </w:p>
    <w:p w14:paraId="71DCFB74" w14:textId="25DC9B8F" w:rsidR="00540C2E" w:rsidRPr="00F0771E" w:rsidRDefault="00540C2E" w:rsidP="00EA4A7C">
      <w:pPr>
        <w:pStyle w:val="BodyText"/>
        <w:tabs>
          <w:tab w:val="num" w:pos="1440"/>
        </w:tabs>
        <w:spacing w:before="120" w:after="0"/>
        <w:ind w:firstLine="709"/>
        <w:mirrorIndents/>
        <w:jc w:val="both"/>
        <w:rPr>
          <w:color w:val="auto"/>
          <w:sz w:val="24"/>
          <w:szCs w:val="24"/>
        </w:rPr>
      </w:pPr>
      <w:r w:rsidRPr="0014649F">
        <w:rPr>
          <w:color w:val="auto"/>
          <w:sz w:val="24"/>
          <w:szCs w:val="24"/>
        </w:rPr>
        <w:t>2.1. Информация</w:t>
      </w:r>
      <w:r w:rsidRPr="00F0771E">
        <w:rPr>
          <w:color w:val="auto"/>
          <w:sz w:val="24"/>
          <w:szCs w:val="24"/>
        </w:rPr>
        <w:t xml:space="preserve"> преди и по време на пътуването:</w:t>
      </w:r>
    </w:p>
    <w:p w14:paraId="45A7826F" w14:textId="21113354"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общи условия, приложими към договора за превоз;</w:t>
      </w:r>
    </w:p>
    <w:p w14:paraId="4643A860" w14:textId="64CED758"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разписания и условия за най-бързо пътуване;</w:t>
      </w:r>
    </w:p>
    <w:p w14:paraId="2C9F52BA" w14:textId="6E28446D"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налични тарифи с ясно посочване на най-ниските тарифи;</w:t>
      </w:r>
    </w:p>
    <w:p w14:paraId="773579F7" w14:textId="19D5F44C"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ред и условия за резервация;</w:t>
      </w:r>
    </w:p>
    <w:p w14:paraId="5994F51C" w14:textId="4009D443"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информация, свързана със сигурността и безопасността;</w:t>
      </w:r>
    </w:p>
    <w:p w14:paraId="428C2118" w14:textId="5420E136"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достъпност, условия за достъп на лицата с увреждания и лицата с намалена подвижност;</w:t>
      </w:r>
    </w:p>
    <w:p w14:paraId="14DE5B1B" w14:textId="319589A3"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lastRenderedPageBreak/>
        <w:t>нарушения на разписанието и закъснения (планирани и в реално време);</w:t>
      </w:r>
    </w:p>
    <w:p w14:paraId="3159D5EE" w14:textId="6C55249D"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наличие на допълнителни съоръжения, ако има такива, включително ресторант, бистро, както и допълнителни услуги, ако има такива, включително Wi - Fi;</w:t>
      </w:r>
    </w:p>
    <w:p w14:paraId="5E70CB00" w14:textId="196A952C"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процедура за издирване на изгубен багаж;</w:t>
      </w:r>
    </w:p>
    <w:p w14:paraId="28289A0A" w14:textId="28E96F75"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процедури за подаване на жалби.</w:t>
      </w:r>
    </w:p>
    <w:p w14:paraId="765AE6EE" w14:textId="77777777" w:rsidR="00540C2E" w:rsidRPr="00F0771E" w:rsidRDefault="00540C2E" w:rsidP="00EA4A7C">
      <w:pPr>
        <w:pStyle w:val="BodyText"/>
        <w:tabs>
          <w:tab w:val="left" w:pos="0"/>
          <w:tab w:val="left" w:pos="1134"/>
        </w:tabs>
        <w:spacing w:after="0"/>
        <w:ind w:firstLine="709"/>
        <w:contextualSpacing/>
        <w:jc w:val="both"/>
        <w:rPr>
          <w:color w:val="auto"/>
          <w:sz w:val="24"/>
          <w:szCs w:val="24"/>
        </w:rPr>
      </w:pPr>
    </w:p>
    <w:p w14:paraId="57650D21" w14:textId="77777777" w:rsidR="00540C2E" w:rsidRPr="00F0771E" w:rsidRDefault="00540C2E" w:rsidP="00EA4A7C">
      <w:pPr>
        <w:pStyle w:val="BodyText"/>
        <w:tabs>
          <w:tab w:val="left" w:pos="993"/>
        </w:tabs>
        <w:spacing w:after="0"/>
        <w:ind w:firstLine="709"/>
        <w:jc w:val="both"/>
        <w:outlineLvl w:val="1"/>
        <w:rPr>
          <w:b/>
          <w:color w:val="auto"/>
          <w:sz w:val="24"/>
          <w:szCs w:val="24"/>
        </w:rPr>
      </w:pPr>
      <w:r w:rsidRPr="00F0771E">
        <w:rPr>
          <w:b/>
          <w:color w:val="auto"/>
          <w:sz w:val="24"/>
          <w:szCs w:val="24"/>
        </w:rPr>
        <w:t>3. Информация за движението на корабите</w:t>
      </w:r>
    </w:p>
    <w:p w14:paraId="5AB5868D" w14:textId="2132C840" w:rsidR="00540C2E" w:rsidRDefault="00540C2E" w:rsidP="00EA4A7C">
      <w:pPr>
        <w:pStyle w:val="BodyText"/>
        <w:tabs>
          <w:tab w:val="left" w:pos="1019"/>
        </w:tabs>
        <w:spacing w:before="120" w:after="0"/>
        <w:ind w:firstLine="709"/>
        <w:jc w:val="both"/>
        <w:rPr>
          <w:color w:val="auto"/>
          <w:sz w:val="24"/>
          <w:szCs w:val="24"/>
        </w:rPr>
      </w:pPr>
      <w:r w:rsidRPr="00F0771E">
        <w:rPr>
          <w:bCs/>
          <w:color w:val="auto"/>
          <w:sz w:val="24"/>
          <w:szCs w:val="24"/>
        </w:rPr>
        <w:t>Превозвачите</w:t>
      </w:r>
      <w:r w:rsidRPr="00F0771E">
        <w:rPr>
          <w:color w:val="auto"/>
          <w:sz w:val="24"/>
          <w:szCs w:val="24"/>
        </w:rPr>
        <w:t xml:space="preserve"> </w:t>
      </w:r>
      <w:r w:rsidRPr="00F0771E">
        <w:rPr>
          <w:color w:val="000000"/>
          <w:sz w:val="24"/>
          <w:szCs w:val="24"/>
        </w:rPr>
        <w:t>по вътрешни водни пътища или морски каботаж</w:t>
      </w:r>
      <w:r w:rsidRPr="00F0771E">
        <w:rPr>
          <w:color w:val="auto"/>
          <w:sz w:val="24"/>
          <w:szCs w:val="24"/>
        </w:rPr>
        <w:t xml:space="preserve"> разпространяват данните в реално време за пристигането и заминаването на корабите. Информацията се разпространява и предоставянето на достъп се извършва по недискриминационен начин, без неоправдано забавяне и чрез подходящи технически средства.</w:t>
      </w:r>
    </w:p>
    <w:p w14:paraId="34390A7B" w14:textId="77777777" w:rsidR="0028197C" w:rsidRPr="00F0771E" w:rsidRDefault="0028197C" w:rsidP="00EA4A7C">
      <w:pPr>
        <w:pStyle w:val="BodyText"/>
        <w:tabs>
          <w:tab w:val="left" w:pos="1019"/>
        </w:tabs>
        <w:spacing w:before="120" w:after="0"/>
        <w:ind w:firstLine="709"/>
        <w:jc w:val="both"/>
        <w:rPr>
          <w:color w:val="auto"/>
          <w:sz w:val="24"/>
          <w:szCs w:val="24"/>
        </w:rPr>
      </w:pPr>
    </w:p>
    <w:p w14:paraId="37E9DED0" w14:textId="77777777" w:rsidR="00540C2E" w:rsidRPr="00F0771E" w:rsidRDefault="00540C2E" w:rsidP="00EA4A7C">
      <w:pPr>
        <w:pStyle w:val="BodyText"/>
        <w:tabs>
          <w:tab w:val="left" w:pos="993"/>
        </w:tabs>
        <w:spacing w:after="0"/>
        <w:ind w:firstLine="709"/>
        <w:jc w:val="both"/>
        <w:outlineLvl w:val="1"/>
        <w:rPr>
          <w:b/>
          <w:color w:val="auto"/>
          <w:sz w:val="24"/>
          <w:szCs w:val="24"/>
        </w:rPr>
      </w:pPr>
      <w:bookmarkStart w:id="3" w:name="_Toc158282156"/>
      <w:r w:rsidRPr="00F0771E">
        <w:rPr>
          <w:b/>
          <w:color w:val="auto"/>
          <w:sz w:val="24"/>
          <w:szCs w:val="24"/>
        </w:rPr>
        <w:t>4. Информиране на пътниците за техните права</w:t>
      </w:r>
      <w:bookmarkEnd w:id="3"/>
      <w:r w:rsidRPr="00F0771E">
        <w:rPr>
          <w:b/>
          <w:color w:val="auto"/>
          <w:sz w:val="24"/>
          <w:szCs w:val="24"/>
        </w:rPr>
        <w:t xml:space="preserve"> и задължения</w:t>
      </w:r>
    </w:p>
    <w:p w14:paraId="2215A868" w14:textId="77777777" w:rsidR="00540C2E" w:rsidRPr="00F0771E" w:rsidRDefault="00540C2E" w:rsidP="00EA4A7C">
      <w:pPr>
        <w:pStyle w:val="BodyText"/>
        <w:tabs>
          <w:tab w:val="left" w:pos="1019"/>
        </w:tabs>
        <w:spacing w:before="120" w:after="0"/>
        <w:ind w:firstLine="709"/>
        <w:jc w:val="both"/>
        <w:rPr>
          <w:color w:val="auto"/>
          <w:sz w:val="24"/>
          <w:szCs w:val="24"/>
        </w:rPr>
      </w:pPr>
      <w:r w:rsidRPr="00F0771E">
        <w:rPr>
          <w:color w:val="000000"/>
          <w:sz w:val="24"/>
          <w:szCs w:val="24"/>
        </w:rPr>
        <w:t xml:space="preserve">Превозвачите по вътрешни водни пътища или морски каботаж информират пътниците за техните права и задължения. </w:t>
      </w:r>
      <w:r w:rsidRPr="00F0771E">
        <w:rPr>
          <w:color w:val="auto"/>
          <w:sz w:val="24"/>
          <w:szCs w:val="24"/>
        </w:rPr>
        <w:t xml:space="preserve">Информацията се предоставя </w:t>
      </w:r>
      <w:r w:rsidRPr="00F0771E">
        <w:rPr>
          <w:color w:val="000000"/>
          <w:sz w:val="24"/>
          <w:szCs w:val="24"/>
          <w:shd w:val="clear" w:color="auto" w:fill="FFFFFF"/>
        </w:rPr>
        <w:t xml:space="preserve">в достъпна форма и на същите езици, на които обичайно се предоставя информация на всички пътници в съответствие с изискванията на </w:t>
      </w:r>
      <w:r w:rsidRPr="00F0771E">
        <w:rPr>
          <w:color w:val="auto"/>
          <w:sz w:val="24"/>
          <w:szCs w:val="24"/>
        </w:rPr>
        <w:t>Регламент (ЕС) № 1177/2010 на Европейския парламент и на Съвета от 24 ноември 2010 г. относно правата на пътниците, пътуващи по море или по вътрешни водни пътища, и за изменение на Регламент (ЕО) № 2006/2004 (ОВ L 334/1 от 17.12.2010 г.) (Регламент  (ЕС) № 1177/2010).</w:t>
      </w:r>
    </w:p>
    <w:p w14:paraId="33EA70BA" w14:textId="77777777" w:rsidR="00540C2E" w:rsidRPr="00F0771E" w:rsidRDefault="00540C2E" w:rsidP="00EA4A7C">
      <w:pPr>
        <w:pStyle w:val="BodyText"/>
        <w:tabs>
          <w:tab w:val="left" w:pos="1019"/>
        </w:tabs>
        <w:spacing w:after="0"/>
        <w:ind w:firstLine="709"/>
        <w:jc w:val="both"/>
        <w:rPr>
          <w:color w:val="auto"/>
          <w:sz w:val="24"/>
          <w:szCs w:val="24"/>
        </w:rPr>
      </w:pPr>
    </w:p>
    <w:p w14:paraId="43F36C55" w14:textId="77777777" w:rsidR="00540C2E" w:rsidRPr="00F0771E" w:rsidRDefault="00540C2E" w:rsidP="00EA4A7C">
      <w:pPr>
        <w:pStyle w:val="BodyText"/>
        <w:spacing w:after="0"/>
        <w:ind w:firstLine="709"/>
        <w:jc w:val="both"/>
        <w:outlineLvl w:val="0"/>
        <w:rPr>
          <w:b/>
          <w:color w:val="auto"/>
          <w:sz w:val="24"/>
          <w:szCs w:val="24"/>
        </w:rPr>
      </w:pPr>
    </w:p>
    <w:p w14:paraId="634B477B" w14:textId="77777777" w:rsidR="008A36D5" w:rsidRPr="00F0771E" w:rsidRDefault="008A36D5" w:rsidP="00EA4A7C">
      <w:pPr>
        <w:pStyle w:val="BodyText"/>
        <w:spacing w:after="0"/>
        <w:ind w:firstLine="709"/>
        <w:jc w:val="both"/>
        <w:outlineLvl w:val="0"/>
        <w:rPr>
          <w:b/>
          <w:color w:val="auto"/>
          <w:sz w:val="24"/>
          <w:szCs w:val="24"/>
        </w:rPr>
      </w:pPr>
      <w:r w:rsidRPr="00F0771E">
        <w:rPr>
          <w:b/>
          <w:color w:val="auto"/>
          <w:sz w:val="24"/>
          <w:szCs w:val="24"/>
          <w:lang w:val="en-US"/>
        </w:rPr>
        <w:t>II</w:t>
      </w:r>
      <w:r w:rsidRPr="00F0771E">
        <w:rPr>
          <w:b/>
          <w:color w:val="auto"/>
          <w:sz w:val="24"/>
          <w:szCs w:val="24"/>
        </w:rPr>
        <w:t>. РЕДОВНОСТ И ТОЧНОСТ НА ТРАНСПОРТНИТЕ УСЛУГИ</w:t>
      </w:r>
    </w:p>
    <w:p w14:paraId="22738A90" w14:textId="77777777" w:rsidR="00540C2E" w:rsidRPr="00F0771E" w:rsidRDefault="00540C2E" w:rsidP="00EA4A7C">
      <w:pPr>
        <w:pStyle w:val="BodyText"/>
        <w:numPr>
          <w:ilvl w:val="0"/>
          <w:numId w:val="26"/>
        </w:numPr>
        <w:tabs>
          <w:tab w:val="left" w:pos="993"/>
        </w:tabs>
        <w:spacing w:before="120" w:after="0"/>
        <w:ind w:left="0" w:firstLine="709"/>
        <w:jc w:val="both"/>
        <w:outlineLvl w:val="1"/>
        <w:rPr>
          <w:b/>
          <w:color w:val="auto"/>
          <w:sz w:val="24"/>
          <w:szCs w:val="24"/>
        </w:rPr>
      </w:pPr>
      <w:r w:rsidRPr="00F0771E">
        <w:rPr>
          <w:b/>
          <w:color w:val="auto"/>
          <w:sz w:val="24"/>
          <w:szCs w:val="24"/>
        </w:rPr>
        <w:t xml:space="preserve">Изисквания към изпълнение на разписанието </w:t>
      </w:r>
    </w:p>
    <w:p w14:paraId="45976BD0" w14:textId="2291D7F0" w:rsidR="00540C2E" w:rsidRPr="0014649F" w:rsidRDefault="00540C2E" w:rsidP="00EA4A7C">
      <w:pPr>
        <w:pStyle w:val="ListParagraph"/>
        <w:tabs>
          <w:tab w:val="left" w:pos="1134"/>
        </w:tabs>
        <w:spacing w:before="120"/>
        <w:ind w:left="0" w:firstLine="709"/>
        <w:contextualSpacing w:val="0"/>
        <w:jc w:val="both"/>
        <w:rPr>
          <w:rFonts w:ascii="Times New Roman" w:hAnsi="Times New Roman" w:cs="Times New Roman"/>
          <w:sz w:val="24"/>
          <w:szCs w:val="24"/>
        </w:rPr>
      </w:pPr>
      <w:r w:rsidRPr="00F0771E">
        <w:rPr>
          <w:rFonts w:ascii="Times New Roman" w:hAnsi="Times New Roman" w:cs="Times New Roman"/>
          <w:sz w:val="24"/>
          <w:szCs w:val="24"/>
        </w:rPr>
        <w:t xml:space="preserve">1.1. При отмяна на пътуването или закъснение при заминаването превозвачът </w:t>
      </w:r>
      <w:r w:rsidRPr="00F0771E">
        <w:rPr>
          <w:rFonts w:ascii="Times New Roman" w:eastAsia="Times New Roman" w:hAnsi="Times New Roman" w:cs="Times New Roman"/>
          <w:sz w:val="24"/>
          <w:szCs w:val="24"/>
        </w:rPr>
        <w:t xml:space="preserve">по вътрешни водни </w:t>
      </w:r>
      <w:r w:rsidRPr="0014649F">
        <w:rPr>
          <w:rFonts w:ascii="Times New Roman" w:eastAsia="Times New Roman" w:hAnsi="Times New Roman" w:cs="Times New Roman"/>
          <w:sz w:val="24"/>
          <w:szCs w:val="24"/>
        </w:rPr>
        <w:t>пътища или морски каботаж</w:t>
      </w:r>
      <w:r w:rsidRPr="0014649F">
        <w:rPr>
          <w:rFonts w:ascii="Times New Roman" w:hAnsi="Times New Roman" w:cs="Times New Roman"/>
          <w:sz w:val="24"/>
          <w:szCs w:val="24"/>
        </w:rPr>
        <w:t xml:space="preserve"> уведомява пътниците възможно най-бързо и във всеки случай не по-късно от 30 минути след определения по разписание час на заминаване</w:t>
      </w:r>
      <w:r w:rsidR="0027057C" w:rsidRPr="0014649F">
        <w:rPr>
          <w:rFonts w:ascii="Times New Roman" w:hAnsi="Times New Roman" w:cs="Times New Roman"/>
          <w:sz w:val="24"/>
          <w:szCs w:val="24"/>
        </w:rPr>
        <w:t>. Превозвачът уведомява пътниците</w:t>
      </w:r>
      <w:r w:rsidR="00A6703E" w:rsidRPr="0014649F">
        <w:t xml:space="preserve"> </w:t>
      </w:r>
      <w:r w:rsidR="00A6703E" w:rsidRPr="0014649F">
        <w:rPr>
          <w:rFonts w:ascii="Times New Roman" w:hAnsi="Times New Roman" w:cs="Times New Roman"/>
          <w:sz w:val="24"/>
          <w:szCs w:val="24"/>
        </w:rPr>
        <w:t xml:space="preserve"> за очакваното време на заминаване и очакваното време на пристигане, веднага щом тази информация е налична</w:t>
      </w:r>
      <w:r w:rsidRPr="0014649F">
        <w:rPr>
          <w:rFonts w:ascii="Times New Roman" w:hAnsi="Times New Roman" w:cs="Times New Roman"/>
          <w:sz w:val="24"/>
          <w:szCs w:val="24"/>
        </w:rPr>
        <w:t>.</w:t>
      </w:r>
      <w:r w:rsidR="00A94A4B" w:rsidRPr="0014649F">
        <w:rPr>
          <w:rFonts w:ascii="Times New Roman" w:hAnsi="Times New Roman" w:cs="Times New Roman"/>
          <w:sz w:val="24"/>
          <w:szCs w:val="24"/>
        </w:rPr>
        <w:t xml:space="preserve"> </w:t>
      </w:r>
      <w:r w:rsidR="00D945BE" w:rsidRPr="0014649F">
        <w:rPr>
          <w:rFonts w:ascii="Times New Roman" w:hAnsi="Times New Roman" w:cs="Times New Roman"/>
          <w:sz w:val="24"/>
          <w:szCs w:val="24"/>
        </w:rPr>
        <w:t>При установяване</w:t>
      </w:r>
      <w:r w:rsidR="00A94A4B" w:rsidRPr="0014649F">
        <w:rPr>
          <w:rFonts w:ascii="Times New Roman" w:hAnsi="Times New Roman" w:cs="Times New Roman"/>
          <w:sz w:val="24"/>
          <w:szCs w:val="24"/>
        </w:rPr>
        <w:t xml:space="preserve"> на стандарти за качество </w:t>
      </w:r>
      <w:r w:rsidR="00D945BE" w:rsidRPr="0014649F">
        <w:rPr>
          <w:rFonts w:ascii="Times New Roman" w:hAnsi="Times New Roman" w:cs="Times New Roman"/>
          <w:sz w:val="24"/>
          <w:szCs w:val="24"/>
        </w:rPr>
        <w:t>на</w:t>
      </w:r>
      <w:r w:rsidR="00A94A4B" w:rsidRPr="0014649F">
        <w:rPr>
          <w:rFonts w:ascii="Times New Roman" w:hAnsi="Times New Roman" w:cs="Times New Roman"/>
          <w:sz w:val="24"/>
          <w:szCs w:val="24"/>
        </w:rPr>
        <w:t xml:space="preserve"> изпълнението на </w:t>
      </w:r>
      <w:r w:rsidR="00D945BE" w:rsidRPr="0014649F">
        <w:rPr>
          <w:rFonts w:ascii="Times New Roman" w:hAnsi="Times New Roman" w:cs="Times New Roman"/>
          <w:sz w:val="24"/>
          <w:szCs w:val="24"/>
        </w:rPr>
        <w:t>транспортните услуги</w:t>
      </w:r>
      <w:r w:rsidR="00A94A4B" w:rsidRPr="0014649F">
        <w:rPr>
          <w:rFonts w:ascii="Times New Roman" w:hAnsi="Times New Roman" w:cs="Times New Roman"/>
          <w:sz w:val="24"/>
          <w:szCs w:val="24"/>
        </w:rPr>
        <w:t xml:space="preserve">, </w:t>
      </w:r>
      <w:r w:rsidR="00D945BE" w:rsidRPr="0014649F">
        <w:rPr>
          <w:rFonts w:ascii="Times New Roman" w:hAnsi="Times New Roman" w:cs="Times New Roman"/>
          <w:sz w:val="24"/>
          <w:szCs w:val="24"/>
        </w:rPr>
        <w:t>превозвачът съобразява същите с изискванията на</w:t>
      </w:r>
      <w:r w:rsidR="00D945BE" w:rsidRPr="0014649F">
        <w:rPr>
          <w:rFonts w:ascii="Times New Roman" w:hAnsi="Times New Roman" w:cs="Times New Roman"/>
        </w:rPr>
        <w:t xml:space="preserve"> Регламент  (ЕС) № 1177/2010. </w:t>
      </w:r>
    </w:p>
    <w:p w14:paraId="5D0FD890" w14:textId="77777777" w:rsidR="00540C2E" w:rsidRPr="0014649F" w:rsidRDefault="00540C2E" w:rsidP="00EA4A7C">
      <w:pPr>
        <w:pStyle w:val="ListParagraph"/>
        <w:tabs>
          <w:tab w:val="left" w:pos="1134"/>
        </w:tabs>
        <w:spacing w:after="0" w:line="240" w:lineRule="auto"/>
        <w:ind w:left="0" w:firstLine="709"/>
        <w:contextualSpacing w:val="0"/>
        <w:jc w:val="both"/>
        <w:rPr>
          <w:rFonts w:ascii="Times New Roman" w:hAnsi="Times New Roman" w:cs="Times New Roman"/>
          <w:sz w:val="24"/>
          <w:szCs w:val="24"/>
        </w:rPr>
      </w:pPr>
      <w:r w:rsidRPr="0014649F">
        <w:rPr>
          <w:rFonts w:ascii="Times New Roman" w:hAnsi="Times New Roman" w:cs="Times New Roman"/>
          <w:sz w:val="24"/>
          <w:szCs w:val="24"/>
        </w:rPr>
        <w:t>1.2.</w:t>
      </w:r>
      <w:r w:rsidRPr="0014649F" w:rsidDel="00184F2B">
        <w:rPr>
          <w:rFonts w:ascii="Times New Roman" w:hAnsi="Times New Roman" w:cs="Times New Roman"/>
          <w:sz w:val="24"/>
          <w:szCs w:val="24"/>
        </w:rPr>
        <w:t xml:space="preserve"> </w:t>
      </w:r>
      <w:r w:rsidRPr="0014649F">
        <w:rPr>
          <w:rFonts w:ascii="Times New Roman" w:hAnsi="Times New Roman" w:cs="Times New Roman"/>
          <w:sz w:val="24"/>
          <w:szCs w:val="24"/>
        </w:rPr>
        <w:t>За неизпълнен превоз се счита всеки превоз, който поради причина на превозвача</w:t>
      </w:r>
      <w:r w:rsidRPr="0014649F">
        <w:rPr>
          <w:rFonts w:ascii="Times New Roman" w:eastAsia="Times New Roman" w:hAnsi="Times New Roman" w:cs="Times New Roman"/>
          <w:sz w:val="24"/>
          <w:szCs w:val="24"/>
        </w:rPr>
        <w:t xml:space="preserve"> по вътрешни водни пътища или морски каботаж</w:t>
      </w:r>
      <w:r w:rsidRPr="0014649F">
        <w:rPr>
          <w:rFonts w:ascii="Times New Roman" w:hAnsi="Times New Roman" w:cs="Times New Roman"/>
          <w:sz w:val="24"/>
          <w:szCs w:val="24"/>
        </w:rPr>
        <w:t xml:space="preserve">: </w:t>
      </w:r>
    </w:p>
    <w:p w14:paraId="43F3E986"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не се изпълни;</w:t>
      </w:r>
    </w:p>
    <w:p w14:paraId="7F529204" w14:textId="7067940A" w:rsidR="00540C2E" w:rsidRPr="0028197C" w:rsidRDefault="008A36D5"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закъснее с повече от 90 минути</w:t>
      </w:r>
      <w:r w:rsidR="00D8671C" w:rsidRPr="0028197C">
        <w:rPr>
          <w:color w:val="auto"/>
          <w:sz w:val="24"/>
          <w:szCs w:val="24"/>
        </w:rPr>
        <w:t xml:space="preserve"> </w:t>
      </w:r>
      <w:r w:rsidR="000813D9" w:rsidRPr="0028197C">
        <w:rPr>
          <w:color w:val="auto"/>
          <w:sz w:val="24"/>
          <w:szCs w:val="24"/>
        </w:rPr>
        <w:t>при заминаването;</w:t>
      </w:r>
    </w:p>
    <w:p w14:paraId="1DB8A994"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замине от спирка от разписанието преди посоченото в него време;</w:t>
      </w:r>
    </w:p>
    <w:p w14:paraId="504E4BA3"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не спре на спирка от разписанието.</w:t>
      </w:r>
    </w:p>
    <w:p w14:paraId="66B880E2" w14:textId="77777777" w:rsidR="00540C2E" w:rsidRPr="00F0771E" w:rsidRDefault="00540C2E" w:rsidP="00EA4A7C">
      <w:pPr>
        <w:tabs>
          <w:tab w:val="left" w:pos="1134"/>
        </w:tabs>
        <w:spacing w:after="0" w:line="240" w:lineRule="auto"/>
        <w:ind w:firstLine="709"/>
        <w:jc w:val="both"/>
        <w:rPr>
          <w:rFonts w:ascii="Times New Roman" w:hAnsi="Times New Roman" w:cs="Times New Roman"/>
          <w:sz w:val="24"/>
          <w:szCs w:val="24"/>
        </w:rPr>
      </w:pPr>
    </w:p>
    <w:p w14:paraId="4F3541AE" w14:textId="299E72B4" w:rsidR="00540C2E" w:rsidRPr="00F0771E" w:rsidRDefault="00540C2E" w:rsidP="00EA4A7C">
      <w:pPr>
        <w:pStyle w:val="BodyText"/>
        <w:numPr>
          <w:ilvl w:val="0"/>
          <w:numId w:val="26"/>
        </w:numPr>
        <w:tabs>
          <w:tab w:val="left" w:pos="993"/>
        </w:tabs>
        <w:spacing w:after="120"/>
        <w:ind w:left="0" w:firstLine="709"/>
        <w:jc w:val="both"/>
        <w:outlineLvl w:val="1"/>
        <w:rPr>
          <w:b/>
          <w:color w:val="auto"/>
          <w:sz w:val="24"/>
          <w:szCs w:val="24"/>
        </w:rPr>
      </w:pPr>
      <w:bookmarkStart w:id="4" w:name="bookmark11"/>
      <w:bookmarkStart w:id="5" w:name="_Toc158282162"/>
      <w:r w:rsidRPr="00F0771E">
        <w:rPr>
          <w:b/>
          <w:color w:val="auto"/>
          <w:sz w:val="24"/>
          <w:szCs w:val="24"/>
        </w:rPr>
        <w:t>Измерване на точността</w:t>
      </w:r>
      <w:bookmarkEnd w:id="4"/>
      <w:bookmarkEnd w:id="5"/>
    </w:p>
    <w:p w14:paraId="35DF1F0D" w14:textId="77777777" w:rsidR="008A36D5" w:rsidRPr="00F0771E" w:rsidRDefault="008A36D5" w:rsidP="00EA4A7C">
      <w:pPr>
        <w:pStyle w:val="BodyText"/>
        <w:tabs>
          <w:tab w:val="left" w:pos="1019"/>
        </w:tabs>
        <w:spacing w:after="0"/>
        <w:ind w:firstLine="709"/>
        <w:jc w:val="both"/>
        <w:rPr>
          <w:color w:val="auto"/>
          <w:sz w:val="24"/>
          <w:szCs w:val="24"/>
        </w:rPr>
      </w:pPr>
      <w:r w:rsidRPr="00F0771E">
        <w:rPr>
          <w:color w:val="auto"/>
          <w:sz w:val="24"/>
          <w:szCs w:val="24"/>
        </w:rPr>
        <w:t>Измерването на точността се извършва чрез автоматичен и пълен запис на всички пътувания с помощта на самостоятелна информационна система на превозвача</w:t>
      </w:r>
      <w:r w:rsidRPr="00F0771E">
        <w:rPr>
          <w:sz w:val="24"/>
          <w:szCs w:val="24"/>
        </w:rPr>
        <w:t xml:space="preserve"> по вътрешни водни пътища или морски каботаж</w:t>
      </w:r>
      <w:r w:rsidRPr="00F0771E">
        <w:rPr>
          <w:color w:val="auto"/>
          <w:sz w:val="24"/>
          <w:szCs w:val="24"/>
        </w:rPr>
        <w:t>.</w:t>
      </w:r>
    </w:p>
    <w:p w14:paraId="427B2BE2" w14:textId="77777777" w:rsidR="00540C2E" w:rsidRPr="00F0771E" w:rsidRDefault="00540C2E" w:rsidP="00EA4A7C">
      <w:pPr>
        <w:pStyle w:val="BodyText"/>
        <w:spacing w:after="0"/>
        <w:ind w:firstLine="709"/>
        <w:jc w:val="both"/>
        <w:rPr>
          <w:color w:val="auto"/>
          <w:sz w:val="24"/>
          <w:szCs w:val="24"/>
        </w:rPr>
      </w:pPr>
    </w:p>
    <w:p w14:paraId="0A4F55AC" w14:textId="77777777" w:rsidR="00540C2E" w:rsidRPr="00F0771E" w:rsidRDefault="00540C2E" w:rsidP="00EA4A7C">
      <w:pPr>
        <w:pStyle w:val="BodyText"/>
        <w:numPr>
          <w:ilvl w:val="0"/>
          <w:numId w:val="26"/>
        </w:numPr>
        <w:tabs>
          <w:tab w:val="left" w:pos="993"/>
        </w:tabs>
        <w:spacing w:after="0"/>
        <w:ind w:left="0" w:firstLine="709"/>
        <w:jc w:val="both"/>
        <w:outlineLvl w:val="1"/>
        <w:rPr>
          <w:b/>
          <w:color w:val="auto"/>
          <w:sz w:val="24"/>
          <w:szCs w:val="24"/>
        </w:rPr>
      </w:pPr>
      <w:bookmarkStart w:id="6" w:name="_Toc158282167"/>
      <w:r w:rsidRPr="00F0771E">
        <w:rPr>
          <w:b/>
          <w:color w:val="auto"/>
          <w:sz w:val="24"/>
          <w:szCs w:val="24"/>
        </w:rPr>
        <w:t xml:space="preserve">Закъснения и отменяне на </w:t>
      </w:r>
      <w:bookmarkEnd w:id="6"/>
      <w:r w:rsidRPr="00F0771E">
        <w:rPr>
          <w:b/>
          <w:color w:val="auto"/>
          <w:sz w:val="24"/>
          <w:szCs w:val="24"/>
        </w:rPr>
        <w:t>пътуване</w:t>
      </w:r>
    </w:p>
    <w:p w14:paraId="20964F6C" w14:textId="77777777" w:rsidR="00540C2E" w:rsidRPr="00F0771E" w:rsidRDefault="00540C2E" w:rsidP="00EA4A7C">
      <w:pPr>
        <w:pStyle w:val="ListParagraph"/>
        <w:widowControl w:val="0"/>
        <w:numPr>
          <w:ilvl w:val="1"/>
          <w:numId w:val="26"/>
        </w:numPr>
        <w:tabs>
          <w:tab w:val="left" w:pos="1134"/>
        </w:tabs>
        <w:spacing w:before="120" w:after="0" w:line="240" w:lineRule="auto"/>
        <w:ind w:left="0" w:firstLine="709"/>
        <w:contextualSpacing w:val="0"/>
        <w:jc w:val="both"/>
        <w:rPr>
          <w:rFonts w:ascii="Times New Roman" w:hAnsi="Times New Roman" w:cs="Times New Roman"/>
          <w:sz w:val="24"/>
          <w:szCs w:val="24"/>
        </w:rPr>
      </w:pPr>
      <w:bookmarkStart w:id="7" w:name="_Toc158282168"/>
      <w:r w:rsidRPr="00F0771E">
        <w:rPr>
          <w:rFonts w:ascii="Times New Roman" w:hAnsi="Times New Roman" w:cs="Times New Roman"/>
          <w:sz w:val="24"/>
          <w:szCs w:val="24"/>
        </w:rPr>
        <w:t xml:space="preserve">Задължения за възстановяване на средства и пренасочване, изплащане на обезщетение в случаите на закъснения и отмяна на </w:t>
      </w:r>
      <w:bookmarkEnd w:id="7"/>
      <w:r w:rsidRPr="00F0771E">
        <w:rPr>
          <w:rFonts w:ascii="Times New Roman" w:hAnsi="Times New Roman" w:cs="Times New Roman"/>
          <w:sz w:val="24"/>
          <w:szCs w:val="24"/>
        </w:rPr>
        <w:t>пътуване</w:t>
      </w:r>
    </w:p>
    <w:p w14:paraId="4171B4F5" w14:textId="77777777" w:rsidR="00540C2E" w:rsidRPr="00F0771E" w:rsidRDefault="00540C2E" w:rsidP="00EA4A7C">
      <w:pPr>
        <w:pStyle w:val="BodyText"/>
        <w:spacing w:before="120" w:after="0"/>
        <w:ind w:firstLine="709"/>
        <w:jc w:val="both"/>
        <w:rPr>
          <w:color w:val="auto"/>
          <w:sz w:val="24"/>
          <w:szCs w:val="24"/>
        </w:rPr>
      </w:pPr>
      <w:r w:rsidRPr="00F0771E">
        <w:rPr>
          <w:bCs/>
          <w:color w:val="auto"/>
          <w:sz w:val="24"/>
          <w:szCs w:val="24"/>
        </w:rPr>
        <w:t xml:space="preserve">Превозвачите </w:t>
      </w:r>
      <w:r w:rsidRPr="00F0771E">
        <w:rPr>
          <w:color w:val="000000"/>
          <w:sz w:val="24"/>
          <w:szCs w:val="24"/>
        </w:rPr>
        <w:t>по вътрешни водни пътища или морски каботаж</w:t>
      </w:r>
      <w:r w:rsidRPr="00F0771E">
        <w:rPr>
          <w:color w:val="auto"/>
          <w:sz w:val="24"/>
          <w:szCs w:val="24"/>
        </w:rPr>
        <w:t xml:space="preserve"> спазват предвидените в Регламент (ЕС) № 1177/2010 задължения за възстановяване на средства и пренасочване, изплащане на обезщетение в случаите на закъснения и отмяна на пътуване.</w:t>
      </w:r>
    </w:p>
    <w:p w14:paraId="4237E2DC" w14:textId="05E77A85" w:rsidR="00540C2E" w:rsidRPr="00F0771E" w:rsidRDefault="00540C2E" w:rsidP="00EA4A7C">
      <w:pPr>
        <w:pStyle w:val="ListParagraph"/>
        <w:widowControl w:val="0"/>
        <w:numPr>
          <w:ilvl w:val="1"/>
          <w:numId w:val="26"/>
        </w:numPr>
        <w:tabs>
          <w:tab w:val="left" w:pos="1134"/>
        </w:tabs>
        <w:spacing w:before="120" w:after="0" w:line="240" w:lineRule="auto"/>
        <w:ind w:left="0" w:firstLine="709"/>
        <w:contextualSpacing w:val="0"/>
        <w:jc w:val="both"/>
        <w:rPr>
          <w:rFonts w:ascii="Times New Roman" w:hAnsi="Times New Roman" w:cs="Times New Roman"/>
          <w:sz w:val="24"/>
          <w:szCs w:val="24"/>
        </w:rPr>
      </w:pPr>
      <w:bookmarkStart w:id="8" w:name="_Toc158282169"/>
      <w:r w:rsidRPr="00F0771E">
        <w:rPr>
          <w:rFonts w:ascii="Times New Roman" w:hAnsi="Times New Roman" w:cs="Times New Roman"/>
          <w:sz w:val="24"/>
          <w:szCs w:val="24"/>
        </w:rPr>
        <w:t>Събиране и анализ на данни относно закъснения</w:t>
      </w:r>
      <w:bookmarkEnd w:id="8"/>
    </w:p>
    <w:p w14:paraId="7506F32D" w14:textId="77777777" w:rsidR="00540C2E" w:rsidRPr="00F0771E" w:rsidRDefault="00540C2E" w:rsidP="00EA4A7C">
      <w:pPr>
        <w:pStyle w:val="BodyText"/>
        <w:spacing w:before="120" w:after="0"/>
        <w:ind w:firstLine="709"/>
        <w:jc w:val="both"/>
        <w:rPr>
          <w:color w:val="auto"/>
          <w:sz w:val="24"/>
          <w:szCs w:val="24"/>
        </w:rPr>
      </w:pPr>
      <w:r w:rsidRPr="00F0771E">
        <w:rPr>
          <w:bCs/>
          <w:color w:val="auto"/>
          <w:sz w:val="24"/>
          <w:szCs w:val="24"/>
        </w:rPr>
        <w:t>Превозвачите</w:t>
      </w:r>
      <w:r w:rsidRPr="00F0771E">
        <w:rPr>
          <w:color w:val="auto"/>
          <w:sz w:val="24"/>
          <w:szCs w:val="24"/>
        </w:rPr>
        <w:t xml:space="preserve"> </w:t>
      </w:r>
      <w:r w:rsidRPr="00F0771E">
        <w:rPr>
          <w:color w:val="000000"/>
          <w:sz w:val="24"/>
          <w:szCs w:val="24"/>
        </w:rPr>
        <w:t>по вътрешни водни пътища или морски каботаж</w:t>
      </w:r>
      <w:r w:rsidRPr="00F0771E">
        <w:rPr>
          <w:color w:val="auto"/>
          <w:sz w:val="24"/>
          <w:szCs w:val="24"/>
        </w:rPr>
        <w:t xml:space="preserve"> събират статистическа информация за точността в т.ч.:</w:t>
      </w:r>
    </w:p>
    <w:p w14:paraId="26ABFCB6" w14:textId="77777777" w:rsidR="00540C2E" w:rsidRPr="00F0771E" w:rsidRDefault="00540C2E" w:rsidP="00EA4A7C">
      <w:pPr>
        <w:pStyle w:val="BodyText"/>
        <w:numPr>
          <w:ilvl w:val="0"/>
          <w:numId w:val="24"/>
        </w:numPr>
        <w:tabs>
          <w:tab w:val="left" w:pos="993"/>
        </w:tabs>
        <w:spacing w:after="0"/>
        <w:ind w:left="0" w:firstLine="709"/>
        <w:jc w:val="both"/>
        <w:rPr>
          <w:color w:val="auto"/>
          <w:sz w:val="24"/>
          <w:szCs w:val="24"/>
        </w:rPr>
      </w:pPr>
      <w:r w:rsidRPr="00F0771E">
        <w:rPr>
          <w:color w:val="auto"/>
          <w:sz w:val="24"/>
          <w:szCs w:val="24"/>
        </w:rPr>
        <w:t xml:space="preserve">процент на закъсненията: </w:t>
      </w:r>
    </w:p>
    <w:p w14:paraId="2F0A933B" w14:textId="77777777" w:rsidR="00540C2E" w:rsidRPr="00F0771E" w:rsidRDefault="00540C2E" w:rsidP="00EA4A7C">
      <w:pPr>
        <w:pStyle w:val="ListParagraph"/>
        <w:widowControl w:val="0"/>
        <w:numPr>
          <w:ilvl w:val="0"/>
          <w:numId w:val="25"/>
        </w:numPr>
        <w:tabs>
          <w:tab w:val="left" w:pos="993"/>
        </w:tabs>
        <w:spacing w:after="0" w:line="240" w:lineRule="auto"/>
        <w:ind w:left="0" w:firstLine="709"/>
        <w:jc w:val="both"/>
        <w:rPr>
          <w:rFonts w:ascii="Times New Roman" w:hAnsi="Times New Roman" w:cs="Times New Roman"/>
          <w:sz w:val="24"/>
          <w:szCs w:val="24"/>
        </w:rPr>
      </w:pPr>
      <w:r w:rsidRPr="00F0771E">
        <w:rPr>
          <w:rFonts w:ascii="Times New Roman" w:hAnsi="Times New Roman" w:cs="Times New Roman"/>
          <w:sz w:val="24"/>
          <w:szCs w:val="24"/>
        </w:rPr>
        <w:t>по причина на превозвача – повреди и/или липса на превозно средство, действия или бездействия на негови служители;</w:t>
      </w:r>
    </w:p>
    <w:p w14:paraId="43BF125A" w14:textId="77777777" w:rsidR="00540C2E" w:rsidRPr="00F0771E" w:rsidRDefault="00540C2E" w:rsidP="00EA4A7C">
      <w:pPr>
        <w:pStyle w:val="ListParagraph"/>
        <w:widowControl w:val="0"/>
        <w:numPr>
          <w:ilvl w:val="0"/>
          <w:numId w:val="25"/>
        </w:numPr>
        <w:tabs>
          <w:tab w:val="left" w:pos="993"/>
        </w:tabs>
        <w:spacing w:after="0" w:line="240" w:lineRule="auto"/>
        <w:ind w:left="0" w:firstLine="709"/>
        <w:jc w:val="both"/>
        <w:rPr>
          <w:rFonts w:ascii="Times New Roman" w:hAnsi="Times New Roman" w:cs="Times New Roman"/>
          <w:sz w:val="24"/>
          <w:szCs w:val="24"/>
        </w:rPr>
      </w:pPr>
      <w:r w:rsidRPr="00F0771E">
        <w:rPr>
          <w:rFonts w:ascii="Times New Roman" w:hAnsi="Times New Roman" w:cs="Times New Roman"/>
          <w:sz w:val="24"/>
          <w:szCs w:val="24"/>
        </w:rPr>
        <w:t>по външни причини – лоши метеорологични условия, природни бедствия или сериозни кризи в областта на общественото здраве, оказване на спешна медицинска помощ на пътник или персонал, проверка от гранични власти или от други упълномощени служби и органи, нападения или заплахи за нападения над съоръженията, превозното средство или персонал, използвани за предоставяне на услугите, случаи на инциденти, непреодолима сила и др., които превозвачът, въпреки положените според особеностите на случая необходими усилия, не е могъл да избегне и последиците от които не е могъл да предотврати;</w:t>
      </w:r>
    </w:p>
    <w:p w14:paraId="142FF152" w14:textId="77777777" w:rsidR="00540C2E" w:rsidRPr="00F0771E" w:rsidRDefault="00540C2E" w:rsidP="00EA4A7C">
      <w:pPr>
        <w:pStyle w:val="BodyText"/>
        <w:numPr>
          <w:ilvl w:val="0"/>
          <w:numId w:val="24"/>
        </w:numPr>
        <w:tabs>
          <w:tab w:val="left" w:pos="993"/>
        </w:tabs>
        <w:spacing w:after="0"/>
        <w:ind w:left="0" w:firstLine="709"/>
        <w:jc w:val="both"/>
        <w:rPr>
          <w:color w:val="auto"/>
          <w:sz w:val="24"/>
          <w:szCs w:val="24"/>
        </w:rPr>
      </w:pPr>
      <w:r w:rsidRPr="00F0771E">
        <w:rPr>
          <w:color w:val="auto"/>
          <w:sz w:val="24"/>
          <w:szCs w:val="24"/>
        </w:rPr>
        <w:t>процент на услугите със закъснение при заминаване;</w:t>
      </w:r>
    </w:p>
    <w:p w14:paraId="0E499C7A" w14:textId="77777777" w:rsidR="00540C2E" w:rsidRPr="00F0771E" w:rsidRDefault="00540C2E" w:rsidP="00EA4A7C">
      <w:pPr>
        <w:pStyle w:val="BodyText"/>
        <w:numPr>
          <w:ilvl w:val="0"/>
          <w:numId w:val="24"/>
        </w:numPr>
        <w:tabs>
          <w:tab w:val="left" w:pos="993"/>
        </w:tabs>
        <w:spacing w:after="0"/>
        <w:ind w:left="0" w:firstLine="709"/>
        <w:jc w:val="both"/>
        <w:rPr>
          <w:color w:val="auto"/>
          <w:sz w:val="24"/>
          <w:szCs w:val="24"/>
        </w:rPr>
      </w:pPr>
      <w:r w:rsidRPr="00F0771E">
        <w:rPr>
          <w:color w:val="auto"/>
          <w:sz w:val="24"/>
          <w:szCs w:val="24"/>
        </w:rPr>
        <w:t xml:space="preserve">процент на услугите със закъснение при пристигане: </w:t>
      </w:r>
    </w:p>
    <w:p w14:paraId="3904A4F3" w14:textId="77777777"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процент на закъсненията с по-малко от 60 минути;</w:t>
      </w:r>
    </w:p>
    <w:p w14:paraId="0238D3B3" w14:textId="77777777"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процент на закъсненията в интервала 60 - 90 минути;</w:t>
      </w:r>
    </w:p>
    <w:p w14:paraId="591E3033" w14:textId="77777777"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процент на закъсненията с 90 минути и повече.</w:t>
      </w:r>
    </w:p>
    <w:p w14:paraId="762BFAE1" w14:textId="37C7B2EF" w:rsidR="00540C2E" w:rsidRPr="00F0771E" w:rsidRDefault="00540C2E" w:rsidP="00EA4A7C">
      <w:pPr>
        <w:pStyle w:val="ListParagraph"/>
        <w:widowControl w:val="0"/>
        <w:numPr>
          <w:ilvl w:val="1"/>
          <w:numId w:val="26"/>
        </w:numPr>
        <w:tabs>
          <w:tab w:val="left" w:pos="1134"/>
        </w:tabs>
        <w:spacing w:before="120" w:after="0" w:line="240" w:lineRule="auto"/>
        <w:ind w:left="0" w:firstLine="709"/>
        <w:contextualSpacing w:val="0"/>
        <w:jc w:val="both"/>
        <w:rPr>
          <w:rFonts w:ascii="Times New Roman" w:hAnsi="Times New Roman" w:cs="Times New Roman"/>
          <w:sz w:val="24"/>
          <w:szCs w:val="24"/>
        </w:rPr>
      </w:pPr>
      <w:bookmarkStart w:id="9" w:name="_Toc158282170"/>
      <w:r w:rsidRPr="00F0771E">
        <w:rPr>
          <w:rFonts w:ascii="Times New Roman" w:hAnsi="Times New Roman" w:cs="Times New Roman"/>
          <w:sz w:val="24"/>
          <w:szCs w:val="24"/>
        </w:rPr>
        <w:t>Събиране и анализ на данни относно отменяне на транспортни услуги</w:t>
      </w:r>
      <w:bookmarkEnd w:id="9"/>
    </w:p>
    <w:p w14:paraId="10447F3B" w14:textId="77777777" w:rsidR="00540C2E" w:rsidRPr="00F0771E" w:rsidRDefault="00540C2E" w:rsidP="00EA4A7C">
      <w:pPr>
        <w:pStyle w:val="BodyText"/>
        <w:spacing w:before="120" w:after="0"/>
        <w:ind w:firstLine="709"/>
        <w:jc w:val="both"/>
        <w:rPr>
          <w:color w:val="auto"/>
          <w:sz w:val="24"/>
          <w:szCs w:val="24"/>
        </w:rPr>
      </w:pPr>
      <w:r w:rsidRPr="00F0771E">
        <w:rPr>
          <w:bCs/>
          <w:color w:val="auto"/>
          <w:sz w:val="24"/>
          <w:szCs w:val="24"/>
        </w:rPr>
        <w:t xml:space="preserve">Превозвачите </w:t>
      </w:r>
      <w:r w:rsidRPr="00F0771E">
        <w:rPr>
          <w:color w:val="000000"/>
          <w:sz w:val="24"/>
          <w:szCs w:val="24"/>
        </w:rPr>
        <w:t>по вътрешни водни пътища или морски каботаж</w:t>
      </w:r>
      <w:r w:rsidRPr="00F0771E">
        <w:rPr>
          <w:color w:val="auto"/>
          <w:sz w:val="24"/>
          <w:szCs w:val="24"/>
        </w:rPr>
        <w:t xml:space="preserve"> събират статистическа информация за процент на отменените транспортни услуги в т.ч.:</w:t>
      </w:r>
    </w:p>
    <w:p w14:paraId="2ED1A6B8" w14:textId="77777777" w:rsidR="00540C2E" w:rsidRPr="00F0771E" w:rsidRDefault="00540C2E" w:rsidP="00EA4A7C">
      <w:pPr>
        <w:pStyle w:val="ListParagraph"/>
        <w:widowControl w:val="0"/>
        <w:numPr>
          <w:ilvl w:val="0"/>
          <w:numId w:val="25"/>
        </w:numPr>
        <w:tabs>
          <w:tab w:val="left" w:pos="993"/>
        </w:tabs>
        <w:spacing w:after="0" w:line="240" w:lineRule="auto"/>
        <w:ind w:left="0" w:firstLine="709"/>
        <w:jc w:val="both"/>
        <w:rPr>
          <w:rFonts w:ascii="Times New Roman" w:hAnsi="Times New Roman" w:cs="Times New Roman"/>
          <w:sz w:val="24"/>
          <w:szCs w:val="24"/>
        </w:rPr>
      </w:pPr>
      <w:r w:rsidRPr="00F0771E">
        <w:rPr>
          <w:rFonts w:ascii="Times New Roman" w:hAnsi="Times New Roman" w:cs="Times New Roman"/>
          <w:sz w:val="24"/>
          <w:szCs w:val="24"/>
        </w:rPr>
        <w:t>по причина на превозвача – повреди и/или липса на превозно средство, действия или бездействия на негови служители;</w:t>
      </w:r>
    </w:p>
    <w:p w14:paraId="3BF5A1BB" w14:textId="77777777" w:rsidR="00540C2E" w:rsidRPr="00F0771E" w:rsidRDefault="00540C2E" w:rsidP="00EA4A7C">
      <w:pPr>
        <w:pStyle w:val="ListParagraph"/>
        <w:widowControl w:val="0"/>
        <w:numPr>
          <w:ilvl w:val="0"/>
          <w:numId w:val="25"/>
        </w:numPr>
        <w:tabs>
          <w:tab w:val="left" w:pos="993"/>
        </w:tabs>
        <w:spacing w:after="0" w:line="240" w:lineRule="auto"/>
        <w:ind w:left="0" w:firstLine="709"/>
        <w:jc w:val="both"/>
        <w:rPr>
          <w:rFonts w:ascii="Times New Roman" w:hAnsi="Times New Roman" w:cs="Times New Roman"/>
          <w:sz w:val="24"/>
          <w:szCs w:val="24"/>
        </w:rPr>
      </w:pPr>
      <w:r w:rsidRPr="00F0771E">
        <w:rPr>
          <w:rFonts w:ascii="Times New Roman" w:hAnsi="Times New Roman" w:cs="Times New Roman"/>
          <w:sz w:val="24"/>
          <w:szCs w:val="24"/>
        </w:rPr>
        <w:t>по външни причини – лоши метеорологични условия, природни бедствия или сериозни кризи в областта на общественото здраве, оказване на спешна медицинска помощ на пътник или персонал, проверка от гранични власти или от други органи, нападения или заплахи за нападения над съоръженията, превозното средство или персонал, използвани за предоставяне на услугите, случаи на инциденти, непреодолима сила, и др., които превозвачът, въпреки положените според особеностите на случая необходими усилия, не е могъл да избегне и последиците от които не е могъл да предотврати.</w:t>
      </w:r>
    </w:p>
    <w:p w14:paraId="169095B0" w14:textId="77777777" w:rsidR="00540C2E" w:rsidRPr="00F0771E" w:rsidRDefault="00540C2E" w:rsidP="00EA4A7C">
      <w:pPr>
        <w:tabs>
          <w:tab w:val="left" w:pos="993"/>
        </w:tabs>
        <w:ind w:firstLine="709"/>
        <w:jc w:val="both"/>
        <w:rPr>
          <w:rFonts w:ascii="Times New Roman" w:hAnsi="Times New Roman" w:cs="Times New Roman"/>
          <w:sz w:val="24"/>
          <w:szCs w:val="24"/>
        </w:rPr>
      </w:pPr>
    </w:p>
    <w:p w14:paraId="43CB457F" w14:textId="39C34C1D" w:rsidR="00540C2E" w:rsidRPr="00ED1A48" w:rsidRDefault="00540C2E" w:rsidP="00EA4A7C">
      <w:pPr>
        <w:pStyle w:val="BodyText"/>
        <w:spacing w:after="0"/>
        <w:ind w:firstLine="709"/>
        <w:jc w:val="both"/>
        <w:outlineLvl w:val="0"/>
        <w:rPr>
          <w:b/>
          <w:color w:val="auto"/>
          <w:sz w:val="24"/>
          <w:szCs w:val="24"/>
        </w:rPr>
      </w:pPr>
      <w:bookmarkStart w:id="10" w:name="bookmark15"/>
      <w:bookmarkStart w:id="11" w:name="_Toc158282171"/>
      <w:r w:rsidRPr="0028197C">
        <w:rPr>
          <w:b/>
          <w:color w:val="auto"/>
          <w:sz w:val="24"/>
          <w:szCs w:val="24"/>
        </w:rPr>
        <w:t xml:space="preserve">III. ЧИСТОТА НА ПРЕВОЗНОТО СРЕДСТВО </w:t>
      </w:r>
      <w:bookmarkEnd w:id="10"/>
      <w:bookmarkEnd w:id="11"/>
    </w:p>
    <w:p w14:paraId="144BD665" w14:textId="77777777" w:rsidR="00397A0D" w:rsidRPr="00F0771E" w:rsidRDefault="00397A0D" w:rsidP="00EA4A7C">
      <w:pPr>
        <w:pStyle w:val="BodyText"/>
        <w:spacing w:after="0"/>
        <w:ind w:firstLine="709"/>
        <w:jc w:val="both"/>
        <w:outlineLvl w:val="0"/>
        <w:rPr>
          <w:b/>
          <w:color w:val="auto"/>
          <w:sz w:val="24"/>
          <w:szCs w:val="24"/>
        </w:rPr>
      </w:pPr>
    </w:p>
    <w:p w14:paraId="79DF452B" w14:textId="77777777" w:rsidR="00540C2E" w:rsidRPr="00F0771E" w:rsidRDefault="00540C2E" w:rsidP="00EA4A7C">
      <w:pPr>
        <w:spacing w:after="0" w:line="240" w:lineRule="auto"/>
        <w:ind w:firstLine="709"/>
        <w:jc w:val="both"/>
        <w:rPr>
          <w:rFonts w:ascii="Times New Roman" w:hAnsi="Times New Roman" w:cs="Times New Roman"/>
          <w:sz w:val="24"/>
          <w:szCs w:val="24"/>
        </w:rPr>
      </w:pPr>
      <w:bookmarkStart w:id="12" w:name="bookmark17"/>
      <w:r w:rsidRPr="00F0771E">
        <w:rPr>
          <w:rFonts w:ascii="Times New Roman" w:hAnsi="Times New Roman" w:cs="Times New Roman"/>
          <w:sz w:val="24"/>
          <w:szCs w:val="24"/>
        </w:rPr>
        <w:t>Преди и след изпълнението на всеки превоз превозвачът осигурява:</w:t>
      </w:r>
    </w:p>
    <w:p w14:paraId="056D7FE8"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събиране на боклуците от кошчетата за боклук и в пространствата за пътниците;</w:t>
      </w:r>
    </w:p>
    <w:p w14:paraId="54D08F5E"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почистване и зареждане на тоалетните със сапун и тоалетна хартия.</w:t>
      </w:r>
    </w:p>
    <w:p w14:paraId="27BE3292" w14:textId="77777777" w:rsidR="00540C2E" w:rsidRPr="00F0771E" w:rsidRDefault="00540C2E" w:rsidP="00EA4A7C">
      <w:pPr>
        <w:pStyle w:val="ListParagraph"/>
        <w:tabs>
          <w:tab w:val="left" w:pos="993"/>
        </w:tabs>
        <w:spacing w:before="240" w:after="0" w:line="240" w:lineRule="auto"/>
        <w:ind w:left="0" w:firstLine="709"/>
        <w:jc w:val="both"/>
        <w:rPr>
          <w:rFonts w:ascii="Times New Roman" w:hAnsi="Times New Roman" w:cs="Times New Roman"/>
          <w:sz w:val="24"/>
          <w:szCs w:val="24"/>
          <w:u w:val="single"/>
        </w:rPr>
      </w:pPr>
      <w:r w:rsidRPr="00F0771E">
        <w:rPr>
          <w:rFonts w:ascii="Times New Roman" w:hAnsi="Times New Roman" w:cs="Times New Roman"/>
          <w:sz w:val="24"/>
          <w:szCs w:val="24"/>
          <w:u w:val="single"/>
        </w:rPr>
        <w:lastRenderedPageBreak/>
        <w:t>Веднъж дневно:</w:t>
      </w:r>
    </w:p>
    <w:p w14:paraId="46A6D4FE" w14:textId="3CBDBBBD"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 xml:space="preserve"> обезпрашаване на подовите повърхности в пространствата за пътници, ако са с твърдо покритие </w:t>
      </w:r>
      <w:r w:rsidR="00F30A53" w:rsidRPr="0028197C">
        <w:rPr>
          <w:color w:val="auto"/>
          <w:sz w:val="24"/>
          <w:szCs w:val="24"/>
        </w:rPr>
        <w:t>–</w:t>
      </w:r>
      <w:r w:rsidRPr="0028197C">
        <w:rPr>
          <w:color w:val="auto"/>
          <w:sz w:val="24"/>
          <w:szCs w:val="24"/>
        </w:rPr>
        <w:t xml:space="preserve"> измиване</w:t>
      </w:r>
      <w:r w:rsidR="00F30A53" w:rsidRPr="0028197C">
        <w:rPr>
          <w:color w:val="auto"/>
          <w:sz w:val="24"/>
          <w:szCs w:val="24"/>
        </w:rPr>
        <w:t>.</w:t>
      </w:r>
    </w:p>
    <w:p w14:paraId="5C67ADB6" w14:textId="77777777" w:rsidR="00540C2E" w:rsidRPr="00F0771E" w:rsidRDefault="00540C2E" w:rsidP="00EA4A7C">
      <w:pPr>
        <w:spacing w:before="120" w:after="0" w:line="240" w:lineRule="auto"/>
        <w:ind w:firstLine="709"/>
        <w:jc w:val="both"/>
        <w:rPr>
          <w:rFonts w:ascii="Times New Roman" w:hAnsi="Times New Roman" w:cs="Times New Roman"/>
          <w:sz w:val="24"/>
          <w:szCs w:val="24"/>
          <w:u w:val="single"/>
        </w:rPr>
      </w:pPr>
      <w:r w:rsidRPr="00F0771E">
        <w:rPr>
          <w:rFonts w:ascii="Times New Roman" w:hAnsi="Times New Roman" w:cs="Times New Roman"/>
          <w:sz w:val="24"/>
          <w:szCs w:val="24"/>
          <w:u w:val="single"/>
        </w:rPr>
        <w:t>Веднъж седмично:</w:t>
      </w:r>
    </w:p>
    <w:p w14:paraId="10801103"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обезпрашаване, избърсване с препарат и дезинфекциране на останалите повърхности в пространствата за пътници;</w:t>
      </w:r>
    </w:p>
    <w:p w14:paraId="1C19572A" w14:textId="55D822B1"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измиване на вътрешно стъклените повърхности със специализиран препарат за почистване на стъклени повърхности</w:t>
      </w:r>
      <w:r w:rsidR="00F30A53" w:rsidRPr="0028197C">
        <w:rPr>
          <w:color w:val="auto"/>
          <w:sz w:val="24"/>
          <w:szCs w:val="24"/>
        </w:rPr>
        <w:t>.</w:t>
      </w:r>
    </w:p>
    <w:p w14:paraId="73CC1178" w14:textId="77777777" w:rsidR="00540C2E" w:rsidRPr="00F0771E" w:rsidRDefault="00540C2E" w:rsidP="00EA4A7C">
      <w:pPr>
        <w:spacing w:before="120" w:after="0" w:line="240" w:lineRule="auto"/>
        <w:ind w:firstLine="709"/>
        <w:jc w:val="both"/>
        <w:rPr>
          <w:rFonts w:ascii="Times New Roman" w:hAnsi="Times New Roman" w:cs="Times New Roman"/>
          <w:sz w:val="24"/>
          <w:szCs w:val="24"/>
          <w:u w:val="single"/>
        </w:rPr>
      </w:pPr>
      <w:r w:rsidRPr="00F0771E">
        <w:rPr>
          <w:rFonts w:ascii="Times New Roman" w:hAnsi="Times New Roman" w:cs="Times New Roman"/>
          <w:sz w:val="24"/>
          <w:szCs w:val="24"/>
          <w:u w:val="single"/>
        </w:rPr>
        <w:t>Веднъж месечно:</w:t>
      </w:r>
    </w:p>
    <w:p w14:paraId="76C72F29"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машинно изпиране с препарат тапицериите на седалките и пода, ако не е с твърдо покритие;</w:t>
      </w:r>
    </w:p>
    <w:p w14:paraId="526940CA" w14:textId="77777777" w:rsidR="00540C2E" w:rsidRPr="0028197C"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изчистване от прах и други замърсявания на всички елементи на системите, които провеждат въздух от и към пътническия салон (отопление, вентилация, охлаждане и други);</w:t>
      </w:r>
    </w:p>
    <w:p w14:paraId="2AE759D4" w14:textId="19C18515" w:rsidR="00540C2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28197C">
        <w:rPr>
          <w:color w:val="auto"/>
          <w:sz w:val="24"/>
          <w:szCs w:val="24"/>
        </w:rPr>
        <w:t xml:space="preserve">проверяване изправността на климатичната система, ако има такава. </w:t>
      </w:r>
    </w:p>
    <w:p w14:paraId="301B4814" w14:textId="77777777" w:rsidR="0028197C" w:rsidRDefault="0028197C" w:rsidP="00EA4A7C">
      <w:pPr>
        <w:pStyle w:val="BodyText"/>
        <w:tabs>
          <w:tab w:val="left" w:pos="0"/>
          <w:tab w:val="left" w:pos="1134"/>
        </w:tabs>
        <w:spacing w:after="0"/>
        <w:ind w:firstLine="709"/>
        <w:contextualSpacing/>
        <w:jc w:val="both"/>
        <w:rPr>
          <w:color w:val="auto"/>
          <w:sz w:val="24"/>
          <w:szCs w:val="24"/>
        </w:rPr>
      </w:pPr>
    </w:p>
    <w:p w14:paraId="299B111E" w14:textId="0522340D" w:rsidR="00540C2E" w:rsidRDefault="0028197C" w:rsidP="00EA4A7C">
      <w:pPr>
        <w:pStyle w:val="BodyText"/>
        <w:spacing w:after="0"/>
        <w:ind w:firstLine="709"/>
        <w:jc w:val="both"/>
        <w:outlineLvl w:val="0"/>
        <w:rPr>
          <w:b/>
          <w:color w:val="auto"/>
          <w:sz w:val="24"/>
          <w:szCs w:val="24"/>
        </w:rPr>
      </w:pPr>
      <w:r>
        <w:rPr>
          <w:b/>
          <w:color w:val="auto"/>
          <w:sz w:val="24"/>
          <w:szCs w:val="24"/>
          <w:lang w:val="en-US"/>
        </w:rPr>
        <w:t>IV</w:t>
      </w:r>
      <w:r w:rsidRPr="0028197C">
        <w:rPr>
          <w:b/>
          <w:color w:val="auto"/>
          <w:sz w:val="24"/>
          <w:szCs w:val="24"/>
        </w:rPr>
        <w:t xml:space="preserve">. </w:t>
      </w:r>
      <w:r w:rsidR="00540C2E" w:rsidRPr="00F0771E">
        <w:rPr>
          <w:b/>
          <w:color w:val="auto"/>
          <w:sz w:val="24"/>
          <w:szCs w:val="24"/>
        </w:rPr>
        <w:t>ИЗИСКВАНИЯ ЗА БЕЗОПАСНОСТ НА ПРЕВОЗНОТО СРЕДСТВО</w:t>
      </w:r>
    </w:p>
    <w:p w14:paraId="0C337F6A" w14:textId="77777777" w:rsidR="0028197C" w:rsidRPr="0028197C" w:rsidRDefault="0028197C" w:rsidP="00EA4A7C">
      <w:pPr>
        <w:pStyle w:val="BodyText"/>
        <w:spacing w:after="0"/>
        <w:ind w:firstLine="709"/>
        <w:jc w:val="both"/>
        <w:outlineLvl w:val="0"/>
        <w:rPr>
          <w:b/>
          <w:color w:val="auto"/>
          <w:sz w:val="12"/>
          <w:szCs w:val="12"/>
        </w:rPr>
      </w:pPr>
    </w:p>
    <w:p w14:paraId="54782782" w14:textId="77777777" w:rsidR="00540C2E" w:rsidRPr="00F0771E" w:rsidRDefault="00540C2E" w:rsidP="00EA4A7C">
      <w:pPr>
        <w:pStyle w:val="BodyText"/>
        <w:spacing w:after="120"/>
        <w:ind w:firstLine="709"/>
        <w:jc w:val="both"/>
        <w:outlineLvl w:val="0"/>
        <w:rPr>
          <w:b/>
          <w:color w:val="auto"/>
          <w:sz w:val="24"/>
          <w:szCs w:val="24"/>
        </w:rPr>
      </w:pPr>
      <w:r w:rsidRPr="00F0771E">
        <w:rPr>
          <w:b/>
          <w:color w:val="auto"/>
          <w:sz w:val="24"/>
          <w:szCs w:val="24"/>
        </w:rPr>
        <w:t>1. Валидни корабни документи</w:t>
      </w:r>
    </w:p>
    <w:p w14:paraId="209099B1" w14:textId="692A8458" w:rsidR="00540C2E" w:rsidRPr="00F0771E" w:rsidRDefault="0021367C" w:rsidP="0021367C">
      <w:pPr>
        <w:pStyle w:val="BodyText"/>
        <w:numPr>
          <w:ilvl w:val="0"/>
          <w:numId w:val="43"/>
        </w:numPr>
        <w:spacing w:after="0"/>
        <w:ind w:left="0" w:firstLine="567"/>
        <w:jc w:val="both"/>
        <w:outlineLvl w:val="0"/>
        <w:rPr>
          <w:color w:val="auto"/>
          <w:sz w:val="24"/>
          <w:szCs w:val="24"/>
          <w:u w:val="single"/>
        </w:rPr>
      </w:pPr>
      <w:r w:rsidRPr="0021367C">
        <w:rPr>
          <w:color w:val="auto"/>
          <w:sz w:val="24"/>
          <w:szCs w:val="24"/>
        </w:rPr>
        <w:t> </w:t>
      </w:r>
      <w:r w:rsidR="00540C2E" w:rsidRPr="00F0771E">
        <w:rPr>
          <w:color w:val="auto"/>
          <w:sz w:val="24"/>
          <w:szCs w:val="24"/>
          <w:u w:val="single"/>
        </w:rPr>
        <w:t>За всички кораби се изискват:</w:t>
      </w:r>
    </w:p>
    <w:p w14:paraId="6664F19E" w14:textId="2BDBD97C" w:rsidR="00540C2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 xml:space="preserve">валидни корабни документи в съответствие с изискванията на Наредба  №  5 от 1 септември 2004 г. за корабните </w:t>
      </w:r>
      <w:r w:rsidR="00ED1A48">
        <w:rPr>
          <w:color w:val="auto"/>
          <w:sz w:val="24"/>
          <w:szCs w:val="24"/>
        </w:rPr>
        <w:t xml:space="preserve">документи (обн., ДВ, бр. 88 от </w:t>
      </w:r>
      <w:r w:rsidRPr="00F0771E">
        <w:rPr>
          <w:color w:val="auto"/>
          <w:sz w:val="24"/>
          <w:szCs w:val="24"/>
        </w:rPr>
        <w:t>2004 г.).</w:t>
      </w:r>
    </w:p>
    <w:p w14:paraId="09DDE56E" w14:textId="77777777" w:rsidR="0028197C" w:rsidRPr="00F0771E" w:rsidRDefault="0028197C" w:rsidP="00EA4A7C">
      <w:pPr>
        <w:pStyle w:val="BodyText"/>
        <w:spacing w:after="0"/>
        <w:ind w:firstLine="709"/>
        <w:jc w:val="both"/>
        <w:outlineLvl w:val="0"/>
        <w:rPr>
          <w:color w:val="auto"/>
          <w:sz w:val="24"/>
          <w:szCs w:val="24"/>
        </w:rPr>
      </w:pPr>
    </w:p>
    <w:p w14:paraId="49961DD4" w14:textId="77777777" w:rsidR="00540C2E" w:rsidRPr="00F0771E" w:rsidRDefault="00540C2E" w:rsidP="00EA4A7C">
      <w:pPr>
        <w:pStyle w:val="BodyText"/>
        <w:spacing w:after="120"/>
        <w:ind w:firstLine="709"/>
        <w:jc w:val="both"/>
        <w:outlineLvl w:val="0"/>
        <w:rPr>
          <w:b/>
          <w:color w:val="auto"/>
          <w:sz w:val="24"/>
          <w:szCs w:val="24"/>
        </w:rPr>
      </w:pPr>
      <w:r w:rsidRPr="00F0771E">
        <w:rPr>
          <w:b/>
          <w:color w:val="auto"/>
          <w:sz w:val="24"/>
          <w:szCs w:val="24"/>
        </w:rPr>
        <w:t>2. Достъпност за лица с увреждания и лица с намалена подвижност</w:t>
      </w:r>
    </w:p>
    <w:p w14:paraId="1F032948" w14:textId="3570793C" w:rsidR="00540C2E" w:rsidRPr="00F0771E" w:rsidRDefault="0028197C" w:rsidP="0021367C">
      <w:pPr>
        <w:pStyle w:val="BodyText"/>
        <w:numPr>
          <w:ilvl w:val="0"/>
          <w:numId w:val="39"/>
        </w:numPr>
        <w:spacing w:after="0"/>
        <w:ind w:firstLine="567"/>
        <w:jc w:val="both"/>
        <w:outlineLvl w:val="0"/>
        <w:rPr>
          <w:sz w:val="24"/>
          <w:szCs w:val="24"/>
        </w:rPr>
      </w:pPr>
      <w:r>
        <w:rPr>
          <w:color w:val="auto"/>
          <w:sz w:val="24"/>
          <w:szCs w:val="24"/>
        </w:rPr>
        <w:t xml:space="preserve"> </w:t>
      </w:r>
      <w:r w:rsidR="00540C2E" w:rsidRPr="00F0771E">
        <w:rPr>
          <w:color w:val="auto"/>
          <w:sz w:val="24"/>
          <w:szCs w:val="24"/>
          <w:u w:val="single"/>
        </w:rPr>
        <w:t xml:space="preserve">За корабите, плаващи по вътрешни водни пътища, се </w:t>
      </w:r>
      <w:r w:rsidR="00540C2E" w:rsidRPr="00F0771E">
        <w:rPr>
          <w:sz w:val="24"/>
          <w:szCs w:val="24"/>
          <w:u w:val="single"/>
        </w:rPr>
        <w:t>прилагат</w:t>
      </w:r>
      <w:r w:rsidR="00540C2E" w:rsidRPr="00F0771E">
        <w:rPr>
          <w:color w:val="auto"/>
          <w:sz w:val="24"/>
          <w:szCs w:val="24"/>
          <w:u w:val="single"/>
        </w:rPr>
        <w:t xml:space="preserve"> изискванията на</w:t>
      </w:r>
      <w:r w:rsidR="00540C2E" w:rsidRPr="00F0771E">
        <w:rPr>
          <w:sz w:val="24"/>
          <w:szCs w:val="24"/>
        </w:rPr>
        <w:t>:</w:t>
      </w:r>
    </w:p>
    <w:p w14:paraId="57536BC6" w14:textId="5FB7C2C1"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Европейския стандарт за определяне на технически изисквания за плавателните съдове по вътрешните водни пътища (ES-TRIN) в неговата актуална версия</w:t>
      </w:r>
      <w:r w:rsidR="0030614E">
        <w:rPr>
          <w:color w:val="auto"/>
          <w:sz w:val="24"/>
          <w:szCs w:val="24"/>
        </w:rPr>
        <w:t>;</w:t>
      </w:r>
    </w:p>
    <w:p w14:paraId="365A62BF" w14:textId="77777777" w:rsidR="00540C2E" w:rsidRPr="00F0771E"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F0771E">
        <w:rPr>
          <w:color w:val="auto"/>
          <w:sz w:val="24"/>
          <w:szCs w:val="24"/>
        </w:rPr>
        <w:t>Наредба № 22 от 11.10.2018 г. за техническите изисквания към корабите, плаващи по вътрешните водни пътища (обн., ДВ, бр. 89 от 2018 г.).</w:t>
      </w:r>
    </w:p>
    <w:p w14:paraId="448B0EBB" w14:textId="77777777" w:rsidR="00540C2E" w:rsidRPr="0014649F" w:rsidRDefault="00540C2E" w:rsidP="00EA4A7C">
      <w:pPr>
        <w:pStyle w:val="BodyText"/>
        <w:spacing w:after="0"/>
        <w:ind w:firstLine="709"/>
        <w:jc w:val="both"/>
        <w:outlineLvl w:val="0"/>
        <w:rPr>
          <w:color w:val="auto"/>
          <w:sz w:val="12"/>
          <w:szCs w:val="12"/>
        </w:rPr>
      </w:pPr>
    </w:p>
    <w:p w14:paraId="25C0F181" w14:textId="3788E087" w:rsidR="00540C2E" w:rsidRPr="00F0771E" w:rsidRDefault="0021367C" w:rsidP="0021367C">
      <w:pPr>
        <w:pStyle w:val="BodyText"/>
        <w:numPr>
          <w:ilvl w:val="0"/>
          <w:numId w:val="25"/>
        </w:numPr>
        <w:spacing w:after="0"/>
        <w:ind w:left="0" w:firstLine="567"/>
        <w:jc w:val="both"/>
        <w:outlineLvl w:val="0"/>
        <w:rPr>
          <w:b/>
          <w:color w:val="auto"/>
          <w:sz w:val="24"/>
          <w:szCs w:val="24"/>
          <w:u w:val="single"/>
        </w:rPr>
      </w:pPr>
      <w:r w:rsidRPr="0021367C">
        <w:rPr>
          <w:color w:val="auto"/>
          <w:sz w:val="24"/>
          <w:szCs w:val="24"/>
        </w:rPr>
        <w:t> </w:t>
      </w:r>
      <w:r w:rsidR="00540C2E" w:rsidRPr="00F0771E">
        <w:rPr>
          <w:color w:val="auto"/>
          <w:sz w:val="24"/>
          <w:szCs w:val="24"/>
          <w:u w:val="single"/>
        </w:rPr>
        <w:t>За корабите, извършващи морски каботаж, се</w:t>
      </w:r>
      <w:r w:rsidR="00540C2E" w:rsidRPr="00F0771E">
        <w:rPr>
          <w:sz w:val="24"/>
          <w:szCs w:val="24"/>
          <w:u w:val="single"/>
        </w:rPr>
        <w:t xml:space="preserve"> прилагат</w:t>
      </w:r>
      <w:r w:rsidR="00540C2E" w:rsidRPr="00F0771E">
        <w:rPr>
          <w:color w:val="auto"/>
          <w:sz w:val="24"/>
          <w:szCs w:val="24"/>
          <w:u w:val="single"/>
        </w:rPr>
        <w:t xml:space="preserve"> изискванията на</w:t>
      </w:r>
      <w:r w:rsidR="00540C2E" w:rsidRPr="00F0771E">
        <w:rPr>
          <w:sz w:val="24"/>
          <w:szCs w:val="24"/>
          <w:u w:val="single"/>
        </w:rPr>
        <w:t>:</w:t>
      </w:r>
    </w:p>
    <w:p w14:paraId="5984EC3D" w14:textId="77777777" w:rsidR="0014649F" w:rsidRDefault="00540C2E" w:rsidP="00EA4A7C">
      <w:pPr>
        <w:pStyle w:val="BodyText"/>
        <w:numPr>
          <w:ilvl w:val="0"/>
          <w:numId w:val="46"/>
        </w:numPr>
        <w:tabs>
          <w:tab w:val="left" w:pos="0"/>
          <w:tab w:val="left" w:pos="1134"/>
        </w:tabs>
        <w:spacing w:after="0"/>
        <w:ind w:left="0" w:firstLine="709"/>
        <w:contextualSpacing/>
        <w:jc w:val="both"/>
        <w:rPr>
          <w:color w:val="auto"/>
          <w:sz w:val="24"/>
          <w:szCs w:val="24"/>
        </w:rPr>
      </w:pPr>
      <w:r w:rsidRPr="0014649F">
        <w:rPr>
          <w:color w:val="auto"/>
          <w:sz w:val="24"/>
          <w:szCs w:val="24"/>
        </w:rPr>
        <w:t>стандартите за пътнически кораби по смисъла на Делегиран регламент (ЕС) 2020/411 на Комисията от 19 ноември 2019 г. за изменение на Директива 2009/45/ЕО на Европейския парламент и на Съвета за правилата за безопасност и стандартите за пътническите кораби, по отношение на изискванията за безопасност за пътнически кораби, осъществяващи вътрешни пътувания (ОВ, L 83 от 19.03.2020  г.);</w:t>
      </w:r>
    </w:p>
    <w:p w14:paraId="0570E6A5" w14:textId="4B0FD513" w:rsidR="0014649F" w:rsidRDefault="00540C2E" w:rsidP="00EA4A7C">
      <w:pPr>
        <w:pStyle w:val="BodyText"/>
        <w:numPr>
          <w:ilvl w:val="0"/>
          <w:numId w:val="46"/>
        </w:numPr>
        <w:tabs>
          <w:tab w:val="left" w:pos="0"/>
          <w:tab w:val="left" w:pos="1134"/>
        </w:tabs>
        <w:spacing w:after="0"/>
        <w:ind w:left="0" w:firstLine="709"/>
        <w:contextualSpacing/>
        <w:jc w:val="both"/>
        <w:outlineLvl w:val="0"/>
        <w:rPr>
          <w:color w:val="auto"/>
          <w:sz w:val="24"/>
          <w:szCs w:val="24"/>
        </w:rPr>
      </w:pPr>
      <w:r w:rsidRPr="0028197C">
        <w:rPr>
          <w:color w:val="auto"/>
          <w:sz w:val="24"/>
          <w:szCs w:val="24"/>
        </w:rPr>
        <w:t>Наредба  №  20 от 8.09.2011 г. относно правилата за безопасност и стандартите за пътническите кораби (обн., ДВ, бр.73 от 20.09.2011</w:t>
      </w:r>
      <w:r w:rsidR="0014649F" w:rsidRPr="0028197C">
        <w:rPr>
          <w:color w:val="auto"/>
          <w:sz w:val="24"/>
          <w:szCs w:val="24"/>
        </w:rPr>
        <w:t xml:space="preserve"> </w:t>
      </w:r>
      <w:r w:rsidRPr="0028197C">
        <w:rPr>
          <w:color w:val="auto"/>
          <w:sz w:val="24"/>
          <w:szCs w:val="24"/>
        </w:rPr>
        <w:t>г.).</w:t>
      </w:r>
    </w:p>
    <w:p w14:paraId="396E08BA" w14:textId="77777777" w:rsidR="0028197C" w:rsidRPr="0028197C" w:rsidRDefault="0028197C" w:rsidP="00EA4A7C">
      <w:pPr>
        <w:pStyle w:val="BodyText"/>
        <w:tabs>
          <w:tab w:val="left" w:pos="0"/>
          <w:tab w:val="left" w:pos="1134"/>
        </w:tabs>
        <w:spacing w:after="0"/>
        <w:ind w:firstLine="709"/>
        <w:contextualSpacing/>
        <w:jc w:val="both"/>
        <w:outlineLvl w:val="0"/>
        <w:rPr>
          <w:color w:val="auto"/>
          <w:sz w:val="24"/>
          <w:szCs w:val="24"/>
        </w:rPr>
      </w:pPr>
    </w:p>
    <w:bookmarkEnd w:id="12"/>
    <w:p w14:paraId="394BFFCB" w14:textId="323B6DB0" w:rsidR="00540C2E" w:rsidRPr="00F0771E" w:rsidRDefault="0028197C" w:rsidP="00EA4A7C">
      <w:pPr>
        <w:pStyle w:val="BodyText"/>
        <w:spacing w:after="0"/>
        <w:ind w:firstLine="709"/>
        <w:jc w:val="both"/>
        <w:outlineLvl w:val="0"/>
        <w:rPr>
          <w:b/>
          <w:color w:val="auto"/>
          <w:sz w:val="24"/>
          <w:szCs w:val="24"/>
        </w:rPr>
      </w:pPr>
      <w:r>
        <w:rPr>
          <w:b/>
          <w:color w:val="auto"/>
          <w:sz w:val="24"/>
          <w:szCs w:val="24"/>
          <w:lang w:val="en-US"/>
        </w:rPr>
        <w:t>V</w:t>
      </w:r>
      <w:r w:rsidRPr="0028197C">
        <w:rPr>
          <w:b/>
          <w:color w:val="auto"/>
          <w:sz w:val="24"/>
          <w:szCs w:val="24"/>
        </w:rPr>
        <w:t xml:space="preserve">. </w:t>
      </w:r>
      <w:r w:rsidR="00540C2E" w:rsidRPr="0028197C">
        <w:rPr>
          <w:b/>
          <w:color w:val="auto"/>
          <w:sz w:val="24"/>
          <w:szCs w:val="24"/>
        </w:rPr>
        <w:t>УДОВЛЕТВОРЕНОСТ НА ПЪТНИЦИТЕ</w:t>
      </w:r>
    </w:p>
    <w:p w14:paraId="33A0DF85" w14:textId="3D41FC02" w:rsidR="00540C2E" w:rsidRDefault="00540C2E" w:rsidP="00EA4A7C">
      <w:pPr>
        <w:spacing w:before="120"/>
        <w:ind w:firstLine="709"/>
        <w:jc w:val="both"/>
        <w:rPr>
          <w:rFonts w:ascii="Times New Roman" w:eastAsia="Times New Roman" w:hAnsi="Times New Roman" w:cs="Times New Roman"/>
          <w:sz w:val="24"/>
          <w:szCs w:val="24"/>
        </w:rPr>
      </w:pPr>
      <w:r w:rsidRPr="00F0771E">
        <w:rPr>
          <w:rFonts w:ascii="Times New Roman" w:eastAsia="Times New Roman" w:hAnsi="Times New Roman" w:cs="Times New Roman"/>
          <w:sz w:val="24"/>
          <w:szCs w:val="24"/>
        </w:rPr>
        <w:t xml:space="preserve">Превозвачите </w:t>
      </w:r>
      <w:r w:rsidRPr="00F0771E">
        <w:rPr>
          <w:rFonts w:ascii="Times New Roman" w:hAnsi="Times New Roman"/>
          <w:sz w:val="24"/>
          <w:szCs w:val="24"/>
        </w:rPr>
        <w:t>провеждат представителна анкета сред пътниците най-малко веднъж годишно за удовлетвореността на пътниците от предоставените превозни услуги</w:t>
      </w:r>
      <w:r w:rsidRPr="00F0771E">
        <w:rPr>
          <w:rFonts w:ascii="Times New Roman" w:eastAsia="Times New Roman" w:hAnsi="Times New Roman" w:cs="Times New Roman"/>
          <w:sz w:val="24"/>
          <w:szCs w:val="24"/>
        </w:rPr>
        <w:t xml:space="preserve"> по вътрешни водни пътища или морски каботаж</w:t>
      </w:r>
      <w:r w:rsidRPr="00F0771E">
        <w:rPr>
          <w:rFonts w:ascii="Times New Roman" w:hAnsi="Times New Roman"/>
          <w:sz w:val="24"/>
          <w:szCs w:val="24"/>
        </w:rPr>
        <w:t>.</w:t>
      </w:r>
      <w:r w:rsidRPr="00F0771E">
        <w:rPr>
          <w:rFonts w:ascii="Times New Roman" w:eastAsia="Times New Roman" w:hAnsi="Times New Roman" w:cs="Times New Roman"/>
          <w:sz w:val="24"/>
          <w:szCs w:val="24"/>
        </w:rPr>
        <w:t xml:space="preserve"> </w:t>
      </w:r>
    </w:p>
    <w:p w14:paraId="276DAF0C" w14:textId="77777777" w:rsidR="0021367C" w:rsidRPr="00F0771E" w:rsidRDefault="0021367C" w:rsidP="00EA4A7C">
      <w:pPr>
        <w:spacing w:before="120"/>
        <w:ind w:firstLine="709"/>
        <w:jc w:val="both"/>
        <w:rPr>
          <w:rFonts w:ascii="Times New Roman" w:eastAsia="Times New Roman" w:hAnsi="Times New Roman" w:cs="Times New Roman"/>
          <w:sz w:val="24"/>
          <w:szCs w:val="24"/>
        </w:rPr>
      </w:pPr>
    </w:p>
    <w:p w14:paraId="3A970DFF" w14:textId="6355238A" w:rsidR="00540C2E" w:rsidRPr="0028197C" w:rsidRDefault="0028197C" w:rsidP="00EA4A7C">
      <w:pPr>
        <w:pStyle w:val="BodyText"/>
        <w:spacing w:after="0"/>
        <w:ind w:firstLine="709"/>
        <w:jc w:val="both"/>
        <w:outlineLvl w:val="0"/>
        <w:rPr>
          <w:b/>
          <w:color w:val="auto"/>
          <w:sz w:val="24"/>
          <w:szCs w:val="24"/>
        </w:rPr>
      </w:pPr>
      <w:bookmarkStart w:id="13" w:name="_Toc158282175"/>
      <w:r w:rsidRPr="0028197C">
        <w:rPr>
          <w:b/>
          <w:color w:val="auto"/>
          <w:sz w:val="24"/>
          <w:szCs w:val="24"/>
        </w:rPr>
        <w:lastRenderedPageBreak/>
        <w:t xml:space="preserve">VI. </w:t>
      </w:r>
      <w:r w:rsidR="00540C2E" w:rsidRPr="0028197C">
        <w:rPr>
          <w:b/>
          <w:color w:val="auto"/>
          <w:sz w:val="24"/>
          <w:szCs w:val="24"/>
        </w:rPr>
        <w:t>ПРЕДЛАГАНЕ НА МЕСТА</w:t>
      </w:r>
      <w:bookmarkEnd w:id="13"/>
    </w:p>
    <w:p w14:paraId="5000BF83" w14:textId="77777777" w:rsidR="00540C2E" w:rsidRPr="00F0771E" w:rsidRDefault="00540C2E" w:rsidP="00EA4A7C">
      <w:pPr>
        <w:pStyle w:val="BodyText"/>
        <w:tabs>
          <w:tab w:val="left" w:pos="993"/>
          <w:tab w:val="left" w:pos="2523"/>
        </w:tabs>
        <w:spacing w:before="120" w:after="0"/>
        <w:ind w:firstLine="709"/>
        <w:jc w:val="both"/>
        <w:rPr>
          <w:color w:val="auto"/>
          <w:sz w:val="24"/>
          <w:szCs w:val="24"/>
        </w:rPr>
      </w:pPr>
      <w:r w:rsidRPr="00F0771E">
        <w:rPr>
          <w:color w:val="auto"/>
          <w:sz w:val="24"/>
          <w:szCs w:val="24"/>
        </w:rPr>
        <w:t>Броят на превозваните пътници не може да надвишава изчисления в Информацията за устойчивост максимално допустим брой лица на борда за конкретния кораб.</w:t>
      </w:r>
    </w:p>
    <w:p w14:paraId="47BFDBA8" w14:textId="77777777" w:rsidR="00540C2E" w:rsidRPr="00F0771E" w:rsidRDefault="00540C2E" w:rsidP="00EA4A7C">
      <w:pPr>
        <w:pStyle w:val="BodyText"/>
        <w:tabs>
          <w:tab w:val="left" w:pos="993"/>
          <w:tab w:val="left" w:pos="2523"/>
        </w:tabs>
        <w:spacing w:after="0"/>
        <w:ind w:firstLine="709"/>
        <w:jc w:val="both"/>
        <w:rPr>
          <w:color w:val="auto"/>
          <w:sz w:val="24"/>
          <w:szCs w:val="24"/>
        </w:rPr>
      </w:pPr>
      <w:r w:rsidRPr="00F0771E">
        <w:rPr>
          <w:color w:val="auto"/>
          <w:sz w:val="24"/>
          <w:szCs w:val="24"/>
        </w:rPr>
        <w:t xml:space="preserve">На всеки кораб на видно място, от страната на качване, се поставя указателна табела на български и английски език с максимално допустимия брой на лицата на борда (включително екипажа) за съответния кораб. </w:t>
      </w:r>
    </w:p>
    <w:p w14:paraId="265A986B" w14:textId="645040DD" w:rsidR="00540C2E" w:rsidRPr="00F0771E" w:rsidRDefault="00540C2E" w:rsidP="00EA4A7C">
      <w:pPr>
        <w:pStyle w:val="BodyText"/>
        <w:tabs>
          <w:tab w:val="left" w:pos="993"/>
        </w:tabs>
        <w:spacing w:after="0"/>
        <w:ind w:firstLine="709"/>
        <w:jc w:val="both"/>
        <w:rPr>
          <w:color w:val="auto"/>
          <w:sz w:val="24"/>
          <w:szCs w:val="24"/>
        </w:rPr>
      </w:pPr>
    </w:p>
    <w:p w14:paraId="7C961948" w14:textId="3D10F5A5" w:rsidR="00540C2E" w:rsidRPr="0028197C" w:rsidRDefault="0028197C" w:rsidP="00EA4A7C">
      <w:pPr>
        <w:pStyle w:val="BodyText"/>
        <w:spacing w:after="0"/>
        <w:ind w:firstLine="709"/>
        <w:jc w:val="both"/>
        <w:outlineLvl w:val="0"/>
        <w:rPr>
          <w:b/>
          <w:color w:val="auto"/>
          <w:sz w:val="24"/>
          <w:szCs w:val="24"/>
        </w:rPr>
      </w:pPr>
      <w:bookmarkStart w:id="14" w:name="bookmark21"/>
      <w:bookmarkStart w:id="15" w:name="_Toc158282178"/>
      <w:r w:rsidRPr="0028197C">
        <w:rPr>
          <w:b/>
          <w:color w:val="auto"/>
          <w:sz w:val="24"/>
          <w:szCs w:val="24"/>
        </w:rPr>
        <w:t xml:space="preserve">VII. </w:t>
      </w:r>
      <w:r w:rsidR="00540C2E" w:rsidRPr="0028197C">
        <w:rPr>
          <w:b/>
          <w:color w:val="auto"/>
          <w:sz w:val="24"/>
          <w:szCs w:val="24"/>
        </w:rPr>
        <w:t>ПЕРСОНАЛ</w:t>
      </w:r>
      <w:bookmarkEnd w:id="14"/>
      <w:bookmarkEnd w:id="15"/>
    </w:p>
    <w:p w14:paraId="2554EC40" w14:textId="7C4400AA" w:rsidR="00540C2E" w:rsidRPr="00F0771E" w:rsidRDefault="00540C2E" w:rsidP="00EA4A7C">
      <w:pPr>
        <w:pStyle w:val="Heading30"/>
        <w:keepNext/>
        <w:keepLines/>
        <w:numPr>
          <w:ilvl w:val="0"/>
          <w:numId w:val="27"/>
        </w:numPr>
        <w:tabs>
          <w:tab w:val="left" w:pos="993"/>
          <w:tab w:val="left" w:pos="2523"/>
        </w:tabs>
        <w:spacing w:before="120" w:after="0" w:line="240" w:lineRule="auto"/>
        <w:ind w:left="0" w:firstLine="709"/>
        <w:jc w:val="both"/>
        <w:outlineLvl w:val="1"/>
        <w:rPr>
          <w:color w:val="auto"/>
          <w:sz w:val="24"/>
          <w:szCs w:val="24"/>
        </w:rPr>
      </w:pPr>
      <w:bookmarkStart w:id="16" w:name="_Toc158282179"/>
      <w:r w:rsidRPr="00F0771E">
        <w:rPr>
          <w:color w:val="auto"/>
          <w:sz w:val="24"/>
          <w:szCs w:val="24"/>
        </w:rPr>
        <w:t>Минимални изисквания към персонала</w:t>
      </w:r>
      <w:bookmarkEnd w:id="16"/>
    </w:p>
    <w:p w14:paraId="45F807ED" w14:textId="77777777" w:rsidR="00540C2E" w:rsidRPr="00F0771E" w:rsidRDefault="00540C2E" w:rsidP="00EA4A7C">
      <w:pPr>
        <w:pStyle w:val="BodyText"/>
        <w:spacing w:before="120" w:after="0"/>
        <w:ind w:firstLine="709"/>
        <w:jc w:val="both"/>
        <w:rPr>
          <w:color w:val="auto"/>
          <w:sz w:val="24"/>
          <w:szCs w:val="24"/>
        </w:rPr>
      </w:pPr>
      <w:r w:rsidRPr="00F0771E">
        <w:rPr>
          <w:color w:val="auto"/>
          <w:sz w:val="24"/>
          <w:szCs w:val="24"/>
        </w:rPr>
        <w:t>Превозвачите</w:t>
      </w:r>
      <w:r w:rsidRPr="00F0771E">
        <w:rPr>
          <w:bCs/>
          <w:color w:val="auto"/>
          <w:sz w:val="24"/>
          <w:szCs w:val="24"/>
        </w:rPr>
        <w:t xml:space="preserve"> </w:t>
      </w:r>
      <w:r w:rsidRPr="00F0771E">
        <w:rPr>
          <w:color w:val="auto"/>
          <w:sz w:val="24"/>
          <w:szCs w:val="24"/>
        </w:rPr>
        <w:t>по вътрешни водни пътища или морски каботаж назначават и поддържат персонал, който отговаря на следните изисквания:</w:t>
      </w:r>
    </w:p>
    <w:p w14:paraId="5754DD2C" w14:textId="777777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F0771E">
        <w:rPr>
          <w:color w:val="auto"/>
          <w:sz w:val="24"/>
          <w:szCs w:val="24"/>
        </w:rPr>
        <w:t>притежава съответна правоспособност съгласно Наредба № 6 от 17.06.2021 г. за компетентност на морските лица в Република България (обн., ДВ, бр. 54 от 2021 г.);</w:t>
      </w:r>
    </w:p>
    <w:p w14:paraId="6DB5C529" w14:textId="777777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F0771E">
        <w:rPr>
          <w:color w:val="auto"/>
          <w:sz w:val="24"/>
          <w:szCs w:val="24"/>
        </w:rPr>
        <w:t>проявява любезност, компетентност, надеждност,</w:t>
      </w:r>
      <w:r w:rsidRPr="00F0771E">
        <w:rPr>
          <w:color w:val="000000"/>
          <w:sz w:val="24"/>
          <w:szCs w:val="24"/>
        </w:rPr>
        <w:t xml:space="preserve"> умения за справяне с непредвидени ситуации</w:t>
      </w:r>
      <w:r w:rsidRPr="00F0771E">
        <w:rPr>
          <w:color w:val="auto"/>
          <w:sz w:val="24"/>
          <w:szCs w:val="24"/>
        </w:rPr>
        <w:t>;</w:t>
      </w:r>
    </w:p>
    <w:p w14:paraId="7159B079" w14:textId="777777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F0771E">
        <w:rPr>
          <w:color w:val="auto"/>
          <w:sz w:val="24"/>
          <w:szCs w:val="24"/>
        </w:rPr>
        <w:t>разполага с табелка с име и предоставя информация на пътниците при поискване.</w:t>
      </w:r>
    </w:p>
    <w:p w14:paraId="1A789C72" w14:textId="77777777" w:rsidR="00540C2E" w:rsidRPr="00F0771E" w:rsidRDefault="00540C2E" w:rsidP="00EA4A7C">
      <w:pPr>
        <w:pStyle w:val="BodyText"/>
        <w:spacing w:after="0"/>
        <w:ind w:firstLine="709"/>
        <w:jc w:val="both"/>
        <w:rPr>
          <w:color w:val="auto"/>
          <w:sz w:val="24"/>
          <w:szCs w:val="24"/>
        </w:rPr>
      </w:pPr>
      <w:r w:rsidRPr="00F0771E">
        <w:rPr>
          <w:color w:val="auto"/>
          <w:sz w:val="24"/>
          <w:szCs w:val="24"/>
        </w:rPr>
        <w:t>Превозвачите по вътрешни водни пътища или морски каботаж осигуряват на всеки кораб персонал, който да извършва следните дейности:</w:t>
      </w:r>
    </w:p>
    <w:p w14:paraId="20168C58" w14:textId="777777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F0771E">
        <w:rPr>
          <w:color w:val="auto"/>
          <w:sz w:val="24"/>
          <w:szCs w:val="24"/>
        </w:rPr>
        <w:t>следене за пътници без билети;</w:t>
      </w:r>
    </w:p>
    <w:p w14:paraId="1C12D806" w14:textId="7E23009E" w:rsidR="00540C2E" w:rsidRPr="00EA4A7C" w:rsidRDefault="00540C2E" w:rsidP="00EA4A7C">
      <w:pPr>
        <w:pStyle w:val="BodyText"/>
        <w:numPr>
          <w:ilvl w:val="0"/>
          <w:numId w:val="38"/>
        </w:numPr>
        <w:tabs>
          <w:tab w:val="left" w:pos="1019"/>
        </w:tabs>
        <w:spacing w:after="0"/>
        <w:ind w:firstLine="709"/>
        <w:jc w:val="both"/>
        <w:rPr>
          <w:color w:val="auto"/>
          <w:sz w:val="24"/>
          <w:szCs w:val="24"/>
        </w:rPr>
      </w:pPr>
      <w:r w:rsidRPr="00EA4A7C">
        <w:rPr>
          <w:color w:val="auto"/>
          <w:sz w:val="24"/>
          <w:szCs w:val="24"/>
        </w:rPr>
        <w:t xml:space="preserve">изготвяне на списък с данни за пътниците, намиращи се на борда на пътнически кораб, в случаите, когато такъв списък се изисква съгласно изискванията на Наредба № 7 от 23.05.2001 г. за реда за посещение, маневриране и престой на корабите в пристанищата и рейдовете, за товарене и разтоварване, за качване на кораба и слизане на брега на екипажа, на пътниците или други лица, както и за връзка на кораба с брега (обн., ДВ, бр. 55 от 2001 </w:t>
      </w:r>
      <w:r w:rsidR="00EA4A7C">
        <w:rPr>
          <w:color w:val="auto"/>
          <w:sz w:val="24"/>
          <w:szCs w:val="24"/>
        </w:rPr>
        <w:t> </w:t>
      </w:r>
      <w:r w:rsidRPr="00EA4A7C">
        <w:rPr>
          <w:color w:val="auto"/>
          <w:sz w:val="24"/>
          <w:szCs w:val="24"/>
        </w:rPr>
        <w:t>г.);</w:t>
      </w:r>
    </w:p>
    <w:p w14:paraId="19F61FAB" w14:textId="777777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EA4A7C">
        <w:rPr>
          <w:color w:val="auto"/>
          <w:sz w:val="24"/>
          <w:szCs w:val="24"/>
        </w:rPr>
        <w:t xml:space="preserve">докладване за произшествия в морските пространства на Република България в съответствие с изискванията на </w:t>
      </w:r>
      <w:r w:rsidRPr="00F0771E">
        <w:rPr>
          <w:color w:val="auto"/>
          <w:sz w:val="24"/>
          <w:szCs w:val="24"/>
        </w:rPr>
        <w:t xml:space="preserve">Наредба за системите за движение, докладване и управление на трафика и информационно обслужване на корабоплаването в морските пространства на Република България, приета с Постановление № 200 на Министерския съвет от 2005 г. (обн, ДВ, бр.76 от 2005 г.); </w:t>
      </w:r>
    </w:p>
    <w:p w14:paraId="1229B386" w14:textId="77E2E077" w:rsidR="00540C2E" w:rsidRPr="00F0771E" w:rsidRDefault="00540C2E" w:rsidP="00EA4A7C">
      <w:pPr>
        <w:pStyle w:val="BodyText"/>
        <w:numPr>
          <w:ilvl w:val="0"/>
          <w:numId w:val="38"/>
        </w:numPr>
        <w:tabs>
          <w:tab w:val="left" w:pos="1019"/>
        </w:tabs>
        <w:spacing w:after="0"/>
        <w:ind w:firstLine="709"/>
        <w:jc w:val="both"/>
        <w:rPr>
          <w:color w:val="auto"/>
          <w:sz w:val="24"/>
          <w:szCs w:val="24"/>
        </w:rPr>
      </w:pPr>
      <w:r w:rsidRPr="00F0771E">
        <w:rPr>
          <w:color w:val="auto"/>
          <w:sz w:val="24"/>
          <w:szCs w:val="24"/>
        </w:rPr>
        <w:t>предлагане на допълнителни услуги (напр. предлагане на напитки и храни), ако с</w:t>
      </w:r>
      <w:r w:rsidR="0030614E">
        <w:rPr>
          <w:color w:val="auto"/>
          <w:sz w:val="24"/>
          <w:szCs w:val="24"/>
        </w:rPr>
        <w:t>а</w:t>
      </w:r>
      <w:r w:rsidRPr="00F0771E">
        <w:rPr>
          <w:color w:val="auto"/>
          <w:sz w:val="24"/>
          <w:szCs w:val="24"/>
        </w:rPr>
        <w:t xml:space="preserve"> </w:t>
      </w:r>
      <w:r w:rsidR="0030614E">
        <w:rPr>
          <w:color w:val="auto"/>
          <w:sz w:val="24"/>
          <w:szCs w:val="24"/>
        </w:rPr>
        <w:t>налице</w:t>
      </w:r>
      <w:r w:rsidRPr="00F0771E">
        <w:rPr>
          <w:color w:val="auto"/>
          <w:sz w:val="24"/>
          <w:szCs w:val="24"/>
        </w:rPr>
        <w:t xml:space="preserve"> такива.</w:t>
      </w:r>
    </w:p>
    <w:p w14:paraId="6BFD69CC" w14:textId="13AAE9ED" w:rsidR="00540C2E" w:rsidRPr="00F0771E" w:rsidRDefault="00540C2E" w:rsidP="00EA4A7C">
      <w:pPr>
        <w:pStyle w:val="Heading30"/>
        <w:keepNext/>
        <w:keepLines/>
        <w:numPr>
          <w:ilvl w:val="0"/>
          <w:numId w:val="27"/>
        </w:numPr>
        <w:tabs>
          <w:tab w:val="left" w:pos="993"/>
          <w:tab w:val="left" w:pos="2523"/>
        </w:tabs>
        <w:spacing w:before="120" w:after="0" w:line="240" w:lineRule="auto"/>
        <w:ind w:left="0" w:firstLine="709"/>
        <w:jc w:val="both"/>
        <w:outlineLvl w:val="1"/>
        <w:rPr>
          <w:color w:val="auto"/>
          <w:sz w:val="24"/>
          <w:szCs w:val="24"/>
        </w:rPr>
      </w:pPr>
      <w:bookmarkStart w:id="17" w:name="_Toc158282180"/>
      <w:r w:rsidRPr="00F0771E">
        <w:rPr>
          <w:color w:val="auto"/>
          <w:sz w:val="24"/>
          <w:szCs w:val="24"/>
        </w:rPr>
        <w:t>Обучение на персонала за работа с лица с увреждания и лица с намалена подвижност</w:t>
      </w:r>
      <w:bookmarkEnd w:id="17"/>
    </w:p>
    <w:p w14:paraId="73D0A2DA" w14:textId="77777777" w:rsidR="00540C2E" w:rsidRPr="00F0771E" w:rsidRDefault="00540C2E" w:rsidP="00EA4A7C">
      <w:pPr>
        <w:pStyle w:val="BodyText"/>
        <w:tabs>
          <w:tab w:val="left" w:pos="1019"/>
        </w:tabs>
        <w:spacing w:before="120" w:after="0"/>
        <w:ind w:firstLine="709"/>
        <w:jc w:val="both"/>
        <w:rPr>
          <w:color w:val="auto"/>
          <w:sz w:val="24"/>
          <w:szCs w:val="24"/>
        </w:rPr>
      </w:pPr>
      <w:r w:rsidRPr="00F0771E">
        <w:rPr>
          <w:bCs/>
          <w:color w:val="auto"/>
          <w:sz w:val="24"/>
          <w:szCs w:val="24"/>
        </w:rPr>
        <w:t xml:space="preserve">Превозвачите </w:t>
      </w:r>
      <w:r w:rsidRPr="00F0771E">
        <w:rPr>
          <w:color w:val="auto"/>
          <w:sz w:val="24"/>
          <w:szCs w:val="24"/>
        </w:rPr>
        <w:t xml:space="preserve">по вътрешни водни пътища или морски каботаж </w:t>
      </w:r>
      <w:r w:rsidRPr="00F0771E">
        <w:rPr>
          <w:bCs/>
          <w:color w:val="auto"/>
          <w:sz w:val="24"/>
          <w:szCs w:val="24"/>
        </w:rPr>
        <w:t>осигуряват на</w:t>
      </w:r>
      <w:r w:rsidRPr="00F0771E">
        <w:rPr>
          <w:color w:val="auto"/>
          <w:sz w:val="24"/>
          <w:szCs w:val="24"/>
        </w:rPr>
        <w:t xml:space="preserve"> всички служители, оказващи като част от редовните си задължения пряка помощ на лица с увреждания и лица с намалена подвижност, обучение във връзка с уврежданията, за да знаят как да отговорят на нуждите на лицата с увреждания и на лицата с намалена подвижност. </w:t>
      </w:r>
    </w:p>
    <w:p w14:paraId="26048D31" w14:textId="4EFBCD20" w:rsidR="00540C2E" w:rsidRDefault="00540C2E" w:rsidP="00EA4A7C">
      <w:pPr>
        <w:pStyle w:val="BodyText"/>
        <w:tabs>
          <w:tab w:val="left" w:pos="1019"/>
        </w:tabs>
        <w:spacing w:after="0"/>
        <w:ind w:firstLine="709"/>
        <w:jc w:val="both"/>
        <w:rPr>
          <w:color w:val="auto"/>
          <w:sz w:val="24"/>
          <w:szCs w:val="24"/>
        </w:rPr>
      </w:pPr>
      <w:r w:rsidRPr="00F0771E">
        <w:rPr>
          <w:color w:val="auto"/>
          <w:sz w:val="24"/>
          <w:szCs w:val="24"/>
        </w:rPr>
        <w:t>Целият персонал, който пряко обслужва пътниците преминава обучение, в т.ч. и редовни опреснителни курсове за повишаване на осведомеността за нуждите на лицата с увреждания и лицата с намалена подвижност.</w:t>
      </w:r>
    </w:p>
    <w:p w14:paraId="2CF91686" w14:textId="67C8A909" w:rsidR="0028197C" w:rsidRDefault="0028197C" w:rsidP="00EA4A7C">
      <w:pPr>
        <w:pStyle w:val="BodyText"/>
        <w:tabs>
          <w:tab w:val="left" w:pos="1019"/>
        </w:tabs>
        <w:spacing w:after="0"/>
        <w:ind w:firstLine="709"/>
        <w:jc w:val="both"/>
        <w:rPr>
          <w:color w:val="auto"/>
          <w:sz w:val="24"/>
          <w:szCs w:val="24"/>
        </w:rPr>
      </w:pPr>
    </w:p>
    <w:p w14:paraId="1809B436" w14:textId="77777777" w:rsidR="0028197C" w:rsidRPr="00F0771E" w:rsidRDefault="0028197C" w:rsidP="00EA4A7C">
      <w:pPr>
        <w:pStyle w:val="BodyText"/>
        <w:tabs>
          <w:tab w:val="left" w:pos="1019"/>
        </w:tabs>
        <w:spacing w:after="0"/>
        <w:ind w:firstLine="709"/>
        <w:jc w:val="both"/>
        <w:rPr>
          <w:color w:val="auto"/>
          <w:sz w:val="24"/>
          <w:szCs w:val="24"/>
        </w:rPr>
      </w:pPr>
    </w:p>
    <w:p w14:paraId="17A95E5B" w14:textId="30884B54" w:rsidR="00540C2E" w:rsidRDefault="00540C2E" w:rsidP="00EA4A7C">
      <w:pPr>
        <w:pStyle w:val="BodyText"/>
        <w:tabs>
          <w:tab w:val="left" w:pos="3250"/>
        </w:tabs>
        <w:spacing w:after="0"/>
        <w:ind w:firstLine="709"/>
        <w:jc w:val="both"/>
        <w:rPr>
          <w:color w:val="auto"/>
          <w:sz w:val="24"/>
          <w:szCs w:val="24"/>
        </w:rPr>
      </w:pPr>
    </w:p>
    <w:p w14:paraId="77BE980D" w14:textId="77777777" w:rsidR="00EA4A7C" w:rsidRPr="00F0771E" w:rsidRDefault="00EA4A7C" w:rsidP="00EA4A7C">
      <w:pPr>
        <w:pStyle w:val="BodyText"/>
        <w:tabs>
          <w:tab w:val="left" w:pos="3250"/>
        </w:tabs>
        <w:spacing w:after="0"/>
        <w:ind w:firstLine="709"/>
        <w:jc w:val="both"/>
        <w:rPr>
          <w:color w:val="auto"/>
          <w:sz w:val="24"/>
          <w:szCs w:val="24"/>
        </w:rPr>
      </w:pPr>
    </w:p>
    <w:p w14:paraId="57957C75" w14:textId="675FA6F8" w:rsidR="00540C2E" w:rsidRPr="0028197C" w:rsidRDefault="0028197C" w:rsidP="00EA4A7C">
      <w:pPr>
        <w:pStyle w:val="BodyText"/>
        <w:spacing w:after="0"/>
        <w:ind w:firstLine="709"/>
        <w:jc w:val="both"/>
        <w:outlineLvl w:val="0"/>
        <w:rPr>
          <w:b/>
          <w:color w:val="auto"/>
          <w:sz w:val="24"/>
          <w:szCs w:val="24"/>
        </w:rPr>
      </w:pPr>
      <w:bookmarkStart w:id="18" w:name="_Toc158282181"/>
      <w:r w:rsidRPr="0028197C">
        <w:rPr>
          <w:b/>
          <w:color w:val="auto"/>
          <w:sz w:val="24"/>
          <w:szCs w:val="24"/>
        </w:rPr>
        <w:lastRenderedPageBreak/>
        <w:t xml:space="preserve">VIII. </w:t>
      </w:r>
      <w:r w:rsidR="00540C2E" w:rsidRPr="0028197C">
        <w:rPr>
          <w:b/>
          <w:color w:val="auto"/>
          <w:sz w:val="24"/>
          <w:szCs w:val="24"/>
        </w:rPr>
        <w:t>ЖАЛБИ</w:t>
      </w:r>
      <w:bookmarkEnd w:id="18"/>
    </w:p>
    <w:p w14:paraId="1CD48593" w14:textId="77777777" w:rsidR="00540C2E" w:rsidRPr="00F0771E" w:rsidRDefault="00540C2E" w:rsidP="00EA4A7C">
      <w:pPr>
        <w:pStyle w:val="BodyText"/>
        <w:spacing w:before="120" w:after="0"/>
        <w:ind w:firstLine="709"/>
        <w:jc w:val="both"/>
        <w:rPr>
          <w:color w:val="auto"/>
          <w:sz w:val="24"/>
          <w:szCs w:val="24"/>
          <w:lang w:val="ru-RU"/>
        </w:rPr>
      </w:pPr>
      <w:r w:rsidRPr="00F0771E">
        <w:rPr>
          <w:color w:val="auto"/>
          <w:sz w:val="24"/>
          <w:szCs w:val="24"/>
        </w:rPr>
        <w:t>Превозвачите</w:t>
      </w:r>
      <w:r w:rsidRPr="00F0771E">
        <w:rPr>
          <w:bCs/>
          <w:color w:val="auto"/>
          <w:sz w:val="24"/>
          <w:szCs w:val="24"/>
        </w:rPr>
        <w:t xml:space="preserve"> </w:t>
      </w:r>
      <w:r w:rsidRPr="00F0771E">
        <w:rPr>
          <w:color w:val="000000"/>
          <w:sz w:val="24"/>
          <w:szCs w:val="24"/>
        </w:rPr>
        <w:t>по вътрешни водни пътища или морски каботаж</w:t>
      </w:r>
      <w:r w:rsidRPr="00F0771E">
        <w:rPr>
          <w:color w:val="auto"/>
          <w:sz w:val="24"/>
          <w:szCs w:val="24"/>
        </w:rPr>
        <w:t xml:space="preserve"> въвеждат и поддържат механизъм за разглеждане на жалби/оплаквания, който:</w:t>
      </w:r>
    </w:p>
    <w:p w14:paraId="20150F8D" w14:textId="77777777" w:rsidR="00540C2E" w:rsidRPr="00F0771E" w:rsidRDefault="00540C2E" w:rsidP="00EA4A7C">
      <w:pPr>
        <w:pStyle w:val="BodyText"/>
        <w:numPr>
          <w:ilvl w:val="0"/>
          <w:numId w:val="23"/>
        </w:numPr>
        <w:tabs>
          <w:tab w:val="left" w:pos="1019"/>
        </w:tabs>
        <w:spacing w:after="0"/>
        <w:ind w:firstLine="709"/>
        <w:jc w:val="both"/>
        <w:rPr>
          <w:color w:val="auto"/>
          <w:sz w:val="24"/>
          <w:szCs w:val="24"/>
        </w:rPr>
      </w:pPr>
      <w:r w:rsidRPr="00F0771E">
        <w:rPr>
          <w:color w:val="auto"/>
          <w:sz w:val="24"/>
          <w:szCs w:val="24"/>
        </w:rPr>
        <w:t>напълно да обхваща всички оплаквания на пътниците, свързани с предлаганите услуги;</w:t>
      </w:r>
    </w:p>
    <w:p w14:paraId="63026212" w14:textId="77777777" w:rsidR="00540C2E" w:rsidRPr="00F0771E" w:rsidRDefault="00540C2E" w:rsidP="00EA4A7C">
      <w:pPr>
        <w:pStyle w:val="BodyText"/>
        <w:numPr>
          <w:ilvl w:val="0"/>
          <w:numId w:val="23"/>
        </w:numPr>
        <w:tabs>
          <w:tab w:val="left" w:pos="1019"/>
        </w:tabs>
        <w:spacing w:after="0"/>
        <w:ind w:firstLine="709"/>
        <w:jc w:val="both"/>
        <w:rPr>
          <w:color w:val="auto"/>
          <w:sz w:val="24"/>
          <w:szCs w:val="24"/>
        </w:rPr>
      </w:pPr>
      <w:r w:rsidRPr="00F0771E">
        <w:rPr>
          <w:color w:val="auto"/>
          <w:sz w:val="24"/>
          <w:szCs w:val="24"/>
        </w:rPr>
        <w:t>да гарантира обработването на всички оплаквания и да предоставя отговор на пътниците, както и да отстранява основателните причини за оплаквания.</w:t>
      </w:r>
    </w:p>
    <w:p w14:paraId="6D79422D" w14:textId="77777777" w:rsidR="00540C2E" w:rsidRPr="00F0771E" w:rsidRDefault="00540C2E" w:rsidP="00EA4A7C">
      <w:pPr>
        <w:pStyle w:val="BodyText"/>
        <w:tabs>
          <w:tab w:val="left" w:pos="1019"/>
        </w:tabs>
        <w:spacing w:after="0"/>
        <w:ind w:firstLine="709"/>
        <w:jc w:val="both"/>
        <w:rPr>
          <w:color w:val="auto"/>
          <w:sz w:val="24"/>
          <w:szCs w:val="24"/>
        </w:rPr>
      </w:pPr>
      <w:r w:rsidRPr="00F0771E">
        <w:rPr>
          <w:color w:val="auto"/>
          <w:sz w:val="24"/>
          <w:szCs w:val="24"/>
        </w:rPr>
        <w:t>Превозвачите ежемесечно представят информация за постъпилите оплаквания на възложителя на договора за извършване на услуги от общ икономически интерес.</w:t>
      </w:r>
    </w:p>
    <w:p w14:paraId="5FEC98EE" w14:textId="22863B90" w:rsidR="00540C2E" w:rsidRPr="00F0771E" w:rsidRDefault="00540C2E" w:rsidP="00EA4A7C">
      <w:pPr>
        <w:pStyle w:val="BodyText"/>
        <w:tabs>
          <w:tab w:val="left" w:pos="1019"/>
        </w:tabs>
        <w:spacing w:after="0"/>
        <w:ind w:firstLine="709"/>
        <w:jc w:val="both"/>
        <w:rPr>
          <w:color w:val="auto"/>
          <w:sz w:val="24"/>
          <w:szCs w:val="24"/>
        </w:rPr>
      </w:pPr>
      <w:r w:rsidRPr="00F0771E">
        <w:rPr>
          <w:color w:val="auto"/>
          <w:sz w:val="24"/>
          <w:szCs w:val="24"/>
        </w:rPr>
        <w:t>Превозвачите прилагат Регламент (ЕС) № 1177/2010 по отношение на правилата за подаване и разглеждане на жалбите.</w:t>
      </w:r>
    </w:p>
    <w:p w14:paraId="12B3C18C" w14:textId="77777777" w:rsidR="00540C2E" w:rsidRPr="00F0771E" w:rsidRDefault="00540C2E" w:rsidP="00EA4A7C">
      <w:pPr>
        <w:pStyle w:val="BodyText"/>
        <w:tabs>
          <w:tab w:val="left" w:pos="1019"/>
        </w:tabs>
        <w:spacing w:after="0"/>
        <w:ind w:firstLine="709"/>
        <w:jc w:val="both"/>
        <w:rPr>
          <w:color w:val="auto"/>
          <w:sz w:val="24"/>
          <w:szCs w:val="24"/>
        </w:rPr>
      </w:pPr>
    </w:p>
    <w:p w14:paraId="1514DE98" w14:textId="3BEE2A36" w:rsidR="00540C2E" w:rsidRPr="0028197C" w:rsidRDefault="0028197C" w:rsidP="00EA4A7C">
      <w:pPr>
        <w:pStyle w:val="BodyText"/>
        <w:spacing w:after="0"/>
        <w:ind w:firstLine="709"/>
        <w:jc w:val="both"/>
        <w:outlineLvl w:val="0"/>
        <w:rPr>
          <w:b/>
          <w:color w:val="auto"/>
          <w:sz w:val="24"/>
          <w:szCs w:val="24"/>
        </w:rPr>
      </w:pPr>
      <w:bookmarkStart w:id="19" w:name="_Toc158282187"/>
      <w:r w:rsidRPr="0028197C">
        <w:rPr>
          <w:b/>
          <w:color w:val="auto"/>
          <w:sz w:val="24"/>
          <w:szCs w:val="24"/>
        </w:rPr>
        <w:t xml:space="preserve">IX. </w:t>
      </w:r>
      <w:r w:rsidR="00540C2E" w:rsidRPr="0028197C">
        <w:rPr>
          <w:b/>
          <w:color w:val="auto"/>
          <w:sz w:val="24"/>
          <w:szCs w:val="24"/>
        </w:rPr>
        <w:t>ОТЧЕТНОСТ</w:t>
      </w:r>
      <w:bookmarkEnd w:id="19"/>
      <w:r w:rsidR="00540C2E" w:rsidRPr="0028197C">
        <w:rPr>
          <w:b/>
          <w:color w:val="auto"/>
          <w:sz w:val="24"/>
          <w:szCs w:val="24"/>
        </w:rPr>
        <w:t xml:space="preserve"> </w:t>
      </w:r>
    </w:p>
    <w:p w14:paraId="5CAC32AD" w14:textId="77777777" w:rsidR="00540C2E" w:rsidRPr="00F0771E" w:rsidRDefault="00540C2E" w:rsidP="00EA4A7C">
      <w:pPr>
        <w:pStyle w:val="BodyText"/>
        <w:tabs>
          <w:tab w:val="left" w:pos="1019"/>
        </w:tabs>
        <w:spacing w:before="120" w:after="0"/>
        <w:ind w:firstLine="709"/>
        <w:jc w:val="both"/>
        <w:rPr>
          <w:color w:val="auto"/>
          <w:sz w:val="24"/>
          <w:szCs w:val="24"/>
        </w:rPr>
      </w:pPr>
      <w:r w:rsidRPr="00F0771E">
        <w:rPr>
          <w:bCs/>
          <w:color w:val="auto"/>
          <w:sz w:val="24"/>
          <w:szCs w:val="24"/>
        </w:rPr>
        <w:t>Превозвачите</w:t>
      </w:r>
      <w:r w:rsidRPr="00F0771E">
        <w:rPr>
          <w:color w:val="auto"/>
          <w:sz w:val="24"/>
          <w:szCs w:val="24"/>
        </w:rPr>
        <w:t xml:space="preserve"> </w:t>
      </w:r>
      <w:r w:rsidRPr="00F0771E">
        <w:rPr>
          <w:color w:val="000000"/>
          <w:sz w:val="24"/>
          <w:szCs w:val="24"/>
        </w:rPr>
        <w:t>по вътрешни водни пътища или морски каботаж</w:t>
      </w:r>
      <w:r w:rsidRPr="00F0771E">
        <w:rPr>
          <w:color w:val="auto"/>
          <w:sz w:val="24"/>
          <w:szCs w:val="24"/>
        </w:rPr>
        <w:t xml:space="preserve"> отчитат дейността си пред възложителя, в т.ч. по отношение на спазването на качествените стандарти. </w:t>
      </w:r>
    </w:p>
    <w:p w14:paraId="5520FF4C" w14:textId="77777777" w:rsidR="00540C2E" w:rsidRPr="00F0771E" w:rsidRDefault="00540C2E" w:rsidP="00EA4A7C">
      <w:pPr>
        <w:pStyle w:val="BodyText"/>
        <w:tabs>
          <w:tab w:val="left" w:pos="1019"/>
        </w:tabs>
        <w:spacing w:after="0"/>
        <w:ind w:firstLine="709"/>
        <w:jc w:val="both"/>
        <w:rPr>
          <w:color w:val="auto"/>
          <w:sz w:val="24"/>
          <w:szCs w:val="24"/>
        </w:rPr>
      </w:pPr>
      <w:r w:rsidRPr="00F0771E">
        <w:rPr>
          <w:color w:val="auto"/>
          <w:sz w:val="24"/>
          <w:szCs w:val="24"/>
        </w:rPr>
        <w:t>Превозвачите на всеки 2 (две) години публикуват доклад относно качеството на предоставените от тях услуги на своите интернет страници.</w:t>
      </w:r>
    </w:p>
    <w:p w14:paraId="143BA4F4" w14:textId="77777777" w:rsidR="00540C2E" w:rsidRPr="00BA011A" w:rsidRDefault="00540C2E" w:rsidP="00EA4A7C">
      <w:pPr>
        <w:spacing w:after="150" w:line="240" w:lineRule="auto"/>
        <w:ind w:firstLine="709"/>
        <w:jc w:val="both"/>
        <w:textAlignment w:val="center"/>
        <w:rPr>
          <w:rFonts w:ascii="Times New Roman" w:eastAsia="Times New Roman" w:hAnsi="Times New Roman" w:cs="Times New Roman"/>
          <w:color w:val="000000"/>
          <w:sz w:val="24"/>
          <w:szCs w:val="24"/>
        </w:rPr>
      </w:pPr>
    </w:p>
    <w:sectPr w:rsidR="00540C2E" w:rsidRPr="00BA011A" w:rsidSect="00B81645">
      <w:footerReference w:type="default" r:id="rId8"/>
      <w:pgSz w:w="12240" w:h="15840"/>
      <w:pgMar w:top="1417" w:right="1417" w:bottom="1417" w:left="1417"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6F0EE" w14:textId="77777777" w:rsidR="00C02EED" w:rsidRDefault="00C02EED">
      <w:pPr>
        <w:spacing w:after="0" w:line="240" w:lineRule="auto"/>
      </w:pPr>
      <w:r>
        <w:separator/>
      </w:r>
    </w:p>
  </w:endnote>
  <w:endnote w:type="continuationSeparator" w:id="0">
    <w:p w14:paraId="664289BB" w14:textId="77777777" w:rsidR="00C02EED" w:rsidRDefault="00C0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013340"/>
      <w:docPartObj>
        <w:docPartGallery w:val="Page Numbers (Bottom of Page)"/>
        <w:docPartUnique/>
      </w:docPartObj>
    </w:sdtPr>
    <w:sdtEndPr>
      <w:rPr>
        <w:noProof/>
      </w:rPr>
    </w:sdtEndPr>
    <w:sdtContent>
      <w:p w14:paraId="274FD423" w14:textId="4232FFD4" w:rsidR="00A91F1E" w:rsidRDefault="00A91F1E">
        <w:pPr>
          <w:pStyle w:val="Footer"/>
          <w:jc w:val="right"/>
        </w:pPr>
        <w:r>
          <w:fldChar w:fldCharType="begin"/>
        </w:r>
        <w:r>
          <w:instrText xml:space="preserve"> PAGE   \* MERGEFORMAT </w:instrText>
        </w:r>
        <w:r>
          <w:fldChar w:fldCharType="separate"/>
        </w:r>
        <w:r w:rsidR="0021367C">
          <w:rPr>
            <w:noProof/>
          </w:rPr>
          <w:t>2</w:t>
        </w:r>
        <w:r>
          <w:rPr>
            <w:noProof/>
          </w:rPr>
          <w:fldChar w:fldCharType="end"/>
        </w:r>
      </w:p>
    </w:sdtContent>
  </w:sdt>
  <w:p w14:paraId="3C8A0A7F" w14:textId="77777777" w:rsidR="00A91F1E" w:rsidRPr="00B81645" w:rsidRDefault="00A91F1E" w:rsidP="00B816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D5E19" w14:textId="77777777" w:rsidR="00C02EED" w:rsidRDefault="00C02EED">
      <w:pPr>
        <w:spacing w:after="0" w:line="240" w:lineRule="auto"/>
      </w:pPr>
      <w:r>
        <w:separator/>
      </w:r>
    </w:p>
  </w:footnote>
  <w:footnote w:type="continuationSeparator" w:id="0">
    <w:p w14:paraId="139BBF2F" w14:textId="77777777" w:rsidR="00C02EED" w:rsidRDefault="00C02E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8497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C9265C8"/>
    <w:multiLevelType w:val="hybridMultilevel"/>
    <w:tmpl w:val="F9B2DBF8"/>
    <w:lvl w:ilvl="0" w:tplc="46D862CE">
      <w:start w:val="1"/>
      <w:numFmt w:val="bullet"/>
      <w:lvlText w:val=""/>
      <w:lvlJc w:val="left"/>
      <w:pPr>
        <w:ind w:left="928" w:hanging="360"/>
      </w:pPr>
      <w:rPr>
        <w:rFonts w:ascii="Symbol" w:hAnsi="Symbol" w:hint="default"/>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2" w15:restartNumberingAfterBreak="0">
    <w:nsid w:val="12B272D5"/>
    <w:multiLevelType w:val="hybridMultilevel"/>
    <w:tmpl w:val="631A4032"/>
    <w:lvl w:ilvl="0" w:tplc="46D862CE">
      <w:start w:val="1"/>
      <w:numFmt w:val="bullet"/>
      <w:lvlText w:val=""/>
      <w:lvlJc w:val="left"/>
      <w:pPr>
        <w:ind w:left="928" w:hanging="360"/>
      </w:pPr>
      <w:rPr>
        <w:rFonts w:ascii="Symbol" w:hAnsi="Symbol" w:hint="default"/>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3" w15:restartNumberingAfterBreak="0">
    <w:nsid w:val="137347D8"/>
    <w:multiLevelType w:val="hybridMultilevel"/>
    <w:tmpl w:val="FBFEEE30"/>
    <w:lvl w:ilvl="0" w:tplc="46D862CE">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18A11D5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784AB5"/>
    <w:multiLevelType w:val="hybridMultilevel"/>
    <w:tmpl w:val="9A40082A"/>
    <w:lvl w:ilvl="0" w:tplc="46D862CE">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1CE8203E"/>
    <w:multiLevelType w:val="hybridMultilevel"/>
    <w:tmpl w:val="29888A0A"/>
    <w:lvl w:ilvl="0" w:tplc="46D862CE">
      <w:start w:val="1"/>
      <w:numFmt w:val="bullet"/>
      <w:lvlText w:val=""/>
      <w:lvlJc w:val="left"/>
      <w:pPr>
        <w:ind w:left="928" w:hanging="360"/>
      </w:pPr>
      <w:rPr>
        <w:rFonts w:ascii="Symbol" w:hAnsi="Symbol" w:hint="default"/>
        <w:strike w:val="0"/>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7" w15:restartNumberingAfterBreak="0">
    <w:nsid w:val="1F8E405A"/>
    <w:multiLevelType w:val="singleLevel"/>
    <w:tmpl w:val="6CE4C36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FA3854"/>
    <w:multiLevelType w:val="hybridMultilevel"/>
    <w:tmpl w:val="5532F62E"/>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9" w15:restartNumberingAfterBreak="0">
    <w:nsid w:val="250F64B1"/>
    <w:multiLevelType w:val="hybridMultilevel"/>
    <w:tmpl w:val="414A3E14"/>
    <w:lvl w:ilvl="0" w:tplc="46D862CE">
      <w:start w:val="1"/>
      <w:numFmt w:val="bullet"/>
      <w:lvlText w:val=""/>
      <w:lvlJc w:val="left"/>
      <w:pPr>
        <w:ind w:left="928" w:hanging="360"/>
      </w:pPr>
      <w:rPr>
        <w:rFonts w:ascii="Symbol" w:hAnsi="Symbol" w:hint="default"/>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10" w15:restartNumberingAfterBreak="0">
    <w:nsid w:val="25DB6964"/>
    <w:multiLevelType w:val="hybridMultilevel"/>
    <w:tmpl w:val="F0102822"/>
    <w:lvl w:ilvl="0" w:tplc="46D862CE">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1" w15:restartNumberingAfterBreak="0">
    <w:nsid w:val="27C867B5"/>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8B97516"/>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0800F3"/>
    <w:multiLevelType w:val="hybridMultilevel"/>
    <w:tmpl w:val="28580528"/>
    <w:lvl w:ilvl="0" w:tplc="04020001">
      <w:start w:val="1"/>
      <w:numFmt w:val="bullet"/>
      <w:lvlText w:val=""/>
      <w:lvlJc w:val="left"/>
      <w:pPr>
        <w:ind w:left="1161" w:hanging="360"/>
      </w:pPr>
      <w:rPr>
        <w:rFonts w:ascii="Symbol" w:hAnsi="Symbol" w:hint="default"/>
      </w:rPr>
    </w:lvl>
    <w:lvl w:ilvl="1" w:tplc="04020003" w:tentative="1">
      <w:start w:val="1"/>
      <w:numFmt w:val="bullet"/>
      <w:lvlText w:val="o"/>
      <w:lvlJc w:val="left"/>
      <w:pPr>
        <w:ind w:left="1881" w:hanging="360"/>
      </w:pPr>
      <w:rPr>
        <w:rFonts w:ascii="Courier New" w:hAnsi="Courier New" w:cs="Courier New" w:hint="default"/>
      </w:rPr>
    </w:lvl>
    <w:lvl w:ilvl="2" w:tplc="04020005" w:tentative="1">
      <w:start w:val="1"/>
      <w:numFmt w:val="bullet"/>
      <w:lvlText w:val=""/>
      <w:lvlJc w:val="left"/>
      <w:pPr>
        <w:ind w:left="2601" w:hanging="360"/>
      </w:pPr>
      <w:rPr>
        <w:rFonts w:ascii="Wingdings" w:hAnsi="Wingdings" w:hint="default"/>
      </w:rPr>
    </w:lvl>
    <w:lvl w:ilvl="3" w:tplc="04020001" w:tentative="1">
      <w:start w:val="1"/>
      <w:numFmt w:val="bullet"/>
      <w:lvlText w:val=""/>
      <w:lvlJc w:val="left"/>
      <w:pPr>
        <w:ind w:left="3321" w:hanging="360"/>
      </w:pPr>
      <w:rPr>
        <w:rFonts w:ascii="Symbol" w:hAnsi="Symbol" w:hint="default"/>
      </w:rPr>
    </w:lvl>
    <w:lvl w:ilvl="4" w:tplc="04020003" w:tentative="1">
      <w:start w:val="1"/>
      <w:numFmt w:val="bullet"/>
      <w:lvlText w:val="o"/>
      <w:lvlJc w:val="left"/>
      <w:pPr>
        <w:ind w:left="4041" w:hanging="360"/>
      </w:pPr>
      <w:rPr>
        <w:rFonts w:ascii="Courier New" w:hAnsi="Courier New" w:cs="Courier New" w:hint="default"/>
      </w:rPr>
    </w:lvl>
    <w:lvl w:ilvl="5" w:tplc="04020005" w:tentative="1">
      <w:start w:val="1"/>
      <w:numFmt w:val="bullet"/>
      <w:lvlText w:val=""/>
      <w:lvlJc w:val="left"/>
      <w:pPr>
        <w:ind w:left="4761" w:hanging="360"/>
      </w:pPr>
      <w:rPr>
        <w:rFonts w:ascii="Wingdings" w:hAnsi="Wingdings" w:hint="default"/>
      </w:rPr>
    </w:lvl>
    <w:lvl w:ilvl="6" w:tplc="04020001" w:tentative="1">
      <w:start w:val="1"/>
      <w:numFmt w:val="bullet"/>
      <w:lvlText w:val=""/>
      <w:lvlJc w:val="left"/>
      <w:pPr>
        <w:ind w:left="5481" w:hanging="360"/>
      </w:pPr>
      <w:rPr>
        <w:rFonts w:ascii="Symbol" w:hAnsi="Symbol" w:hint="default"/>
      </w:rPr>
    </w:lvl>
    <w:lvl w:ilvl="7" w:tplc="04020003" w:tentative="1">
      <w:start w:val="1"/>
      <w:numFmt w:val="bullet"/>
      <w:lvlText w:val="o"/>
      <w:lvlJc w:val="left"/>
      <w:pPr>
        <w:ind w:left="6201" w:hanging="360"/>
      </w:pPr>
      <w:rPr>
        <w:rFonts w:ascii="Courier New" w:hAnsi="Courier New" w:cs="Courier New" w:hint="default"/>
      </w:rPr>
    </w:lvl>
    <w:lvl w:ilvl="8" w:tplc="04020005" w:tentative="1">
      <w:start w:val="1"/>
      <w:numFmt w:val="bullet"/>
      <w:lvlText w:val=""/>
      <w:lvlJc w:val="left"/>
      <w:pPr>
        <w:ind w:left="6921" w:hanging="360"/>
      </w:pPr>
      <w:rPr>
        <w:rFonts w:ascii="Wingdings" w:hAnsi="Wingdings" w:hint="default"/>
      </w:rPr>
    </w:lvl>
  </w:abstractNum>
  <w:abstractNum w:abstractNumId="14" w15:restartNumberingAfterBreak="0">
    <w:nsid w:val="2BEA6B06"/>
    <w:multiLevelType w:val="hybridMultilevel"/>
    <w:tmpl w:val="430A3FBE"/>
    <w:lvl w:ilvl="0" w:tplc="C8A4AE9C">
      <w:numFmt w:val="bullet"/>
      <w:lvlText w:val="-"/>
      <w:lvlJc w:val="left"/>
      <w:pPr>
        <w:ind w:left="1070" w:hanging="360"/>
      </w:pPr>
      <w:rPr>
        <w:rFonts w:ascii="Times New Roman" w:eastAsia="Times New Roman" w:hAnsi="Times New Roman" w:cs="Times New Roman"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5" w15:restartNumberingAfterBreak="0">
    <w:nsid w:val="2C2F4F01"/>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D1B2A21"/>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E650D9A"/>
    <w:multiLevelType w:val="multilevel"/>
    <w:tmpl w:val="B178CB2C"/>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1BE025F"/>
    <w:multiLevelType w:val="hybridMultilevel"/>
    <w:tmpl w:val="BECE8C54"/>
    <w:lvl w:ilvl="0" w:tplc="2B1E7082">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9" w15:restartNumberingAfterBreak="0">
    <w:nsid w:val="31DA25AB"/>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4596702"/>
    <w:multiLevelType w:val="hybridMultilevel"/>
    <w:tmpl w:val="A19A11D0"/>
    <w:lvl w:ilvl="0" w:tplc="46D862CE">
      <w:start w:val="1"/>
      <w:numFmt w:val="bullet"/>
      <w:lvlText w:val=""/>
      <w:lvlJc w:val="left"/>
      <w:pPr>
        <w:ind w:left="1070" w:hanging="360"/>
      </w:pPr>
      <w:rPr>
        <w:rFonts w:ascii="Symbol" w:hAnsi="Symbol" w:hint="default"/>
      </w:rPr>
    </w:lvl>
    <w:lvl w:ilvl="1" w:tplc="AD7A9274">
      <w:numFmt w:val="bullet"/>
      <w:lvlText w:val="-"/>
      <w:lvlJc w:val="left"/>
      <w:pPr>
        <w:ind w:left="1790" w:hanging="360"/>
      </w:pPr>
      <w:rPr>
        <w:rFonts w:ascii="Times New Roman" w:eastAsia="Times New Roman" w:hAnsi="Times New Roman" w:cs="Times New Roman"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1" w15:restartNumberingAfterBreak="0">
    <w:nsid w:val="36870CC7"/>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77552FA"/>
    <w:multiLevelType w:val="hybridMultilevel"/>
    <w:tmpl w:val="D70CA3A0"/>
    <w:lvl w:ilvl="0" w:tplc="24E85C2E">
      <w:start w:val="1"/>
      <mc:AlternateContent>
        <mc:Choice Requires="w14">
          <w:numFmt w:val="custom" w:format="а, й, к, ..."/>
        </mc:Choice>
        <mc:Fallback>
          <w:numFmt w:val="decimal"/>
        </mc:Fallback>
      </mc:AlternateContent>
      <w:lvlText w:val="%1)"/>
      <w:lvlJc w:val="left"/>
      <w:pPr>
        <w:ind w:left="502" w:hanging="360"/>
      </w:pPr>
      <w:rPr>
        <w:rFonts w:hint="default"/>
      </w:rPr>
    </w:lvl>
    <w:lvl w:ilvl="1" w:tplc="04020019">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23" w15:restartNumberingAfterBreak="0">
    <w:nsid w:val="384269F6"/>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9110188"/>
    <w:multiLevelType w:val="multilevel"/>
    <w:tmpl w:val="84120B16"/>
    <w:lvl w:ilvl="0">
      <w:start w:val="5"/>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5" w15:restartNumberingAfterBreak="0">
    <w:nsid w:val="39BC1271"/>
    <w:multiLevelType w:val="hybridMultilevel"/>
    <w:tmpl w:val="A85AEDE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CCF18DB"/>
    <w:multiLevelType w:val="hybridMultilevel"/>
    <w:tmpl w:val="86A88188"/>
    <w:lvl w:ilvl="0" w:tplc="46D862CE">
      <w:start w:val="1"/>
      <w:numFmt w:val="bullet"/>
      <w:lvlText w:val=""/>
      <w:lvlJc w:val="left"/>
      <w:pPr>
        <w:ind w:left="928" w:hanging="360"/>
      </w:pPr>
      <w:rPr>
        <w:rFonts w:ascii="Symbol" w:hAnsi="Symbol" w:hint="default"/>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27" w15:restartNumberingAfterBreak="0">
    <w:nsid w:val="401B12D0"/>
    <w:multiLevelType w:val="multilevel"/>
    <w:tmpl w:val="C734B442"/>
    <w:lvl w:ilvl="0">
      <w:start w:val="1"/>
      <w:numFmt w:val="bullet"/>
      <w:lvlText w:val=""/>
      <w:lvlJc w:val="left"/>
      <w:rPr>
        <w:rFonts w:ascii="Symbol" w:hAnsi="Symbol" w:hint="default"/>
        <w:b w:val="0"/>
        <w:bCs w:val="0"/>
        <w:i w:val="0"/>
        <w:iCs w:val="0"/>
        <w:smallCaps w:val="0"/>
        <w:strike w:val="0"/>
        <w:color w:val="3A354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2F7C5A"/>
    <w:multiLevelType w:val="hybridMultilevel"/>
    <w:tmpl w:val="9614F13E"/>
    <w:lvl w:ilvl="0" w:tplc="46D862CE">
      <w:start w:val="1"/>
      <w:numFmt w:val="bullet"/>
      <w:lvlText w:val=""/>
      <w:lvlJc w:val="left"/>
      <w:pPr>
        <w:ind w:left="1068" w:hanging="360"/>
      </w:pPr>
      <w:rPr>
        <w:rFonts w:ascii="Symbol" w:hAnsi="Symbol" w:hint="default"/>
        <w:strike w:val="0"/>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9" w15:restartNumberingAfterBreak="0">
    <w:nsid w:val="438764D1"/>
    <w:multiLevelType w:val="hybridMultilevel"/>
    <w:tmpl w:val="F9B2E560"/>
    <w:lvl w:ilvl="0" w:tplc="46D862CE">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0" w15:restartNumberingAfterBreak="0">
    <w:nsid w:val="45EE7393"/>
    <w:multiLevelType w:val="hybridMultilevel"/>
    <w:tmpl w:val="57BC3E32"/>
    <w:lvl w:ilvl="0" w:tplc="46D862CE">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6074095"/>
    <w:multiLevelType w:val="hybridMultilevel"/>
    <w:tmpl w:val="0CFA22A4"/>
    <w:lvl w:ilvl="0" w:tplc="46D862CE">
      <w:start w:val="1"/>
      <w:numFmt w:val="bullet"/>
      <w:lvlText w:val=""/>
      <w:lvlJc w:val="left"/>
      <w:pPr>
        <w:ind w:left="720" w:hanging="360"/>
      </w:pPr>
      <w:rPr>
        <w:rFonts w:ascii="Symbol" w:hAnsi="Symbol" w:hint="default"/>
        <w:strike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60D19BD"/>
    <w:multiLevelType w:val="hybridMultilevel"/>
    <w:tmpl w:val="6ECCFDA8"/>
    <w:lvl w:ilvl="0" w:tplc="D2662BB2">
      <w:start w:val="1"/>
      <w:numFmt w:val="bullet"/>
      <w:lvlText w:val=""/>
      <w:lvlJc w:val="left"/>
      <w:pPr>
        <w:ind w:left="720" w:hanging="360"/>
      </w:pPr>
      <w:rPr>
        <w:rFonts w:ascii="Symbol" w:hAnsi="Symbol" w:hint="default"/>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467831F1"/>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4C2A1A75"/>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F233B0A"/>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18B020E"/>
    <w:multiLevelType w:val="hybridMultilevel"/>
    <w:tmpl w:val="187A79A8"/>
    <w:lvl w:ilvl="0" w:tplc="D91E0A90">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7" w15:restartNumberingAfterBreak="0">
    <w:nsid w:val="591535D1"/>
    <w:multiLevelType w:val="hybridMultilevel"/>
    <w:tmpl w:val="D7766646"/>
    <w:lvl w:ilvl="0" w:tplc="04020001">
      <w:start w:val="1"/>
      <w:numFmt w:val="bullet"/>
      <w:lvlText w:val=""/>
      <w:lvlJc w:val="left"/>
      <w:pPr>
        <w:ind w:left="928" w:hanging="360"/>
      </w:pPr>
      <w:rPr>
        <w:rFonts w:ascii="Symbol" w:hAnsi="Symbol" w:hint="default"/>
        <w:strike w:val="0"/>
      </w:rPr>
    </w:lvl>
    <w:lvl w:ilvl="1" w:tplc="04020003">
      <w:start w:val="1"/>
      <w:numFmt w:val="bullet"/>
      <w:lvlText w:val="o"/>
      <w:lvlJc w:val="left"/>
      <w:pPr>
        <w:ind w:left="5767" w:hanging="360"/>
      </w:pPr>
      <w:rPr>
        <w:rFonts w:ascii="Courier New" w:hAnsi="Courier New" w:cs="Courier New" w:hint="default"/>
      </w:rPr>
    </w:lvl>
    <w:lvl w:ilvl="2" w:tplc="04020005">
      <w:start w:val="1"/>
      <w:numFmt w:val="bullet"/>
      <w:lvlText w:val=""/>
      <w:lvlJc w:val="left"/>
      <w:pPr>
        <w:ind w:left="6487" w:hanging="360"/>
      </w:pPr>
      <w:rPr>
        <w:rFonts w:ascii="Wingdings" w:hAnsi="Wingdings" w:hint="default"/>
      </w:rPr>
    </w:lvl>
    <w:lvl w:ilvl="3" w:tplc="04020001">
      <w:start w:val="1"/>
      <w:numFmt w:val="bullet"/>
      <w:lvlText w:val=""/>
      <w:lvlJc w:val="left"/>
      <w:pPr>
        <w:ind w:left="7207" w:hanging="360"/>
      </w:pPr>
      <w:rPr>
        <w:rFonts w:ascii="Symbol" w:hAnsi="Symbol" w:hint="default"/>
      </w:rPr>
    </w:lvl>
    <w:lvl w:ilvl="4" w:tplc="04020003" w:tentative="1">
      <w:start w:val="1"/>
      <w:numFmt w:val="bullet"/>
      <w:lvlText w:val="o"/>
      <w:lvlJc w:val="left"/>
      <w:pPr>
        <w:ind w:left="7927" w:hanging="360"/>
      </w:pPr>
      <w:rPr>
        <w:rFonts w:ascii="Courier New" w:hAnsi="Courier New" w:cs="Courier New" w:hint="default"/>
      </w:rPr>
    </w:lvl>
    <w:lvl w:ilvl="5" w:tplc="04020005" w:tentative="1">
      <w:start w:val="1"/>
      <w:numFmt w:val="bullet"/>
      <w:lvlText w:val=""/>
      <w:lvlJc w:val="left"/>
      <w:pPr>
        <w:ind w:left="8647" w:hanging="360"/>
      </w:pPr>
      <w:rPr>
        <w:rFonts w:ascii="Wingdings" w:hAnsi="Wingdings" w:hint="default"/>
      </w:rPr>
    </w:lvl>
    <w:lvl w:ilvl="6" w:tplc="04020001" w:tentative="1">
      <w:start w:val="1"/>
      <w:numFmt w:val="bullet"/>
      <w:lvlText w:val=""/>
      <w:lvlJc w:val="left"/>
      <w:pPr>
        <w:ind w:left="9367" w:hanging="360"/>
      </w:pPr>
      <w:rPr>
        <w:rFonts w:ascii="Symbol" w:hAnsi="Symbol" w:hint="default"/>
      </w:rPr>
    </w:lvl>
    <w:lvl w:ilvl="7" w:tplc="04020003" w:tentative="1">
      <w:start w:val="1"/>
      <w:numFmt w:val="bullet"/>
      <w:lvlText w:val="o"/>
      <w:lvlJc w:val="left"/>
      <w:pPr>
        <w:ind w:left="10087" w:hanging="360"/>
      </w:pPr>
      <w:rPr>
        <w:rFonts w:ascii="Courier New" w:hAnsi="Courier New" w:cs="Courier New" w:hint="default"/>
      </w:rPr>
    </w:lvl>
    <w:lvl w:ilvl="8" w:tplc="04020005" w:tentative="1">
      <w:start w:val="1"/>
      <w:numFmt w:val="bullet"/>
      <w:lvlText w:val=""/>
      <w:lvlJc w:val="left"/>
      <w:pPr>
        <w:ind w:left="10807" w:hanging="360"/>
      </w:pPr>
      <w:rPr>
        <w:rFonts w:ascii="Wingdings" w:hAnsi="Wingdings" w:hint="default"/>
      </w:rPr>
    </w:lvl>
  </w:abstractNum>
  <w:abstractNum w:abstractNumId="38" w15:restartNumberingAfterBreak="0">
    <w:nsid w:val="5C317D50"/>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F824B2B"/>
    <w:multiLevelType w:val="multilevel"/>
    <w:tmpl w:val="137006A4"/>
    <w:lvl w:ilvl="0">
      <w:start w:val="4"/>
      <w:numFmt w:val="upperRoman"/>
      <w:lvlText w:val="%1."/>
      <w:lvlJc w:val="righ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0" w15:restartNumberingAfterBreak="0">
    <w:nsid w:val="604451B4"/>
    <w:multiLevelType w:val="hybridMultilevel"/>
    <w:tmpl w:val="3F8A06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42C48B0"/>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65856DF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1481DEA"/>
    <w:multiLevelType w:val="multilevel"/>
    <w:tmpl w:val="90023B7C"/>
    <w:lvl w:ilvl="0">
      <w:start w:val="1"/>
      <w:numFmt w:val="bullet"/>
      <w:lvlText w:val=""/>
      <w:lvlJc w:val="left"/>
      <w:rPr>
        <w:rFonts w:ascii="Symbol" w:hAnsi="Symbol" w:hint="default"/>
        <w:b w:val="0"/>
        <w:bCs w:val="0"/>
        <w:i w:val="0"/>
        <w:iCs w:val="0"/>
        <w:smallCaps w:val="0"/>
        <w:strike w:val="0"/>
        <w:color w:val="3A354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C86369"/>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26F6D5D"/>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41772A2"/>
    <w:multiLevelType w:val="singleLevel"/>
    <w:tmpl w:val="E89A10D8"/>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DD06F36"/>
    <w:multiLevelType w:val="multilevel"/>
    <w:tmpl w:val="970420CA"/>
    <w:lvl w:ilvl="0">
      <w:start w:val="1"/>
      <w:numFmt w:val="bullet"/>
      <w:lvlText w:val=""/>
      <w:lvlJc w:val="left"/>
      <w:rPr>
        <w:rFonts w:ascii="Symbol" w:hAnsi="Symbol" w:hint="default"/>
        <w:b w:val="0"/>
        <w:bCs w:val="0"/>
        <w:i w:val="0"/>
        <w:iCs w:val="0"/>
        <w:smallCaps w:val="0"/>
        <w:strike w:val="0"/>
        <w:color w:val="3A354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45"/>
  </w:num>
  <w:num w:numId="3">
    <w:abstractNumId w:val="38"/>
  </w:num>
  <w:num w:numId="4">
    <w:abstractNumId w:val="33"/>
  </w:num>
  <w:num w:numId="5">
    <w:abstractNumId w:val="19"/>
  </w:num>
  <w:num w:numId="6">
    <w:abstractNumId w:val="34"/>
  </w:num>
  <w:num w:numId="7">
    <w:abstractNumId w:val="12"/>
  </w:num>
  <w:num w:numId="8">
    <w:abstractNumId w:val="11"/>
  </w:num>
  <w:num w:numId="9">
    <w:abstractNumId w:val="35"/>
  </w:num>
  <w:num w:numId="10">
    <w:abstractNumId w:val="15"/>
  </w:num>
  <w:num w:numId="11">
    <w:abstractNumId w:val="16"/>
  </w:num>
  <w:num w:numId="12">
    <w:abstractNumId w:val="46"/>
  </w:num>
  <w:num w:numId="13">
    <w:abstractNumId w:val="44"/>
  </w:num>
  <w:num w:numId="14">
    <w:abstractNumId w:val="23"/>
  </w:num>
  <w:num w:numId="15">
    <w:abstractNumId w:val="42"/>
  </w:num>
  <w:num w:numId="16">
    <w:abstractNumId w:val="0"/>
  </w:num>
  <w:num w:numId="17">
    <w:abstractNumId w:val="41"/>
  </w:num>
  <w:num w:numId="18">
    <w:abstractNumId w:val="7"/>
  </w:num>
  <w:num w:numId="19">
    <w:abstractNumId w:val="25"/>
  </w:num>
  <w:num w:numId="20">
    <w:abstractNumId w:val="40"/>
  </w:num>
  <w:num w:numId="21">
    <w:abstractNumId w:val="32"/>
  </w:num>
  <w:num w:numId="22">
    <w:abstractNumId w:val="13"/>
  </w:num>
  <w:num w:numId="23">
    <w:abstractNumId w:val="27"/>
  </w:num>
  <w:num w:numId="24">
    <w:abstractNumId w:val="22"/>
  </w:num>
  <w:num w:numId="25">
    <w:abstractNumId w:val="37"/>
  </w:num>
  <w:num w:numId="26">
    <w:abstractNumId w:val="17"/>
  </w:num>
  <w:num w:numId="27">
    <w:abstractNumId w:val="18"/>
  </w:num>
  <w:num w:numId="28">
    <w:abstractNumId w:val="24"/>
  </w:num>
  <w:num w:numId="29">
    <w:abstractNumId w:val="4"/>
  </w:num>
  <w:num w:numId="30">
    <w:abstractNumId w:val="36"/>
  </w:num>
  <w:num w:numId="31">
    <w:abstractNumId w:val="26"/>
  </w:num>
  <w:num w:numId="32">
    <w:abstractNumId w:val="28"/>
  </w:num>
  <w:num w:numId="33">
    <w:abstractNumId w:val="2"/>
  </w:num>
  <w:num w:numId="34">
    <w:abstractNumId w:val="9"/>
  </w:num>
  <w:num w:numId="35">
    <w:abstractNumId w:val="1"/>
  </w:num>
  <w:num w:numId="36">
    <w:abstractNumId w:val="39"/>
  </w:num>
  <w:num w:numId="37">
    <w:abstractNumId w:val="3"/>
  </w:num>
  <w:num w:numId="38">
    <w:abstractNumId w:val="47"/>
  </w:num>
  <w:num w:numId="39">
    <w:abstractNumId w:val="43"/>
  </w:num>
  <w:num w:numId="40">
    <w:abstractNumId w:val="31"/>
  </w:num>
  <w:num w:numId="41">
    <w:abstractNumId w:val="6"/>
  </w:num>
  <w:num w:numId="42">
    <w:abstractNumId w:val="5"/>
  </w:num>
  <w:num w:numId="43">
    <w:abstractNumId w:val="8"/>
  </w:num>
  <w:num w:numId="44">
    <w:abstractNumId w:val="10"/>
  </w:num>
  <w:num w:numId="45">
    <w:abstractNumId w:val="29"/>
  </w:num>
  <w:num w:numId="46">
    <w:abstractNumId w:val="20"/>
  </w:num>
  <w:num w:numId="47">
    <w:abstractNumId w:val="14"/>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915"/>
    <w:rsid w:val="0003294C"/>
    <w:rsid w:val="000508CE"/>
    <w:rsid w:val="00053296"/>
    <w:rsid w:val="00060154"/>
    <w:rsid w:val="0006154D"/>
    <w:rsid w:val="00064E5E"/>
    <w:rsid w:val="000664DF"/>
    <w:rsid w:val="00067A3E"/>
    <w:rsid w:val="00073BDF"/>
    <w:rsid w:val="000813D9"/>
    <w:rsid w:val="0008383C"/>
    <w:rsid w:val="00092B6F"/>
    <w:rsid w:val="000A2BAD"/>
    <w:rsid w:val="000C0B27"/>
    <w:rsid w:val="000D4C19"/>
    <w:rsid w:val="000D57A3"/>
    <w:rsid w:val="000E1822"/>
    <w:rsid w:val="000E6C82"/>
    <w:rsid w:val="0010194E"/>
    <w:rsid w:val="00117C84"/>
    <w:rsid w:val="00117F3D"/>
    <w:rsid w:val="00122B0D"/>
    <w:rsid w:val="00122EFC"/>
    <w:rsid w:val="001318A1"/>
    <w:rsid w:val="00137EC7"/>
    <w:rsid w:val="0014649F"/>
    <w:rsid w:val="001645E7"/>
    <w:rsid w:val="00182AA2"/>
    <w:rsid w:val="0018651D"/>
    <w:rsid w:val="00194FF6"/>
    <w:rsid w:val="001A59A6"/>
    <w:rsid w:val="001C0575"/>
    <w:rsid w:val="001E6A6A"/>
    <w:rsid w:val="00210CFA"/>
    <w:rsid w:val="0021367C"/>
    <w:rsid w:val="002177B3"/>
    <w:rsid w:val="00227D9D"/>
    <w:rsid w:val="00235989"/>
    <w:rsid w:val="00247A09"/>
    <w:rsid w:val="00256073"/>
    <w:rsid w:val="00257C5A"/>
    <w:rsid w:val="0027057C"/>
    <w:rsid w:val="0027647E"/>
    <w:rsid w:val="002775F9"/>
    <w:rsid w:val="00280CE6"/>
    <w:rsid w:val="0028197C"/>
    <w:rsid w:val="0028491B"/>
    <w:rsid w:val="00291554"/>
    <w:rsid w:val="002C41AE"/>
    <w:rsid w:val="002E5A1D"/>
    <w:rsid w:val="002F0485"/>
    <w:rsid w:val="002F51DA"/>
    <w:rsid w:val="00300DED"/>
    <w:rsid w:val="0030614E"/>
    <w:rsid w:val="00313472"/>
    <w:rsid w:val="00315953"/>
    <w:rsid w:val="003560BF"/>
    <w:rsid w:val="00361283"/>
    <w:rsid w:val="00370BFE"/>
    <w:rsid w:val="003814C3"/>
    <w:rsid w:val="00381DF8"/>
    <w:rsid w:val="003965ED"/>
    <w:rsid w:val="00397A0D"/>
    <w:rsid w:val="003A1393"/>
    <w:rsid w:val="003B43C8"/>
    <w:rsid w:val="003D027C"/>
    <w:rsid w:val="003D3712"/>
    <w:rsid w:val="003D74AE"/>
    <w:rsid w:val="003E1BD2"/>
    <w:rsid w:val="00405F89"/>
    <w:rsid w:val="0044015C"/>
    <w:rsid w:val="00444CE9"/>
    <w:rsid w:val="00462C07"/>
    <w:rsid w:val="00465F77"/>
    <w:rsid w:val="00486695"/>
    <w:rsid w:val="004909E3"/>
    <w:rsid w:val="004A6F87"/>
    <w:rsid w:val="004B39C3"/>
    <w:rsid w:val="004D1227"/>
    <w:rsid w:val="004D2692"/>
    <w:rsid w:val="004D3122"/>
    <w:rsid w:val="005163C7"/>
    <w:rsid w:val="005326FC"/>
    <w:rsid w:val="00534FAC"/>
    <w:rsid w:val="00540C2E"/>
    <w:rsid w:val="0056422F"/>
    <w:rsid w:val="0057513B"/>
    <w:rsid w:val="005816E1"/>
    <w:rsid w:val="0059017B"/>
    <w:rsid w:val="005904B2"/>
    <w:rsid w:val="00595FA7"/>
    <w:rsid w:val="00596E83"/>
    <w:rsid w:val="005A1712"/>
    <w:rsid w:val="005E16AF"/>
    <w:rsid w:val="005E1E1A"/>
    <w:rsid w:val="0060377F"/>
    <w:rsid w:val="00624B51"/>
    <w:rsid w:val="00651FD7"/>
    <w:rsid w:val="00653B0D"/>
    <w:rsid w:val="00690621"/>
    <w:rsid w:val="00692880"/>
    <w:rsid w:val="006D061D"/>
    <w:rsid w:val="00730D53"/>
    <w:rsid w:val="007575EE"/>
    <w:rsid w:val="00757EBC"/>
    <w:rsid w:val="00767836"/>
    <w:rsid w:val="007705E8"/>
    <w:rsid w:val="007977CD"/>
    <w:rsid w:val="007A1C7B"/>
    <w:rsid w:val="007A2B2C"/>
    <w:rsid w:val="007A5FEA"/>
    <w:rsid w:val="00803B4E"/>
    <w:rsid w:val="00810276"/>
    <w:rsid w:val="00811263"/>
    <w:rsid w:val="00825AE1"/>
    <w:rsid w:val="00847F84"/>
    <w:rsid w:val="008526BA"/>
    <w:rsid w:val="00874375"/>
    <w:rsid w:val="008873E8"/>
    <w:rsid w:val="00890011"/>
    <w:rsid w:val="00897283"/>
    <w:rsid w:val="008A36D5"/>
    <w:rsid w:val="008C780A"/>
    <w:rsid w:val="008D656B"/>
    <w:rsid w:val="008E31C2"/>
    <w:rsid w:val="008E3417"/>
    <w:rsid w:val="008E6545"/>
    <w:rsid w:val="008F0A04"/>
    <w:rsid w:val="008F182D"/>
    <w:rsid w:val="00917AA0"/>
    <w:rsid w:val="009261C7"/>
    <w:rsid w:val="00934CC3"/>
    <w:rsid w:val="009777F1"/>
    <w:rsid w:val="009817A2"/>
    <w:rsid w:val="00985C48"/>
    <w:rsid w:val="009A0D48"/>
    <w:rsid w:val="009A1560"/>
    <w:rsid w:val="009D07C1"/>
    <w:rsid w:val="009E5021"/>
    <w:rsid w:val="009E622F"/>
    <w:rsid w:val="009F3A7E"/>
    <w:rsid w:val="00A22926"/>
    <w:rsid w:val="00A35056"/>
    <w:rsid w:val="00A37D5E"/>
    <w:rsid w:val="00A5175C"/>
    <w:rsid w:val="00A5664A"/>
    <w:rsid w:val="00A6703E"/>
    <w:rsid w:val="00A7182D"/>
    <w:rsid w:val="00A91F1E"/>
    <w:rsid w:val="00A94A4B"/>
    <w:rsid w:val="00A966DF"/>
    <w:rsid w:val="00AB1135"/>
    <w:rsid w:val="00AC3300"/>
    <w:rsid w:val="00AD634A"/>
    <w:rsid w:val="00AE155A"/>
    <w:rsid w:val="00AE1CA3"/>
    <w:rsid w:val="00AF0FFD"/>
    <w:rsid w:val="00AF3BED"/>
    <w:rsid w:val="00B01E99"/>
    <w:rsid w:val="00B21674"/>
    <w:rsid w:val="00B26C3E"/>
    <w:rsid w:val="00B321C2"/>
    <w:rsid w:val="00B421E7"/>
    <w:rsid w:val="00B43DDE"/>
    <w:rsid w:val="00B81645"/>
    <w:rsid w:val="00B95BA8"/>
    <w:rsid w:val="00BA011A"/>
    <w:rsid w:val="00BA3176"/>
    <w:rsid w:val="00BA4510"/>
    <w:rsid w:val="00BB649D"/>
    <w:rsid w:val="00BC26D0"/>
    <w:rsid w:val="00C02EED"/>
    <w:rsid w:val="00C0652D"/>
    <w:rsid w:val="00C070B3"/>
    <w:rsid w:val="00C36340"/>
    <w:rsid w:val="00C6628F"/>
    <w:rsid w:val="00C66688"/>
    <w:rsid w:val="00C833D8"/>
    <w:rsid w:val="00C97E7B"/>
    <w:rsid w:val="00CC719C"/>
    <w:rsid w:val="00D16839"/>
    <w:rsid w:val="00D32D78"/>
    <w:rsid w:val="00D5598A"/>
    <w:rsid w:val="00D60F2C"/>
    <w:rsid w:val="00D808C7"/>
    <w:rsid w:val="00D8671C"/>
    <w:rsid w:val="00D90347"/>
    <w:rsid w:val="00D935D5"/>
    <w:rsid w:val="00D945BE"/>
    <w:rsid w:val="00DA3375"/>
    <w:rsid w:val="00DC49A9"/>
    <w:rsid w:val="00DD5A86"/>
    <w:rsid w:val="00DF1759"/>
    <w:rsid w:val="00DF235A"/>
    <w:rsid w:val="00E000C2"/>
    <w:rsid w:val="00E23FE2"/>
    <w:rsid w:val="00E31A5B"/>
    <w:rsid w:val="00E4345D"/>
    <w:rsid w:val="00E60CE6"/>
    <w:rsid w:val="00E7716F"/>
    <w:rsid w:val="00E843D6"/>
    <w:rsid w:val="00E84F4C"/>
    <w:rsid w:val="00E9169D"/>
    <w:rsid w:val="00EA4A7C"/>
    <w:rsid w:val="00EA6B3B"/>
    <w:rsid w:val="00EC36AC"/>
    <w:rsid w:val="00ED1A48"/>
    <w:rsid w:val="00ED3C23"/>
    <w:rsid w:val="00F0771E"/>
    <w:rsid w:val="00F219BC"/>
    <w:rsid w:val="00F30A53"/>
    <w:rsid w:val="00F30CF3"/>
    <w:rsid w:val="00F64915"/>
    <w:rsid w:val="00F8422A"/>
    <w:rsid w:val="00F84EE1"/>
    <w:rsid w:val="00F93049"/>
    <w:rsid w:val="00F93FD6"/>
    <w:rsid w:val="00F96D32"/>
    <w:rsid w:val="00FA39F1"/>
    <w:rsid w:val="00FD6DE1"/>
    <w:rsid w:val="00FE1338"/>
    <w:rsid w:val="00FE1EC3"/>
    <w:rsid w:val="00FE53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00B4"/>
  <w15:docId w15:val="{39533266-D081-4D81-91F6-3C0B3717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8">
    <w:name w:val="title18"/>
    <w:basedOn w:val="Normal"/>
    <w:pPr>
      <w:spacing w:before="100" w:beforeAutospacing="1" w:after="100" w:afterAutospacing="1" w:line="240" w:lineRule="auto"/>
      <w:jc w:val="center"/>
      <w:textAlignment w:val="center"/>
    </w:pPr>
    <w:rPr>
      <w:rFonts w:ascii="Times New Roman" w:hAnsi="Times New Roman" w:cs="Times New Roman"/>
      <w:b/>
      <w:bCs/>
      <w:sz w:val="30"/>
      <w:szCs w:val="30"/>
    </w:rPr>
  </w:style>
  <w:style w:type="paragraph" w:customStyle="1" w:styleId="title19">
    <w:name w:val="title19"/>
    <w:basedOn w:val="Normal"/>
    <w:pPr>
      <w:spacing w:before="100" w:beforeAutospacing="1" w:after="100" w:afterAutospacing="1" w:line="240" w:lineRule="auto"/>
      <w:ind w:firstLine="1155"/>
      <w:jc w:val="both"/>
    </w:pPr>
    <w:rPr>
      <w:rFonts w:ascii="Times New Roman" w:hAnsi="Times New Roman" w:cs="Times New Roman"/>
      <w:i/>
      <w:iCs/>
      <w:sz w:val="24"/>
      <w:szCs w:val="24"/>
    </w:rPr>
  </w:style>
  <w:style w:type="paragraph" w:customStyle="1" w:styleId="title23">
    <w:name w:val="title23"/>
    <w:basedOn w:val="Normal"/>
    <w:pPr>
      <w:spacing w:before="100" w:beforeAutospacing="1" w:after="100" w:afterAutospacing="1" w:line="240" w:lineRule="auto"/>
      <w:jc w:val="center"/>
      <w:textAlignment w:val="center"/>
    </w:pPr>
    <w:rPr>
      <w:rFonts w:ascii="Times New Roman" w:hAnsi="Times New Roman" w:cs="Times New Roman"/>
      <w:b/>
      <w:bCs/>
      <w:sz w:val="26"/>
      <w:szCs w:val="26"/>
    </w:rPr>
  </w:style>
  <w:style w:type="paragraph" w:customStyle="1" w:styleId="title27">
    <w:name w:val="title27"/>
    <w:basedOn w:val="Normal"/>
    <w:pPr>
      <w:spacing w:before="100" w:beforeAutospacing="1" w:after="100" w:afterAutospacing="1" w:line="240" w:lineRule="auto"/>
      <w:jc w:val="center"/>
      <w:textAlignment w:val="center"/>
    </w:pPr>
    <w:rPr>
      <w:rFonts w:ascii="Times New Roman" w:hAnsi="Times New Roman" w:cs="Times New Roman"/>
      <w:b/>
      <w:bCs/>
      <w:sz w:val="24"/>
      <w:szCs w:val="24"/>
    </w:rPr>
  </w:style>
  <w:style w:type="paragraph" w:customStyle="1" w:styleId="title29">
    <w:name w:val="title29"/>
    <w:basedOn w:val="Normal"/>
    <w:pPr>
      <w:spacing w:before="100" w:beforeAutospacing="1" w:after="100" w:afterAutospacing="1" w:line="240" w:lineRule="auto"/>
      <w:jc w:val="center"/>
      <w:textAlignment w:val="center"/>
    </w:pPr>
    <w:rPr>
      <w:rFonts w:ascii="Times New Roman" w:hAnsi="Times New Roman" w:cs="Times New Roman"/>
      <w:b/>
      <w:bCs/>
      <w:sz w:val="26"/>
      <w:szCs w:val="26"/>
    </w:rPr>
  </w:style>
  <w:style w:type="paragraph" w:customStyle="1" w:styleId="title30">
    <w:name w:val="title30"/>
    <w:basedOn w:val="Normal"/>
    <w:pPr>
      <w:spacing w:before="100" w:beforeAutospacing="1" w:after="100" w:afterAutospacing="1" w:line="240" w:lineRule="auto"/>
      <w:jc w:val="center"/>
      <w:textAlignment w:val="center"/>
    </w:pPr>
    <w:rPr>
      <w:rFonts w:ascii="Times New Roman" w:hAnsi="Times New Roman" w:cs="Times New Roman"/>
      <w:b/>
      <w:bCs/>
      <w:sz w:val="26"/>
      <w:szCs w:val="26"/>
    </w:rPr>
  </w:style>
  <w:style w:type="character" w:customStyle="1" w:styleId="historyitem">
    <w:name w:val="historyitem"/>
    <w:basedOn w:val="DefaultParagraphFont"/>
  </w:style>
  <w:style w:type="character" w:customStyle="1" w:styleId="historyitemselected1">
    <w:name w:val="historyitemselected1"/>
    <w:basedOn w:val="DefaultParagraphFont"/>
    <w:rPr>
      <w:b/>
      <w:bCs/>
      <w:color w:val="0086C6"/>
    </w:rPr>
  </w:style>
  <w:style w:type="paragraph" w:styleId="BalloonText">
    <w:name w:val="Balloon Text"/>
    <w:basedOn w:val="Normal"/>
    <w:link w:val="BalloonTextChar"/>
    <w:uiPriority w:val="99"/>
    <w:semiHidden/>
    <w:unhideWhenUsed/>
    <w:rsid w:val="00E31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A5B"/>
    <w:rPr>
      <w:rFonts w:ascii="Segoe UI" w:hAnsi="Segoe UI" w:cs="Segoe UI"/>
      <w:sz w:val="18"/>
      <w:szCs w:val="18"/>
    </w:rPr>
  </w:style>
  <w:style w:type="character" w:customStyle="1" w:styleId="search53">
    <w:name w:val="search53"/>
    <w:basedOn w:val="DefaultParagraphFont"/>
    <w:rsid w:val="00247A09"/>
    <w:rPr>
      <w:shd w:val="clear" w:color="auto" w:fill="CCFF99"/>
    </w:rPr>
  </w:style>
  <w:style w:type="character" w:customStyle="1" w:styleId="search43">
    <w:name w:val="search43"/>
    <w:basedOn w:val="DefaultParagraphFont"/>
    <w:rsid w:val="00247A09"/>
    <w:rPr>
      <w:shd w:val="clear" w:color="auto" w:fill="A0FFFF"/>
    </w:rPr>
  </w:style>
  <w:style w:type="character" w:customStyle="1" w:styleId="newdocreference1">
    <w:name w:val="newdocreference1"/>
    <w:basedOn w:val="DefaultParagraphFont"/>
    <w:rsid w:val="00247A09"/>
    <w:rPr>
      <w:i w:val="0"/>
      <w:iCs w:val="0"/>
      <w:color w:val="0000FF"/>
      <w:u w:val="single"/>
    </w:rPr>
  </w:style>
  <w:style w:type="paragraph" w:styleId="Header">
    <w:name w:val="header"/>
    <w:basedOn w:val="Normal"/>
    <w:link w:val="HeaderChar"/>
    <w:uiPriority w:val="99"/>
    <w:unhideWhenUsed/>
    <w:rsid w:val="00B816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1645"/>
  </w:style>
  <w:style w:type="paragraph" w:styleId="Footer">
    <w:name w:val="footer"/>
    <w:basedOn w:val="Normal"/>
    <w:link w:val="FooterChar"/>
    <w:uiPriority w:val="99"/>
    <w:unhideWhenUsed/>
    <w:rsid w:val="00B816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1645"/>
  </w:style>
  <w:style w:type="character" w:customStyle="1" w:styleId="search01">
    <w:name w:val="search01"/>
    <w:basedOn w:val="DefaultParagraphFont"/>
    <w:rsid w:val="0003294C"/>
    <w:rPr>
      <w:shd w:val="clear" w:color="auto" w:fill="FFFF66"/>
    </w:rPr>
  </w:style>
  <w:style w:type="character" w:customStyle="1" w:styleId="search13">
    <w:name w:val="search13"/>
    <w:basedOn w:val="DefaultParagraphFont"/>
    <w:rsid w:val="0003294C"/>
    <w:rPr>
      <w:shd w:val="clear" w:color="auto" w:fill="99FF99"/>
    </w:rPr>
  </w:style>
  <w:style w:type="paragraph" w:styleId="ListParagraph">
    <w:name w:val="List Paragraph"/>
    <w:basedOn w:val="Normal"/>
    <w:uiPriority w:val="34"/>
    <w:qFormat/>
    <w:rsid w:val="005904B2"/>
    <w:pPr>
      <w:ind w:left="720"/>
      <w:contextualSpacing/>
    </w:pPr>
  </w:style>
  <w:style w:type="character" w:customStyle="1" w:styleId="search23">
    <w:name w:val="search23"/>
    <w:basedOn w:val="DefaultParagraphFont"/>
    <w:rsid w:val="003965ED"/>
    <w:rPr>
      <w:shd w:val="clear" w:color="auto" w:fill="FF9999"/>
    </w:rPr>
  </w:style>
  <w:style w:type="table" w:styleId="TableGrid">
    <w:name w:val="Table Grid"/>
    <w:basedOn w:val="TableNormal"/>
    <w:uiPriority w:val="39"/>
    <w:rsid w:val="00D808C7"/>
    <w:pPr>
      <w:spacing w:after="0" w:line="240" w:lineRule="auto"/>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08C7"/>
    <w:rPr>
      <w:sz w:val="16"/>
      <w:szCs w:val="16"/>
    </w:rPr>
  </w:style>
  <w:style w:type="paragraph" w:styleId="CommentText">
    <w:name w:val="annotation text"/>
    <w:basedOn w:val="Normal"/>
    <w:link w:val="CommentTextChar"/>
    <w:uiPriority w:val="99"/>
    <w:unhideWhenUsed/>
    <w:rsid w:val="00D808C7"/>
    <w:pPr>
      <w:spacing w:line="240" w:lineRule="auto"/>
    </w:pPr>
    <w:rPr>
      <w:sz w:val="20"/>
      <w:szCs w:val="20"/>
    </w:rPr>
  </w:style>
  <w:style w:type="character" w:customStyle="1" w:styleId="CommentTextChar">
    <w:name w:val="Comment Text Char"/>
    <w:basedOn w:val="DefaultParagraphFont"/>
    <w:link w:val="CommentText"/>
    <w:uiPriority w:val="99"/>
    <w:rsid w:val="00D808C7"/>
    <w:rPr>
      <w:sz w:val="20"/>
      <w:szCs w:val="20"/>
    </w:rPr>
  </w:style>
  <w:style w:type="paragraph" w:styleId="CommentSubject">
    <w:name w:val="annotation subject"/>
    <w:basedOn w:val="CommentText"/>
    <w:next w:val="CommentText"/>
    <w:link w:val="CommentSubjectChar"/>
    <w:uiPriority w:val="99"/>
    <w:semiHidden/>
    <w:unhideWhenUsed/>
    <w:rsid w:val="00D808C7"/>
    <w:rPr>
      <w:b/>
      <w:bCs/>
    </w:rPr>
  </w:style>
  <w:style w:type="character" w:customStyle="1" w:styleId="CommentSubjectChar">
    <w:name w:val="Comment Subject Char"/>
    <w:basedOn w:val="CommentTextChar"/>
    <w:link w:val="CommentSubject"/>
    <w:uiPriority w:val="99"/>
    <w:semiHidden/>
    <w:rsid w:val="00D808C7"/>
    <w:rPr>
      <w:b/>
      <w:bCs/>
      <w:sz w:val="20"/>
      <w:szCs w:val="20"/>
    </w:rPr>
  </w:style>
  <w:style w:type="paragraph" w:styleId="NormalWeb">
    <w:name w:val="Normal (Web)"/>
    <w:basedOn w:val="Normal"/>
    <w:uiPriority w:val="99"/>
    <w:semiHidden/>
    <w:unhideWhenUsed/>
    <w:rsid w:val="00A229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B43C8"/>
    <w:rPr>
      <w:color w:val="0563C1" w:themeColor="hyperlink"/>
      <w:u w:val="single"/>
    </w:rPr>
  </w:style>
  <w:style w:type="character" w:customStyle="1" w:styleId="BodyTextChar">
    <w:name w:val="Body Text Char"/>
    <w:basedOn w:val="DefaultParagraphFont"/>
    <w:link w:val="BodyText"/>
    <w:rsid w:val="00540C2E"/>
    <w:rPr>
      <w:rFonts w:ascii="Times New Roman" w:eastAsia="Times New Roman" w:hAnsi="Times New Roman" w:cs="Times New Roman"/>
      <w:color w:val="3A3540"/>
    </w:rPr>
  </w:style>
  <w:style w:type="character" w:customStyle="1" w:styleId="Heading3">
    <w:name w:val="Heading #3_"/>
    <w:basedOn w:val="DefaultParagraphFont"/>
    <w:link w:val="Heading30"/>
    <w:rsid w:val="00540C2E"/>
    <w:rPr>
      <w:rFonts w:ascii="Times New Roman" w:eastAsia="Times New Roman" w:hAnsi="Times New Roman" w:cs="Times New Roman"/>
      <w:b/>
      <w:bCs/>
      <w:color w:val="3A3540"/>
    </w:rPr>
  </w:style>
  <w:style w:type="paragraph" w:styleId="BodyText">
    <w:name w:val="Body Text"/>
    <w:basedOn w:val="Normal"/>
    <w:link w:val="BodyTextChar"/>
    <w:qFormat/>
    <w:rsid w:val="00540C2E"/>
    <w:pPr>
      <w:widowControl w:val="0"/>
      <w:spacing w:after="240" w:line="240" w:lineRule="auto"/>
      <w:ind w:firstLine="400"/>
    </w:pPr>
    <w:rPr>
      <w:rFonts w:ascii="Times New Roman" w:eastAsia="Times New Roman" w:hAnsi="Times New Roman" w:cs="Times New Roman"/>
      <w:color w:val="3A3540"/>
    </w:rPr>
  </w:style>
  <w:style w:type="character" w:customStyle="1" w:styleId="BodyTextChar1">
    <w:name w:val="Body Text Char1"/>
    <w:basedOn w:val="DefaultParagraphFont"/>
    <w:uiPriority w:val="99"/>
    <w:semiHidden/>
    <w:rsid w:val="00540C2E"/>
  </w:style>
  <w:style w:type="paragraph" w:customStyle="1" w:styleId="Heading30">
    <w:name w:val="Heading #3"/>
    <w:basedOn w:val="Normal"/>
    <w:link w:val="Heading3"/>
    <w:rsid w:val="00540C2E"/>
    <w:pPr>
      <w:widowControl w:val="0"/>
      <w:spacing w:after="180" w:line="360" w:lineRule="auto"/>
      <w:ind w:left="2120"/>
      <w:outlineLvl w:val="2"/>
    </w:pPr>
    <w:rPr>
      <w:rFonts w:ascii="Times New Roman" w:eastAsia="Times New Roman" w:hAnsi="Times New Roman" w:cs="Times New Roman"/>
      <w:b/>
      <w:bCs/>
      <w:color w:val="3A3540"/>
    </w:rPr>
  </w:style>
  <w:style w:type="character" w:styleId="FollowedHyperlink">
    <w:name w:val="FollowedHyperlink"/>
    <w:basedOn w:val="DefaultParagraphFont"/>
    <w:uiPriority w:val="99"/>
    <w:semiHidden/>
    <w:unhideWhenUsed/>
    <w:rsid w:val="00A94A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734028">
      <w:bodyDiv w:val="1"/>
      <w:marLeft w:val="390"/>
      <w:marRight w:val="390"/>
      <w:marTop w:val="0"/>
      <w:marBottom w:val="0"/>
      <w:divBdr>
        <w:top w:val="none" w:sz="0" w:space="0" w:color="auto"/>
        <w:left w:val="none" w:sz="0" w:space="0" w:color="auto"/>
        <w:bottom w:val="none" w:sz="0" w:space="0" w:color="auto"/>
        <w:right w:val="none" w:sz="0" w:space="0" w:color="auto"/>
      </w:divBdr>
      <w:divsChild>
        <w:div w:id="407924040">
          <w:marLeft w:val="0"/>
          <w:marRight w:val="0"/>
          <w:marTop w:val="0"/>
          <w:marBottom w:val="120"/>
          <w:divBdr>
            <w:top w:val="none" w:sz="0" w:space="0" w:color="auto"/>
            <w:left w:val="none" w:sz="0" w:space="0" w:color="auto"/>
            <w:bottom w:val="none" w:sz="0" w:space="0" w:color="auto"/>
            <w:right w:val="none" w:sz="0" w:space="0" w:color="auto"/>
          </w:divBdr>
          <w:divsChild>
            <w:div w:id="670570236">
              <w:marLeft w:val="0"/>
              <w:marRight w:val="0"/>
              <w:marTop w:val="0"/>
              <w:marBottom w:val="0"/>
              <w:divBdr>
                <w:top w:val="none" w:sz="0" w:space="0" w:color="auto"/>
                <w:left w:val="none" w:sz="0" w:space="0" w:color="auto"/>
                <w:bottom w:val="none" w:sz="0" w:space="0" w:color="auto"/>
                <w:right w:val="none" w:sz="0" w:space="0" w:color="auto"/>
              </w:divBdr>
            </w:div>
            <w:div w:id="165788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52577">
      <w:bodyDiv w:val="1"/>
      <w:marLeft w:val="390"/>
      <w:marRight w:val="390"/>
      <w:marTop w:val="0"/>
      <w:marBottom w:val="0"/>
      <w:divBdr>
        <w:top w:val="none" w:sz="0" w:space="0" w:color="auto"/>
        <w:left w:val="none" w:sz="0" w:space="0" w:color="auto"/>
        <w:bottom w:val="none" w:sz="0" w:space="0" w:color="auto"/>
        <w:right w:val="none" w:sz="0" w:space="0" w:color="auto"/>
      </w:divBdr>
      <w:divsChild>
        <w:div w:id="1258175042">
          <w:marLeft w:val="0"/>
          <w:marRight w:val="0"/>
          <w:marTop w:val="75"/>
          <w:marBottom w:val="0"/>
          <w:divBdr>
            <w:top w:val="none" w:sz="0" w:space="0" w:color="auto"/>
            <w:left w:val="none" w:sz="0" w:space="0" w:color="auto"/>
            <w:bottom w:val="none" w:sz="0" w:space="0" w:color="auto"/>
            <w:right w:val="none" w:sz="0" w:space="0" w:color="auto"/>
          </w:divBdr>
        </w:div>
        <w:div w:id="2130053219">
          <w:marLeft w:val="0"/>
          <w:marRight w:val="0"/>
          <w:marTop w:val="0"/>
          <w:marBottom w:val="0"/>
          <w:divBdr>
            <w:top w:val="none" w:sz="0" w:space="0" w:color="auto"/>
            <w:left w:val="none" w:sz="0" w:space="0" w:color="auto"/>
            <w:bottom w:val="none" w:sz="0" w:space="0" w:color="auto"/>
            <w:right w:val="none" w:sz="0" w:space="0" w:color="auto"/>
          </w:divBdr>
        </w:div>
      </w:divsChild>
    </w:div>
    <w:div w:id="1466391501">
      <w:bodyDiv w:val="1"/>
      <w:marLeft w:val="390"/>
      <w:marRight w:val="390"/>
      <w:marTop w:val="0"/>
      <w:marBottom w:val="0"/>
      <w:divBdr>
        <w:top w:val="none" w:sz="0" w:space="0" w:color="auto"/>
        <w:left w:val="none" w:sz="0" w:space="0" w:color="auto"/>
        <w:bottom w:val="none" w:sz="0" w:space="0" w:color="auto"/>
        <w:right w:val="none" w:sz="0" w:space="0" w:color="auto"/>
      </w:divBdr>
      <w:divsChild>
        <w:div w:id="150877708">
          <w:marLeft w:val="0"/>
          <w:marRight w:val="0"/>
          <w:marTop w:val="150"/>
          <w:marBottom w:val="0"/>
          <w:divBdr>
            <w:top w:val="none" w:sz="0" w:space="0" w:color="auto"/>
            <w:left w:val="none" w:sz="0" w:space="0" w:color="auto"/>
            <w:bottom w:val="none" w:sz="0" w:space="0" w:color="auto"/>
            <w:right w:val="none" w:sz="0" w:space="0" w:color="auto"/>
          </w:divBdr>
        </w:div>
        <w:div w:id="214388128">
          <w:marLeft w:val="0"/>
          <w:marRight w:val="0"/>
          <w:marTop w:val="0"/>
          <w:marBottom w:val="120"/>
          <w:divBdr>
            <w:top w:val="none" w:sz="0" w:space="0" w:color="auto"/>
            <w:left w:val="none" w:sz="0" w:space="0" w:color="auto"/>
            <w:bottom w:val="none" w:sz="0" w:space="0" w:color="auto"/>
            <w:right w:val="none" w:sz="0" w:space="0" w:color="auto"/>
          </w:divBdr>
          <w:divsChild>
            <w:div w:id="1599555611">
              <w:marLeft w:val="0"/>
              <w:marRight w:val="0"/>
              <w:marTop w:val="0"/>
              <w:marBottom w:val="0"/>
              <w:divBdr>
                <w:top w:val="none" w:sz="0" w:space="0" w:color="auto"/>
                <w:left w:val="none" w:sz="0" w:space="0" w:color="auto"/>
                <w:bottom w:val="none" w:sz="0" w:space="0" w:color="auto"/>
                <w:right w:val="none" w:sz="0" w:space="0" w:color="auto"/>
              </w:divBdr>
            </w:div>
            <w:div w:id="1696615235">
              <w:marLeft w:val="0"/>
              <w:marRight w:val="0"/>
              <w:marTop w:val="0"/>
              <w:marBottom w:val="0"/>
              <w:divBdr>
                <w:top w:val="none" w:sz="0" w:space="0" w:color="auto"/>
                <w:left w:val="none" w:sz="0" w:space="0" w:color="auto"/>
                <w:bottom w:val="none" w:sz="0" w:space="0" w:color="auto"/>
                <w:right w:val="none" w:sz="0" w:space="0" w:color="auto"/>
              </w:divBdr>
            </w:div>
          </w:divsChild>
        </w:div>
        <w:div w:id="256136483">
          <w:marLeft w:val="0"/>
          <w:marRight w:val="0"/>
          <w:marTop w:val="0"/>
          <w:marBottom w:val="120"/>
          <w:divBdr>
            <w:top w:val="none" w:sz="0" w:space="0" w:color="auto"/>
            <w:left w:val="none" w:sz="0" w:space="0" w:color="auto"/>
            <w:bottom w:val="none" w:sz="0" w:space="0" w:color="auto"/>
            <w:right w:val="none" w:sz="0" w:space="0" w:color="auto"/>
          </w:divBdr>
          <w:divsChild>
            <w:div w:id="162285333">
              <w:marLeft w:val="0"/>
              <w:marRight w:val="0"/>
              <w:marTop w:val="0"/>
              <w:marBottom w:val="0"/>
              <w:divBdr>
                <w:top w:val="none" w:sz="0" w:space="0" w:color="auto"/>
                <w:left w:val="none" w:sz="0" w:space="0" w:color="auto"/>
                <w:bottom w:val="none" w:sz="0" w:space="0" w:color="auto"/>
                <w:right w:val="none" w:sz="0" w:space="0" w:color="auto"/>
              </w:divBdr>
            </w:div>
            <w:div w:id="1693142622">
              <w:marLeft w:val="0"/>
              <w:marRight w:val="0"/>
              <w:marTop w:val="0"/>
              <w:marBottom w:val="0"/>
              <w:divBdr>
                <w:top w:val="none" w:sz="0" w:space="0" w:color="auto"/>
                <w:left w:val="none" w:sz="0" w:space="0" w:color="auto"/>
                <w:bottom w:val="none" w:sz="0" w:space="0" w:color="auto"/>
                <w:right w:val="none" w:sz="0" w:space="0" w:color="auto"/>
              </w:divBdr>
            </w:div>
          </w:divsChild>
        </w:div>
        <w:div w:id="258560814">
          <w:marLeft w:val="0"/>
          <w:marRight w:val="0"/>
          <w:marTop w:val="0"/>
          <w:marBottom w:val="120"/>
          <w:divBdr>
            <w:top w:val="none" w:sz="0" w:space="0" w:color="auto"/>
            <w:left w:val="none" w:sz="0" w:space="0" w:color="auto"/>
            <w:bottom w:val="none" w:sz="0" w:space="0" w:color="auto"/>
            <w:right w:val="none" w:sz="0" w:space="0" w:color="auto"/>
          </w:divBdr>
          <w:divsChild>
            <w:div w:id="2101025633">
              <w:marLeft w:val="0"/>
              <w:marRight w:val="0"/>
              <w:marTop w:val="0"/>
              <w:marBottom w:val="0"/>
              <w:divBdr>
                <w:top w:val="none" w:sz="0" w:space="0" w:color="auto"/>
                <w:left w:val="none" w:sz="0" w:space="0" w:color="auto"/>
                <w:bottom w:val="none" w:sz="0" w:space="0" w:color="auto"/>
                <w:right w:val="none" w:sz="0" w:space="0" w:color="auto"/>
              </w:divBdr>
            </w:div>
          </w:divsChild>
        </w:div>
        <w:div w:id="470832623">
          <w:marLeft w:val="0"/>
          <w:marRight w:val="0"/>
          <w:marTop w:val="150"/>
          <w:marBottom w:val="0"/>
          <w:divBdr>
            <w:top w:val="none" w:sz="0" w:space="0" w:color="auto"/>
            <w:left w:val="none" w:sz="0" w:space="0" w:color="auto"/>
            <w:bottom w:val="none" w:sz="0" w:space="0" w:color="auto"/>
            <w:right w:val="none" w:sz="0" w:space="0" w:color="auto"/>
          </w:divBdr>
        </w:div>
        <w:div w:id="589002548">
          <w:marLeft w:val="0"/>
          <w:marRight w:val="0"/>
          <w:marTop w:val="0"/>
          <w:marBottom w:val="120"/>
          <w:divBdr>
            <w:top w:val="none" w:sz="0" w:space="0" w:color="auto"/>
            <w:left w:val="none" w:sz="0" w:space="0" w:color="auto"/>
            <w:bottom w:val="none" w:sz="0" w:space="0" w:color="auto"/>
            <w:right w:val="none" w:sz="0" w:space="0" w:color="auto"/>
          </w:divBdr>
          <w:divsChild>
            <w:div w:id="1238245325">
              <w:marLeft w:val="0"/>
              <w:marRight w:val="0"/>
              <w:marTop w:val="0"/>
              <w:marBottom w:val="0"/>
              <w:divBdr>
                <w:top w:val="none" w:sz="0" w:space="0" w:color="auto"/>
                <w:left w:val="none" w:sz="0" w:space="0" w:color="auto"/>
                <w:bottom w:val="none" w:sz="0" w:space="0" w:color="auto"/>
                <w:right w:val="none" w:sz="0" w:space="0" w:color="auto"/>
              </w:divBdr>
            </w:div>
          </w:divsChild>
        </w:div>
        <w:div w:id="690567487">
          <w:marLeft w:val="0"/>
          <w:marRight w:val="0"/>
          <w:marTop w:val="0"/>
          <w:marBottom w:val="120"/>
          <w:divBdr>
            <w:top w:val="none" w:sz="0" w:space="0" w:color="auto"/>
            <w:left w:val="none" w:sz="0" w:space="0" w:color="auto"/>
            <w:bottom w:val="none" w:sz="0" w:space="0" w:color="auto"/>
            <w:right w:val="none" w:sz="0" w:space="0" w:color="auto"/>
          </w:divBdr>
          <w:divsChild>
            <w:div w:id="156651651">
              <w:marLeft w:val="0"/>
              <w:marRight w:val="0"/>
              <w:marTop w:val="0"/>
              <w:marBottom w:val="0"/>
              <w:divBdr>
                <w:top w:val="none" w:sz="0" w:space="0" w:color="auto"/>
                <w:left w:val="none" w:sz="0" w:space="0" w:color="auto"/>
                <w:bottom w:val="none" w:sz="0" w:space="0" w:color="auto"/>
                <w:right w:val="none" w:sz="0" w:space="0" w:color="auto"/>
              </w:divBdr>
            </w:div>
            <w:div w:id="369382688">
              <w:marLeft w:val="0"/>
              <w:marRight w:val="0"/>
              <w:marTop w:val="0"/>
              <w:marBottom w:val="0"/>
              <w:divBdr>
                <w:top w:val="none" w:sz="0" w:space="0" w:color="auto"/>
                <w:left w:val="none" w:sz="0" w:space="0" w:color="auto"/>
                <w:bottom w:val="none" w:sz="0" w:space="0" w:color="auto"/>
                <w:right w:val="none" w:sz="0" w:space="0" w:color="auto"/>
              </w:divBdr>
            </w:div>
            <w:div w:id="548224633">
              <w:marLeft w:val="0"/>
              <w:marRight w:val="0"/>
              <w:marTop w:val="0"/>
              <w:marBottom w:val="0"/>
              <w:divBdr>
                <w:top w:val="none" w:sz="0" w:space="0" w:color="auto"/>
                <w:left w:val="none" w:sz="0" w:space="0" w:color="auto"/>
                <w:bottom w:val="none" w:sz="0" w:space="0" w:color="auto"/>
                <w:right w:val="none" w:sz="0" w:space="0" w:color="auto"/>
              </w:divBdr>
            </w:div>
            <w:div w:id="926691648">
              <w:marLeft w:val="0"/>
              <w:marRight w:val="0"/>
              <w:marTop w:val="0"/>
              <w:marBottom w:val="0"/>
              <w:divBdr>
                <w:top w:val="none" w:sz="0" w:space="0" w:color="auto"/>
                <w:left w:val="none" w:sz="0" w:space="0" w:color="auto"/>
                <w:bottom w:val="none" w:sz="0" w:space="0" w:color="auto"/>
                <w:right w:val="none" w:sz="0" w:space="0" w:color="auto"/>
              </w:divBdr>
            </w:div>
            <w:div w:id="943027570">
              <w:marLeft w:val="0"/>
              <w:marRight w:val="0"/>
              <w:marTop w:val="0"/>
              <w:marBottom w:val="0"/>
              <w:divBdr>
                <w:top w:val="none" w:sz="0" w:space="0" w:color="auto"/>
                <w:left w:val="none" w:sz="0" w:space="0" w:color="auto"/>
                <w:bottom w:val="none" w:sz="0" w:space="0" w:color="auto"/>
                <w:right w:val="none" w:sz="0" w:space="0" w:color="auto"/>
              </w:divBdr>
            </w:div>
            <w:div w:id="970598659">
              <w:marLeft w:val="0"/>
              <w:marRight w:val="0"/>
              <w:marTop w:val="0"/>
              <w:marBottom w:val="0"/>
              <w:divBdr>
                <w:top w:val="none" w:sz="0" w:space="0" w:color="auto"/>
                <w:left w:val="none" w:sz="0" w:space="0" w:color="auto"/>
                <w:bottom w:val="none" w:sz="0" w:space="0" w:color="auto"/>
                <w:right w:val="none" w:sz="0" w:space="0" w:color="auto"/>
              </w:divBdr>
            </w:div>
            <w:div w:id="1032876587">
              <w:marLeft w:val="0"/>
              <w:marRight w:val="0"/>
              <w:marTop w:val="0"/>
              <w:marBottom w:val="0"/>
              <w:divBdr>
                <w:top w:val="none" w:sz="0" w:space="0" w:color="auto"/>
                <w:left w:val="none" w:sz="0" w:space="0" w:color="auto"/>
                <w:bottom w:val="none" w:sz="0" w:space="0" w:color="auto"/>
                <w:right w:val="none" w:sz="0" w:space="0" w:color="auto"/>
              </w:divBdr>
            </w:div>
            <w:div w:id="1472140409">
              <w:marLeft w:val="0"/>
              <w:marRight w:val="0"/>
              <w:marTop w:val="0"/>
              <w:marBottom w:val="0"/>
              <w:divBdr>
                <w:top w:val="none" w:sz="0" w:space="0" w:color="auto"/>
                <w:left w:val="none" w:sz="0" w:space="0" w:color="auto"/>
                <w:bottom w:val="none" w:sz="0" w:space="0" w:color="auto"/>
                <w:right w:val="none" w:sz="0" w:space="0" w:color="auto"/>
              </w:divBdr>
            </w:div>
            <w:div w:id="1486043504">
              <w:marLeft w:val="0"/>
              <w:marRight w:val="0"/>
              <w:marTop w:val="0"/>
              <w:marBottom w:val="0"/>
              <w:divBdr>
                <w:top w:val="none" w:sz="0" w:space="0" w:color="auto"/>
                <w:left w:val="none" w:sz="0" w:space="0" w:color="auto"/>
                <w:bottom w:val="none" w:sz="0" w:space="0" w:color="auto"/>
                <w:right w:val="none" w:sz="0" w:space="0" w:color="auto"/>
              </w:divBdr>
              <w:divsChild>
                <w:div w:id="1253320346">
                  <w:marLeft w:val="0"/>
                  <w:marRight w:val="0"/>
                  <w:marTop w:val="0"/>
                  <w:marBottom w:val="0"/>
                  <w:divBdr>
                    <w:top w:val="none" w:sz="0" w:space="0" w:color="auto"/>
                    <w:left w:val="none" w:sz="0" w:space="0" w:color="auto"/>
                    <w:bottom w:val="none" w:sz="0" w:space="0" w:color="auto"/>
                    <w:right w:val="none" w:sz="0" w:space="0" w:color="auto"/>
                  </w:divBdr>
                </w:div>
              </w:divsChild>
            </w:div>
            <w:div w:id="1669282071">
              <w:marLeft w:val="0"/>
              <w:marRight w:val="0"/>
              <w:marTop w:val="0"/>
              <w:marBottom w:val="0"/>
              <w:divBdr>
                <w:top w:val="none" w:sz="0" w:space="0" w:color="auto"/>
                <w:left w:val="none" w:sz="0" w:space="0" w:color="auto"/>
                <w:bottom w:val="none" w:sz="0" w:space="0" w:color="auto"/>
                <w:right w:val="none" w:sz="0" w:space="0" w:color="auto"/>
              </w:divBdr>
            </w:div>
          </w:divsChild>
        </w:div>
        <w:div w:id="1047413604">
          <w:marLeft w:val="0"/>
          <w:marRight w:val="0"/>
          <w:marTop w:val="150"/>
          <w:marBottom w:val="0"/>
          <w:divBdr>
            <w:top w:val="none" w:sz="0" w:space="0" w:color="auto"/>
            <w:left w:val="none" w:sz="0" w:space="0" w:color="auto"/>
            <w:bottom w:val="none" w:sz="0" w:space="0" w:color="auto"/>
            <w:right w:val="none" w:sz="0" w:space="0" w:color="auto"/>
          </w:divBdr>
        </w:div>
        <w:div w:id="1722971455">
          <w:marLeft w:val="0"/>
          <w:marRight w:val="0"/>
          <w:marTop w:val="0"/>
          <w:marBottom w:val="0"/>
          <w:divBdr>
            <w:top w:val="none" w:sz="0" w:space="0" w:color="auto"/>
            <w:left w:val="none" w:sz="0" w:space="0" w:color="auto"/>
            <w:bottom w:val="none" w:sz="0" w:space="0" w:color="auto"/>
            <w:right w:val="none" w:sz="0" w:space="0" w:color="auto"/>
          </w:divBdr>
        </w:div>
        <w:div w:id="1888107205">
          <w:marLeft w:val="0"/>
          <w:marRight w:val="0"/>
          <w:marTop w:val="0"/>
          <w:marBottom w:val="150"/>
          <w:divBdr>
            <w:top w:val="none" w:sz="0" w:space="0" w:color="auto"/>
            <w:left w:val="none" w:sz="0" w:space="0" w:color="auto"/>
            <w:bottom w:val="none" w:sz="0" w:space="0" w:color="auto"/>
            <w:right w:val="none" w:sz="0" w:space="0" w:color="auto"/>
          </w:divBdr>
          <w:divsChild>
            <w:div w:id="15403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FFCF0-D297-4D3C-9C5C-D7AD811E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3807</Words>
  <Characters>21703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Eleonora Karakoleva</cp:lastModifiedBy>
  <cp:revision>7</cp:revision>
  <dcterms:created xsi:type="dcterms:W3CDTF">2026-08-25T10:03:00Z</dcterms:created>
  <dcterms:modified xsi:type="dcterms:W3CDTF">2026-09-16T09:05:00Z</dcterms:modified>
</cp:coreProperties>
</file>