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F13" w:rsidRDefault="00541F13" w:rsidP="000C7D84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Verdana" w:hAnsi="Verdana" w:cs="Verdana"/>
          <w:sz w:val="20"/>
          <w:szCs w:val="20"/>
        </w:rPr>
      </w:pPr>
    </w:p>
    <w:p w:rsidR="00FA7C64" w:rsidRDefault="00FA7C64" w:rsidP="000C7D84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Verdana" w:hAnsi="Verdana" w:cs="Verdana"/>
          <w:sz w:val="20"/>
          <w:szCs w:val="20"/>
        </w:rPr>
      </w:pPr>
    </w:p>
    <w:p w:rsidR="0047235A" w:rsidRPr="0047235A" w:rsidRDefault="0047235A" w:rsidP="0047235A">
      <w:pPr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47235A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………………………………………</w:t>
      </w:r>
    </w:p>
    <w:p w:rsidR="0047235A" w:rsidRPr="0047235A" w:rsidRDefault="0047235A" w:rsidP="0047235A">
      <w:pPr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47235A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 20…… г.</w:t>
      </w:r>
    </w:p>
    <w:p w:rsidR="00FA7C64" w:rsidRDefault="00FA7C64" w:rsidP="0047235A">
      <w:pPr>
        <w:widowControl w:val="0"/>
        <w:autoSpaceDE w:val="0"/>
        <w:autoSpaceDN w:val="0"/>
        <w:adjustRightInd w:val="0"/>
        <w:spacing w:after="0" w:line="360" w:lineRule="auto"/>
        <w:ind w:left="4989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47235A" w:rsidRPr="0047235A" w:rsidRDefault="0047235A" w:rsidP="0047235A">
      <w:pPr>
        <w:widowControl w:val="0"/>
        <w:autoSpaceDE w:val="0"/>
        <w:autoSpaceDN w:val="0"/>
        <w:adjustRightInd w:val="0"/>
        <w:spacing w:after="0" w:line="360" w:lineRule="auto"/>
        <w:ind w:left="4989"/>
        <w:jc w:val="both"/>
        <w:rPr>
          <w:rFonts w:ascii="Verdana" w:eastAsia="Times New Roman" w:hAnsi="Verdana" w:cs="Verdana"/>
          <w:b/>
          <w:bCs/>
          <w:sz w:val="20"/>
          <w:szCs w:val="20"/>
          <w:lang w:eastAsia="bg-BG"/>
        </w:rPr>
      </w:pPr>
      <w:r w:rsidRPr="0047235A">
        <w:rPr>
          <w:rFonts w:ascii="Verdana" w:eastAsia="Times New Roman" w:hAnsi="Verdana" w:cs="Verdana"/>
          <w:b/>
          <w:sz w:val="20"/>
          <w:szCs w:val="20"/>
          <w:lang w:eastAsia="bg-BG"/>
        </w:rPr>
        <w:t>ОДОБРИЛ,</w:t>
      </w:r>
      <w:r w:rsidRPr="0047235A">
        <w:rPr>
          <w:rFonts w:ascii="Verdana" w:eastAsia="Times New Roman" w:hAnsi="Verdana" w:cs="Verdana"/>
          <w:b/>
          <w:sz w:val="20"/>
          <w:szCs w:val="20"/>
          <w:lang w:eastAsia="bg-BG"/>
        </w:rPr>
        <w:br/>
        <w:t>МИНИСТЪР</w:t>
      </w:r>
      <w:r w:rsidRPr="0047235A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t>:</w:t>
      </w:r>
    </w:p>
    <w:p w:rsidR="0047235A" w:rsidRPr="0047235A" w:rsidRDefault="0047235A" w:rsidP="0047235A">
      <w:pPr>
        <w:widowControl w:val="0"/>
        <w:autoSpaceDE w:val="0"/>
        <w:autoSpaceDN w:val="0"/>
        <w:adjustRightInd w:val="0"/>
        <w:spacing w:after="0" w:line="360" w:lineRule="auto"/>
        <w:ind w:left="6463"/>
        <w:rPr>
          <w:rFonts w:ascii="Verdana" w:eastAsia="Times New Roman" w:hAnsi="Verdana" w:cs="Verdana"/>
          <w:bCs/>
          <w:sz w:val="20"/>
          <w:szCs w:val="20"/>
          <w:lang w:eastAsia="bg-BG"/>
        </w:rPr>
      </w:pPr>
      <w:r w:rsidRPr="0047235A">
        <w:rPr>
          <w:rFonts w:ascii="Verdana" w:eastAsia="Times New Roman" w:hAnsi="Verdana" w:cs="Verdana"/>
          <w:b/>
          <w:sz w:val="20"/>
          <w:szCs w:val="20"/>
          <w:lang w:eastAsia="bg-BG"/>
        </w:rPr>
        <w:t>д-р ГЕОРГИ ТАХОВ</w:t>
      </w:r>
      <w:r w:rsidRPr="0047235A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</w:p>
    <w:p w:rsidR="0047235A" w:rsidRPr="0047235A" w:rsidRDefault="0047235A" w:rsidP="0047235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Verdana"/>
          <w:bCs/>
          <w:sz w:val="20"/>
          <w:szCs w:val="20"/>
          <w:lang w:eastAsia="bg-BG"/>
        </w:rPr>
      </w:pPr>
      <w:r w:rsidRPr="0047235A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t>ДО</w:t>
      </w:r>
      <w:r w:rsidRPr="0047235A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br/>
        <w:t>МИНИСТЪРА НА ЗЕМЕДЕЛИЕТО И ХРАНИТЕ</w:t>
      </w:r>
      <w:r w:rsidRPr="0047235A">
        <w:rPr>
          <w:rFonts w:ascii="Verdana" w:eastAsia="Times New Roman" w:hAnsi="Verdana" w:cs="Verdana"/>
          <w:b/>
          <w:bCs/>
          <w:sz w:val="20"/>
          <w:szCs w:val="20"/>
          <w:lang w:eastAsia="bg-BG"/>
        </w:rPr>
        <w:br/>
      </w:r>
      <w:r w:rsidRPr="0047235A">
        <w:rPr>
          <w:rFonts w:ascii="Verdana" w:eastAsia="Times New Roman" w:hAnsi="Verdana" w:cs="Verdana"/>
          <w:b/>
          <w:bCs/>
          <w:caps/>
          <w:sz w:val="20"/>
          <w:szCs w:val="24"/>
          <w:lang w:eastAsia="bg-BG"/>
        </w:rPr>
        <w:t>Д-Р ГЕОРГИ ТАХОВ</w:t>
      </w:r>
    </w:p>
    <w:p w:rsidR="00DE1FDF" w:rsidRPr="00777470" w:rsidRDefault="00DE1FDF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41F13" w:rsidRPr="00777470" w:rsidRDefault="00541F13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DE1FDF" w:rsidRPr="00777470" w:rsidRDefault="00DE1FDF" w:rsidP="00017962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</w:pPr>
      <w:r w:rsidRPr="00777470"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  <w:t>ДОКЛАД</w:t>
      </w:r>
    </w:p>
    <w:p w:rsidR="00D71DA7" w:rsidRPr="00B86AE4" w:rsidRDefault="00DE1FDF" w:rsidP="00017962">
      <w:pPr>
        <w:spacing w:after="0" w:line="360" w:lineRule="auto"/>
        <w:jc w:val="center"/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</w:pPr>
      <w:r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от </w:t>
      </w:r>
      <w:r w:rsidR="00234976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доц. д-р </w:t>
      </w:r>
      <w:r w:rsidR="00776B2B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Деян </w:t>
      </w:r>
      <w:proofErr w:type="spellStart"/>
      <w:r w:rsidR="00776B2B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Стратев</w:t>
      </w:r>
      <w:proofErr w:type="spellEnd"/>
      <w:r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</w:t>
      </w:r>
      <w:r w:rsidR="00C0582F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–</w:t>
      </w:r>
      <w:r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зам</w:t>
      </w:r>
      <w:r w:rsidR="0042110B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естник-министър на земеделието</w:t>
      </w:r>
      <w:r w:rsidR="00F11C04" w:rsidRPr="00B86AE4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и храните</w:t>
      </w:r>
    </w:p>
    <w:p w:rsidR="00564CF4" w:rsidRDefault="00564CF4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FA7C64" w:rsidRDefault="00FA7C64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47235A" w:rsidRPr="00777470" w:rsidRDefault="0047235A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234976">
      <w:pPr>
        <w:spacing w:after="0" w:line="360" w:lineRule="auto"/>
        <w:ind w:left="1134" w:hanging="1134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>Относно:</w:t>
      </w:r>
      <w:r w:rsidRPr="00777470">
        <w:rPr>
          <w:rFonts w:ascii="Verdana" w:eastAsia="Verdana" w:hAnsi="Verdana" w:cs="Verdana"/>
          <w:sz w:val="20"/>
          <w:szCs w:val="20"/>
        </w:rPr>
        <w:t xml:space="preserve"> Проект на </w:t>
      </w:r>
      <w:r w:rsidR="006B4ABE" w:rsidRPr="00777470">
        <w:rPr>
          <w:rFonts w:ascii="Verdana" w:eastAsia="Verdana" w:hAnsi="Verdana" w:cs="Verdana"/>
          <w:sz w:val="20"/>
          <w:szCs w:val="20"/>
        </w:rPr>
        <w:t>Наредба за изменение</w:t>
      </w:r>
      <w:r w:rsidR="00D03AD3" w:rsidRPr="009A307B">
        <w:rPr>
          <w:rFonts w:ascii="Verdana" w:eastAsia="Verdana" w:hAnsi="Verdana" w:cs="Verdana"/>
          <w:sz w:val="20"/>
          <w:szCs w:val="20"/>
        </w:rPr>
        <w:t xml:space="preserve"> </w:t>
      </w:r>
      <w:r w:rsidR="00D03AD3">
        <w:rPr>
          <w:rFonts w:ascii="Verdana" w:eastAsia="Verdana" w:hAnsi="Verdana" w:cs="Verdana"/>
          <w:sz w:val="20"/>
          <w:szCs w:val="20"/>
        </w:rPr>
        <w:t>и допълнение</w:t>
      </w:r>
      <w:r w:rsidR="006B4ABE" w:rsidRPr="00777470">
        <w:rPr>
          <w:rFonts w:ascii="Verdana" w:eastAsia="Verdana" w:hAnsi="Verdana" w:cs="Verdana"/>
          <w:sz w:val="20"/>
          <w:szCs w:val="20"/>
        </w:rPr>
        <w:t xml:space="preserve"> на Наредба № 14 от 2023 г. за условията и реда за предоставяне на финансова помощ по интервенциите в </w:t>
      </w:r>
      <w:proofErr w:type="spellStart"/>
      <w:r w:rsidR="006B4ABE" w:rsidRPr="00777470">
        <w:rPr>
          <w:rFonts w:ascii="Verdana" w:eastAsia="Verdana" w:hAnsi="Verdana" w:cs="Verdana"/>
          <w:sz w:val="20"/>
          <w:szCs w:val="20"/>
        </w:rPr>
        <w:t>лозар</w:t>
      </w:r>
      <w:r w:rsidR="00DE328C" w:rsidRPr="00777470">
        <w:rPr>
          <w:rFonts w:ascii="Verdana" w:eastAsia="Verdana" w:hAnsi="Verdana" w:cs="Verdana"/>
          <w:sz w:val="20"/>
          <w:szCs w:val="20"/>
        </w:rPr>
        <w:t>о</w:t>
      </w:r>
      <w:proofErr w:type="spellEnd"/>
      <w:r w:rsidR="00DE328C" w:rsidRPr="00777470">
        <w:rPr>
          <w:rFonts w:ascii="Verdana" w:eastAsia="Verdana" w:hAnsi="Verdana" w:cs="Verdana"/>
          <w:sz w:val="20"/>
          <w:szCs w:val="20"/>
        </w:rPr>
        <w:t>-винарския сектор, включени в С</w:t>
      </w:r>
      <w:r w:rsidR="006B4ABE" w:rsidRPr="00777470">
        <w:rPr>
          <w:rFonts w:ascii="Verdana" w:eastAsia="Verdana" w:hAnsi="Verdana" w:cs="Verdana"/>
          <w:sz w:val="20"/>
          <w:szCs w:val="20"/>
        </w:rPr>
        <w:t xml:space="preserve">тратегическия план за развитие на земеделието и селските райони за периода 2023 </w:t>
      </w:r>
      <w:r w:rsidR="00EC4A4F" w:rsidRPr="00777470">
        <w:rPr>
          <w:rFonts w:ascii="Verdana" w:eastAsia="Verdana" w:hAnsi="Verdana" w:cs="Verdana"/>
          <w:sz w:val="20"/>
          <w:szCs w:val="20"/>
        </w:rPr>
        <w:t>–</w:t>
      </w:r>
      <w:r w:rsidR="006B4ABE" w:rsidRPr="00777470">
        <w:rPr>
          <w:rFonts w:ascii="Verdana" w:eastAsia="Verdana" w:hAnsi="Verdana" w:cs="Verdana"/>
          <w:sz w:val="20"/>
          <w:szCs w:val="20"/>
        </w:rPr>
        <w:t xml:space="preserve"> 2027 година</w:t>
      </w:r>
    </w:p>
    <w:p w:rsidR="00310B9F" w:rsidRPr="00777470" w:rsidRDefault="00310B9F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D71DA7" w:rsidRPr="00777470" w:rsidRDefault="00D71DA7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spacing w:after="12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 xml:space="preserve">УВАЖАЕМИ ГОСПОДИН </w:t>
      </w:r>
      <w:r w:rsidR="000302A7">
        <w:rPr>
          <w:rFonts w:ascii="Verdana" w:eastAsia="Verdana" w:hAnsi="Verdana" w:cs="Verdana"/>
          <w:b/>
          <w:sz w:val="20"/>
          <w:szCs w:val="20"/>
        </w:rPr>
        <w:t>ТАХОВ</w:t>
      </w:r>
      <w:r w:rsidRPr="00777470">
        <w:rPr>
          <w:rFonts w:ascii="Verdana" w:eastAsia="Verdana" w:hAnsi="Verdana" w:cs="Verdana"/>
          <w:b/>
          <w:sz w:val="20"/>
          <w:szCs w:val="20"/>
        </w:rPr>
        <w:t>,</w:t>
      </w:r>
    </w:p>
    <w:p w:rsidR="007C7532" w:rsidRPr="00777470" w:rsidRDefault="000C46F8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На основание чл. 66 във връзка с чл. 65, т. 3 от Закона за подпомагане на земеделските производители</w:t>
      </w:r>
      <w:r w:rsidR="00CC637A" w:rsidRPr="00777470">
        <w:rPr>
          <w:rFonts w:ascii="Verdana" w:eastAsia="Verdana" w:hAnsi="Verdana" w:cs="Verdana"/>
          <w:sz w:val="20"/>
          <w:szCs w:val="20"/>
        </w:rPr>
        <w:t xml:space="preserve">, внасям за одобряване проект на </w:t>
      </w:r>
      <w:r w:rsidR="00AC6B8C" w:rsidRPr="00777470">
        <w:rPr>
          <w:rFonts w:ascii="Verdana" w:eastAsia="Verdana" w:hAnsi="Verdana" w:cs="Verdana"/>
          <w:sz w:val="20"/>
          <w:szCs w:val="20"/>
        </w:rPr>
        <w:t xml:space="preserve">Наредба за изменение </w:t>
      </w:r>
      <w:r w:rsidR="00470B67">
        <w:rPr>
          <w:rFonts w:ascii="Verdana" w:eastAsia="Verdana" w:hAnsi="Verdana" w:cs="Verdana"/>
          <w:sz w:val="20"/>
          <w:szCs w:val="20"/>
        </w:rPr>
        <w:t xml:space="preserve">и допълнение </w:t>
      </w:r>
      <w:r w:rsidR="00AC6B8C" w:rsidRPr="00777470">
        <w:rPr>
          <w:rFonts w:ascii="Verdana" w:eastAsia="Verdana" w:hAnsi="Verdana" w:cs="Verdana"/>
          <w:sz w:val="20"/>
          <w:szCs w:val="20"/>
        </w:rPr>
        <w:t xml:space="preserve">на Наредба № 14 от 2023 г. за условията и реда за предоставяне на финансова помощ по интервенциите в </w:t>
      </w:r>
      <w:proofErr w:type="spellStart"/>
      <w:r w:rsidR="00AC6B8C" w:rsidRPr="00777470">
        <w:rPr>
          <w:rFonts w:ascii="Verdana" w:eastAsia="Verdana" w:hAnsi="Verdana" w:cs="Verdana"/>
          <w:sz w:val="20"/>
          <w:szCs w:val="20"/>
        </w:rPr>
        <w:t>лозар</w:t>
      </w:r>
      <w:r w:rsidR="00756127">
        <w:rPr>
          <w:rFonts w:ascii="Verdana" w:eastAsia="Verdana" w:hAnsi="Verdana" w:cs="Verdana"/>
          <w:sz w:val="20"/>
          <w:szCs w:val="20"/>
        </w:rPr>
        <w:t>о</w:t>
      </w:r>
      <w:proofErr w:type="spellEnd"/>
      <w:r w:rsidR="00756127">
        <w:rPr>
          <w:rFonts w:ascii="Verdana" w:eastAsia="Verdana" w:hAnsi="Verdana" w:cs="Verdana"/>
          <w:sz w:val="20"/>
          <w:szCs w:val="20"/>
        </w:rPr>
        <w:t xml:space="preserve">-винарския сектор, включени в </w:t>
      </w:r>
      <w:r w:rsidR="00756127" w:rsidRPr="000248B4">
        <w:rPr>
          <w:rFonts w:ascii="Verdana" w:eastAsia="Verdana" w:hAnsi="Verdana" w:cs="Verdana"/>
          <w:sz w:val="20"/>
          <w:szCs w:val="20"/>
        </w:rPr>
        <w:t>С</w:t>
      </w:r>
      <w:r w:rsidR="00AC6B8C" w:rsidRPr="000248B4">
        <w:rPr>
          <w:rFonts w:ascii="Verdana" w:eastAsia="Verdana" w:hAnsi="Verdana" w:cs="Verdana"/>
          <w:sz w:val="20"/>
          <w:szCs w:val="20"/>
        </w:rPr>
        <w:t>тр</w:t>
      </w:r>
      <w:r w:rsidR="00AC6B8C" w:rsidRPr="00777470">
        <w:rPr>
          <w:rFonts w:ascii="Verdana" w:eastAsia="Verdana" w:hAnsi="Verdana" w:cs="Verdana"/>
          <w:sz w:val="20"/>
          <w:szCs w:val="20"/>
        </w:rPr>
        <w:t xml:space="preserve">атегическия план за развитие на земеделието и селските райони за периода </w:t>
      </w:r>
      <w:r w:rsidR="00756127">
        <w:rPr>
          <w:rFonts w:ascii="Verdana" w:eastAsia="Verdana" w:hAnsi="Verdana" w:cs="Verdana"/>
          <w:sz w:val="20"/>
          <w:szCs w:val="20"/>
        </w:rPr>
        <w:br/>
      </w:r>
      <w:r w:rsidR="00AC6B8C" w:rsidRPr="00777470">
        <w:rPr>
          <w:rFonts w:ascii="Verdana" w:eastAsia="Verdana" w:hAnsi="Verdana" w:cs="Verdana"/>
          <w:sz w:val="20"/>
          <w:szCs w:val="20"/>
        </w:rPr>
        <w:t xml:space="preserve">2023 </w:t>
      </w:r>
      <w:r w:rsidR="00EC4A4F" w:rsidRPr="00777470">
        <w:rPr>
          <w:rFonts w:ascii="Verdana" w:eastAsia="Verdana" w:hAnsi="Verdana" w:cs="Verdana"/>
          <w:sz w:val="20"/>
          <w:szCs w:val="20"/>
        </w:rPr>
        <w:t>–</w:t>
      </w:r>
      <w:r w:rsidR="00AC6B8C" w:rsidRPr="00777470">
        <w:rPr>
          <w:rFonts w:ascii="Verdana" w:eastAsia="Verdana" w:hAnsi="Verdana" w:cs="Verdana"/>
          <w:sz w:val="20"/>
          <w:szCs w:val="20"/>
        </w:rPr>
        <w:t xml:space="preserve"> 2027 година</w:t>
      </w:r>
      <w:r w:rsidR="00DD5778" w:rsidRPr="00777470">
        <w:rPr>
          <w:rFonts w:ascii="Verdana" w:eastAsia="Verdana" w:hAnsi="Verdana" w:cs="Verdana"/>
          <w:sz w:val="20"/>
          <w:szCs w:val="20"/>
        </w:rPr>
        <w:t xml:space="preserve"> (</w:t>
      </w:r>
      <w:proofErr w:type="spellStart"/>
      <w:r w:rsidR="00DD5778" w:rsidRPr="00777470">
        <w:rPr>
          <w:rFonts w:ascii="Verdana" w:eastAsia="Verdana" w:hAnsi="Verdana" w:cs="Verdana"/>
          <w:sz w:val="20"/>
          <w:szCs w:val="20"/>
        </w:rPr>
        <w:t>обн</w:t>
      </w:r>
      <w:proofErr w:type="spellEnd"/>
      <w:r w:rsidR="00DD5778" w:rsidRPr="00777470">
        <w:rPr>
          <w:rFonts w:ascii="Verdana" w:eastAsia="Verdana" w:hAnsi="Verdana" w:cs="Verdana"/>
          <w:sz w:val="20"/>
          <w:szCs w:val="20"/>
        </w:rPr>
        <w:t>.</w:t>
      </w:r>
      <w:r w:rsidR="00E951D8">
        <w:rPr>
          <w:rFonts w:ascii="Verdana" w:eastAsia="Verdana" w:hAnsi="Verdana" w:cs="Verdana"/>
          <w:sz w:val="20"/>
          <w:szCs w:val="20"/>
        </w:rPr>
        <w:t>,</w:t>
      </w:r>
      <w:r w:rsidR="00DD5778" w:rsidRPr="00777470">
        <w:rPr>
          <w:rFonts w:ascii="Verdana" w:eastAsia="Verdana" w:hAnsi="Verdana" w:cs="Verdana"/>
          <w:sz w:val="20"/>
          <w:szCs w:val="20"/>
        </w:rPr>
        <w:t xml:space="preserve"> ДВ</w:t>
      </w:r>
      <w:r w:rsidR="00E951D8">
        <w:rPr>
          <w:rFonts w:ascii="Verdana" w:eastAsia="Verdana" w:hAnsi="Verdana" w:cs="Verdana"/>
          <w:sz w:val="20"/>
          <w:szCs w:val="20"/>
        </w:rPr>
        <w:t>,</w:t>
      </w:r>
      <w:r w:rsidR="00DD5778" w:rsidRPr="00777470">
        <w:rPr>
          <w:rFonts w:ascii="Verdana" w:eastAsia="Verdana" w:hAnsi="Verdana" w:cs="Verdana"/>
          <w:sz w:val="20"/>
          <w:szCs w:val="20"/>
        </w:rPr>
        <w:t xml:space="preserve"> бр. 80 от 2023 г.).</w:t>
      </w:r>
    </w:p>
    <w:p w:rsidR="007C7532" w:rsidRPr="00777470" w:rsidRDefault="007C7532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lastRenderedPageBreak/>
        <w:t>Причини, които налагат приемането на акта</w:t>
      </w:r>
    </w:p>
    <w:p w:rsidR="00B4069E" w:rsidRDefault="002E5F22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Първото изменение на </w:t>
      </w:r>
      <w:r w:rsidRPr="002E5F22">
        <w:rPr>
          <w:rFonts w:ascii="Verdana" w:eastAsia="Verdana" w:hAnsi="Verdana" w:cs="Verdana"/>
          <w:sz w:val="20"/>
          <w:szCs w:val="20"/>
        </w:rPr>
        <w:t xml:space="preserve">Стратегическия план за развитие на земеделието и селските райони </w:t>
      </w:r>
      <w:r w:rsidR="00B10915">
        <w:rPr>
          <w:rFonts w:ascii="Verdana" w:eastAsia="Verdana" w:hAnsi="Verdana" w:cs="Verdana"/>
          <w:sz w:val="20"/>
          <w:szCs w:val="20"/>
        </w:rPr>
        <w:t xml:space="preserve">в Република България </w:t>
      </w:r>
      <w:r w:rsidRPr="002E5F22">
        <w:rPr>
          <w:rFonts w:ascii="Verdana" w:eastAsia="Verdana" w:hAnsi="Verdana" w:cs="Verdana"/>
          <w:sz w:val="20"/>
          <w:szCs w:val="20"/>
        </w:rPr>
        <w:t>за периода 2023 – 2027 година</w:t>
      </w:r>
      <w:r w:rsidR="00B10915">
        <w:rPr>
          <w:rFonts w:ascii="Verdana" w:eastAsia="Verdana" w:hAnsi="Verdana" w:cs="Verdana"/>
          <w:sz w:val="20"/>
          <w:szCs w:val="20"/>
        </w:rPr>
        <w:t xml:space="preserve"> (Стратегическия план)</w:t>
      </w:r>
      <w:r>
        <w:rPr>
          <w:rFonts w:ascii="Verdana" w:eastAsia="Verdana" w:hAnsi="Verdana" w:cs="Verdana"/>
          <w:sz w:val="20"/>
          <w:szCs w:val="20"/>
        </w:rPr>
        <w:t xml:space="preserve"> налага промени в нормативната уредба, уреждаща условията и реда за прилагането на интервенциите в </w:t>
      </w:r>
      <w:proofErr w:type="spellStart"/>
      <w:r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-винарския сектор. </w:t>
      </w:r>
    </w:p>
    <w:p w:rsidR="002E5F22" w:rsidRDefault="002E5F22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Основната промяна в </w:t>
      </w:r>
      <w:r w:rsidRPr="00777470">
        <w:rPr>
          <w:rFonts w:ascii="Verdana" w:eastAsia="Verdana" w:hAnsi="Verdana" w:cs="Verdana"/>
          <w:sz w:val="20"/>
          <w:szCs w:val="20"/>
        </w:rPr>
        <w:t>Наредба № 14 от 2023 г.</w:t>
      </w:r>
      <w:r>
        <w:rPr>
          <w:rFonts w:ascii="Verdana" w:eastAsia="Verdana" w:hAnsi="Verdana" w:cs="Verdana"/>
          <w:sz w:val="20"/>
          <w:szCs w:val="20"/>
        </w:rPr>
        <w:t xml:space="preserve"> се отнася до дейност </w:t>
      </w:r>
      <w:r w:rsidRPr="002E5F22">
        <w:rPr>
          <w:rFonts w:ascii="Verdana" w:eastAsia="Verdana" w:hAnsi="Verdana" w:cs="Verdana"/>
          <w:sz w:val="20"/>
          <w:szCs w:val="20"/>
        </w:rPr>
        <w:t xml:space="preserve">„Закупуване на </w:t>
      </w:r>
      <w:proofErr w:type="spellStart"/>
      <w:r w:rsidRPr="002E5F22">
        <w:rPr>
          <w:rFonts w:ascii="Verdana" w:eastAsia="Verdana" w:hAnsi="Verdana" w:cs="Verdana"/>
          <w:sz w:val="20"/>
          <w:szCs w:val="20"/>
        </w:rPr>
        <w:t>гроздокомбайни</w:t>
      </w:r>
      <w:proofErr w:type="spellEnd"/>
      <w:r w:rsidRPr="002E5F22">
        <w:rPr>
          <w:rFonts w:ascii="Verdana" w:eastAsia="Verdana" w:hAnsi="Verdana" w:cs="Verdana"/>
          <w:sz w:val="20"/>
          <w:szCs w:val="20"/>
        </w:rPr>
        <w:t>, прикачен инвентар за обработка на лозовото насаждение и други машини за наблюдение и обработка, които не са транспортни средства“</w:t>
      </w:r>
      <w:r>
        <w:rPr>
          <w:rFonts w:ascii="Verdana" w:eastAsia="Verdana" w:hAnsi="Verdana" w:cs="Verdana"/>
          <w:sz w:val="20"/>
          <w:szCs w:val="20"/>
        </w:rPr>
        <w:t>, която следва да бъде включена като допустима в обх</w:t>
      </w:r>
      <w:r w:rsidR="0047235A">
        <w:rPr>
          <w:rFonts w:ascii="Verdana" w:eastAsia="Verdana" w:hAnsi="Verdana" w:cs="Verdana"/>
          <w:sz w:val="20"/>
          <w:szCs w:val="20"/>
        </w:rPr>
        <w:t>вата на интервенция „Инвестици</w:t>
      </w:r>
      <w:r w:rsidR="00022458">
        <w:rPr>
          <w:rFonts w:ascii="Verdana" w:eastAsia="Verdana" w:hAnsi="Verdana" w:cs="Verdana"/>
          <w:sz w:val="20"/>
          <w:szCs w:val="20"/>
        </w:rPr>
        <w:t>и</w:t>
      </w:r>
      <w:r w:rsidR="0047235A">
        <w:rPr>
          <w:rFonts w:ascii="Verdana" w:eastAsia="Verdana" w:hAnsi="Verdana" w:cs="Verdana"/>
          <w:sz w:val="20"/>
          <w:szCs w:val="20"/>
        </w:rPr>
        <w:t xml:space="preserve"> </w:t>
      </w:r>
      <w:r w:rsidR="0047235A" w:rsidRPr="00B86AE4">
        <w:rPr>
          <w:rFonts w:ascii="Verdana" w:eastAsia="Verdana" w:hAnsi="Verdana" w:cs="Verdana"/>
          <w:sz w:val="20"/>
          <w:szCs w:val="20"/>
        </w:rPr>
        <w:t>в</w:t>
      </w:r>
      <w:r w:rsidRPr="00B86AE4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-винарския сектор“ и за нея да бъдат разписани съответните правила за прилагане. </w:t>
      </w:r>
    </w:p>
    <w:p w:rsidR="002E5F22" w:rsidRDefault="002E5F22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Цитираната дейност в първоначалния </w:t>
      </w:r>
      <w:r w:rsidR="00C10352">
        <w:rPr>
          <w:rFonts w:ascii="Verdana" w:eastAsia="Verdana" w:hAnsi="Verdana" w:cs="Verdana"/>
          <w:sz w:val="20"/>
          <w:szCs w:val="20"/>
        </w:rPr>
        <w:t xml:space="preserve">вариант на Стратегическия план </w:t>
      </w:r>
      <w:r>
        <w:rPr>
          <w:rFonts w:ascii="Verdana" w:eastAsia="Verdana" w:hAnsi="Verdana" w:cs="Verdana"/>
          <w:sz w:val="20"/>
          <w:szCs w:val="20"/>
        </w:rPr>
        <w:t>беше част от интервенция „Престр</w:t>
      </w:r>
      <w:r w:rsidR="00C10352">
        <w:rPr>
          <w:rFonts w:ascii="Verdana" w:eastAsia="Verdana" w:hAnsi="Verdana" w:cs="Verdana"/>
          <w:sz w:val="20"/>
          <w:szCs w:val="20"/>
        </w:rPr>
        <w:t>уктуриране и конверсия на лозя“.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C10352">
        <w:rPr>
          <w:rFonts w:ascii="Verdana" w:eastAsia="Verdana" w:hAnsi="Verdana" w:cs="Verdana"/>
          <w:sz w:val="20"/>
          <w:szCs w:val="20"/>
        </w:rPr>
        <w:t>С</w:t>
      </w:r>
      <w:r>
        <w:rPr>
          <w:rFonts w:ascii="Verdana" w:eastAsia="Verdana" w:hAnsi="Verdana" w:cs="Verdana"/>
          <w:sz w:val="20"/>
          <w:szCs w:val="20"/>
        </w:rPr>
        <w:t xml:space="preserve">лед проведен предварителен одит от страна на Европейската комисия през месец септември </w:t>
      </w:r>
      <w:r w:rsidR="00B86AE4">
        <w:rPr>
          <w:rFonts w:ascii="Verdana" w:eastAsia="Verdana" w:hAnsi="Verdana" w:cs="Verdana"/>
          <w:sz w:val="20"/>
          <w:szCs w:val="20"/>
        </w:rPr>
        <w:br/>
      </w:r>
      <w:r>
        <w:rPr>
          <w:rFonts w:ascii="Verdana" w:eastAsia="Verdana" w:hAnsi="Verdana" w:cs="Verdana"/>
          <w:sz w:val="20"/>
          <w:szCs w:val="20"/>
        </w:rPr>
        <w:t xml:space="preserve">2023 г., чиято цел бе да се обследва готовността на държавите членки за прилагане на секторните интервенции, </w:t>
      </w:r>
      <w:r w:rsidR="0047235A" w:rsidRPr="0096501A">
        <w:rPr>
          <w:rFonts w:ascii="Verdana" w:eastAsia="Verdana" w:hAnsi="Verdana" w:cs="Verdana"/>
          <w:sz w:val="20"/>
          <w:szCs w:val="20"/>
        </w:rPr>
        <w:t xml:space="preserve">Европейската комисия </w:t>
      </w:r>
      <w:r>
        <w:rPr>
          <w:rFonts w:ascii="Verdana" w:eastAsia="Verdana" w:hAnsi="Verdana" w:cs="Verdana"/>
          <w:sz w:val="20"/>
          <w:szCs w:val="20"/>
        </w:rPr>
        <w:t>констатира, че дейността за закупуван</w:t>
      </w:r>
      <w:r w:rsidR="00AF5D49">
        <w:rPr>
          <w:rFonts w:ascii="Verdana" w:eastAsia="Verdana" w:hAnsi="Verdana" w:cs="Verdana"/>
          <w:sz w:val="20"/>
          <w:szCs w:val="20"/>
        </w:rPr>
        <w:t>е</w:t>
      </w:r>
      <w:r>
        <w:rPr>
          <w:rFonts w:ascii="Verdana" w:eastAsia="Verdana" w:hAnsi="Verdana" w:cs="Verdana"/>
          <w:sz w:val="20"/>
          <w:szCs w:val="20"/>
        </w:rPr>
        <w:t xml:space="preserve"> на селскостопанска техника в лозарските стопанства не може да бъде част от интервенцията за преструктуриране и трябва да бъде предвидена към обхвата на интервенцията за инвестиции. Това наложи с първото изменение на Стратегическия план да бъдат извършени съответните промени в интервенциите</w:t>
      </w:r>
      <w:r w:rsidR="002F797D">
        <w:rPr>
          <w:rFonts w:ascii="Verdana" w:eastAsia="Verdana" w:hAnsi="Verdana" w:cs="Verdana"/>
          <w:sz w:val="20"/>
          <w:szCs w:val="20"/>
        </w:rPr>
        <w:t>.</w:t>
      </w:r>
    </w:p>
    <w:p w:rsidR="00384C47" w:rsidRPr="00384C47" w:rsidRDefault="00384C47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С включването на новата дейност к</w:t>
      </w:r>
      <w:r w:rsidR="00AF5D49">
        <w:rPr>
          <w:rFonts w:ascii="Verdana" w:eastAsia="Verdana" w:hAnsi="Verdana" w:cs="Verdana"/>
          <w:sz w:val="20"/>
          <w:szCs w:val="20"/>
        </w:rPr>
        <w:t>ъ</w:t>
      </w:r>
      <w:r>
        <w:rPr>
          <w:rFonts w:ascii="Verdana" w:eastAsia="Verdana" w:hAnsi="Verdana" w:cs="Verdana"/>
          <w:sz w:val="20"/>
          <w:szCs w:val="20"/>
        </w:rPr>
        <w:t xml:space="preserve">м интервенция „Инвестиции в </w:t>
      </w:r>
      <w:proofErr w:type="spellStart"/>
      <w:r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>
        <w:rPr>
          <w:rFonts w:ascii="Verdana" w:eastAsia="Verdana" w:hAnsi="Verdana" w:cs="Verdana"/>
          <w:sz w:val="20"/>
          <w:szCs w:val="20"/>
        </w:rPr>
        <w:t>-винарския сектор“ се налага в наредбата да бъдат предвидени разпоредби за нейното прилагане – допустими кандидати и условия, на които да отговарят, правила за предоставяне на финансова помощ, размер на помощта, управление на бюджета по интервенцията и др.</w:t>
      </w:r>
    </w:p>
    <w:p w:rsidR="002F797D" w:rsidRDefault="002F797D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Другите предвидени в проекта на наредба за изменение и допълнение промени са свързани с допълнително прецизиране на разпоредбите по всички интервенции, така че нормативната уредба да бъде по-ясна и по-лесна за прилагане от страна на всички заинтересовани страни</w:t>
      </w:r>
      <w:r w:rsidR="00384C47">
        <w:rPr>
          <w:rFonts w:ascii="Verdana" w:eastAsia="Verdana" w:hAnsi="Verdana" w:cs="Verdana"/>
          <w:sz w:val="20"/>
          <w:szCs w:val="20"/>
        </w:rPr>
        <w:t>, отстраняване на технически грешки</w:t>
      </w:r>
      <w:r>
        <w:rPr>
          <w:rFonts w:ascii="Verdana" w:eastAsia="Verdana" w:hAnsi="Verdana" w:cs="Verdana"/>
          <w:sz w:val="20"/>
          <w:szCs w:val="20"/>
        </w:rPr>
        <w:t>.</w:t>
      </w:r>
      <w:r w:rsidR="00384C47">
        <w:rPr>
          <w:rFonts w:ascii="Verdana" w:eastAsia="Verdana" w:hAnsi="Verdana" w:cs="Verdana"/>
          <w:sz w:val="20"/>
          <w:szCs w:val="20"/>
        </w:rPr>
        <w:t xml:space="preserve"> Предвижда се включването на изрични текстове относно постановяването на отказ и частичен отказ от изплащане на финансовата помощ, както и се облекчават условията на санкционен режим през </w:t>
      </w:r>
      <w:proofErr w:type="spellStart"/>
      <w:r w:rsidR="00384C47">
        <w:rPr>
          <w:rFonts w:ascii="Verdana" w:eastAsia="Verdana" w:hAnsi="Verdana" w:cs="Verdana"/>
          <w:sz w:val="20"/>
          <w:szCs w:val="20"/>
        </w:rPr>
        <w:t>мониторинговия</w:t>
      </w:r>
      <w:proofErr w:type="spellEnd"/>
      <w:r w:rsidR="00384C47">
        <w:rPr>
          <w:rFonts w:ascii="Verdana" w:eastAsia="Verdana" w:hAnsi="Verdana" w:cs="Verdana"/>
          <w:sz w:val="20"/>
          <w:szCs w:val="20"/>
        </w:rPr>
        <w:t xml:space="preserve"> период по интервенциите, в случаите, когато е установено частично неспазване на задълженията на ползвателите на финансова помощ. По този начин ще се</w:t>
      </w:r>
      <w:r w:rsidR="0057207A">
        <w:rPr>
          <w:rFonts w:ascii="Verdana" w:eastAsia="Verdana" w:hAnsi="Verdana" w:cs="Verdana"/>
          <w:sz w:val="20"/>
          <w:szCs w:val="20"/>
        </w:rPr>
        <w:t xml:space="preserve"> осигури спазването на принципа на пропорционалност на санкцията спрямо тежестта и </w:t>
      </w:r>
      <w:proofErr w:type="spellStart"/>
      <w:r w:rsidR="0057207A">
        <w:rPr>
          <w:rFonts w:ascii="Verdana" w:eastAsia="Verdana" w:hAnsi="Verdana" w:cs="Verdana"/>
          <w:sz w:val="20"/>
          <w:szCs w:val="20"/>
        </w:rPr>
        <w:t>повтаряемостта</w:t>
      </w:r>
      <w:proofErr w:type="spellEnd"/>
      <w:r w:rsidR="0057207A">
        <w:rPr>
          <w:rFonts w:ascii="Verdana" w:eastAsia="Verdana" w:hAnsi="Verdana" w:cs="Verdana"/>
          <w:sz w:val="20"/>
          <w:szCs w:val="20"/>
        </w:rPr>
        <w:t xml:space="preserve"> на нарушенията от страна на </w:t>
      </w:r>
      <w:proofErr w:type="spellStart"/>
      <w:r w:rsidR="0057207A">
        <w:rPr>
          <w:rFonts w:ascii="Verdana" w:eastAsia="Verdana" w:hAnsi="Verdana" w:cs="Verdana"/>
          <w:sz w:val="20"/>
          <w:szCs w:val="20"/>
        </w:rPr>
        <w:t>бенефициерите</w:t>
      </w:r>
      <w:proofErr w:type="spellEnd"/>
      <w:r w:rsidR="0057207A">
        <w:rPr>
          <w:rFonts w:ascii="Verdana" w:eastAsia="Verdana" w:hAnsi="Verdana" w:cs="Verdana"/>
          <w:sz w:val="20"/>
          <w:szCs w:val="20"/>
        </w:rPr>
        <w:t xml:space="preserve">, като се вземе предвид и необходимостта от възпиращ ефект от тяхното </w:t>
      </w:r>
      <w:r w:rsidR="00AF5D49">
        <w:rPr>
          <w:rFonts w:ascii="Verdana" w:eastAsia="Verdana" w:hAnsi="Verdana" w:cs="Verdana"/>
          <w:sz w:val="20"/>
          <w:szCs w:val="20"/>
        </w:rPr>
        <w:t>налагане</w:t>
      </w:r>
      <w:r w:rsidR="0057207A">
        <w:rPr>
          <w:rFonts w:ascii="Verdana" w:eastAsia="Verdana" w:hAnsi="Verdana" w:cs="Verdana"/>
          <w:sz w:val="20"/>
          <w:szCs w:val="20"/>
        </w:rPr>
        <w:t xml:space="preserve">. </w:t>
      </w:r>
    </w:p>
    <w:p w:rsidR="002E5F22" w:rsidRPr="00470B67" w:rsidRDefault="002E5F22" w:rsidP="002E5F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 xml:space="preserve">Цели </w:t>
      </w:r>
    </w:p>
    <w:p w:rsidR="00E1725D" w:rsidRDefault="00CC637A" w:rsidP="00D07919">
      <w:pP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С изменението</w:t>
      </w:r>
      <w:r w:rsidR="00A20E8F">
        <w:rPr>
          <w:rFonts w:ascii="Verdana" w:eastAsia="Verdana" w:hAnsi="Verdana" w:cs="Verdana"/>
          <w:sz w:val="20"/>
          <w:szCs w:val="20"/>
        </w:rPr>
        <w:t xml:space="preserve"> и допълнение</w:t>
      </w:r>
      <w:r w:rsidR="00AF5D49">
        <w:rPr>
          <w:rFonts w:ascii="Verdana" w:eastAsia="Verdana" w:hAnsi="Verdana" w:cs="Verdana"/>
          <w:sz w:val="20"/>
          <w:szCs w:val="20"/>
        </w:rPr>
        <w:t>то</w:t>
      </w:r>
      <w:r w:rsidRPr="00777470">
        <w:rPr>
          <w:rFonts w:ascii="Verdana" w:eastAsia="Verdana" w:hAnsi="Verdana" w:cs="Verdana"/>
          <w:sz w:val="20"/>
          <w:szCs w:val="20"/>
        </w:rPr>
        <w:t xml:space="preserve"> на наредбата ще се </w:t>
      </w:r>
      <w:r w:rsidR="008B16AB">
        <w:rPr>
          <w:rFonts w:ascii="Verdana" w:eastAsia="Verdana" w:hAnsi="Verdana" w:cs="Verdana"/>
          <w:sz w:val="20"/>
          <w:szCs w:val="20"/>
        </w:rPr>
        <w:t xml:space="preserve">отразят измененията в интервенциите в </w:t>
      </w:r>
      <w:proofErr w:type="spellStart"/>
      <w:r w:rsidR="008B16AB"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 w:rsidR="008B16AB">
        <w:rPr>
          <w:rFonts w:ascii="Verdana" w:eastAsia="Verdana" w:hAnsi="Verdana" w:cs="Verdana"/>
          <w:sz w:val="20"/>
          <w:szCs w:val="20"/>
        </w:rPr>
        <w:t xml:space="preserve">-винарския сектор, направени с първото изменение на </w:t>
      </w:r>
      <w:r w:rsidR="008B16AB">
        <w:rPr>
          <w:rFonts w:ascii="Verdana" w:eastAsia="Verdana" w:hAnsi="Verdana" w:cs="Verdana"/>
          <w:sz w:val="20"/>
          <w:szCs w:val="20"/>
        </w:rPr>
        <w:lastRenderedPageBreak/>
        <w:t xml:space="preserve">Стратегическия план и ще се </w:t>
      </w:r>
      <w:r w:rsidRPr="00777470">
        <w:rPr>
          <w:rFonts w:ascii="Verdana" w:eastAsia="Verdana" w:hAnsi="Verdana" w:cs="Verdana"/>
          <w:sz w:val="20"/>
          <w:szCs w:val="20"/>
        </w:rPr>
        <w:t xml:space="preserve">осигури </w:t>
      </w:r>
      <w:r w:rsidR="008B16AB">
        <w:rPr>
          <w:rFonts w:ascii="Verdana" w:eastAsia="Verdana" w:hAnsi="Verdana" w:cs="Verdana"/>
          <w:sz w:val="20"/>
          <w:szCs w:val="20"/>
        </w:rPr>
        <w:t xml:space="preserve">по-ефективното им прилагане с цел постигане на заложените цели при изпълнение на интервенциите. </w:t>
      </w:r>
    </w:p>
    <w:p w:rsidR="007C7532" w:rsidRDefault="007C7532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47235A" w:rsidRPr="00777470" w:rsidRDefault="0047235A" w:rsidP="004723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>Очаквани резултати от прилагането на акта</w:t>
      </w:r>
    </w:p>
    <w:p w:rsidR="00014AAE" w:rsidRDefault="0047235A" w:rsidP="004723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Осигуряване на възможност за предоставяне на финансово подпомагане за закупуване на селскостопанска техника в лозарските стопанства. </w:t>
      </w:r>
    </w:p>
    <w:p w:rsidR="0047235A" w:rsidRDefault="00014AAE" w:rsidP="004723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Г</w:t>
      </w:r>
      <w:r w:rsidR="0047235A">
        <w:rPr>
          <w:rFonts w:ascii="Verdana" w:eastAsia="Verdana" w:hAnsi="Verdana" w:cs="Verdana"/>
          <w:sz w:val="20"/>
          <w:szCs w:val="20"/>
        </w:rPr>
        <w:t>арантира</w:t>
      </w:r>
      <w:r>
        <w:rPr>
          <w:rFonts w:ascii="Verdana" w:eastAsia="Verdana" w:hAnsi="Verdana" w:cs="Verdana"/>
          <w:sz w:val="20"/>
          <w:szCs w:val="20"/>
        </w:rPr>
        <w:t>не на</w:t>
      </w:r>
      <w:r w:rsidR="0047235A">
        <w:rPr>
          <w:rFonts w:ascii="Verdana" w:eastAsia="Verdana" w:hAnsi="Verdana" w:cs="Verdana"/>
          <w:sz w:val="20"/>
          <w:szCs w:val="20"/>
        </w:rPr>
        <w:t xml:space="preserve"> по-ефективно прилагане на интервенциите.</w:t>
      </w:r>
    </w:p>
    <w:p w:rsidR="0047235A" w:rsidRPr="00777470" w:rsidRDefault="0047235A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7532" w:rsidRPr="00777470" w:rsidRDefault="00CC637A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:rsidR="0044712E" w:rsidRPr="00777470" w:rsidRDefault="00CC637A" w:rsidP="00017962">
      <w:pP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 xml:space="preserve">Приемането на проекта на акт не води до въздействие върху държавния бюджет. За приемането на проекта на акт не са необходими допълнителни разходи/трансфери и други плащания. Не се предвиждат допълнителни разходи и за </w:t>
      </w:r>
      <w:r w:rsidR="00B21F40" w:rsidRPr="00777470">
        <w:rPr>
          <w:rFonts w:ascii="Verdana" w:eastAsia="Verdana" w:hAnsi="Verdana" w:cs="Verdana"/>
          <w:sz w:val="20"/>
          <w:szCs w:val="20"/>
        </w:rPr>
        <w:t>неговите</w:t>
      </w:r>
      <w:r w:rsidRPr="00777470">
        <w:rPr>
          <w:rFonts w:ascii="Verdana" w:eastAsia="Verdana" w:hAnsi="Verdana" w:cs="Verdana"/>
          <w:sz w:val="20"/>
          <w:szCs w:val="20"/>
        </w:rPr>
        <w:t xml:space="preserve"> а</w:t>
      </w:r>
      <w:r w:rsidR="007D7470" w:rsidRPr="00777470">
        <w:rPr>
          <w:rFonts w:ascii="Verdana" w:eastAsia="Verdana" w:hAnsi="Verdana" w:cs="Verdana"/>
          <w:sz w:val="20"/>
          <w:szCs w:val="20"/>
        </w:rPr>
        <w:t xml:space="preserve">дресати. </w:t>
      </w:r>
    </w:p>
    <w:p w:rsidR="007C7532" w:rsidRPr="00777470" w:rsidRDefault="007D7470" w:rsidP="00017962">
      <w:pP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 xml:space="preserve">Финансирането на </w:t>
      </w:r>
      <w:r w:rsidR="00D07919" w:rsidRPr="00777470">
        <w:rPr>
          <w:rFonts w:ascii="Verdana" w:eastAsia="Verdana" w:hAnsi="Verdana" w:cs="Verdana"/>
          <w:sz w:val="20"/>
          <w:szCs w:val="20"/>
        </w:rPr>
        <w:t>интервенциите в</w:t>
      </w:r>
      <w:r w:rsidRPr="00777470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777470"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 w:rsidRPr="00777470">
        <w:rPr>
          <w:rFonts w:ascii="Verdana" w:eastAsia="Verdana" w:hAnsi="Verdana" w:cs="Verdana"/>
          <w:sz w:val="20"/>
          <w:szCs w:val="20"/>
        </w:rPr>
        <w:t xml:space="preserve">-винарския сектор ще бъде </w:t>
      </w:r>
      <w:r w:rsidR="00CC637A" w:rsidRPr="00777470">
        <w:rPr>
          <w:rFonts w:ascii="Verdana" w:eastAsia="Verdana" w:hAnsi="Verdana" w:cs="Verdana"/>
          <w:sz w:val="20"/>
          <w:szCs w:val="20"/>
        </w:rPr>
        <w:t xml:space="preserve">в рамките на </w:t>
      </w:r>
      <w:r w:rsidRPr="00777470">
        <w:rPr>
          <w:rFonts w:ascii="Verdana" w:eastAsia="Verdana" w:hAnsi="Verdana" w:cs="Verdana"/>
          <w:sz w:val="20"/>
          <w:szCs w:val="20"/>
        </w:rPr>
        <w:t xml:space="preserve">определения </w:t>
      </w:r>
      <w:r w:rsidR="00D07919" w:rsidRPr="00777470">
        <w:rPr>
          <w:rFonts w:ascii="Verdana" w:eastAsia="Verdana" w:hAnsi="Verdana" w:cs="Verdana"/>
          <w:sz w:val="20"/>
          <w:szCs w:val="20"/>
        </w:rPr>
        <w:t xml:space="preserve">за сектора </w:t>
      </w:r>
      <w:r w:rsidRPr="00777470">
        <w:rPr>
          <w:rFonts w:ascii="Verdana" w:eastAsia="Verdana" w:hAnsi="Verdana" w:cs="Verdana"/>
          <w:sz w:val="20"/>
          <w:szCs w:val="20"/>
        </w:rPr>
        <w:t>бюджет</w:t>
      </w:r>
      <w:r w:rsidR="00CC637A" w:rsidRPr="00777470">
        <w:rPr>
          <w:rFonts w:ascii="Verdana" w:eastAsia="Verdana" w:hAnsi="Verdana" w:cs="Verdana"/>
          <w:sz w:val="20"/>
          <w:szCs w:val="20"/>
        </w:rPr>
        <w:t>.</w:t>
      </w:r>
    </w:p>
    <w:p w:rsidR="005E1097" w:rsidRPr="00777470" w:rsidRDefault="005E1097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>Анализ за съответствие с правото на Европейския съюз</w:t>
      </w:r>
    </w:p>
    <w:p w:rsidR="007C7532" w:rsidRPr="00777470" w:rsidRDefault="00CC637A" w:rsidP="00017962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 xml:space="preserve">Проектът на Наредба </w:t>
      </w:r>
      <w:r w:rsidRPr="00777470">
        <w:rPr>
          <w:rFonts w:ascii="Verdana" w:eastAsia="Verdana" w:hAnsi="Verdana" w:cs="Verdana"/>
          <w:sz w:val="20"/>
          <w:szCs w:val="20"/>
          <w:shd w:val="clear" w:color="auto" w:fill="FEFEFE"/>
        </w:rPr>
        <w:t xml:space="preserve">не съдържа разпоредби, транспониращи актове на </w:t>
      </w:r>
      <w:r w:rsidR="00A06F53">
        <w:rPr>
          <w:rFonts w:ascii="Verdana" w:eastAsia="Verdana" w:hAnsi="Verdana" w:cs="Verdana"/>
          <w:sz w:val="20"/>
          <w:szCs w:val="20"/>
          <w:shd w:val="clear" w:color="auto" w:fill="FEFEFE"/>
        </w:rPr>
        <w:t xml:space="preserve">институциите на </w:t>
      </w:r>
      <w:r w:rsidRPr="00777470">
        <w:rPr>
          <w:rFonts w:ascii="Verdana" w:eastAsia="Verdana" w:hAnsi="Verdana" w:cs="Verdana"/>
          <w:sz w:val="20"/>
          <w:szCs w:val="20"/>
          <w:shd w:val="clear" w:color="auto" w:fill="FEFEFE"/>
        </w:rPr>
        <w:t>Европейския съюз, поради което не е приложена таблица на съответствието с правото на Европейския съюз.</w:t>
      </w:r>
    </w:p>
    <w:p w:rsidR="007C7532" w:rsidRPr="00777470" w:rsidRDefault="007C7532" w:rsidP="00017962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sz w:val="20"/>
          <w:szCs w:val="20"/>
        </w:rPr>
      </w:pPr>
      <w:r w:rsidRPr="00777470">
        <w:rPr>
          <w:rFonts w:ascii="Verdana" w:eastAsia="Verdana" w:hAnsi="Verdana" w:cs="Verdana"/>
          <w:b/>
          <w:sz w:val="20"/>
          <w:szCs w:val="20"/>
        </w:rPr>
        <w:t>Информация за проведените обществени консултации</w:t>
      </w:r>
    </w:p>
    <w:p w:rsidR="00A20E8F" w:rsidRDefault="00CC637A" w:rsidP="00017962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На основание чл. 26, ал. 3 и 4 от Закона за нормативните актове проектът на</w:t>
      </w:r>
      <w:r w:rsidR="007D40AD" w:rsidRPr="00777470">
        <w:rPr>
          <w:rFonts w:ascii="Verdana" w:eastAsia="Verdana" w:hAnsi="Verdana" w:cs="Verdana"/>
          <w:sz w:val="20"/>
          <w:szCs w:val="20"/>
        </w:rPr>
        <w:t xml:space="preserve"> доклад (мотиви) и проектът на Н</w:t>
      </w:r>
      <w:r w:rsidRPr="00777470">
        <w:rPr>
          <w:rFonts w:ascii="Verdana" w:eastAsia="Verdana" w:hAnsi="Verdana" w:cs="Verdana"/>
          <w:sz w:val="20"/>
          <w:szCs w:val="20"/>
        </w:rPr>
        <w:t>аредба са публикувани за обществена консултация на интернет страницата на Министерството на земеделието</w:t>
      </w:r>
      <w:r w:rsidR="0061159B" w:rsidRPr="00777470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777470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 със срок за предложения и становища </w:t>
      </w:r>
      <w:r w:rsidR="00A20E8F">
        <w:rPr>
          <w:rFonts w:ascii="Verdana" w:eastAsia="Verdana" w:hAnsi="Verdana" w:cs="Verdana"/>
          <w:sz w:val="20"/>
          <w:szCs w:val="20"/>
        </w:rPr>
        <w:t>30</w:t>
      </w:r>
      <w:r w:rsidRPr="00777470">
        <w:rPr>
          <w:rFonts w:ascii="Verdana" w:eastAsia="Verdana" w:hAnsi="Verdana" w:cs="Verdana"/>
          <w:sz w:val="20"/>
          <w:szCs w:val="20"/>
        </w:rPr>
        <w:t xml:space="preserve"> дни.</w:t>
      </w:r>
      <w:r w:rsidR="005E1097" w:rsidRPr="00777470">
        <w:rPr>
          <w:rFonts w:ascii="Verdana" w:eastAsia="Verdana" w:hAnsi="Verdana" w:cs="Verdana"/>
          <w:sz w:val="20"/>
          <w:szCs w:val="20"/>
        </w:rPr>
        <w:t xml:space="preserve"> </w:t>
      </w:r>
    </w:p>
    <w:p w:rsidR="007C7532" w:rsidRDefault="00CC637A" w:rsidP="00017962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В изпълнение на чл. 26, ал.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</w:t>
      </w:r>
      <w:r w:rsidR="0061159B" w:rsidRPr="00777470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777470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консултации.</w:t>
      </w:r>
    </w:p>
    <w:p w:rsidR="008E4A07" w:rsidRPr="00777470" w:rsidRDefault="008E4A07" w:rsidP="00017962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A472FC" w:rsidRPr="00777470" w:rsidRDefault="00CC637A" w:rsidP="00541F13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C10352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777470">
        <w:rPr>
          <w:rFonts w:ascii="Verdana" w:eastAsia="Verdana" w:hAnsi="Verdana" w:cs="Verdana"/>
          <w:sz w:val="20"/>
          <w:szCs w:val="20"/>
        </w:rPr>
        <w:t>. Направените целесъобразни бележки и предложения са отразени.</w:t>
      </w:r>
    </w:p>
    <w:p w:rsidR="0017020A" w:rsidRPr="00777470" w:rsidRDefault="0017020A" w:rsidP="00541F13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CC637A" w:rsidP="00017962">
      <w:pPr>
        <w:spacing w:after="120" w:line="360" w:lineRule="auto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 w:rsidRPr="00777470">
        <w:rPr>
          <w:rFonts w:ascii="Verdana" w:eastAsia="Verdana" w:hAnsi="Verdana" w:cs="Verdana"/>
          <w:b/>
          <w:smallCaps/>
          <w:sz w:val="20"/>
          <w:szCs w:val="20"/>
        </w:rPr>
        <w:t xml:space="preserve">УВАЖАЕМИ ГОСПОДИН </w:t>
      </w:r>
      <w:r w:rsidR="00776B2B">
        <w:rPr>
          <w:rFonts w:ascii="Verdana" w:eastAsia="Verdana" w:hAnsi="Verdana" w:cs="Verdana"/>
          <w:b/>
          <w:smallCaps/>
          <w:sz w:val="20"/>
          <w:szCs w:val="20"/>
        </w:rPr>
        <w:t>ТАХОВ</w:t>
      </w:r>
      <w:r w:rsidRPr="00777470">
        <w:rPr>
          <w:rFonts w:ascii="Verdana" w:eastAsia="Verdana" w:hAnsi="Verdana" w:cs="Verdana"/>
          <w:b/>
          <w:smallCaps/>
          <w:sz w:val="20"/>
          <w:szCs w:val="20"/>
        </w:rPr>
        <w:t>,</w:t>
      </w:r>
    </w:p>
    <w:p w:rsidR="007C7532" w:rsidRPr="00777470" w:rsidRDefault="007456B3" w:rsidP="00A472FC">
      <w:pPr>
        <w:widowControl w:val="0"/>
        <w:spacing w:after="120" w:line="36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777470">
        <w:rPr>
          <w:rFonts w:ascii="Verdana" w:eastAsia="Verdana" w:hAnsi="Verdana" w:cs="Verdana"/>
          <w:sz w:val="20"/>
          <w:szCs w:val="20"/>
        </w:rPr>
        <w:t>Във връзка с гореизложеното и на основание чл. 66 във връзка с чл. 65, т. 3 от Закона за подпомагане на земеделските производители, предлагам да одобрите Наредбата за изменение</w:t>
      </w:r>
      <w:r w:rsidR="00A80EFE">
        <w:rPr>
          <w:rFonts w:ascii="Verdana" w:eastAsia="Verdana" w:hAnsi="Verdana" w:cs="Verdana"/>
          <w:sz w:val="20"/>
          <w:szCs w:val="20"/>
        </w:rPr>
        <w:t xml:space="preserve"> и допълнение</w:t>
      </w:r>
      <w:r w:rsidRPr="00777470">
        <w:rPr>
          <w:rFonts w:ascii="Verdana" w:eastAsia="Verdana" w:hAnsi="Verdana" w:cs="Verdana"/>
          <w:sz w:val="20"/>
          <w:szCs w:val="20"/>
        </w:rPr>
        <w:t xml:space="preserve"> на Наредба № 14 от 2023 г. за условията и </w:t>
      </w:r>
      <w:r w:rsidRPr="00777470">
        <w:rPr>
          <w:rFonts w:ascii="Verdana" w:eastAsia="Verdana" w:hAnsi="Verdana" w:cs="Verdana"/>
          <w:sz w:val="20"/>
          <w:szCs w:val="20"/>
        </w:rPr>
        <w:lastRenderedPageBreak/>
        <w:t xml:space="preserve">реда за предоставяне на финансова помощ по интервенциите в </w:t>
      </w:r>
      <w:proofErr w:type="spellStart"/>
      <w:r w:rsidRPr="00777470">
        <w:rPr>
          <w:rFonts w:ascii="Verdana" w:eastAsia="Verdana" w:hAnsi="Verdana" w:cs="Verdana"/>
          <w:sz w:val="20"/>
          <w:szCs w:val="20"/>
        </w:rPr>
        <w:t>лозаро</w:t>
      </w:r>
      <w:proofErr w:type="spellEnd"/>
      <w:r w:rsidRPr="00777470">
        <w:rPr>
          <w:rFonts w:ascii="Verdana" w:eastAsia="Verdana" w:hAnsi="Verdana" w:cs="Verdana"/>
          <w:sz w:val="20"/>
          <w:szCs w:val="20"/>
        </w:rPr>
        <w:t xml:space="preserve">-винарския сектор, включени в Стратегическия план за развитие на земеделието и селските райони за периода 2023 </w:t>
      </w:r>
      <w:r w:rsidR="00EC4A4F" w:rsidRPr="00777470">
        <w:rPr>
          <w:rFonts w:ascii="Verdana" w:eastAsia="Verdana" w:hAnsi="Verdana" w:cs="Verdana"/>
          <w:sz w:val="20"/>
          <w:szCs w:val="20"/>
        </w:rPr>
        <w:t>–</w:t>
      </w:r>
      <w:r w:rsidRPr="00777470">
        <w:rPr>
          <w:rFonts w:ascii="Verdana" w:eastAsia="Verdana" w:hAnsi="Verdana" w:cs="Verdana"/>
          <w:sz w:val="20"/>
          <w:szCs w:val="20"/>
        </w:rPr>
        <w:t xml:space="preserve"> 2027 година.</w:t>
      </w:r>
    </w:p>
    <w:tbl>
      <w:tblPr>
        <w:tblStyle w:val="a0"/>
        <w:tblW w:w="8404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50"/>
        <w:gridCol w:w="6554"/>
      </w:tblGrid>
      <w:tr w:rsidR="007C7532" w:rsidRPr="00777470">
        <w:tc>
          <w:tcPr>
            <w:tcW w:w="1850" w:type="dxa"/>
          </w:tcPr>
          <w:p w:rsidR="007C7532" w:rsidRPr="0096501A" w:rsidRDefault="00CC637A" w:rsidP="00017962">
            <w:pPr>
              <w:spacing w:after="0"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proofErr w:type="spellStart"/>
            <w:r w:rsidRPr="0096501A">
              <w:rPr>
                <w:rFonts w:ascii="Verdana" w:eastAsia="Verdana" w:hAnsi="Verdana" w:cs="Verdana"/>
                <w:b/>
                <w:sz w:val="20"/>
                <w:szCs w:val="20"/>
              </w:rPr>
              <w:t>Приложениe</w:t>
            </w:r>
            <w:proofErr w:type="spellEnd"/>
            <w:r w:rsidRPr="0096501A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554" w:type="dxa"/>
          </w:tcPr>
          <w:p w:rsidR="007C7532" w:rsidRPr="0096501A" w:rsidRDefault="00CC637A" w:rsidP="00744B0A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30" w:hanging="27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96501A">
              <w:rPr>
                <w:rFonts w:ascii="Verdana" w:eastAsia="Verdana" w:hAnsi="Verdana" w:cs="Verdana"/>
                <w:sz w:val="20"/>
                <w:szCs w:val="20"/>
              </w:rPr>
              <w:t>Наредба за изменение</w:t>
            </w:r>
            <w:r w:rsidR="00A20E8F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 и допълнение</w:t>
            </w:r>
            <w:r w:rsidR="003269F0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на </w:t>
            </w:r>
            <w:r w:rsidR="00744B0A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Наредба № 14 от 2023 г. за условията и реда за предоставяне на финансова помощ по интервенциите в </w:t>
            </w:r>
            <w:proofErr w:type="spellStart"/>
            <w:r w:rsidR="00744B0A" w:rsidRPr="0096501A">
              <w:rPr>
                <w:rFonts w:ascii="Verdana" w:eastAsia="Verdana" w:hAnsi="Verdana" w:cs="Verdana"/>
                <w:sz w:val="20"/>
                <w:szCs w:val="20"/>
              </w:rPr>
              <w:t>лозаро</w:t>
            </w:r>
            <w:proofErr w:type="spellEnd"/>
            <w:r w:rsidR="00744B0A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-винарския сектор, включени в Стратегическия план за развитие на земеделието и селските райони за периода 2023 </w:t>
            </w:r>
            <w:r w:rsidR="00EC4A4F" w:rsidRPr="0096501A">
              <w:rPr>
                <w:rFonts w:ascii="Verdana" w:eastAsia="Verdana" w:hAnsi="Verdana" w:cs="Verdana"/>
                <w:sz w:val="20"/>
                <w:szCs w:val="20"/>
              </w:rPr>
              <w:t>–</w:t>
            </w:r>
            <w:r w:rsidR="00744B0A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 2027 година</w:t>
            </w:r>
            <w:r w:rsidRPr="0096501A">
              <w:rPr>
                <w:rFonts w:ascii="Verdana" w:eastAsia="Verdana" w:hAnsi="Verdana" w:cs="Verdana"/>
                <w:sz w:val="20"/>
                <w:szCs w:val="20"/>
              </w:rPr>
              <w:t>;</w:t>
            </w:r>
          </w:p>
          <w:p w:rsidR="007C7532" w:rsidRPr="0096501A" w:rsidRDefault="00CC637A" w:rsidP="00017962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96501A">
              <w:rPr>
                <w:rFonts w:ascii="Verdana" w:eastAsia="Verdana" w:hAnsi="Verdana" w:cs="Verdana"/>
                <w:sz w:val="20"/>
                <w:szCs w:val="20"/>
              </w:rPr>
              <w:t>Справка за отразяване на становища</w:t>
            </w:r>
            <w:r w:rsidR="002D0985" w:rsidRPr="0096501A">
              <w:rPr>
                <w:rFonts w:ascii="Verdana" w:eastAsia="Verdana" w:hAnsi="Verdana" w:cs="Verdana"/>
                <w:sz w:val="20"/>
                <w:szCs w:val="20"/>
              </w:rPr>
              <w:t>та</w:t>
            </w:r>
            <w:r w:rsidR="000140F1" w:rsidRPr="0096501A">
              <w:rPr>
                <w:rFonts w:ascii="Verdana" w:eastAsia="Verdana" w:hAnsi="Verdana" w:cs="Verdana"/>
                <w:sz w:val="20"/>
                <w:szCs w:val="20"/>
              </w:rPr>
              <w:t>,</w:t>
            </w:r>
            <w:r w:rsidR="00FA7C64" w:rsidRPr="0096501A">
              <w:rPr>
                <w:rFonts w:ascii="Verdana" w:eastAsia="Verdana" w:hAnsi="Verdana" w:cs="Verdana"/>
                <w:sz w:val="20"/>
                <w:szCs w:val="20"/>
              </w:rPr>
              <w:t xml:space="preserve"> постъпили при съгласуването на проекта</w:t>
            </w:r>
            <w:r w:rsidRPr="0096501A">
              <w:rPr>
                <w:rFonts w:ascii="Verdana" w:eastAsia="Verdana" w:hAnsi="Verdana" w:cs="Verdana"/>
                <w:sz w:val="20"/>
                <w:szCs w:val="20"/>
              </w:rPr>
              <w:t>;</w:t>
            </w:r>
          </w:p>
          <w:p w:rsidR="007C7532" w:rsidRPr="0096501A" w:rsidRDefault="00CC637A" w:rsidP="00017962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96501A">
              <w:rPr>
                <w:rFonts w:ascii="Verdana" w:eastAsia="Verdana" w:hAnsi="Verdana" w:cs="Verdana"/>
                <w:sz w:val="20"/>
                <w:szCs w:val="20"/>
              </w:rPr>
              <w:t>Постъпили становища;</w:t>
            </w:r>
          </w:p>
          <w:p w:rsidR="007C7532" w:rsidRPr="0096501A" w:rsidRDefault="00CC637A" w:rsidP="00017962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96501A">
              <w:rPr>
                <w:rFonts w:ascii="Verdana" w:eastAsia="Verdana" w:hAnsi="Verdana" w:cs="Verdana"/>
                <w:sz w:val="20"/>
                <w:szCs w:val="20"/>
              </w:rPr>
              <w:t>Справка за отразяване на получените предложения и становища от проведената обществена консултация;</w:t>
            </w:r>
          </w:p>
          <w:p w:rsidR="007C7532" w:rsidRPr="0096501A" w:rsidRDefault="00CC637A" w:rsidP="00017962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96501A">
              <w:rPr>
                <w:rFonts w:ascii="Verdana" w:eastAsia="Verdana" w:hAnsi="Verdana" w:cs="Verdana"/>
                <w:sz w:val="20"/>
                <w:szCs w:val="20"/>
              </w:rPr>
              <w:t>Получени предложения и становища от проведената обществена консултация.</w:t>
            </w:r>
          </w:p>
        </w:tc>
      </w:tr>
    </w:tbl>
    <w:p w:rsidR="007C7532" w:rsidRDefault="007C7532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FA7C64" w:rsidRDefault="00FA7C64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653BB9" w:rsidRDefault="00653BB9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D0985" w:rsidRDefault="002D0985" w:rsidP="00017962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777470" w:rsidRDefault="00564CF4" w:rsidP="00017962">
      <w:pPr>
        <w:spacing w:after="0" w:line="360" w:lineRule="auto"/>
        <w:ind w:right="-468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 w:rsidRPr="00A70DF3">
        <w:rPr>
          <w:rFonts w:ascii="Verdana" w:eastAsia="Verdana" w:hAnsi="Verdana" w:cs="Verdana"/>
          <w:b/>
          <w:smallCaps/>
          <w:sz w:val="20"/>
          <w:szCs w:val="20"/>
        </w:rPr>
        <w:t xml:space="preserve">ДОЦ. Д-Р </w:t>
      </w:r>
      <w:r>
        <w:rPr>
          <w:rFonts w:ascii="Verdana" w:eastAsia="Verdana" w:hAnsi="Verdana" w:cs="Verdana"/>
          <w:b/>
          <w:smallCaps/>
          <w:sz w:val="20"/>
          <w:szCs w:val="20"/>
        </w:rPr>
        <w:t>ДЕЯН СТРАТЕВ</w:t>
      </w:r>
    </w:p>
    <w:p w:rsidR="007C7532" w:rsidRPr="00777470" w:rsidRDefault="00CC637A" w:rsidP="00017962">
      <w:pPr>
        <w:spacing w:after="0" w:line="360" w:lineRule="auto"/>
        <w:rPr>
          <w:rFonts w:ascii="Verdana" w:eastAsia="Verdana" w:hAnsi="Verdana" w:cs="Verdana"/>
          <w:i/>
          <w:sz w:val="20"/>
          <w:szCs w:val="20"/>
        </w:rPr>
      </w:pPr>
      <w:r w:rsidRPr="00777470">
        <w:rPr>
          <w:rFonts w:ascii="Verdana" w:eastAsia="Verdana" w:hAnsi="Verdana" w:cs="Verdana"/>
          <w:i/>
          <w:sz w:val="20"/>
          <w:szCs w:val="20"/>
        </w:rPr>
        <w:t>Заместник-министър</w:t>
      </w:r>
      <w:bookmarkStart w:id="0" w:name="_GoBack"/>
      <w:bookmarkEnd w:id="0"/>
    </w:p>
    <w:sectPr w:rsidR="007C7532" w:rsidRPr="00777470" w:rsidSect="00B86AE4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05B" w:rsidRDefault="00BF405B">
      <w:pPr>
        <w:spacing w:after="0" w:line="240" w:lineRule="auto"/>
      </w:pPr>
      <w:r>
        <w:separator/>
      </w:r>
    </w:p>
  </w:endnote>
  <w:endnote w:type="continuationSeparator" w:id="0">
    <w:p w:rsidR="00BF405B" w:rsidRDefault="00BF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532" w:rsidRDefault="00CC63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D10A52">
      <w:rPr>
        <w:rFonts w:ascii="Verdana" w:eastAsia="Verdana" w:hAnsi="Verdana" w:cs="Verdana"/>
        <w:noProof/>
        <w:color w:val="000000"/>
        <w:sz w:val="16"/>
        <w:szCs w:val="16"/>
      </w:rPr>
      <w:t>4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05B" w:rsidRDefault="00BF405B">
      <w:pPr>
        <w:spacing w:after="0" w:line="240" w:lineRule="auto"/>
      </w:pPr>
      <w:r>
        <w:separator/>
      </w:r>
    </w:p>
  </w:footnote>
  <w:footnote w:type="continuationSeparator" w:id="0">
    <w:p w:rsidR="00BF405B" w:rsidRDefault="00BF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DA7" w:rsidRPr="00D71DA7" w:rsidRDefault="00017962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eastAsia="bg-BG"/>
      </w:rPr>
    </w:pPr>
    <w:r w:rsidRPr="00DE1FDF">
      <w:rPr>
        <w:rFonts w:ascii="Verdana" w:eastAsia="Times New Roman" w:hAnsi="Verdana" w:cs="Verdana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6099BFAD" wp14:editId="055B46EA">
          <wp:simplePos x="0" y="0"/>
          <wp:positionH relativeFrom="column">
            <wp:posOffset>2328875</wp:posOffset>
          </wp:positionH>
          <wp:positionV relativeFrom="paragraph">
            <wp:posOffset>126365</wp:posOffset>
          </wp:positionV>
          <wp:extent cx="1189355" cy="11880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1188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1DA7" w:rsidRPr="00D71DA7">
      <w:rPr>
        <w:rFonts w:ascii="Verdana" w:eastAsia="Times New Roman" w:hAnsi="Verdana" w:cs="Times New Roman"/>
        <w:sz w:val="18"/>
        <w:szCs w:val="18"/>
        <w:lang w:eastAsia="bg-BG"/>
      </w:rPr>
      <w:t>Класификация на информацията:</w:t>
    </w:r>
  </w:p>
  <w:p w:rsidR="00D71DA7" w:rsidRPr="00D71DA7" w:rsidRDefault="00D71DA7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ru-RU" w:eastAsia="bg-BG"/>
      </w:rPr>
    </w:pPr>
    <w:r w:rsidRPr="00D71DA7">
      <w:rPr>
        <w:rFonts w:ascii="Verdana" w:eastAsia="Times New Roman" w:hAnsi="Verdana" w:cs="Times New Roman"/>
        <w:bCs/>
        <w:sz w:val="18"/>
        <w:szCs w:val="18"/>
        <w:lang w:eastAsia="bg-BG"/>
      </w:rPr>
      <w:t>Ниво 0, TLP-</w:t>
    </w:r>
    <w:r w:rsidRPr="00D71DA7">
      <w:rPr>
        <w:rFonts w:ascii="Verdana" w:eastAsia="Times New Roman" w:hAnsi="Verdana" w:cs="Times New Roman"/>
        <w:bCs/>
        <w:sz w:val="18"/>
        <w:szCs w:val="18"/>
        <w:lang w:val="en-US" w:eastAsia="bg-BG"/>
      </w:rPr>
      <w:t>WHITE</w:t>
    </w: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E1FDF" w:rsidRDefault="00DE1FDF" w:rsidP="002D0985">
    <w:pPr>
      <w:keepNext/>
      <w:spacing w:after="0" w:line="240" w:lineRule="auto"/>
      <w:jc w:val="center"/>
      <w:outlineLvl w:val="0"/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</w:pPr>
    <w:r w:rsidRPr="00DE1FDF"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  <w:t>РЕПУБЛИКА БЪЛГАРИЯ</w:t>
    </w:r>
  </w:p>
  <w:p w:rsidR="00DE1FDF" w:rsidRPr="00DE1FDF" w:rsidRDefault="00DE1FDF" w:rsidP="00DE1FDF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360" w:lineRule="auto"/>
      <w:jc w:val="center"/>
      <w:rPr>
        <w:rFonts w:ascii="Timok" w:eastAsia="Times New Roman" w:hAnsi="Timok" w:cs="Timok"/>
        <w:spacing w:val="38"/>
        <w:sz w:val="32"/>
        <w:szCs w:val="32"/>
        <w:lang w:val="ru-RU" w:eastAsia="bg-BG"/>
      </w:rPr>
    </w:pPr>
    <w:r w:rsidRPr="00DE1FDF">
      <w:rPr>
        <w:rFonts w:ascii="Platinum Bg" w:eastAsia="Times New Roman" w:hAnsi="Platinum Bg" w:cs="Platinum Bg"/>
        <w:spacing w:val="30"/>
        <w:sz w:val="32"/>
        <w:szCs w:val="32"/>
        <w:lang w:eastAsia="bg-BG"/>
      </w:rPr>
      <w:t>Заместник-министър на земеделието</w:t>
    </w:r>
    <w:r w:rsidR="009C265B">
      <w:rPr>
        <w:rFonts w:ascii="Platinum Bg" w:eastAsia="Times New Roman" w:hAnsi="Platinum Bg" w:cs="Platinum Bg"/>
        <w:spacing w:val="30"/>
        <w:sz w:val="32"/>
        <w:szCs w:val="32"/>
        <w:lang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13207"/>
    <w:multiLevelType w:val="multilevel"/>
    <w:tmpl w:val="A796A4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7293DAF"/>
    <w:multiLevelType w:val="hybridMultilevel"/>
    <w:tmpl w:val="27425FA8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10D0A"/>
    <w:multiLevelType w:val="hybridMultilevel"/>
    <w:tmpl w:val="53DC767A"/>
    <w:lvl w:ilvl="0" w:tplc="E50A4CCC">
      <w:numFmt w:val="bullet"/>
      <w:lvlText w:val="-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32"/>
    <w:rsid w:val="0000361C"/>
    <w:rsid w:val="000140F1"/>
    <w:rsid w:val="00014AAE"/>
    <w:rsid w:val="00017962"/>
    <w:rsid w:val="00022458"/>
    <w:rsid w:val="000248B4"/>
    <w:rsid w:val="00027F46"/>
    <w:rsid w:val="000302A7"/>
    <w:rsid w:val="0003062D"/>
    <w:rsid w:val="00034496"/>
    <w:rsid w:val="00045FAA"/>
    <w:rsid w:val="00072507"/>
    <w:rsid w:val="000A0FBD"/>
    <w:rsid w:val="000A17DF"/>
    <w:rsid w:val="000A2D8F"/>
    <w:rsid w:val="000C3C95"/>
    <w:rsid w:val="000C46F8"/>
    <w:rsid w:val="000C5C0C"/>
    <w:rsid w:val="000C7D84"/>
    <w:rsid w:val="000E7187"/>
    <w:rsid w:val="00113228"/>
    <w:rsid w:val="00120124"/>
    <w:rsid w:val="001416C4"/>
    <w:rsid w:val="00141AC5"/>
    <w:rsid w:val="00164CC6"/>
    <w:rsid w:val="00167BA0"/>
    <w:rsid w:val="0017020A"/>
    <w:rsid w:val="00170B47"/>
    <w:rsid w:val="00173397"/>
    <w:rsid w:val="001776BB"/>
    <w:rsid w:val="00180634"/>
    <w:rsid w:val="0018464C"/>
    <w:rsid w:val="001A5E55"/>
    <w:rsid w:val="001B503D"/>
    <w:rsid w:val="001B580D"/>
    <w:rsid w:val="001C21A3"/>
    <w:rsid w:val="001D4AD0"/>
    <w:rsid w:val="00203E0C"/>
    <w:rsid w:val="00220B88"/>
    <w:rsid w:val="0022142B"/>
    <w:rsid w:val="0022579D"/>
    <w:rsid w:val="0023336F"/>
    <w:rsid w:val="00234976"/>
    <w:rsid w:val="00236A99"/>
    <w:rsid w:val="0026392B"/>
    <w:rsid w:val="00281297"/>
    <w:rsid w:val="00282342"/>
    <w:rsid w:val="002908F7"/>
    <w:rsid w:val="00291E5B"/>
    <w:rsid w:val="002C3FB9"/>
    <w:rsid w:val="002D0985"/>
    <w:rsid w:val="002E04E5"/>
    <w:rsid w:val="002E5F22"/>
    <w:rsid w:val="002E6411"/>
    <w:rsid w:val="002F797D"/>
    <w:rsid w:val="00300577"/>
    <w:rsid w:val="00301F48"/>
    <w:rsid w:val="00305535"/>
    <w:rsid w:val="00310B9F"/>
    <w:rsid w:val="00315906"/>
    <w:rsid w:val="00317210"/>
    <w:rsid w:val="00323F2B"/>
    <w:rsid w:val="003269F0"/>
    <w:rsid w:val="00327ED5"/>
    <w:rsid w:val="00342284"/>
    <w:rsid w:val="00343DB1"/>
    <w:rsid w:val="0037135D"/>
    <w:rsid w:val="00384C47"/>
    <w:rsid w:val="00391FEA"/>
    <w:rsid w:val="00393FF0"/>
    <w:rsid w:val="003A16EA"/>
    <w:rsid w:val="003B6242"/>
    <w:rsid w:val="003C5CA7"/>
    <w:rsid w:val="00404FC6"/>
    <w:rsid w:val="0041570A"/>
    <w:rsid w:val="0042110B"/>
    <w:rsid w:val="00440711"/>
    <w:rsid w:val="0044712E"/>
    <w:rsid w:val="0045158A"/>
    <w:rsid w:val="00470B67"/>
    <w:rsid w:val="00470C3B"/>
    <w:rsid w:val="0047235A"/>
    <w:rsid w:val="00496016"/>
    <w:rsid w:val="00541F13"/>
    <w:rsid w:val="00564CF4"/>
    <w:rsid w:val="0057207A"/>
    <w:rsid w:val="00575969"/>
    <w:rsid w:val="0058095A"/>
    <w:rsid w:val="00592F37"/>
    <w:rsid w:val="00594AFF"/>
    <w:rsid w:val="005A1471"/>
    <w:rsid w:val="005B3FBB"/>
    <w:rsid w:val="005B6BE0"/>
    <w:rsid w:val="005C025F"/>
    <w:rsid w:val="005C6BB0"/>
    <w:rsid w:val="005E1097"/>
    <w:rsid w:val="0061159B"/>
    <w:rsid w:val="00621B62"/>
    <w:rsid w:val="00623FF2"/>
    <w:rsid w:val="00627197"/>
    <w:rsid w:val="00653BB9"/>
    <w:rsid w:val="0065587F"/>
    <w:rsid w:val="00662F5A"/>
    <w:rsid w:val="006839C9"/>
    <w:rsid w:val="00694C93"/>
    <w:rsid w:val="006B4ABE"/>
    <w:rsid w:val="006E5D88"/>
    <w:rsid w:val="00700437"/>
    <w:rsid w:val="0070429E"/>
    <w:rsid w:val="007111A8"/>
    <w:rsid w:val="00711270"/>
    <w:rsid w:val="00717098"/>
    <w:rsid w:val="00733300"/>
    <w:rsid w:val="007337E6"/>
    <w:rsid w:val="007429B1"/>
    <w:rsid w:val="00744B0A"/>
    <w:rsid w:val="007456B3"/>
    <w:rsid w:val="00756127"/>
    <w:rsid w:val="00776B2B"/>
    <w:rsid w:val="00777470"/>
    <w:rsid w:val="00777FCD"/>
    <w:rsid w:val="0078224E"/>
    <w:rsid w:val="00784841"/>
    <w:rsid w:val="007851C5"/>
    <w:rsid w:val="00791A72"/>
    <w:rsid w:val="00791C5B"/>
    <w:rsid w:val="00792A38"/>
    <w:rsid w:val="007940FE"/>
    <w:rsid w:val="007A1D8E"/>
    <w:rsid w:val="007A2C82"/>
    <w:rsid w:val="007B2829"/>
    <w:rsid w:val="007C7532"/>
    <w:rsid w:val="007D0607"/>
    <w:rsid w:val="007D40AD"/>
    <w:rsid w:val="007D71B4"/>
    <w:rsid w:val="007D7470"/>
    <w:rsid w:val="007F0108"/>
    <w:rsid w:val="007F7AD3"/>
    <w:rsid w:val="00804367"/>
    <w:rsid w:val="0081067F"/>
    <w:rsid w:val="008110E6"/>
    <w:rsid w:val="00812566"/>
    <w:rsid w:val="00817B8A"/>
    <w:rsid w:val="00842439"/>
    <w:rsid w:val="00864608"/>
    <w:rsid w:val="00864C9D"/>
    <w:rsid w:val="00865D4C"/>
    <w:rsid w:val="00885C2E"/>
    <w:rsid w:val="008970AB"/>
    <w:rsid w:val="008974DD"/>
    <w:rsid w:val="008B0ED6"/>
    <w:rsid w:val="008B16AB"/>
    <w:rsid w:val="008B1D96"/>
    <w:rsid w:val="008C0BF1"/>
    <w:rsid w:val="008D3E16"/>
    <w:rsid w:val="008D50F3"/>
    <w:rsid w:val="008E4A07"/>
    <w:rsid w:val="00902944"/>
    <w:rsid w:val="00917B22"/>
    <w:rsid w:val="00925956"/>
    <w:rsid w:val="00941CFB"/>
    <w:rsid w:val="0096501A"/>
    <w:rsid w:val="00974973"/>
    <w:rsid w:val="00997760"/>
    <w:rsid w:val="009A307B"/>
    <w:rsid w:val="009C265B"/>
    <w:rsid w:val="009D0349"/>
    <w:rsid w:val="009D7ABF"/>
    <w:rsid w:val="009E68E9"/>
    <w:rsid w:val="00A06F53"/>
    <w:rsid w:val="00A13ABA"/>
    <w:rsid w:val="00A20E8F"/>
    <w:rsid w:val="00A43130"/>
    <w:rsid w:val="00A437C0"/>
    <w:rsid w:val="00A472FC"/>
    <w:rsid w:val="00A60C71"/>
    <w:rsid w:val="00A64EA4"/>
    <w:rsid w:val="00A66100"/>
    <w:rsid w:val="00A70DF3"/>
    <w:rsid w:val="00A73607"/>
    <w:rsid w:val="00A80EFE"/>
    <w:rsid w:val="00A9158D"/>
    <w:rsid w:val="00A91A1C"/>
    <w:rsid w:val="00A952AC"/>
    <w:rsid w:val="00AC6B8C"/>
    <w:rsid w:val="00AE5E10"/>
    <w:rsid w:val="00AF5D49"/>
    <w:rsid w:val="00B10915"/>
    <w:rsid w:val="00B170A8"/>
    <w:rsid w:val="00B21F40"/>
    <w:rsid w:val="00B25D8D"/>
    <w:rsid w:val="00B3129E"/>
    <w:rsid w:val="00B31995"/>
    <w:rsid w:val="00B4069E"/>
    <w:rsid w:val="00B40CA0"/>
    <w:rsid w:val="00B86AE4"/>
    <w:rsid w:val="00BA1593"/>
    <w:rsid w:val="00BB21AC"/>
    <w:rsid w:val="00BB4107"/>
    <w:rsid w:val="00BF0EEA"/>
    <w:rsid w:val="00BF405B"/>
    <w:rsid w:val="00BF5D92"/>
    <w:rsid w:val="00C0582F"/>
    <w:rsid w:val="00C10352"/>
    <w:rsid w:val="00C1300A"/>
    <w:rsid w:val="00C17B27"/>
    <w:rsid w:val="00C31014"/>
    <w:rsid w:val="00C363BB"/>
    <w:rsid w:val="00C51E56"/>
    <w:rsid w:val="00C551A1"/>
    <w:rsid w:val="00C70D92"/>
    <w:rsid w:val="00C71422"/>
    <w:rsid w:val="00C76FD3"/>
    <w:rsid w:val="00C85ADC"/>
    <w:rsid w:val="00CA1F34"/>
    <w:rsid w:val="00CA77EB"/>
    <w:rsid w:val="00CB31A7"/>
    <w:rsid w:val="00CC2C70"/>
    <w:rsid w:val="00CC3FEE"/>
    <w:rsid w:val="00CC4749"/>
    <w:rsid w:val="00CC637A"/>
    <w:rsid w:val="00CD51CC"/>
    <w:rsid w:val="00D03618"/>
    <w:rsid w:val="00D03AD3"/>
    <w:rsid w:val="00D07919"/>
    <w:rsid w:val="00D10A52"/>
    <w:rsid w:val="00D11E50"/>
    <w:rsid w:val="00D61141"/>
    <w:rsid w:val="00D71DA7"/>
    <w:rsid w:val="00D73798"/>
    <w:rsid w:val="00D75D2C"/>
    <w:rsid w:val="00D772E9"/>
    <w:rsid w:val="00D81CE8"/>
    <w:rsid w:val="00DD5778"/>
    <w:rsid w:val="00DD6E1F"/>
    <w:rsid w:val="00DE1FDF"/>
    <w:rsid w:val="00DE328C"/>
    <w:rsid w:val="00E1725D"/>
    <w:rsid w:val="00E201B2"/>
    <w:rsid w:val="00E432AC"/>
    <w:rsid w:val="00E503B0"/>
    <w:rsid w:val="00E951D8"/>
    <w:rsid w:val="00EA535F"/>
    <w:rsid w:val="00EA6DC5"/>
    <w:rsid w:val="00EC3FCD"/>
    <w:rsid w:val="00EC4A4F"/>
    <w:rsid w:val="00ED0DD2"/>
    <w:rsid w:val="00ED3F5A"/>
    <w:rsid w:val="00ED55A1"/>
    <w:rsid w:val="00ED6161"/>
    <w:rsid w:val="00EE3D74"/>
    <w:rsid w:val="00F113FA"/>
    <w:rsid w:val="00F11C04"/>
    <w:rsid w:val="00F17937"/>
    <w:rsid w:val="00F20D08"/>
    <w:rsid w:val="00F67D80"/>
    <w:rsid w:val="00F716C4"/>
    <w:rsid w:val="00F9098A"/>
    <w:rsid w:val="00FA57A2"/>
    <w:rsid w:val="00FA7C64"/>
    <w:rsid w:val="00FC593B"/>
    <w:rsid w:val="00FC5E14"/>
    <w:rsid w:val="00FE032C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901D6B-70C5-48A4-80A6-64CDC24C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6BB"/>
  </w:style>
  <w:style w:type="paragraph" w:styleId="Footer">
    <w:name w:val="footer"/>
    <w:basedOn w:val="Normal"/>
    <w:link w:val="Foot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6BB"/>
  </w:style>
  <w:style w:type="paragraph" w:styleId="ListParagraph">
    <w:name w:val="List Paragraph"/>
    <w:basedOn w:val="Normal"/>
    <w:uiPriority w:val="34"/>
    <w:qFormat/>
    <w:rsid w:val="007D747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6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 Tuteva</dc:creator>
  <cp:lastModifiedBy>Kristiana Pavlova</cp:lastModifiedBy>
  <cp:revision>5</cp:revision>
  <cp:lastPrinted>2024-04-03T10:49:00Z</cp:lastPrinted>
  <dcterms:created xsi:type="dcterms:W3CDTF">2024-07-11T11:46:00Z</dcterms:created>
  <dcterms:modified xsi:type="dcterms:W3CDTF">2024-07-12T07:40:00Z</dcterms:modified>
</cp:coreProperties>
</file>