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098D" w:rsidRDefault="0052098D" w:rsidP="0052098D">
      <w:pPr>
        <w:jc w:val="both"/>
        <w:rPr>
          <w:rFonts w:ascii="Times New Roman" w:hAnsi="Times New Roman"/>
          <w:sz w:val="24"/>
          <w:szCs w:val="24"/>
          <w:lang w:val="bg-BG"/>
        </w:rPr>
      </w:pPr>
    </w:p>
    <w:p w:rsidR="0052098D" w:rsidRDefault="0052098D" w:rsidP="0052098D">
      <w:pPr>
        <w:jc w:val="both"/>
        <w:rPr>
          <w:rFonts w:ascii="Times New Roman" w:hAnsi="Times New Roman"/>
          <w:sz w:val="24"/>
          <w:szCs w:val="24"/>
          <w:lang w:val="bg-BG"/>
        </w:rPr>
      </w:pPr>
    </w:p>
    <w:p w:rsidR="0052098D" w:rsidRDefault="0052098D" w:rsidP="0052098D">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52098D" w:rsidRDefault="0052098D" w:rsidP="0052098D">
      <w:pPr>
        <w:jc w:val="center"/>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Pr>
          <w:rFonts w:ascii="Times New Roman" w:hAnsi="Times New Roman"/>
          <w:sz w:val="24"/>
          <w:szCs w:val="24"/>
          <w:lang w:val="bg-BG"/>
        </w:rPr>
        <w:t xml:space="preserve">НАРЕДБА ЗА ИЗМЕНЕНИЕ НА </w:t>
      </w:r>
      <w:r w:rsidRPr="00193A58">
        <w:rPr>
          <w:rFonts w:ascii="Times New Roman" w:hAnsi="Times New Roman"/>
          <w:sz w:val="24"/>
          <w:szCs w:val="24"/>
          <w:lang w:val="bg-BG"/>
        </w:rPr>
        <w:t>НАРЕДБА № 32 ЗА ЦЯЛОСТНАТА ОРГАНИЗАЦИЯ ПО ПОЕМАНЕТО, ОБСЛУЖВАНЕТО И УПРАВЛЕНИЕТО НА ОБЩИНСКИЯ ДЪЛГ НА ОБЩИНА КУКЛЕН</w:t>
      </w:r>
    </w:p>
    <w:p w:rsidR="0052098D" w:rsidRDefault="0052098D" w:rsidP="0052098D">
      <w:pPr>
        <w:jc w:val="both"/>
        <w:rPr>
          <w:rFonts w:ascii="Times New Roman" w:hAnsi="Times New Roman"/>
          <w:sz w:val="24"/>
          <w:szCs w:val="24"/>
          <w:lang w:val="bg-BG"/>
        </w:rPr>
      </w:pPr>
    </w:p>
    <w:p w:rsidR="0052098D" w:rsidRDefault="0052098D" w:rsidP="0052098D">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52098D" w:rsidRDefault="0052098D" w:rsidP="0052098D">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на </w:t>
      </w:r>
      <w:r w:rsidRPr="00193A58">
        <w:rPr>
          <w:rFonts w:ascii="Times New Roman" w:hAnsi="Times New Roman"/>
          <w:sz w:val="24"/>
          <w:szCs w:val="24"/>
          <w:lang w:val="bg-BG"/>
        </w:rPr>
        <w:t xml:space="preserve">Наредба № 32 за цялостната организация по поемането, обслужването и управлението на общинския дълг на Община Куклен </w:t>
      </w:r>
      <w:r>
        <w:rPr>
          <w:rFonts w:ascii="Times New Roman" w:hAnsi="Times New Roman"/>
          <w:sz w:val="24"/>
          <w:szCs w:val="24"/>
          <w:lang w:val="bg-BG"/>
        </w:rPr>
        <w:t xml:space="preserve">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В проекта за изменение на </w:t>
      </w:r>
      <w:r w:rsidRPr="00193A58">
        <w:rPr>
          <w:rFonts w:ascii="Times New Roman" w:hAnsi="Times New Roman"/>
          <w:sz w:val="24"/>
          <w:szCs w:val="24"/>
          <w:lang w:val="bg-BG"/>
        </w:rPr>
        <w:t xml:space="preserve">Наредба № 32 за цялостната организация по поемането, обслужването и управлението на общинския дълг на Община Куклен </w:t>
      </w:r>
      <w:r>
        <w:rPr>
          <w:rFonts w:ascii="Times New Roman" w:hAnsi="Times New Roman"/>
          <w:sz w:val="24"/>
          <w:szCs w:val="24"/>
          <w:lang w:val="bg-BG"/>
        </w:rPr>
        <w:t>се предвижда да влезе в сила от датата на въвеждане на еврото в Република България.</w:t>
      </w:r>
    </w:p>
    <w:p w:rsidR="0052098D" w:rsidRDefault="0052098D" w:rsidP="0052098D">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ал. 2 от Закона за нормативните актове. На основание чл. 26, ал. 3 от Закона за нормативните актове, проектът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52098D" w:rsidRDefault="0052098D" w:rsidP="00C0072A">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w:t>
      </w:r>
    </w:p>
    <w:p w:rsidR="00C0072A" w:rsidRPr="00C0072A" w:rsidRDefault="00C0072A" w:rsidP="00C0072A">
      <w:pPr>
        <w:ind w:firstLineChars="150" w:firstLine="360"/>
        <w:jc w:val="both"/>
        <w:rPr>
          <w:rFonts w:ascii="Times New Roman" w:hAnsi="Times New Roman"/>
          <w:sz w:val="24"/>
          <w:szCs w:val="24"/>
        </w:rPr>
      </w:pPr>
    </w:p>
    <w:p w:rsidR="0052098D" w:rsidRDefault="0052098D" w:rsidP="0052098D">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52098D" w:rsidRDefault="0052098D" w:rsidP="0052098D">
      <w:pPr>
        <w:ind w:firstLineChars="100" w:firstLine="240"/>
        <w:jc w:val="both"/>
        <w:rPr>
          <w:rFonts w:ascii="Times New Roman" w:hAnsi="Times New Roman"/>
          <w:sz w:val="24"/>
          <w:szCs w:val="24"/>
          <w:lang w:val="bg-BG"/>
        </w:rPr>
      </w:pPr>
      <w:r>
        <w:rPr>
          <w:rFonts w:ascii="Times New Roman" w:hAnsi="Times New Roman"/>
          <w:sz w:val="24"/>
          <w:szCs w:val="24"/>
          <w:lang w:val="bg-BG"/>
        </w:rPr>
        <w:t>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w:t>
      </w:r>
    </w:p>
    <w:p w:rsidR="0052098D" w:rsidRDefault="0052098D" w:rsidP="0052098D">
      <w:pPr>
        <w:jc w:val="both"/>
        <w:rPr>
          <w:rFonts w:ascii="Times New Roman" w:hAnsi="Times New Roman"/>
          <w:sz w:val="24"/>
          <w:szCs w:val="24"/>
          <w:lang w:val="bg-BG"/>
        </w:rPr>
      </w:pPr>
    </w:p>
    <w:p w:rsidR="0052098D" w:rsidRDefault="0052098D" w:rsidP="0052098D">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52098D" w:rsidRDefault="0052098D" w:rsidP="0052098D">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w:t>
      </w:r>
    </w:p>
    <w:p w:rsidR="0052098D" w:rsidRDefault="0052098D" w:rsidP="0052098D">
      <w:pPr>
        <w:jc w:val="both"/>
        <w:rPr>
          <w:rFonts w:ascii="Times New Roman" w:hAnsi="Times New Roman"/>
          <w:sz w:val="24"/>
          <w:szCs w:val="24"/>
          <w:lang w:val="bg-BG"/>
        </w:rPr>
      </w:pPr>
    </w:p>
    <w:p w:rsidR="0052098D" w:rsidRDefault="0052098D" w:rsidP="0052098D">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ІV. Анализ за съответствие с правото на Европейския съюз.</w:t>
      </w:r>
    </w:p>
    <w:p w:rsidR="0052098D" w:rsidRDefault="0052098D" w:rsidP="0052098D">
      <w:pPr>
        <w:jc w:val="both"/>
        <w:rPr>
          <w:rFonts w:ascii="Times New Roman" w:hAnsi="Times New Roman"/>
          <w:sz w:val="24"/>
          <w:szCs w:val="24"/>
          <w:lang w:val="bg-BG"/>
        </w:rPr>
      </w:pPr>
      <w:r>
        <w:rPr>
          <w:rFonts w:ascii="Times New Roman" w:hAnsi="Times New Roman"/>
          <w:sz w:val="24"/>
          <w:szCs w:val="24"/>
        </w:rPr>
        <w:t xml:space="preserve"> </w:t>
      </w:r>
      <w:r>
        <w:rPr>
          <w:rFonts w:ascii="Times New Roman" w:hAnsi="Times New Roman"/>
          <w:sz w:val="24"/>
          <w:szCs w:val="24"/>
          <w:lang w:val="bg-BG"/>
        </w:rPr>
        <w:t xml:space="preserve"> 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52098D" w:rsidRDefault="0052098D" w:rsidP="0052098D">
      <w:pPr>
        <w:widowControl w:val="0"/>
        <w:autoSpaceDE w:val="0"/>
        <w:autoSpaceDN w:val="0"/>
        <w:adjustRightInd w:val="0"/>
        <w:rPr>
          <w:rFonts w:ascii="Times New Roman" w:eastAsia="Times New Roman" w:hAnsi="Times New Roman"/>
          <w:sz w:val="24"/>
          <w:szCs w:val="24"/>
          <w:lang w:val="bg-BG" w:eastAsia="bg-BG"/>
        </w:rPr>
      </w:pPr>
    </w:p>
    <w:p w:rsidR="0052098D" w:rsidRDefault="0052098D" w:rsidP="0052098D">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w:t>
      </w:r>
      <w:r w:rsidR="00505986">
        <w:rPr>
          <w:rFonts w:ascii="Times New Roman" w:eastAsia="Times New Roman" w:hAnsi="Times New Roman"/>
          <w:sz w:val="24"/>
          <w:szCs w:val="24"/>
          <w:lang w:val="bg-BG" w:eastAsia="bg-BG"/>
        </w:rPr>
        <w:t xml:space="preserve"> (П)</w:t>
      </w:r>
      <w:bookmarkStart w:id="0" w:name="_GoBack"/>
      <w:bookmarkEnd w:id="0"/>
    </w:p>
    <w:p w:rsidR="0052098D" w:rsidRDefault="0052098D" w:rsidP="0052098D">
      <w:pPr>
        <w:jc w:val="both"/>
        <w:rPr>
          <w:rFonts w:ascii="Times New Roman" w:hAnsi="Times New Roman"/>
          <w:sz w:val="24"/>
          <w:szCs w:val="24"/>
          <w:lang w:val="bg-BG"/>
        </w:rPr>
      </w:pPr>
    </w:p>
    <w:p w:rsidR="0052098D" w:rsidRDefault="0052098D" w:rsidP="0052098D">
      <w:pPr>
        <w:jc w:val="both"/>
        <w:rPr>
          <w:rFonts w:ascii="Times New Roman" w:hAnsi="Times New Roman"/>
          <w:sz w:val="24"/>
          <w:szCs w:val="24"/>
          <w:lang w:val="bg-BG"/>
        </w:rPr>
      </w:pPr>
    </w:p>
    <w:p w:rsidR="0052098D" w:rsidRDefault="0052098D" w:rsidP="0052098D">
      <w:pPr>
        <w:jc w:val="both"/>
        <w:rPr>
          <w:rFonts w:ascii="Times New Roman" w:hAnsi="Times New Roman"/>
          <w:sz w:val="24"/>
          <w:szCs w:val="24"/>
          <w:lang w:val="bg-BG"/>
        </w:rPr>
      </w:pPr>
    </w:p>
    <w:p w:rsidR="0052098D" w:rsidRDefault="0052098D" w:rsidP="0052098D">
      <w:pPr>
        <w:jc w:val="both"/>
        <w:rPr>
          <w:rFonts w:ascii="Times New Roman" w:hAnsi="Times New Roman"/>
          <w:sz w:val="24"/>
          <w:szCs w:val="24"/>
          <w:lang w:val="bg-BG"/>
        </w:rPr>
      </w:pPr>
    </w:p>
    <w:p w:rsidR="0052098D" w:rsidRDefault="0052098D" w:rsidP="0052098D">
      <w:pPr>
        <w:jc w:val="both"/>
        <w:rPr>
          <w:rFonts w:ascii="Times New Roman" w:hAnsi="Times New Roman"/>
          <w:sz w:val="24"/>
          <w:szCs w:val="24"/>
          <w:lang w:val="bg-BG"/>
        </w:rPr>
      </w:pPr>
    </w:p>
    <w:p w:rsidR="0052098D" w:rsidRDefault="0052098D" w:rsidP="0052098D">
      <w:pPr>
        <w:jc w:val="both"/>
        <w:rPr>
          <w:rFonts w:ascii="Times New Roman" w:eastAsia="Times New Roman" w:hAnsi="Times New Roman"/>
          <w:sz w:val="24"/>
          <w:szCs w:val="24"/>
          <w:lang w:val="bg-BG" w:eastAsia="bg-BG"/>
        </w:rPr>
      </w:pPr>
    </w:p>
    <w:p w:rsidR="00162257" w:rsidRDefault="00162257"/>
    <w:sectPr w:rsidR="0016225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464"/>
    <w:rsid w:val="00162257"/>
    <w:rsid w:val="00505986"/>
    <w:rsid w:val="0052098D"/>
    <w:rsid w:val="006833F4"/>
    <w:rsid w:val="00687464"/>
    <w:rsid w:val="00C00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E326C"/>
  <w15:chartTrackingRefBased/>
  <w15:docId w15:val="{0DEBA68A-B23F-40E7-9515-50E43FBB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098D"/>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52098D"/>
    <w:pPr>
      <w:autoSpaceDE w:val="0"/>
      <w:autoSpaceDN w:val="0"/>
      <w:adjustRightInd w:val="0"/>
      <w:spacing w:after="0" w:line="240" w:lineRule="auto"/>
    </w:pPr>
    <w:rPr>
      <w:rFonts w:ascii="Times New Roman" w:eastAsia="Calibri" w:hAnsi="Times New Roman" w:cs="Times New Roman"/>
      <w:color w:val="000000"/>
      <w:sz w:val="24"/>
      <w:szCs w:val="24"/>
      <w:lang w:val="bg-BG"/>
    </w:rPr>
  </w:style>
  <w:style w:type="paragraph" w:styleId="BalloonText">
    <w:name w:val="Balloon Text"/>
    <w:basedOn w:val="Normal"/>
    <w:link w:val="BalloonTextChar"/>
    <w:uiPriority w:val="99"/>
    <w:semiHidden/>
    <w:unhideWhenUsed/>
    <w:rsid w:val="005059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986"/>
    <w:rPr>
      <w:rFonts w:ascii="Segoe UI" w:eastAsia="SimSu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5</cp:revision>
  <cp:lastPrinted>2025-08-06T08:30:00Z</cp:lastPrinted>
  <dcterms:created xsi:type="dcterms:W3CDTF">2025-08-06T07:08:00Z</dcterms:created>
  <dcterms:modified xsi:type="dcterms:W3CDTF">2025-08-06T08:30:00Z</dcterms:modified>
</cp:coreProperties>
</file>