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core.xml" ContentType="application/vnd.openxmlformats-package.core-properties+xml"/>
  <Override PartName="/word/activeX/activeX16.xml" ContentType="application/vnd.ms-office.activeX+xml"/>
  <Override PartName="/word/activeX/activeX15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2.xml" ContentType="application/vnd.ms-office.activeX+xml"/>
  <Override PartName="/word/activeX/activeX11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E63" w:rsidRDefault="00076E63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C33C9B" w:rsidRPr="00483EE6" w:rsidRDefault="00C33C9B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467"/>
      </w:tblGrid>
      <w:tr w:rsidR="00483EE6" w:rsidRPr="00483EE6" w:rsidTr="009D4DA5">
        <w:trPr>
          <w:trHeight w:val="309"/>
        </w:trPr>
        <w:tc>
          <w:tcPr>
            <w:tcW w:w="4467" w:type="dxa"/>
          </w:tcPr>
          <w:p w:rsidR="009D4DA5" w:rsidRPr="00483EE6" w:rsidRDefault="00FE55C5" w:rsidP="009D4DA5">
            <w:pPr>
              <w:rPr>
                <w:rFonts w:ascii="Century" w:hAnsi="Century"/>
                <w:b/>
              </w:rPr>
            </w:pPr>
            <w:r w:rsidRPr="00483EE6">
              <w:rPr>
                <w:rFonts w:ascii="Century" w:hAnsi="Century"/>
                <w:b/>
              </w:rPr>
              <w:t>Образецът н</w:t>
            </w:r>
            <w:r w:rsidR="009D4DA5" w:rsidRPr="00483EE6">
              <w:rPr>
                <w:rFonts w:ascii="Century" w:hAnsi="Century"/>
                <w:b/>
              </w:rPr>
              <w:t>а частична предварителна оценка на въздействието влиза в сила от 01 януари 2021 г.</w:t>
            </w:r>
          </w:p>
        </w:tc>
      </w:tr>
    </w:tbl>
    <w:p w:rsidR="009D4DA5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C33C9B" w:rsidRPr="00483EE6" w:rsidRDefault="00C33C9B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9D4DA5" w:rsidRPr="00483EE6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483EE6" w:rsidRPr="00483EE6" w:rsidTr="00C93DF1">
        <w:tc>
          <w:tcPr>
            <w:tcW w:w="10266" w:type="dxa"/>
            <w:gridSpan w:val="3"/>
            <w:shd w:val="clear" w:color="auto" w:fill="D9D9D9"/>
          </w:tcPr>
          <w:p w:rsidR="00076E63" w:rsidRPr="00483EE6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483EE6" w:rsidRPr="00483EE6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AC6C7B" w:rsidRPr="00EC3755" w:rsidRDefault="00AC31D7" w:rsidP="00AC6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Министерство на транспорта </w:t>
            </w:r>
            <w:r w:rsidR="00AC6C7B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съобщенията</w:t>
            </w:r>
          </w:p>
          <w:p w:rsidR="00AC6C7B" w:rsidRPr="00483EE6" w:rsidRDefault="00AC6C7B" w:rsidP="00AC6C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5216" w:type="dxa"/>
          </w:tcPr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076E63" w:rsidRPr="00483EE6" w:rsidRDefault="00E265EF" w:rsidP="00AC31D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AC31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изме</w:t>
            </w: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нение на Постановление № 66 на Министерски съвет от 1996 г. за кадрово осигуряване на някои дейности в бюджетните организации</w:t>
            </w:r>
          </w:p>
        </w:tc>
      </w:tr>
      <w:tr w:rsidR="00483EE6" w:rsidRPr="00483EE6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 w14:anchorId="2E4ECF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2pt;height:40.3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216" w:type="dxa"/>
          </w:tcPr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 w14:anchorId="20786DC1">
                <v:shape id="_x0000_i1062" type="#_x0000_t75" style="width:202.2pt;height:38.25pt" o:ole="">
                  <v:imagedata r:id="rId10" o:title=""/>
                </v:shape>
                <w:control r:id="rId11" w:name="OptionButton1" w:shapeid="_x0000_i1062"/>
              </w:object>
            </w:r>
          </w:p>
          <w:p w:rsidR="00076E63" w:rsidRPr="00483EE6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483EE6" w:rsidRPr="00483EE6" w:rsidTr="00C93DF1">
        <w:trPr>
          <w:gridAfter w:val="1"/>
          <w:wAfter w:w="7" w:type="dxa"/>
        </w:trPr>
        <w:tc>
          <w:tcPr>
            <w:tcW w:w="5043" w:type="dxa"/>
          </w:tcPr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076E63" w:rsidRPr="00483EE6" w:rsidRDefault="0058282D" w:rsidP="00AC31D7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Марина Маринова</w:t>
            </w:r>
            <w:r w:rsidR="00AC6C7B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="00033346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на дирекция „</w:t>
            </w:r>
            <w:r w:rsidR="00AC31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Финанси</w:t>
            </w:r>
            <w:r w:rsidR="00033346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5216" w:type="dxa"/>
          </w:tcPr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076E63" w:rsidRPr="00483EE6" w:rsidRDefault="00033346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02/9409 </w:t>
            </w:r>
            <w:r w:rsidR="0058282D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  <w:r w:rsidR="00AC31D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</w:t>
            </w:r>
          </w:p>
          <w:p w:rsidR="00AC6C7B" w:rsidRPr="00483EE6" w:rsidRDefault="004A5915" w:rsidP="00076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hyperlink r:id="rId12" w:history="1">
              <w:r w:rsidR="0058282D" w:rsidRPr="00341039">
                <w:rPr>
                  <w:rStyle w:val="Hyperlink"/>
                  <w:rFonts w:ascii="Times New Roman" w:hAnsi="Times New Roman" w:cs="Times New Roman"/>
                  <w:sz w:val="24"/>
                </w:rPr>
                <w:t>mmarinova</w:t>
              </w:r>
              <w:r w:rsidR="0058282D" w:rsidRPr="00341039">
                <w:rPr>
                  <w:rStyle w:val="Hyperlink"/>
                  <w:rFonts w:ascii="Times New Roman" w:hAnsi="Times New Roman" w:cs="Times New Roman"/>
                  <w:sz w:val="24"/>
                  <w:lang w:val="ru-RU"/>
                </w:rPr>
                <w:t>@</w:t>
              </w:r>
              <w:r w:rsidR="0058282D" w:rsidRPr="00341039">
                <w:rPr>
                  <w:rStyle w:val="Hyperlink"/>
                  <w:rFonts w:ascii="Times New Roman" w:hAnsi="Times New Roman" w:cs="Times New Roman"/>
                  <w:sz w:val="24"/>
                </w:rPr>
                <w:t>mtc</w:t>
              </w:r>
              <w:r w:rsidR="0058282D" w:rsidRPr="00341039">
                <w:rPr>
                  <w:rStyle w:val="Hyperlink"/>
                  <w:rFonts w:ascii="Times New Roman" w:hAnsi="Times New Roman" w:cs="Times New Roman"/>
                  <w:sz w:val="24"/>
                  <w:lang w:val="ru-RU"/>
                </w:rPr>
                <w:t>.</w:t>
              </w:r>
              <w:r w:rsidR="0058282D" w:rsidRPr="00341039">
                <w:rPr>
                  <w:rStyle w:val="Hyperlink"/>
                  <w:rFonts w:ascii="Times New Roman" w:hAnsi="Times New Roman" w:cs="Times New Roman"/>
                  <w:sz w:val="24"/>
                </w:rPr>
                <w:t>government</w:t>
              </w:r>
              <w:r w:rsidR="0058282D" w:rsidRPr="00341039">
                <w:rPr>
                  <w:rStyle w:val="Hyperlink"/>
                  <w:rFonts w:ascii="Times New Roman" w:hAnsi="Times New Roman" w:cs="Times New Roman"/>
                  <w:sz w:val="24"/>
                  <w:lang w:val="ru-RU"/>
                </w:rPr>
                <w:t>.</w:t>
              </w:r>
              <w:r w:rsidR="0058282D" w:rsidRPr="00341039">
                <w:rPr>
                  <w:rStyle w:val="Hyperlink"/>
                  <w:rFonts w:ascii="Times New Roman" w:hAnsi="Times New Roman" w:cs="Times New Roman"/>
                  <w:sz w:val="24"/>
                </w:rPr>
                <w:t>bg</w:t>
              </w:r>
            </w:hyperlink>
          </w:p>
          <w:p w:rsidR="00AC6C7B" w:rsidRPr="00483EE6" w:rsidRDefault="00AC6C7B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A560E4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:rsidR="001C1D31" w:rsidRPr="00A560E4" w:rsidRDefault="001C1D3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076E63" w:rsidRPr="00A560E4" w:rsidRDefault="001C1D3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1 „</w:t>
            </w:r>
            <w:r w:rsidR="00027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Удължаване на срока на договорите на служителите</w:t>
            </w:r>
            <w:r w:rsidR="00EC441C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="00027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</w:t>
            </w:r>
            <w:r w:rsidR="00EC441C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опазване и съхраняване на активи</w:t>
            </w:r>
            <w:r w:rsidR="00027B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поради незавършен процес по прехвърляне на активите</w:t>
            </w:r>
            <w:r w:rsidR="00076E63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C94C75" w:rsidRPr="00CD6A00" w:rsidRDefault="00C94C75" w:rsidP="00C94C75">
            <w:pPr>
              <w:pStyle w:val="ListParagraph"/>
              <w:spacing w:before="120" w:line="276" w:lineRule="auto"/>
              <w:ind w:left="0" w:firstLine="709"/>
              <w:jc w:val="both"/>
              <w:rPr>
                <w:rFonts w:ascii="Times New Roman" w:hAnsi="Times New Roman"/>
                <w:lang w:val="bg-BG"/>
              </w:rPr>
            </w:pPr>
            <w:r w:rsidRPr="00CD6A00">
              <w:rPr>
                <w:rFonts w:ascii="Times New Roman" w:hAnsi="Times New Roman"/>
                <w:bCs/>
                <w:szCs w:val="24"/>
                <w:lang w:val="bg-BG"/>
              </w:rPr>
              <w:t>В изпълнение на законовите изисквания (§ 2 от Заключителните разпоредби на Закона за отмяна на Закона за преобразуване на Строителните войски, Войските на Министерството на транспорта и Войските на Комитета по пощи и далекосъобщения в държавни предприятия), Министерският съвет с Решение № 256 от 3 май 2019 г. преобразува ДП „ТСВ“ и ДП „ССВ“ в еднолични акционерни дружества с държавно участие в капитала, съответно „ТСВ“ ЕАД и  „ССВ“ ЕАД. С приетото решение е предвидено дружествата да поемат активите, пасивите, другите права и задължения и архива на държавните предприятия, като капиталът на дружествата се формира от непарична вноска, представляваща стойността на правото на собственост върху имотите – частна държавна собственост, подробно описани за „ТСВ“ ЕАД в приложение № 1, определена по реда на чл. 92, ал. 1 от Правилника за прилагане на Закона за държавната собственост (ППЗДС), и стойността на движимото имущество, подробно описано в приложение № 2, определена по реда на чл. 92, ал</w:t>
            </w:r>
            <w:r w:rsidRPr="00CD6A00">
              <w:rPr>
                <w:rFonts w:ascii="Times New Roman" w:hAnsi="Times New Roman"/>
                <w:lang w:val="bg-BG"/>
              </w:rPr>
              <w:t>. 2 от ППЗДС, а по отношение на „ССВ“ ЕАД капиталът на дружеството се формира от непарична вноска, представляваща стойността на правото на собственост върху имотите – частна държавна собственост, подробно описани в приложение № 4, определена по реда на чл. 92, ал. 1 от ППЗДС, и стойността на движимото имущество, подробно описано в приложение № 5, определена по реда на чл. 92, ал. 2 от ППЗДС.</w:t>
            </w:r>
          </w:p>
          <w:p w:rsidR="00D93E8A" w:rsidRPr="00CD6A00" w:rsidRDefault="00D93E8A" w:rsidP="00D93E8A">
            <w:pPr>
              <w:pStyle w:val="ListParagraph"/>
              <w:ind w:left="0" w:firstLine="708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93E8A" w:rsidRPr="00CD6A00" w:rsidRDefault="00C94C75" w:rsidP="00D93E8A">
            <w:pPr>
              <w:spacing w:after="120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</w:pPr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С Решение № 590 от 9 август 2021 г. Министерският съвет предостави безвъзмездно за управление на Министерство на транспорта и съобщенията имоти – публична държавна собственост и имущество – мощности за военновременна дейност, подробно описани в приложенията на решението.</w:t>
            </w:r>
            <w:r w:rsidR="00D93E8A" w:rsidRPr="00CD6A00">
              <w:rPr>
                <w:rFonts w:ascii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</w:p>
          <w:p w:rsidR="00C57972" w:rsidRPr="00CD6A00" w:rsidRDefault="00C94C75" w:rsidP="00C57972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color w:val="000000"/>
                <w:szCs w:val="24"/>
                <w:lang w:val="bg-BG" w:eastAsia="bg-BG"/>
              </w:rPr>
            </w:pPr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Характерът на тези активи (най-вече движимите вещи) е строго специфичен и пряко кореспондира с военното им предназначение – военна автотракторна техника, </w:t>
            </w:r>
            <w:proofErr w:type="spellStart"/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високопроходима</w:t>
            </w:r>
            <w:proofErr w:type="spellEnd"/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и понтонна военна техника и мостови съоръжения за армейска комуникация, военна свързочна техника и оборудване – радиостанции, мобилни апаратни и мобилни </w:t>
            </w:r>
            <w:proofErr w:type="spellStart"/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уплътнителни</w:t>
            </w:r>
            <w:proofErr w:type="spellEnd"/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системи, вещево-хранително оборудване – полеви кухни, мобилни </w:t>
            </w:r>
            <w:proofErr w:type="spellStart"/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водоноски</w:t>
            </w:r>
            <w:proofErr w:type="spellEnd"/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и др. Тези активи са с изцяло отпаднала необходимост. Опазването и съхраняването на това имущество, както и поддържането и застраховането на районите, в които са разположени съответните складове е свързано с разходването на сериозен финансов ресурс. Въпреки, че тези активи са с отпаднала необходимост, те са заведени в баланса на Министерство на транспорта и съобщенията. Това определя ангажимента на министерството да организира всички мероприятия по тяхното съхраняване и поддържане в състоянието, в което  са приети. Тази отговорност предполага не само осигуряването на „жива“ денонощна охрана на 10 – те войскови района, разположени на територията на страната, но и регулярно техническо обслужване на имуществото в складовите помещения, за да не погине същото. Опазването на активите изисква и определена поддръжка на сградите (покривни покрития, прозорци, врати и други). </w:t>
            </w:r>
            <w:r w:rsidR="00C57972"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</w:t>
            </w:r>
          </w:p>
          <w:p w:rsidR="00AD698B" w:rsidRPr="00CD6A00" w:rsidRDefault="00AD698B" w:rsidP="00C57972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color w:val="000000"/>
                <w:szCs w:val="24"/>
                <w:lang w:val="bg-BG" w:eastAsia="bg-BG"/>
              </w:rPr>
            </w:pPr>
            <w:r w:rsidRPr="00CD6A00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Имайки предвид характера и възможното бъдещо „приложение“ на горното имущество, бяха проведени множество разговори от ръководството на Министерството на транспорта и съобщенията с представители на различни организации (най-вече Министерството на отбраната) за предаването на целите войскови райони, ведно с намиращите се в тях активи.  </w:t>
            </w:r>
          </w:p>
          <w:p w:rsidR="00BA50DD" w:rsidRPr="007512BA" w:rsidRDefault="00BA50DD" w:rsidP="00BA50DD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color w:val="000000"/>
                <w:szCs w:val="24"/>
                <w:lang w:val="bg-BG" w:eastAsia="bg-BG"/>
              </w:rPr>
            </w:pPr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С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Решение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№ 107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от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15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февруари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2024 г.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Министерският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съвет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предостави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безвъзмездно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за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управление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на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Сухопътните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войски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и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на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Военноморските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сили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имоти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–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публична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държавна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собственост</w:t>
            </w:r>
            <w:proofErr w:type="spellEnd"/>
            <w:r w:rsidRPr="00AB5F88">
              <w:rPr>
                <w:rFonts w:ascii="Times New Roman" w:hAnsi="Times New Roman"/>
                <w:color w:val="000000"/>
                <w:szCs w:val="24"/>
                <w:lang w:eastAsia="bg-BG"/>
              </w:rPr>
              <w:t>,</w:t>
            </w:r>
            <w:r w:rsidRPr="00AB5F88">
              <w:rPr>
                <w:rFonts w:ascii="Times New Roman" w:hAnsi="Times New Roman"/>
                <w:iCs/>
                <w:szCs w:val="24"/>
              </w:rPr>
              <w:t xml:space="preserve"> в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областите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Варна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и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Стара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Загора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. </w:t>
            </w:r>
            <w:r>
              <w:rPr>
                <w:rFonts w:ascii="Times New Roman" w:hAnsi="Times New Roman"/>
                <w:iCs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края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на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2024 г.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бе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завършено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фактическото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предаване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  <w:szCs w:val="24"/>
              </w:rPr>
              <w:t>на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имотите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в с.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Новаково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,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община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Аксаково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,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област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Варна</w:t>
            </w:r>
            <w:proofErr w:type="spellEnd"/>
            <w:r>
              <w:rPr>
                <w:rFonts w:ascii="Times New Roman" w:hAnsi="Times New Roman"/>
                <w:iCs/>
                <w:szCs w:val="24"/>
              </w:rPr>
              <w:t xml:space="preserve"> и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на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имотите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в с.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Калояновец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,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община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Стара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Загора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,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област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Стара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 </w:t>
            </w:r>
            <w:proofErr w:type="spellStart"/>
            <w:r w:rsidRPr="00AB5F88">
              <w:rPr>
                <w:rFonts w:ascii="Times New Roman" w:hAnsi="Times New Roman"/>
                <w:iCs/>
                <w:szCs w:val="24"/>
              </w:rPr>
              <w:t>Загора</w:t>
            </w:r>
            <w:proofErr w:type="spellEnd"/>
            <w:r w:rsidRPr="00AB5F88">
              <w:rPr>
                <w:rFonts w:ascii="Times New Roman" w:hAnsi="Times New Roman"/>
                <w:iCs/>
                <w:szCs w:val="24"/>
              </w:rPr>
              <w:t xml:space="preserve">. </w:t>
            </w:r>
          </w:p>
          <w:p w:rsidR="0058282D" w:rsidRPr="0058282D" w:rsidRDefault="0058282D" w:rsidP="0058282D">
            <w:pPr>
              <w:spacing w:before="120"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</w:pPr>
            <w:r w:rsidRPr="0058282D">
              <w:rPr>
                <w:rFonts w:ascii="Times New Roman" w:eastAsia="Times New Roman" w:hAnsi="Times New Roman" w:cs="Times New Roman"/>
                <w:color w:val="000000"/>
                <w:lang w:val="bg-BG" w:eastAsia="bg-BG"/>
              </w:rPr>
              <w:t>С решение на Министерския съвет (секретно) са предоставени 5 от останалите 8 броя поземлени имоти, ведно със сградите и движимите вещи върху тях - на Министерството на отбраната и негови структури. За останалите 3 остава да се реши въпросът със смесената собственост върху имотите и сградите между Министерството на транспорта и съобщенията и търговското дружество „ССВ“ ЕАД.</w:t>
            </w:r>
          </w:p>
          <w:p w:rsidR="0058282D" w:rsidRPr="0058282D" w:rsidRDefault="0058282D" w:rsidP="00BA50DD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iCs/>
                <w:szCs w:val="24"/>
                <w:lang w:val="bg-BG"/>
              </w:rPr>
            </w:pPr>
            <w:r w:rsidRPr="0058282D">
              <w:rPr>
                <w:rFonts w:ascii="Times New Roman" w:hAnsi="Times New Roman"/>
                <w:iCs/>
                <w:szCs w:val="24"/>
                <w:lang w:val="bg-BG"/>
              </w:rPr>
              <w:t xml:space="preserve">След предаването на имотите числеността на персонала е редуцирана на 16 служители за </w:t>
            </w:r>
            <w:r w:rsidRPr="0058282D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реално оставащите за опазване активи,</w:t>
            </w:r>
            <w:r w:rsidRPr="0058282D">
              <w:rPr>
                <w:rFonts w:ascii="Times New Roman" w:hAnsi="Times New Roman"/>
                <w:iCs/>
                <w:szCs w:val="24"/>
                <w:lang w:val="bg-BG"/>
              </w:rPr>
              <w:t xml:space="preserve"> като по този начин се оптимизира разходването на публичен ресурс. </w:t>
            </w:r>
          </w:p>
          <w:p w:rsidR="002A5C8B" w:rsidRPr="00CD6A00" w:rsidRDefault="002A5C8B" w:rsidP="00C57972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color w:val="000000"/>
                <w:szCs w:val="24"/>
                <w:lang w:val="bg-BG" w:eastAsia="bg-BG"/>
              </w:rPr>
            </w:pPr>
            <w:r w:rsidRPr="0058282D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Към момента има назначени </w:t>
            </w:r>
            <w:r w:rsidR="0058282D" w:rsidRPr="0058282D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16</w:t>
            </w:r>
            <w:r w:rsidR="00AE424F" w:rsidRPr="0058282D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</w:t>
            </w:r>
            <w:r w:rsidRPr="0058282D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служители - материално отговорни лица, пазачи и служители за техническа поддръжка на описаните движими и недвижими активи.</w:t>
            </w:r>
          </w:p>
          <w:p w:rsidR="00B22D1C" w:rsidRPr="00CD6A00" w:rsidRDefault="002C203C" w:rsidP="00C57972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color w:val="000000"/>
                <w:szCs w:val="24"/>
                <w:lang w:val="bg-BG" w:eastAsia="bg-BG"/>
              </w:rPr>
            </w:pPr>
            <w:r w:rsidRPr="002C203C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С предложения проект на акт се цели единствено удължаване на срока на изпълнение на дейностите, определен в §1б от Допълнителните и заключителните разпоредби на акта, а именно: от 31.12.202</w:t>
            </w:r>
            <w:r w:rsidR="0058282D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6</w:t>
            </w:r>
            <w:r w:rsidRPr="002C203C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г. до </w:t>
            </w:r>
            <w:r w:rsidR="00531704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31.12.2027 г.</w:t>
            </w:r>
            <w:r w:rsidRPr="002C203C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 По този начин ще бъде удължен срока на трудовите договори с вече назначените през 2021 г. служители, които изпълняват дейностите по опазване и съхраняване на мощностите за военновременна дейност, предоставени на Министерството на транспорта и съобщенията съгласно Решение № 590 на Министерския съвет от 2021 г. Увеличение на персонала, ангажиран с изпълнение на дейностите, не се предвижда.</w:t>
            </w:r>
          </w:p>
          <w:p w:rsidR="002A5C8B" w:rsidRPr="00EC3755" w:rsidRDefault="002A5C8B" w:rsidP="00C57972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color w:val="000000"/>
                <w:szCs w:val="24"/>
                <w:lang w:eastAsia="bg-BG"/>
              </w:rPr>
            </w:pP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Разходите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за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изплащане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на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възнагражденията и свързаните с тях осигурителни вноски на служителите (по  Постановление № 66 на Министерския съвет от 1996 г.),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временно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назначени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за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lastRenderedPageBreak/>
              <w:t>управление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и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съхраняване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на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активите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,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както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и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за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издръжката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(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консумативи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,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застраховки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и </w:t>
            </w:r>
            <w:proofErr w:type="spellStart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>данъци</w:t>
            </w:r>
            <w:proofErr w:type="spellEnd"/>
            <w:r w:rsidRPr="00EC3755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) </w:t>
            </w:r>
            <w:r w:rsidR="00531704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 xml:space="preserve">за 2027 г.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ще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бъдат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в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рамките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на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бюджета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на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Министерството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на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транспорта</w:t>
            </w:r>
            <w:proofErr w:type="spellEnd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 xml:space="preserve"> и </w:t>
            </w:r>
            <w:proofErr w:type="spellStart"/>
            <w:r w:rsidR="00B22D1C" w:rsidRPr="00E5107B">
              <w:rPr>
                <w:rFonts w:ascii="Times New Roman" w:hAnsi="Times New Roman"/>
                <w:color w:val="000000"/>
                <w:szCs w:val="24"/>
                <w:lang w:eastAsia="bg-BG"/>
              </w:rPr>
              <w:t>съобщенията</w:t>
            </w:r>
            <w:proofErr w:type="spellEnd"/>
            <w:r w:rsidR="00AE424F">
              <w:rPr>
                <w:rFonts w:ascii="Times New Roman" w:hAnsi="Times New Roman"/>
                <w:color w:val="000000"/>
                <w:szCs w:val="24"/>
                <w:lang w:val="bg-BG" w:eastAsia="bg-BG"/>
              </w:rPr>
              <w:t>.</w:t>
            </w:r>
          </w:p>
          <w:p w:rsidR="008E6B5F" w:rsidRPr="00020D6F" w:rsidRDefault="008E6B5F" w:rsidP="00C57972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color w:val="000000"/>
                <w:lang w:val="bg-BG" w:eastAsia="bg-BG"/>
              </w:rPr>
            </w:pPr>
            <w:proofErr w:type="spellStart"/>
            <w:r w:rsidRPr="00020D6F">
              <w:rPr>
                <w:rFonts w:ascii="Times New Roman" w:hAnsi="Times New Roman"/>
                <w:color w:val="000000"/>
                <w:lang w:eastAsia="bg-BG"/>
              </w:rPr>
              <w:t>Изпълнението</w:t>
            </w:r>
            <w:proofErr w:type="spellEnd"/>
            <w:r w:rsidRPr="00020D6F">
              <w:rPr>
                <w:rFonts w:ascii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Pr="00020D6F">
              <w:rPr>
                <w:rFonts w:ascii="Times New Roman" w:hAnsi="Times New Roman"/>
                <w:color w:val="000000"/>
                <w:lang w:eastAsia="bg-BG"/>
              </w:rPr>
              <w:t>на</w:t>
            </w:r>
            <w:proofErr w:type="spellEnd"/>
            <w:r w:rsidRPr="00020D6F">
              <w:rPr>
                <w:rFonts w:ascii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Pr="00020D6F">
              <w:rPr>
                <w:rFonts w:ascii="Times New Roman" w:hAnsi="Times New Roman"/>
                <w:color w:val="000000"/>
                <w:lang w:eastAsia="bg-BG"/>
              </w:rPr>
              <w:t>дейностите</w:t>
            </w:r>
            <w:proofErr w:type="spellEnd"/>
            <w:r w:rsidRPr="00020D6F">
              <w:rPr>
                <w:rFonts w:ascii="Times New Roman" w:hAnsi="Times New Roman"/>
                <w:color w:val="000000"/>
                <w:lang w:eastAsia="bg-BG"/>
              </w:rPr>
              <w:t xml:space="preserve">, </w:t>
            </w:r>
            <w:proofErr w:type="spellStart"/>
            <w:r w:rsidRPr="00020D6F">
              <w:rPr>
                <w:rFonts w:ascii="Times New Roman" w:hAnsi="Times New Roman"/>
                <w:color w:val="000000"/>
                <w:lang w:eastAsia="bg-BG"/>
              </w:rPr>
              <w:t>необходими</w:t>
            </w:r>
            <w:proofErr w:type="spellEnd"/>
            <w:r w:rsidRPr="00020D6F">
              <w:rPr>
                <w:rFonts w:ascii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Pr="00020D6F">
              <w:rPr>
                <w:rFonts w:ascii="Times New Roman" w:hAnsi="Times New Roman"/>
                <w:color w:val="000000"/>
                <w:lang w:eastAsia="bg-BG"/>
              </w:rPr>
              <w:t>за</w:t>
            </w:r>
            <w:proofErr w:type="spellEnd"/>
            <w:r w:rsidRPr="00020D6F">
              <w:rPr>
                <w:rFonts w:ascii="Times New Roman" w:hAnsi="Times New Roman"/>
                <w:color w:val="000000"/>
                <w:lang w:eastAsia="bg-BG"/>
              </w:rPr>
              <w:t xml:space="preserve"> </w:t>
            </w:r>
            <w:proofErr w:type="spellStart"/>
            <w:r w:rsidRPr="00020D6F">
              <w:rPr>
                <w:rFonts w:ascii="Times New Roman" w:hAnsi="Times New Roman"/>
                <w:color w:val="000000"/>
                <w:lang w:eastAsia="bg-BG"/>
              </w:rPr>
              <w:t>приемане</w:t>
            </w:r>
            <w:proofErr w:type="spellEnd"/>
            <w:r w:rsidRPr="00020D6F">
              <w:rPr>
                <w:rFonts w:ascii="Times New Roman" w:hAnsi="Times New Roman"/>
                <w:color w:val="000000"/>
                <w:lang w:val="bg-BG" w:eastAsia="bg-BG"/>
              </w:rPr>
              <w:t>, опазване и съхраняване на мощностите за военновременна дейност, предоставени на Министерството на транспорта и съобщенията, няма да бъде възможно, в случай че не бъдат извършени предложените с проекта на постановление нормативни промени.</w:t>
            </w:r>
          </w:p>
          <w:p w:rsidR="001C1D31" w:rsidRPr="00A560E4" w:rsidRDefault="001C1D3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:rsidR="00076E63" w:rsidRPr="00A560E4" w:rsidRDefault="00076E63" w:rsidP="001C1D3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1C1D31" w:rsidRPr="0079541A" w:rsidRDefault="001C1D31" w:rsidP="001C1D3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>Проблемът не може да се реши в рамките на съществуващото законодателство</w:t>
            </w:r>
            <w:r w:rsidR="00B402D0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чрез промяна в организацията на работа и/или чрез въвеждането на нови технологични възможности, </w:t>
            </w:r>
            <w:r w:rsidR="00997550" w:rsidRPr="0079541A">
              <w:rPr>
                <w:rFonts w:ascii="Times New Roman" w:eastAsia="Times New Roman" w:hAnsi="Times New Roman" w:cs="Times New Roman"/>
                <w:lang w:val="bg-BG"/>
              </w:rPr>
              <w:t>поради</w:t>
            </w:r>
            <w:r w:rsidR="004D3456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огр</w:t>
            </w:r>
            <w:r w:rsidR="00997550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аничението в чл. 1, ал. 2 на Постановление на Министерския съвет № 66 от </w:t>
            </w:r>
            <w:r w:rsidR="004D3456" w:rsidRPr="0079541A">
              <w:rPr>
                <w:rFonts w:ascii="Times New Roman" w:eastAsia="Times New Roman" w:hAnsi="Times New Roman" w:cs="Times New Roman"/>
                <w:lang w:val="bg-BG"/>
              </w:rPr>
              <w:t>1996 г.</w:t>
            </w:r>
          </w:p>
          <w:p w:rsidR="00190D0D" w:rsidRPr="00A560E4" w:rsidRDefault="00190D0D" w:rsidP="001C1D3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A560E4" w:rsidRDefault="00076E63" w:rsidP="00B402D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а/</w:t>
            </w:r>
            <w:r w:rsidR="009D4DA5"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проблем</w:t>
            </w:r>
            <w:r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ите.</w:t>
            </w:r>
          </w:p>
          <w:p w:rsidR="00B402D0" w:rsidRPr="0079541A" w:rsidRDefault="00B402D0" w:rsidP="00B402D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>Действащата нормативна рамка</w:t>
            </w:r>
            <w:r w:rsidR="00464C38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не позволява решаване на проблема, </w:t>
            </w:r>
            <w:r w:rsidR="00464C38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тъй </w:t>
            </w:r>
            <w:r w:rsidR="00D75240" w:rsidRPr="0079541A">
              <w:rPr>
                <w:rFonts w:ascii="Times New Roman" w:eastAsia="Times New Roman" w:hAnsi="Times New Roman" w:cs="Times New Roman"/>
                <w:lang w:val="bg-BG"/>
              </w:rPr>
              <w:t>като о</w:t>
            </w:r>
            <w:r w:rsidR="002F28B5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граничението, което налага  </w:t>
            </w:r>
            <w:r w:rsidR="002F28B5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ПМС 66/1996 г., а именно в рамките на календарната година </w:t>
            </w:r>
            <w:proofErr w:type="spellStart"/>
            <w:r w:rsidR="002F28B5" w:rsidRPr="0079541A">
              <w:rPr>
                <w:rFonts w:ascii="Times New Roman" w:eastAsia="Times New Roman" w:hAnsi="Times New Roman" w:cs="Times New Roman"/>
                <w:lang w:val="bg-BG" w:bidi="bg-BG"/>
              </w:rPr>
              <w:t>средносписъчният</w:t>
            </w:r>
            <w:proofErr w:type="spellEnd"/>
            <w:r w:rsidR="002F28B5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 брой на назначените по този ред лица </w:t>
            </w:r>
            <w:r w:rsidR="00C83F59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да </w:t>
            </w:r>
            <w:r w:rsidR="002F28B5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не надвишава 8 на сто спрямо утвърдената годишна </w:t>
            </w:r>
            <w:proofErr w:type="spellStart"/>
            <w:r w:rsidR="002F28B5" w:rsidRPr="0079541A">
              <w:rPr>
                <w:rFonts w:ascii="Times New Roman" w:eastAsia="Times New Roman" w:hAnsi="Times New Roman" w:cs="Times New Roman"/>
                <w:lang w:val="bg-BG" w:bidi="bg-BG"/>
              </w:rPr>
              <w:t>средносписъчна</w:t>
            </w:r>
            <w:proofErr w:type="spellEnd"/>
            <w:r w:rsidR="002F28B5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 численост на персонала</w:t>
            </w:r>
            <w:r w:rsidR="00C83F59" w:rsidRPr="0079541A">
              <w:rPr>
                <w:rFonts w:ascii="Times New Roman" w:eastAsia="Times New Roman" w:hAnsi="Times New Roman" w:cs="Times New Roman"/>
                <w:lang w:val="bg-BG" w:bidi="bg-BG"/>
              </w:rPr>
              <w:t>,</w:t>
            </w:r>
            <w:r w:rsidR="002F28B5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 </w:t>
            </w:r>
            <w:r w:rsidR="00D75240" w:rsidRPr="0079541A">
              <w:rPr>
                <w:rFonts w:ascii="Times New Roman" w:eastAsia="Times New Roman" w:hAnsi="Times New Roman" w:cs="Times New Roman"/>
                <w:lang w:val="bg-BG" w:bidi="bg-BG"/>
              </w:rPr>
              <w:t>не дава</w:t>
            </w:r>
            <w:r w:rsidR="002F28B5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 възможност за назначаване на </w:t>
            </w:r>
            <w:r w:rsidR="00C83F59" w:rsidRPr="0079541A">
              <w:rPr>
                <w:rFonts w:ascii="Times New Roman" w:eastAsia="Times New Roman" w:hAnsi="Times New Roman" w:cs="Times New Roman"/>
                <w:lang w:val="bg-BG" w:bidi="bg-BG"/>
              </w:rPr>
              <w:t>необходимия</w:t>
            </w:r>
            <w:r w:rsidR="00D75240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 </w:t>
            </w:r>
            <w:r w:rsidR="005624FA" w:rsidRPr="0079541A">
              <w:rPr>
                <w:rFonts w:ascii="Times New Roman" w:eastAsia="Times New Roman" w:hAnsi="Times New Roman" w:cs="Times New Roman"/>
                <w:lang w:val="bg-BG" w:bidi="bg-BG"/>
              </w:rPr>
              <w:t>брой</w:t>
            </w:r>
            <w:r w:rsidR="00D75240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 служители, необходими за поддържане </w:t>
            </w:r>
            <w:r w:rsidR="005624FA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на </w:t>
            </w:r>
            <w:r w:rsidR="00D75240" w:rsidRPr="0079541A">
              <w:rPr>
                <w:rFonts w:ascii="Times New Roman" w:eastAsia="Times New Roman" w:hAnsi="Times New Roman" w:cs="Times New Roman"/>
                <w:lang w:val="bg-BG" w:bidi="bg-BG"/>
              </w:rPr>
              <w:t>предоставените</w:t>
            </w:r>
            <w:r w:rsidR="005624FA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 ни с Решение на Министерския съвет № 590 от 9 август 2021 г. обекти за управление</w:t>
            </w:r>
            <w:r w:rsidR="00D75240" w:rsidRPr="0079541A">
              <w:rPr>
                <w:rFonts w:ascii="Times New Roman" w:eastAsia="Times New Roman" w:hAnsi="Times New Roman" w:cs="Times New Roman"/>
                <w:lang w:val="bg-BG" w:bidi="bg-BG"/>
              </w:rPr>
              <w:t>.</w:t>
            </w:r>
          </w:p>
          <w:p w:rsidR="00190D0D" w:rsidRPr="00A560E4" w:rsidRDefault="00190D0D" w:rsidP="00B402D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A560E4" w:rsidRDefault="00076E63" w:rsidP="003B6BD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1.4. Посочете задължителните действия, произтичащи от нормативни актове от по-висока степен или </w:t>
            </w:r>
            <w:r w:rsidR="009D4DA5"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актове</w:t>
            </w:r>
            <w:r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от правото на ЕС.</w:t>
            </w:r>
          </w:p>
          <w:p w:rsidR="003B6BDD" w:rsidRPr="0079541A" w:rsidRDefault="003B6BDD" w:rsidP="003B6BD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Предложените промени в </w:t>
            </w:r>
            <w:r w:rsidR="0035049E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Постановление № 66 на Министерски съвет от 1996 г. за кадрово осигуряване на някои дейности в бюджетните организации 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>не произтичат от нормативни актове от по-висока степен или актове от правото на Европейския съюз.</w:t>
            </w:r>
          </w:p>
          <w:p w:rsidR="00190D0D" w:rsidRPr="00A560E4" w:rsidRDefault="00190D0D" w:rsidP="003B6BD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A560E4" w:rsidRDefault="00076E63" w:rsidP="00C95A5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C95A54" w:rsidRPr="0079541A" w:rsidRDefault="00C95A54" w:rsidP="00C95A5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>Не са извършвани последващи оценки, както и анализ за изпълнението на политиката.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A560E4" w:rsidRDefault="00076E63" w:rsidP="00076E63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076E63" w:rsidRPr="00A560E4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1 „</w:t>
            </w:r>
            <w:r w:rsidR="00B058E7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Отпадане на ограничението в чл. 1, ал. 2 на</w:t>
            </w:r>
            <w:r w:rsidR="00BD6EC2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Постановление № 66 на Министерски съвет от 1996 г. за кадрово осигуряване на някои дейности в бюджетните организации, за  определен период</w:t>
            </w: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</w:t>
            </w:r>
          </w:p>
          <w:p w:rsidR="00782637" w:rsidRPr="0079541A" w:rsidRDefault="00217865" w:rsidP="0078263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 w:bidi="bg-BG"/>
              </w:rPr>
            </w:pPr>
            <w:r w:rsidRPr="0079541A">
              <w:rPr>
                <w:rFonts w:ascii="Times New Roman" w:hAnsi="Times New Roman"/>
                <w:bCs/>
                <w:lang w:val="bg-BG"/>
              </w:rPr>
              <w:t xml:space="preserve">С предлаганото </w:t>
            </w:r>
            <w:r w:rsidR="00461109" w:rsidRPr="0079541A">
              <w:rPr>
                <w:rFonts w:ascii="Times New Roman" w:hAnsi="Times New Roman"/>
                <w:bCs/>
                <w:lang w:val="bg-BG"/>
              </w:rPr>
              <w:t>изменение</w:t>
            </w:r>
            <w:r w:rsidRPr="0079541A">
              <w:rPr>
                <w:rFonts w:ascii="Times New Roman" w:hAnsi="Times New Roman"/>
                <w:bCs/>
                <w:lang w:val="bg-BG"/>
              </w:rPr>
              <w:t xml:space="preserve"> се цели ограничението в чл. 1, ал. 2 на ПМС 66/1996 г. да не се прилага за </w:t>
            </w:r>
            <w:r w:rsidRPr="0079541A">
              <w:rPr>
                <w:rFonts w:ascii="Times New Roman" w:hAnsi="Times New Roman"/>
                <w:lang w:val="bg-BG"/>
              </w:rPr>
              <w:t>изпълнение на дейностите, необходими за приемане, опазване и съхраняване на мощностите за военновременна дейност, предоставени на Министерството на транспорта</w:t>
            </w:r>
            <w:r w:rsidR="002505C0" w:rsidRPr="0079541A">
              <w:rPr>
                <w:rFonts w:ascii="Times New Roman" w:hAnsi="Times New Roman"/>
                <w:lang w:val="bg-BG"/>
              </w:rPr>
              <w:t xml:space="preserve"> </w:t>
            </w:r>
            <w:r w:rsidRPr="0079541A">
              <w:rPr>
                <w:rFonts w:ascii="Times New Roman" w:hAnsi="Times New Roman"/>
                <w:lang w:val="bg-BG"/>
              </w:rPr>
              <w:t xml:space="preserve">и съобщенията съгласно Решение № 590 на Министерския съвет от 2021 г. за срока на изпълнение на посочените дейности </w:t>
            </w:r>
            <w:r w:rsidR="00531704">
              <w:rPr>
                <w:rFonts w:ascii="Times New Roman" w:hAnsi="Times New Roman"/>
              </w:rPr>
              <w:t>(</w:t>
            </w:r>
            <w:r w:rsidR="00531704">
              <w:rPr>
                <w:rFonts w:ascii="Times New Roman" w:hAnsi="Times New Roman"/>
                <w:lang w:val="bg-BG"/>
              </w:rPr>
              <w:t>до 31.12.202</w:t>
            </w:r>
            <w:r w:rsidR="004A5915">
              <w:rPr>
                <w:rFonts w:ascii="Times New Roman" w:hAnsi="Times New Roman"/>
                <w:lang w:val="bg-BG"/>
              </w:rPr>
              <w:t>7</w:t>
            </w:r>
            <w:r w:rsidR="00531704">
              <w:rPr>
                <w:rFonts w:ascii="Times New Roman" w:hAnsi="Times New Roman"/>
                <w:lang w:val="bg-BG"/>
              </w:rPr>
              <w:t xml:space="preserve"> г.</w:t>
            </w:r>
            <w:r w:rsidR="00531704">
              <w:rPr>
                <w:rFonts w:ascii="Times New Roman" w:hAnsi="Times New Roman"/>
              </w:rPr>
              <w:t>)</w:t>
            </w:r>
            <w:r w:rsidR="00531704">
              <w:rPr>
                <w:rFonts w:ascii="Times New Roman" w:hAnsi="Times New Roman"/>
                <w:lang w:val="bg-BG"/>
              </w:rPr>
              <w:t xml:space="preserve"> </w:t>
            </w:r>
            <w:r w:rsidR="007A53B0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и </w:t>
            </w:r>
            <w:r w:rsidR="00EC4154" w:rsidRPr="0079541A">
              <w:rPr>
                <w:rFonts w:ascii="Times New Roman" w:eastAsia="Times New Roman" w:hAnsi="Times New Roman" w:cs="Times New Roman"/>
                <w:lang w:val="bg-BG" w:bidi="bg-BG"/>
              </w:rPr>
              <w:t>пре</w:t>
            </w:r>
            <w:r w:rsidR="00671034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назначаване на </w:t>
            </w:r>
            <w:r w:rsidR="00F36DA1" w:rsidRPr="0079541A">
              <w:rPr>
                <w:rFonts w:ascii="Times New Roman" w:eastAsia="Times New Roman" w:hAnsi="Times New Roman" w:cs="Times New Roman"/>
                <w:lang w:val="bg-BG" w:bidi="bg-BG"/>
              </w:rPr>
              <w:t>16</w:t>
            </w:r>
            <w:r w:rsidR="00AE424F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 </w:t>
            </w:r>
            <w:r w:rsidR="00671034" w:rsidRPr="0079541A">
              <w:rPr>
                <w:rFonts w:ascii="Times New Roman" w:eastAsia="Times New Roman" w:hAnsi="Times New Roman" w:cs="Times New Roman"/>
                <w:lang w:val="bg-BG" w:bidi="bg-BG"/>
              </w:rPr>
              <w:t>(</w:t>
            </w:r>
            <w:r w:rsidR="00F36DA1" w:rsidRPr="0079541A">
              <w:rPr>
                <w:rFonts w:ascii="Times New Roman" w:eastAsia="Times New Roman" w:hAnsi="Times New Roman" w:cs="Times New Roman"/>
                <w:lang w:val="bg-BG" w:bidi="bg-BG"/>
              </w:rPr>
              <w:t>шестнадесет</w:t>
            </w:r>
            <w:r w:rsidR="00671034" w:rsidRPr="0079541A">
              <w:rPr>
                <w:rFonts w:ascii="Times New Roman" w:eastAsia="Times New Roman" w:hAnsi="Times New Roman" w:cs="Times New Roman"/>
                <w:lang w:val="bg-BG" w:bidi="bg-BG"/>
              </w:rPr>
              <w:t>) служители</w:t>
            </w:r>
            <w:r w:rsidR="007A53B0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, необходими за </w:t>
            </w:r>
            <w:r w:rsidR="00D84231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опазване и съхранение на предоставените за управление на Министерството на транспорта и съобщенията мощности за военновременна дейност на националните стопанства „Транспортно строителство и възстановяване“ и „Съобщително строителство и възстановяване“, подробно описани в приложения </w:t>
            </w:r>
            <w:r w:rsidR="00900C0C" w:rsidRPr="0079541A">
              <w:rPr>
                <w:rFonts w:ascii="Times New Roman" w:eastAsia="Times New Roman" w:hAnsi="Times New Roman" w:cs="Times New Roman"/>
                <w:lang w:val="bg-BG" w:bidi="bg-BG"/>
              </w:rPr>
              <w:t xml:space="preserve">№№ 3 и </w:t>
            </w:r>
            <w:r w:rsidR="00D84231" w:rsidRPr="0079541A">
              <w:rPr>
                <w:rFonts w:ascii="Times New Roman" w:eastAsia="Times New Roman" w:hAnsi="Times New Roman" w:cs="Times New Roman"/>
                <w:lang w:val="bg-BG" w:bidi="bg-BG"/>
              </w:rPr>
              <w:t>4 в Решение 590 на Министерския съвет от 9 август 2021 г.</w:t>
            </w:r>
          </w:p>
          <w:p w:rsidR="00782637" w:rsidRPr="00A560E4" w:rsidRDefault="00782637" w:rsidP="0078263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A560E4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 xml:space="preserve">Посочете 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A560E4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 xml:space="preserve">3. </w:t>
            </w:r>
            <w:r w:rsidR="007108A0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:rsidR="00076E63" w:rsidRPr="0079541A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>1.</w:t>
            </w:r>
            <w:r w:rsidRPr="0079541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="006D7665" w:rsidRPr="0079541A">
              <w:rPr>
                <w:rFonts w:ascii="Times New Roman" w:eastAsia="Times New Roman" w:hAnsi="Times New Roman" w:cs="Times New Roman"/>
                <w:lang w:val="bg-BG"/>
              </w:rPr>
              <w:t>Министерство на транспорта</w:t>
            </w:r>
            <w:r w:rsidR="002505C0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6D7665" w:rsidRPr="0079541A">
              <w:rPr>
                <w:rFonts w:ascii="Times New Roman" w:eastAsia="Times New Roman" w:hAnsi="Times New Roman" w:cs="Times New Roman"/>
                <w:lang w:val="bg-BG"/>
              </w:rPr>
              <w:t>и съобщенията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>.</w:t>
            </w:r>
          </w:p>
          <w:p w:rsidR="00631181" w:rsidRPr="0079541A" w:rsidRDefault="0063118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>2. Материално отговорни лица, пазачи и служители за техническа поддръжка на движими и недвижими активи</w:t>
            </w:r>
            <w:r w:rsidR="00A560E4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– </w:t>
            </w:r>
            <w:r w:rsidR="00F36DA1" w:rsidRPr="0079541A">
              <w:rPr>
                <w:rFonts w:ascii="Times New Roman" w:eastAsia="Times New Roman" w:hAnsi="Times New Roman" w:cs="Times New Roman"/>
                <w:lang w:val="bg-BG"/>
              </w:rPr>
              <w:t>16</w:t>
            </w:r>
            <w:r w:rsidR="00AE424F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A560E4" w:rsidRPr="0079541A">
              <w:rPr>
                <w:rFonts w:ascii="Times New Roman" w:eastAsia="Times New Roman" w:hAnsi="Times New Roman" w:cs="Times New Roman"/>
                <w:lang w:val="bg-BG"/>
              </w:rPr>
              <w:t>броя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>.</w:t>
            </w:r>
          </w:p>
          <w:p w:rsidR="00076E63" w:rsidRPr="00A560E4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076E63" w:rsidRPr="00A560E4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42D08" w:rsidRPr="00483EE6" w:rsidRDefault="00042D0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A560E4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</w:t>
            </w: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076E63" w:rsidRPr="00A560E4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076E63" w:rsidRPr="0079541A" w:rsidRDefault="0005434C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Запазване на ограничението в чл. 1, ал. 2 на ПМС 66/1996 г., а именно в рамките на календарната година </w:t>
            </w:r>
            <w:proofErr w:type="spellStart"/>
            <w:r w:rsidRPr="0079541A">
              <w:rPr>
                <w:rFonts w:ascii="Times New Roman" w:eastAsia="Times New Roman" w:hAnsi="Times New Roman" w:cs="Times New Roman"/>
                <w:lang w:val="bg-BG"/>
              </w:rPr>
              <w:t>средносписъчният</w:t>
            </w:r>
            <w:proofErr w:type="spellEnd"/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брой на назначените по този ред лица </w:t>
            </w:r>
            <w:r w:rsidR="00A00F02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да 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не надвишава 8 на сто спрямо утвърдената годишна </w:t>
            </w:r>
            <w:proofErr w:type="spellStart"/>
            <w:r w:rsidRPr="0079541A">
              <w:rPr>
                <w:rFonts w:ascii="Times New Roman" w:eastAsia="Times New Roman" w:hAnsi="Times New Roman" w:cs="Times New Roman"/>
                <w:lang w:val="bg-BG"/>
              </w:rPr>
              <w:t>средносписъчна</w:t>
            </w:r>
            <w:proofErr w:type="spellEnd"/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численост на персонала</w:t>
            </w:r>
            <w:r w:rsidR="00070084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, с което </w:t>
            </w:r>
            <w:r w:rsidR="006175EC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не </w:t>
            </w:r>
            <w:r w:rsidR="00A00F02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се </w:t>
            </w:r>
            <w:r w:rsidR="006175EC" w:rsidRPr="0079541A">
              <w:rPr>
                <w:rFonts w:ascii="Times New Roman" w:eastAsia="Times New Roman" w:hAnsi="Times New Roman" w:cs="Times New Roman"/>
                <w:lang w:val="bg-BG"/>
              </w:rPr>
              <w:t>дава възможност за изпълнение на основната цел на Решение № 590 на МС от 9 август 2021 г., а именно опазване на предоставените за стопанисване мощности за военновременна дейност.</w:t>
            </w:r>
          </w:p>
          <w:p w:rsidR="00EC4154" w:rsidRPr="0079541A" w:rsidRDefault="00EC4154" w:rsidP="00EC4154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79541A">
              <w:rPr>
                <w:rFonts w:ascii="Times New Roman" w:hAnsi="Times New Roman"/>
                <w:color w:val="000000"/>
                <w:lang w:val="bg-BG" w:eastAsia="bg-BG"/>
              </w:rPr>
              <w:t xml:space="preserve">Разходите за изплащане на възнагражденията и свързаните с тях осигурителни вноски на служителите (по  Постановление № 66 на Министерския съвет от 1996 г.), временно назначени за управление и съхраняване на активите, както и за издръжката (консумативи, застраховки и данъци) </w:t>
            </w:r>
            <w:r w:rsidR="004A5915">
              <w:rPr>
                <w:rFonts w:ascii="Times New Roman" w:hAnsi="Times New Roman"/>
                <w:color w:val="000000"/>
                <w:lang w:val="bg-BG" w:eastAsia="bg-BG"/>
              </w:rPr>
              <w:t xml:space="preserve">за 2027 г. </w:t>
            </w:r>
            <w:r w:rsidRPr="0079541A">
              <w:rPr>
                <w:rFonts w:ascii="Times New Roman" w:hAnsi="Times New Roman"/>
                <w:color w:val="000000"/>
                <w:lang w:val="bg-BG" w:eastAsia="bg-BG"/>
              </w:rPr>
              <w:t>ще бъдат в рамките на бюджета на Министерството на транспорта и съобщенията.</w:t>
            </w:r>
          </w:p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A27167" w:rsidRPr="00A560E4" w:rsidRDefault="00A27167" w:rsidP="00076E63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B226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76E63" w:rsidRPr="00A560E4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:rsidR="00076E63" w:rsidRPr="00A560E4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076E63" w:rsidRPr="0079541A" w:rsidRDefault="001B6838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Невъзможност за </w:t>
            </w:r>
            <w:r w:rsidR="00AD698B" w:rsidRPr="0079541A">
              <w:rPr>
                <w:rFonts w:ascii="Times New Roman" w:eastAsia="Times New Roman" w:hAnsi="Times New Roman" w:cs="Times New Roman"/>
                <w:lang w:val="bg-BG"/>
              </w:rPr>
              <w:t>пре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>назначаване на необходимия брой материално отговорни лица, пазачи и служители за техническа поддръжка на имотите, сградите и движимите вещи – мощности за военновременна дейност със строго специфичен характер, невъзможност за опазването и съхраняването на това имущество, както и поддържането им.</w:t>
            </w:r>
            <w:r w:rsidR="00DD4B59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56337D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Създава се риск от повреди и липси по съответните мощности. </w:t>
            </w:r>
            <w:r w:rsidR="00DD4B59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От това произлиза и невъзможност от поетапно приемане на активите и своевременно предоставяне на заинтересовани бюджетни организации. </w:t>
            </w:r>
          </w:p>
          <w:p w:rsidR="00076E63" w:rsidRPr="00A560E4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076E63" w:rsidRPr="00A560E4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C14AE3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076E63" w:rsidRPr="00A560E4" w:rsidRDefault="00076E63" w:rsidP="00C77867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A560E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560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D4B59" w:rsidRPr="00A560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идентифицира</w:t>
            </w:r>
            <w:r w:rsidR="00C14AE3" w:rsidRPr="00A560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:rsidR="00076E63" w:rsidRPr="00483EE6" w:rsidRDefault="00076E63" w:rsidP="00A2764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A560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A2764B" w:rsidRPr="00A560E4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идентифицира.</w:t>
            </w:r>
          </w:p>
          <w:p w:rsidR="00076E63" w:rsidRPr="00483EE6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F04B4E" w:rsidRPr="00483EE6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E44DE0" w:rsidRPr="00483EE6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E44DE0" w:rsidRPr="00A560E4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2</w:t>
            </w:r>
            <w:r w:rsidR="00124413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</w:t>
            </w:r>
            <w:r w:rsidR="00EC776F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</w:t>
            </w:r>
            <w:r w:rsidR="009D51B1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Постановление на Министерския съвет за </w:t>
            </w:r>
            <w:r w:rsidR="00B27A1C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измене</w:t>
            </w:r>
            <w:r w:rsidR="009D51B1"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ние на Постановление № 66 на Министерски съвет от 1996 г. за кадрово осигуряване на някои дейности в бюджетните организации</w:t>
            </w: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E44DE0" w:rsidRPr="00A560E4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900C0C" w:rsidRPr="004A5915" w:rsidRDefault="005160E6" w:rsidP="00900C0C">
            <w:pPr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>В п</w:t>
            </w:r>
            <w:r w:rsidR="0034683A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роектът на </w:t>
            </w:r>
            <w:r w:rsidR="002D327C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Постановление на Министерския съвет за </w:t>
            </w:r>
            <w:r w:rsidR="00B27A1C" w:rsidRPr="0079541A">
              <w:rPr>
                <w:rFonts w:ascii="Times New Roman" w:eastAsia="Times New Roman" w:hAnsi="Times New Roman" w:cs="Times New Roman"/>
                <w:lang w:val="bg-BG"/>
              </w:rPr>
              <w:t>изме</w:t>
            </w:r>
            <w:r w:rsidR="002D327C" w:rsidRPr="0079541A">
              <w:rPr>
                <w:rFonts w:ascii="Times New Roman" w:eastAsia="Times New Roman" w:hAnsi="Times New Roman" w:cs="Times New Roman"/>
                <w:lang w:val="bg-BG"/>
              </w:rPr>
              <w:t>нение на Постановление № 66 на Министерски съвет от 1996 г.</w:t>
            </w:r>
            <w:r w:rsidR="00900C0C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="00CE0358" w:rsidRPr="0079541A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="00CE0358" w:rsidRPr="0079541A">
              <w:rPr>
                <w:rFonts w:ascii="Times New Roman" w:hAnsi="Times New Roman" w:cs="Times New Roman"/>
              </w:rPr>
              <w:t>допълнителни</w:t>
            </w:r>
            <w:proofErr w:type="spellEnd"/>
            <w:r w:rsidR="00CE0358" w:rsidRPr="0079541A">
              <w:rPr>
                <w:rFonts w:ascii="Times New Roman" w:hAnsi="Times New Roman" w:cs="Times New Roman"/>
              </w:rPr>
              <w:t xml:space="preserve"> и </w:t>
            </w:r>
            <w:proofErr w:type="spellStart"/>
            <w:r w:rsidR="00CE0358" w:rsidRPr="0079541A">
              <w:rPr>
                <w:rFonts w:ascii="Times New Roman" w:hAnsi="Times New Roman" w:cs="Times New Roman"/>
              </w:rPr>
              <w:t>заключителни</w:t>
            </w:r>
            <w:proofErr w:type="spellEnd"/>
            <w:r w:rsidR="00CE0358"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E0358" w:rsidRPr="0079541A">
              <w:rPr>
                <w:rFonts w:ascii="Times New Roman" w:hAnsi="Times New Roman" w:cs="Times New Roman"/>
              </w:rPr>
              <w:t>разпоредби</w:t>
            </w:r>
            <w:proofErr w:type="spellEnd"/>
            <w:r w:rsidR="00CE0358" w:rsidRPr="0079541A">
              <w:rPr>
                <w:rFonts w:ascii="Times New Roman" w:hAnsi="Times New Roman" w:cs="Times New Roman"/>
              </w:rPr>
              <w:t xml:space="preserve"> в § 1б </w:t>
            </w:r>
            <w:proofErr w:type="spellStart"/>
            <w:r w:rsidR="00CE0358" w:rsidRPr="0079541A">
              <w:rPr>
                <w:rFonts w:ascii="Times New Roman" w:hAnsi="Times New Roman" w:cs="Times New Roman"/>
              </w:rPr>
              <w:t>думите</w:t>
            </w:r>
            <w:proofErr w:type="spellEnd"/>
            <w:r w:rsidR="00CE0358" w:rsidRPr="0079541A">
              <w:rPr>
                <w:rFonts w:ascii="Times New Roman" w:hAnsi="Times New Roman" w:cs="Times New Roman"/>
              </w:rPr>
              <w:t xml:space="preserve"> „31 </w:t>
            </w:r>
            <w:proofErr w:type="spellStart"/>
            <w:r w:rsidR="00CE0358" w:rsidRPr="0079541A">
              <w:rPr>
                <w:rFonts w:ascii="Times New Roman" w:hAnsi="Times New Roman" w:cs="Times New Roman"/>
              </w:rPr>
              <w:t>декември</w:t>
            </w:r>
            <w:proofErr w:type="spellEnd"/>
            <w:r w:rsidR="00CE0358" w:rsidRPr="0079541A">
              <w:rPr>
                <w:rFonts w:ascii="Times New Roman" w:hAnsi="Times New Roman" w:cs="Times New Roman"/>
              </w:rPr>
              <w:t xml:space="preserve"> </w:t>
            </w:r>
            <w:r w:rsidR="00AD698B" w:rsidRPr="0079541A">
              <w:rPr>
                <w:rFonts w:ascii="Times New Roman" w:hAnsi="Times New Roman" w:cs="Times New Roman"/>
              </w:rPr>
              <w:t>202</w:t>
            </w:r>
            <w:r w:rsidR="00F36DA1" w:rsidRPr="0079541A">
              <w:rPr>
                <w:rFonts w:ascii="Times New Roman" w:hAnsi="Times New Roman" w:cs="Times New Roman"/>
                <w:lang w:val="bg-BG"/>
              </w:rPr>
              <w:t>6</w:t>
            </w:r>
            <w:r w:rsidR="00AD698B" w:rsidRPr="0079541A">
              <w:rPr>
                <w:rFonts w:ascii="Times New Roman" w:hAnsi="Times New Roman" w:cs="Times New Roman"/>
              </w:rPr>
              <w:t xml:space="preserve"> </w:t>
            </w:r>
            <w:r w:rsidR="00CE0358" w:rsidRPr="0079541A">
              <w:rPr>
                <w:rFonts w:ascii="Times New Roman" w:hAnsi="Times New Roman" w:cs="Times New Roman"/>
              </w:rPr>
              <w:t xml:space="preserve">г.“ </w:t>
            </w:r>
            <w:proofErr w:type="spellStart"/>
            <w:r w:rsidR="00CE0358" w:rsidRPr="0079541A">
              <w:rPr>
                <w:rFonts w:ascii="Times New Roman" w:hAnsi="Times New Roman" w:cs="Times New Roman"/>
              </w:rPr>
              <w:t>се</w:t>
            </w:r>
            <w:proofErr w:type="spellEnd"/>
            <w:r w:rsidR="00CE0358"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E0358" w:rsidRPr="0079541A">
              <w:rPr>
                <w:rFonts w:ascii="Times New Roman" w:hAnsi="Times New Roman" w:cs="Times New Roman"/>
              </w:rPr>
              <w:t>заменят</w:t>
            </w:r>
            <w:proofErr w:type="spellEnd"/>
            <w:r w:rsidR="00CE0358" w:rsidRPr="0079541A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="00CE0358" w:rsidRPr="0079541A">
              <w:rPr>
                <w:rFonts w:ascii="Times New Roman" w:hAnsi="Times New Roman" w:cs="Times New Roman"/>
              </w:rPr>
              <w:t>думите</w:t>
            </w:r>
            <w:proofErr w:type="spellEnd"/>
            <w:r w:rsidR="00CE0358" w:rsidRPr="0079541A">
              <w:rPr>
                <w:rFonts w:ascii="Times New Roman" w:hAnsi="Times New Roman" w:cs="Times New Roman"/>
              </w:rPr>
              <w:t xml:space="preserve"> „</w:t>
            </w:r>
            <w:r w:rsidR="004A5915">
              <w:rPr>
                <w:rFonts w:ascii="Times New Roman" w:hAnsi="Times New Roman" w:cs="Times New Roman"/>
                <w:lang w:val="bg-BG"/>
              </w:rPr>
              <w:t>31 декември 2027 г.</w:t>
            </w:r>
            <w:r w:rsidR="00CE0358" w:rsidRPr="0079541A">
              <w:rPr>
                <w:rFonts w:ascii="Times New Roman" w:hAnsi="Times New Roman" w:cs="Times New Roman"/>
              </w:rPr>
              <w:t>“</w:t>
            </w:r>
            <w:r w:rsidR="004A5915">
              <w:rPr>
                <w:rFonts w:ascii="Times New Roman" w:hAnsi="Times New Roman" w:cs="Times New Roman"/>
                <w:lang w:val="bg-BG"/>
              </w:rPr>
              <w:t>.</w:t>
            </w:r>
          </w:p>
          <w:p w:rsidR="002D327C" w:rsidRPr="00483EE6" w:rsidRDefault="00E44DE0" w:rsidP="004F5EA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4F5EAE" w:rsidRPr="0079541A" w:rsidRDefault="002D327C" w:rsidP="004F5EA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Предложеното </w:t>
            </w:r>
            <w:r w:rsidR="008A421B" w:rsidRPr="0079541A">
              <w:rPr>
                <w:rFonts w:ascii="Times New Roman" w:eastAsia="Times New Roman" w:hAnsi="Times New Roman" w:cs="Times New Roman"/>
                <w:lang w:val="bg-BG"/>
              </w:rPr>
              <w:t>изменение</w:t>
            </w:r>
            <w:r w:rsidR="00D54150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>ще предостави възможност за опазване, съхраняване и поддръжка на имоти и имущество – мощности за военновременна дейност</w:t>
            </w:r>
            <w:r w:rsidR="0034683A" w:rsidRPr="0079541A">
              <w:rPr>
                <w:rFonts w:ascii="Times New Roman" w:eastAsia="Times New Roman" w:hAnsi="Times New Roman" w:cs="Times New Roman"/>
                <w:lang w:val="bg-BG"/>
              </w:rPr>
              <w:t>.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Характерът на тези активи (най-вече движимите вещи) е строго специфичен и пряко кореспондира с военното им предназначение – военна автотракторна техника, </w:t>
            </w:r>
            <w:proofErr w:type="spellStart"/>
            <w:r w:rsidRPr="0079541A">
              <w:rPr>
                <w:rFonts w:ascii="Times New Roman" w:eastAsia="Times New Roman" w:hAnsi="Times New Roman" w:cs="Times New Roman"/>
                <w:lang w:val="bg-BG"/>
              </w:rPr>
              <w:t>високопроходима</w:t>
            </w:r>
            <w:proofErr w:type="spellEnd"/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и понтонна военна техника и мостови съоръжения за армейска комуникация, военна свързочна техника и оборудване – радиостанции, мобилни апаратни и мобилни </w:t>
            </w:r>
            <w:proofErr w:type="spellStart"/>
            <w:r w:rsidRPr="0079541A">
              <w:rPr>
                <w:rFonts w:ascii="Times New Roman" w:eastAsia="Times New Roman" w:hAnsi="Times New Roman" w:cs="Times New Roman"/>
                <w:lang w:val="bg-BG"/>
              </w:rPr>
              <w:t>уплътнителни</w:t>
            </w:r>
            <w:proofErr w:type="spellEnd"/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системи, вещево-хранително оборудване – полеви кухни, мобилни </w:t>
            </w:r>
            <w:proofErr w:type="spellStart"/>
            <w:r w:rsidRPr="0079541A">
              <w:rPr>
                <w:rFonts w:ascii="Times New Roman" w:eastAsia="Times New Roman" w:hAnsi="Times New Roman" w:cs="Times New Roman"/>
                <w:lang w:val="bg-BG"/>
              </w:rPr>
              <w:t>водоноски</w:t>
            </w:r>
            <w:proofErr w:type="spellEnd"/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и др.</w:t>
            </w:r>
          </w:p>
          <w:p w:rsidR="00A27167" w:rsidRPr="0079541A" w:rsidRDefault="007A53B0" w:rsidP="004F5EAE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>Запазване работните места на служителите, заети в опазване и съхранение на имоти, публична държавна собственост и имущество-мощности за военновременна дейност</w:t>
            </w:r>
            <w:r w:rsidR="00F36DA1" w:rsidRPr="0079541A">
              <w:rPr>
                <w:rFonts w:ascii="Times New Roman" w:hAnsi="Times New Roman" w:cs="Times New Roman"/>
                <w:lang w:val="bg-BG"/>
              </w:rPr>
              <w:t>.</w:t>
            </w:r>
          </w:p>
          <w:p w:rsidR="00BE2569" w:rsidRPr="0079541A" w:rsidRDefault="00A27167" w:rsidP="004F5EA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proofErr w:type="spellStart"/>
            <w:r w:rsidRPr="0079541A">
              <w:rPr>
                <w:rFonts w:ascii="Times New Roman" w:hAnsi="Times New Roman" w:cs="Times New Roman"/>
              </w:rPr>
              <w:t>Недопускане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на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предпоставки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от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създаване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на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риск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за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опазване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на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предоставеното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9541A">
              <w:rPr>
                <w:rFonts w:ascii="Times New Roman" w:hAnsi="Times New Roman" w:cs="Times New Roman"/>
              </w:rPr>
              <w:t>имуществото</w:t>
            </w:r>
            <w:proofErr w:type="spellEnd"/>
            <w:r w:rsidRPr="0079541A">
              <w:rPr>
                <w:rFonts w:ascii="Times New Roman" w:hAnsi="Times New Roman" w:cs="Times New Roman"/>
              </w:rPr>
              <w:t xml:space="preserve">. </w:t>
            </w:r>
          </w:p>
          <w:p w:rsidR="00E44DE0" w:rsidRPr="00A560E4" w:rsidRDefault="004F5EAE" w:rsidP="004F5EAE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  <w:r w:rsidR="00E44DE0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A560E4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B8482E" w:rsidRPr="0079541A" w:rsidRDefault="00B8482E" w:rsidP="00B8482E">
            <w:pPr>
              <w:spacing w:before="120" w:line="276" w:lineRule="auto"/>
              <w:ind w:firstLine="709"/>
              <w:jc w:val="both"/>
              <w:rPr>
                <w:rFonts w:ascii="Times New Roman" w:hAnsi="Times New Roman"/>
                <w:lang w:val="bg-BG"/>
              </w:rPr>
            </w:pPr>
            <w:r w:rsidRPr="0079541A">
              <w:rPr>
                <w:rFonts w:ascii="Times New Roman" w:hAnsi="Times New Roman"/>
                <w:lang w:val="bg-BG"/>
              </w:rPr>
              <w:t xml:space="preserve">Разходи, необходими за изплащане на възнагражденията и свързаните с тях осигурителни вноски на </w:t>
            </w:r>
            <w:r w:rsidRPr="0079541A">
              <w:rPr>
                <w:rFonts w:ascii="Times New Roman" w:hAnsi="Times New Roman" w:cs="Times New Roman"/>
                <w:lang w:val="bg-BG"/>
              </w:rPr>
              <w:t>материално отговорните лица, пазачите и служителите за техническа поддръжка на обекти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. </w:t>
            </w:r>
            <w:r w:rsidRPr="0079541A">
              <w:rPr>
                <w:rFonts w:ascii="Times New Roman" w:hAnsi="Times New Roman"/>
                <w:lang w:val="bg-BG"/>
              </w:rPr>
              <w:t xml:space="preserve">След предаването на имотите </w:t>
            </w:r>
            <w:r w:rsidR="00F36DA1" w:rsidRPr="0079541A">
              <w:rPr>
                <w:rFonts w:ascii="Times New Roman" w:hAnsi="Times New Roman"/>
                <w:lang w:val="bg-BG"/>
              </w:rPr>
              <w:t xml:space="preserve">няма да </w:t>
            </w:r>
            <w:r w:rsidR="004A5915">
              <w:rPr>
                <w:rFonts w:ascii="Times New Roman" w:hAnsi="Times New Roman"/>
                <w:lang w:val="bg-BG"/>
              </w:rPr>
              <w:t>е</w:t>
            </w:r>
            <w:r w:rsidR="00F36DA1" w:rsidRPr="0079541A">
              <w:rPr>
                <w:rFonts w:ascii="Times New Roman" w:hAnsi="Times New Roman"/>
                <w:lang w:val="bg-BG"/>
              </w:rPr>
              <w:t xml:space="preserve"> необходим</w:t>
            </w:r>
            <w:r w:rsidR="004A5915">
              <w:rPr>
                <w:rFonts w:ascii="Times New Roman" w:hAnsi="Times New Roman"/>
                <w:lang w:val="bg-BG"/>
              </w:rPr>
              <w:t>о</w:t>
            </w:r>
            <w:r w:rsidR="00F36DA1" w:rsidRPr="0079541A">
              <w:rPr>
                <w:rFonts w:ascii="Times New Roman" w:hAnsi="Times New Roman"/>
                <w:lang w:val="bg-BG"/>
              </w:rPr>
              <w:t xml:space="preserve"> извършването на разходи за персонал</w:t>
            </w:r>
            <w:r w:rsidRPr="0079541A">
              <w:rPr>
                <w:rFonts w:ascii="Times New Roman" w:hAnsi="Times New Roman"/>
                <w:lang w:val="bg-BG"/>
              </w:rPr>
              <w:t>.</w:t>
            </w:r>
            <w:bookmarkStart w:id="0" w:name="_GoBack"/>
            <w:bookmarkEnd w:id="0"/>
          </w:p>
          <w:p w:rsidR="00E44DE0" w:rsidRPr="00A560E4" w:rsidRDefault="00B8482E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 w:rsidDel="00B8482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44DE0" w:rsidRPr="00A560E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483EE6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A560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E44DE0" w:rsidRPr="00483EE6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DF7FF4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идентифицират</w:t>
            </w:r>
            <w:r w:rsidR="00BE2569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44DE0" w:rsidRPr="00483EE6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……………………………………..……………………………………………………</w:t>
            </w:r>
          </w:p>
          <w:p w:rsidR="00E44DE0" w:rsidRPr="00483EE6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4F5EAE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идентифицира</w:t>
            </w:r>
            <w:r w:rsidR="00BE2569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E44DE0" w:rsidRPr="00483EE6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…………………………………………………………………………………………..</w:t>
            </w:r>
          </w:p>
          <w:p w:rsidR="00E44DE0" w:rsidRPr="00483EE6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78311F" w:rsidRPr="00483EE6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E44DE0" w:rsidRPr="00483EE6" w:rsidRDefault="0078311F" w:rsidP="00E90164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076E63" w:rsidRPr="00483EE6" w:rsidRDefault="0006438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4E4FD6" w:rsidRPr="00483EE6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841"/>
              <w:gridCol w:w="1508"/>
              <w:gridCol w:w="1621"/>
              <w:gridCol w:w="1510"/>
              <w:gridCol w:w="1268"/>
            </w:tblGrid>
            <w:tr w:rsidR="00483EE6" w:rsidRPr="00483EE6" w:rsidTr="00E90164">
              <w:trPr>
                <w:trHeight w:val="357"/>
              </w:trPr>
              <w:tc>
                <w:tcPr>
                  <w:tcW w:w="231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C40BCF" w:rsidRPr="00483EE6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40BCF" w:rsidRPr="00483EE6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  <w:r w:rsidR="0034757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1</w:t>
                  </w:r>
                </w:p>
                <w:p w:rsidR="00C40BCF" w:rsidRPr="00483EE6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40BCF" w:rsidRPr="00483EE6" w:rsidRDefault="00C40BCF" w:rsidP="00076E63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 w:rsidR="00347572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2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40BCF" w:rsidRPr="00483EE6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 w:rsidR="00392071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C40BCF" w:rsidRPr="00483EE6" w:rsidRDefault="00C40BCF" w:rsidP="00076E63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 w:rsidR="00E44DE0" w:rsidRPr="00483EE6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n</w:t>
                  </w:r>
                </w:p>
              </w:tc>
            </w:tr>
            <w:tr w:rsidR="00483EE6" w:rsidRPr="00483EE6" w:rsidTr="00D95522">
              <w:trPr>
                <w:trHeight w:val="1253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512211" w:rsidRPr="00483EE6" w:rsidRDefault="00512211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8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25634" w:rsidRDefault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</w:p>
                <w:p w:rsidR="00512211" w:rsidRPr="00483EE6" w:rsidRDefault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12211" w:rsidRDefault="00DF7FF4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  <w:p w:rsidR="00D25634" w:rsidRPr="00483EE6" w:rsidRDefault="00D25634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12211" w:rsidRDefault="00EC776F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  <w:p w:rsidR="00D25634" w:rsidRPr="00483EE6" w:rsidRDefault="00D25634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12211" w:rsidRPr="00483EE6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03" w:right="105"/>
                    <w:jc w:val="center"/>
                    <w:rPr>
                      <w:rFonts w:ascii="Times New Roman" w:eastAsia="Times New Roman" w:hAnsi="Times New Roman" w:cs="Times New Roman"/>
                      <w:w w:val="110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512211" w:rsidRPr="00483EE6" w:rsidRDefault="00512211" w:rsidP="0051221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483EE6" w:rsidRPr="00483EE6" w:rsidTr="00D95522">
              <w:trPr>
                <w:trHeight w:val="1115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C40BCF" w:rsidRPr="00483EE6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lastRenderedPageBreak/>
                    <w:t>Ефикасност</w:t>
                  </w:r>
                </w:p>
              </w:tc>
              <w:tc>
                <w:tcPr>
                  <w:tcW w:w="18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25634" w:rsidRDefault="00070084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</w:t>
                  </w:r>
                  <w:r w:rsidR="00EE6ECA" w:rsidRPr="00483EE6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:</w:t>
                  </w:r>
                </w:p>
                <w:p w:rsidR="00C40BCF" w:rsidRPr="00483EE6" w:rsidRDefault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40BCF" w:rsidRPr="00483EE6" w:rsidRDefault="00DF7FF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40BCF" w:rsidRPr="00483EE6" w:rsidRDefault="00EC776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40BCF" w:rsidRPr="00483EE6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40BCF" w:rsidRPr="00483EE6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42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483EE6" w:rsidRPr="00483EE6" w:rsidTr="00D95522">
              <w:trPr>
                <w:trHeight w:val="1103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C40BCF" w:rsidRPr="00483EE6" w:rsidRDefault="00C40BCF" w:rsidP="00C93DF1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8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25634" w:rsidRDefault="00070084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Цел 1</w:t>
                  </w:r>
                  <w:r w:rsidR="00D25634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:</w:t>
                  </w:r>
                </w:p>
                <w:p w:rsidR="00C40BCF" w:rsidRPr="00483EE6" w:rsidRDefault="00C40BCF" w:rsidP="00B722F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50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40BCF" w:rsidRPr="00483EE6" w:rsidRDefault="00DF7FF4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162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40BCF" w:rsidRPr="00483EE6" w:rsidRDefault="00EC776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 w:rsidRPr="00483EE6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  <w:tc>
                <w:tcPr>
                  <w:tcW w:w="151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40BCF" w:rsidRPr="00483EE6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2" w:right="62" w:firstLine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1268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C40BCF" w:rsidRPr="00483EE6" w:rsidRDefault="00C40BCF" w:rsidP="00C40BCF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58" w:right="95" w:hanging="2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076E63" w:rsidRPr="00483EE6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076E63" w:rsidRPr="00483EE6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D82CFD" w:rsidRPr="00483EE6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076E63" w:rsidRPr="0079541A" w:rsidRDefault="0012441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  <w:r w:rsidRPr="0079541A">
              <w:rPr>
                <w:rFonts w:ascii="Times New Roman" w:eastAsia="Times New Roman" w:hAnsi="Times New Roman" w:cs="Times New Roman"/>
                <w:b/>
                <w:lang w:val="bg-BG"/>
              </w:rPr>
              <w:t>Вариант 2</w:t>
            </w:r>
            <w:r w:rsidR="00076E63" w:rsidRPr="0079541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="002F5672" w:rsidRPr="0079541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„Приемане на Постановление на Министерския съвет за </w:t>
            </w:r>
            <w:r w:rsidR="009A754E" w:rsidRPr="0079541A">
              <w:rPr>
                <w:rFonts w:ascii="Times New Roman" w:eastAsia="Times New Roman" w:hAnsi="Times New Roman" w:cs="Times New Roman"/>
                <w:b/>
                <w:lang w:val="bg-BG"/>
              </w:rPr>
              <w:t>изменение</w:t>
            </w:r>
            <w:r w:rsidR="002F5672" w:rsidRPr="0079541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на Постановление № 66 на Министерски съвет от 1996 г. за кадрово осигуряване на някои дейности в бюджетните организации“</w:t>
            </w:r>
            <w:r w:rsidRPr="0079541A">
              <w:rPr>
                <w:rFonts w:ascii="Times New Roman" w:eastAsia="Times New Roman" w:hAnsi="Times New Roman" w:cs="Times New Roman"/>
                <w:b/>
                <w:lang w:val="bg-BG"/>
              </w:rPr>
              <w:t xml:space="preserve"> 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>е препоръчителен вариант на действие спрямо решаването на посочения проблем. Вариант 2 се отличава с най-висока степен на ефективност, ефикасност и съгласуваност, с оглед на заинтересованите страни.</w:t>
            </w:r>
          </w:p>
          <w:p w:rsidR="0078311F" w:rsidRPr="00483EE6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471740D5">
                <v:shape id="_x0000_i1064" type="#_x0000_t75" style="width:108.15pt;height:17.9pt" o:ole="">
                  <v:imagedata r:id="rId13" o:title=""/>
                </v:shape>
                <w:control r:id="rId14" w:name="OptionButton3" w:shapeid="_x0000_i1064"/>
              </w:object>
            </w:r>
          </w:p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621EFC4D">
                <v:shape id="_x0000_i1066" type="#_x0000_t75" style="width:108.15pt;height:17.9pt" o:ole="">
                  <v:imagedata r:id="rId15" o:title=""/>
                </v:shape>
                <w:control r:id="rId16" w:name="OptionButton4" w:shapeid="_x0000_i1066"/>
              </w:objec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59C1F667">
                <v:shape id="_x0000_i1068" type="#_x0000_t75" style="width:108.15pt;height:17.9pt" o:ole="">
                  <v:imagedata r:id="rId17" o:title=""/>
                </v:shape>
                <w:control r:id="rId18" w:name="OptionButton5" w:shapeid="_x0000_i1068"/>
              </w:object>
            </w:r>
          </w:p>
          <w:p w:rsidR="00D82CFD" w:rsidRPr="0079541A" w:rsidRDefault="00F14ED1" w:rsidP="002F5672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bg-BG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Прилагането на вариант 2 </w:t>
            </w:r>
            <w:r w:rsidR="002F5672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„Приемане на Постановление на Министерския съвет за </w:t>
            </w:r>
            <w:r w:rsidR="0045557C" w:rsidRPr="0079541A">
              <w:rPr>
                <w:rFonts w:ascii="Times New Roman" w:eastAsia="Times New Roman" w:hAnsi="Times New Roman" w:cs="Times New Roman"/>
                <w:lang w:val="bg-BG"/>
              </w:rPr>
              <w:t>изменение</w:t>
            </w:r>
            <w:r w:rsidR="002F5672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на Постановление № 66 на Министерски съвет от 1996 г. за кадрово осигуряване на някои дейности в бюджетните организации“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 няма да доведе до промяна в административната тежест.</w:t>
            </w:r>
          </w:p>
          <w:p w:rsidR="00D82CFD" w:rsidRPr="00483EE6" w:rsidRDefault="00D82CFD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="00FF7077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116C4DC">
                <v:shape id="_x0000_i1070" type="#_x0000_t75" style="width:108.15pt;height:17.9pt" o:ole="">
                  <v:imagedata r:id="rId19" o:title=""/>
                </v:shape>
                <w:control r:id="rId20" w:name="OptionButton16" w:shapeid="_x0000_i1070"/>
              </w:objec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618ACD90">
                <v:shape id="_x0000_i1072" type="#_x0000_t75" style="width:108.15pt;height:17.9pt" o:ole="">
                  <v:imagedata r:id="rId21" o:title=""/>
                </v:shape>
                <w:control r:id="rId22" w:name="OptionButton17" w:shapeid="_x0000_i1072"/>
              </w:object>
            </w:r>
          </w:p>
          <w:p w:rsidR="00F04B4E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="00F04B4E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F04B4E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 w:rsidR="0078311F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076E63" w:rsidRPr="00483EE6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lastRenderedPageBreak/>
              <w:t>1.</w:t>
            </w:r>
            <w:r w:rsidR="00F04B4E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076E63" w:rsidRPr="00483EE6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24FCFC82">
                <v:shape id="_x0000_i1074" type="#_x0000_t75" style="width:108.15pt;height:17.9pt" o:ole="">
                  <v:imagedata r:id="rId19" o:title=""/>
                </v:shape>
                <w:control r:id="rId23" w:name="OptionButton18" w:shapeid="_x0000_i1074"/>
              </w:object>
            </w:r>
          </w:p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186FDB73">
                <v:shape id="_x0000_i1076" type="#_x0000_t75" style="width:108.15pt;height:17.9pt" o:ole="">
                  <v:imagedata r:id="rId21" o:title=""/>
                </v:shape>
                <w:control r:id="rId24" w:name="OptionButton19" w:shapeid="_x0000_i1076"/>
              </w:object>
            </w: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 w:rsidR="00064CC7"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483EE6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83EE6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1642848D">
                <v:shape id="_x0000_i1078" type="#_x0000_t75" style="width:259.75pt;height:17.9pt" o:ole="">
                  <v:imagedata r:id="rId25" o:title=""/>
                </v:shape>
                <w:control r:id="rId26" w:name="OptionButton6" w:shapeid="_x0000_i1078"/>
              </w:objec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83EE6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 w14:anchorId="10E3CA6D">
                <v:shape id="_x0000_i1080" type="#_x0000_t75" style="width:160.9pt;height:17.9pt" o:ole="">
                  <v:imagedata r:id="rId27" o:title=""/>
                </v:shape>
                <w:control r:id="rId28" w:name="OptionButton7" w:shapeid="_x0000_i1080"/>
              </w:object>
            </w:r>
          </w:p>
          <w:p w:rsidR="00076E63" w:rsidRPr="00483EE6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076E63" w:rsidRPr="0079541A" w:rsidRDefault="00F14ED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Не са идентифицирани потенциални рискове от прилагането на вариант 2 </w:t>
            </w:r>
            <w:r w:rsidR="00182428" w:rsidRPr="0079541A">
              <w:rPr>
                <w:rFonts w:ascii="Times New Roman" w:eastAsia="Times New Roman" w:hAnsi="Times New Roman" w:cs="Times New Roman"/>
                <w:lang w:val="bg-BG"/>
              </w:rPr>
              <w:t xml:space="preserve">„Приемане на Постановление на Министерския съвет за </w:t>
            </w:r>
            <w:r w:rsidR="0045557C" w:rsidRPr="0079541A">
              <w:rPr>
                <w:rFonts w:ascii="Times New Roman" w:eastAsia="Times New Roman" w:hAnsi="Times New Roman" w:cs="Times New Roman"/>
                <w:lang w:val="bg-BG"/>
              </w:rPr>
              <w:t>изме</w:t>
            </w:r>
            <w:r w:rsidR="00182428" w:rsidRPr="0079541A">
              <w:rPr>
                <w:rFonts w:ascii="Times New Roman" w:eastAsia="Times New Roman" w:hAnsi="Times New Roman" w:cs="Times New Roman"/>
                <w:lang w:val="bg-BG"/>
              </w:rPr>
              <w:t>нение на Постановление № 66 на Министерски съвет от 1996 г. за кадрово осигуряване на някои дейности в бюджетните организации“</w:t>
            </w:r>
            <w:r w:rsidRPr="0079541A">
              <w:rPr>
                <w:rFonts w:ascii="Times New Roman" w:eastAsia="Times New Roman" w:hAnsi="Times New Roman" w:cs="Times New Roman"/>
                <w:lang w:val="bg-BG"/>
              </w:rPr>
              <w:t>.</w:t>
            </w:r>
          </w:p>
          <w:p w:rsidR="00076E63" w:rsidRPr="00483EE6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 w14:anchorId="0DD969BA">
                <v:shape id="_x0000_i1082" type="#_x0000_t75" style="width:498.5pt;height:17.9pt" o:ole="">
                  <v:imagedata r:id="rId29" o:title=""/>
                </v:shape>
                <w:control r:id="rId30" w:name="OptionButton13" w:shapeid="_x0000_i1082"/>
              </w:object>
            </w:r>
          </w:p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076E63" w:rsidRPr="00483EE6" w:rsidRDefault="001138D1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0A2E06" w:rsidRPr="00483EE6" w:rsidRDefault="000A2E06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 w14:anchorId="68B9CBE6">
                <v:shape id="_x0000_i1084" type="#_x0000_t75" style="width:502.3pt;height:17.9pt" o:ole="">
                  <v:imagedata r:id="rId31" o:title=""/>
                </v:shape>
                <w:control r:id="rId32" w:name="OptionButton15" w:shapeid="_x0000_i1084"/>
              </w:object>
            </w:r>
          </w:p>
          <w:p w:rsidR="00CD4DB8" w:rsidRPr="0079541A" w:rsidRDefault="00182428" w:rsidP="00CE4E7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lang w:val="bg-BG" w:eastAsia="bg-BG"/>
              </w:rPr>
            </w:pPr>
            <w:r w:rsidRPr="0079541A">
              <w:rPr>
                <w:rFonts w:ascii="Times New Roman" w:eastAsia="SimSun" w:hAnsi="Times New Roman" w:cs="Times New Roman"/>
                <w:lang w:val="bg-BG" w:eastAsia="bg-BG"/>
              </w:rPr>
              <w:t xml:space="preserve">В съответствие с чл. 26, ал. 2-4 от Закона за нормативните актове проектът на постановление и докладът </w:t>
            </w:r>
            <w:r w:rsidR="00A00F02" w:rsidRPr="0079541A">
              <w:rPr>
                <w:rFonts w:ascii="Times New Roman" w:eastAsia="SimSun" w:hAnsi="Times New Roman" w:cs="Times New Roman"/>
                <w:lang w:val="bg-BG" w:eastAsia="bg-BG"/>
              </w:rPr>
              <w:t xml:space="preserve">ще бъдат </w:t>
            </w:r>
            <w:r w:rsidRPr="0079541A">
              <w:rPr>
                <w:rFonts w:ascii="Times New Roman" w:eastAsia="SimSun" w:hAnsi="Times New Roman" w:cs="Times New Roman"/>
                <w:lang w:val="bg-BG" w:eastAsia="bg-BG"/>
              </w:rPr>
              <w:t>публикувани на интернет страницата на Министерството на транспорта и съобщенията и на Портала за обществени консултации на Министерския съвет</w:t>
            </w:r>
            <w:r w:rsidR="00D83678" w:rsidRPr="0079541A">
              <w:rPr>
                <w:rFonts w:ascii="Times New Roman" w:eastAsia="SimSun" w:hAnsi="Times New Roman" w:cs="Times New Roman"/>
                <w:lang w:val="bg-BG" w:eastAsia="bg-BG"/>
              </w:rPr>
              <w:t xml:space="preserve"> за срок от 30 дни</w:t>
            </w:r>
            <w:r w:rsidRPr="0079541A">
              <w:rPr>
                <w:rFonts w:ascii="Times New Roman" w:eastAsia="SimSun" w:hAnsi="Times New Roman" w:cs="Times New Roman"/>
                <w:lang w:val="bg-BG" w:eastAsia="bg-BG"/>
              </w:rPr>
              <w:t xml:space="preserve">. </w:t>
            </w:r>
          </w:p>
          <w:p w:rsidR="00076E63" w:rsidRPr="00483EE6" w:rsidRDefault="00076E63" w:rsidP="001A1C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83EE6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 w14:anchorId="3AD033C3">
                <v:shape id="_x0000_i1086" type="#_x0000_t75" style="width:108.5pt;height:17.9pt" o:ole="">
                  <v:imagedata r:id="rId33" o:title=""/>
                </v:shape>
                <w:control r:id="rId34" w:name="OptionButton9" w:shapeid="_x0000_i1086"/>
              </w:object>
            </w:r>
          </w:p>
          <w:p w:rsidR="00076E63" w:rsidRPr="00483EE6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483EE6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lastRenderedPageBreak/>
              <w:object w:dxaOrig="225" w:dyaOrig="225" w14:anchorId="605E8752">
                <v:shape id="_x0000_i1088" type="#_x0000_t75" style="width:108.5pt;height:17.9pt" o:ole="">
                  <v:imagedata r:id="rId35" o:title=""/>
                </v:shape>
                <w:control r:id="rId36" w:name="OptionButton10" w:shapeid="_x0000_i1088"/>
              </w:object>
            </w:r>
          </w:p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076E63" w:rsidRPr="00483EE6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076E63" w:rsidRPr="00483EE6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483EE6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257A3992">
                <v:shape id="_x0000_i1090" type="#_x0000_t75" style="width:108.15pt;height:17.9pt" o:ole="">
                  <v:imagedata r:id="rId19" o:title=""/>
                </v:shape>
                <w:control r:id="rId37" w:name="OptionButton20" w:shapeid="_x0000_i1090"/>
              </w:object>
            </w:r>
          </w:p>
          <w:p w:rsidR="00076E63" w:rsidRPr="00483EE6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483EE6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 w14:anchorId="5CFF5547">
                <v:shape id="_x0000_i1092" type="#_x0000_t75" style="width:108.15pt;height:17.9pt" o:ole="">
                  <v:imagedata r:id="rId21" o:title=""/>
                </v:shape>
                <w:control r:id="rId38" w:name="OptionButton21" w:shapeid="_x0000_i1092"/>
              </w:object>
            </w:r>
          </w:p>
          <w:p w:rsidR="00076E63" w:rsidRPr="00483EE6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076E63" w:rsidRPr="00483EE6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483EE6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782637" w:rsidRPr="00483EE6" w:rsidRDefault="00782637" w:rsidP="00782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076E63" w:rsidRPr="00483EE6" w:rsidRDefault="00FF7077" w:rsidP="007826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Pr="00483EE6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483EE6" w:rsidTr="00C93DF1">
        <w:tc>
          <w:tcPr>
            <w:tcW w:w="10266" w:type="dxa"/>
            <w:gridSpan w:val="3"/>
          </w:tcPr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076E63" w:rsidRPr="00483EE6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076E63" w:rsidRPr="0029393E" w:rsidRDefault="00782637" w:rsidP="00F36DA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83E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="00F36DA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Марина Маринова</w:t>
            </w:r>
            <w:r w:rsidR="00DF7FF4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директор на дирекция </w:t>
            </w:r>
            <w:r w:rsidR="00182428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</w:t>
            </w:r>
            <w:r w:rsidR="00FA6BA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Финанси</w:t>
            </w:r>
            <w:r w:rsidR="00182428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  <w:r w:rsidR="00DF7FF4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, </w:t>
            </w:r>
            <w:r w:rsidR="00182428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транспорта</w:t>
            </w:r>
            <w:r w:rsidR="00FA6BA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182428" w:rsidRPr="00483EE6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съобщенията.</w:t>
            </w:r>
          </w:p>
        </w:tc>
      </w:tr>
    </w:tbl>
    <w:p w:rsidR="00E16D01" w:rsidRPr="00483EE6" w:rsidRDefault="00531704" w:rsidP="00076E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  <w:r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  <w:pict>
          <v:shape id="_x0000_i1059" type="#_x0000_t75" alt="Microsoft Office Signature Line..." style="width:191.9pt;height:96.1pt">
            <v:imagedata r:id="rId39" o:title=""/>
            <o:lock v:ext="edit" ungrouping="t" rotation="t" cropping="t" verticies="t" text="t" grouping="t"/>
            <o:signatureline v:ext="edit" id="{55779031-FB7C-47E3-9435-E1F00C723423}" provid="{00000000-0000-0000-0000-000000000000}" o:suggestedsigner="Марина Маринова" o:suggestedsigner2="Директор на дирекция &quot;Финанси&quot;, МТС" issignatureline="t"/>
          </v:shape>
        </w:pict>
      </w:r>
    </w:p>
    <w:sectPr w:rsidR="00E16D01" w:rsidRPr="00483EE6" w:rsidSect="00C33C9B">
      <w:headerReference w:type="even" r:id="rId40"/>
      <w:footerReference w:type="default" r:id="rId41"/>
      <w:pgSz w:w="11906" w:h="16838" w:code="9"/>
      <w:pgMar w:top="851" w:right="1463" w:bottom="1560" w:left="1134" w:header="1021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4C1" w:rsidRDefault="001634C1">
      <w:pPr>
        <w:spacing w:after="0" w:line="240" w:lineRule="auto"/>
      </w:pPr>
      <w:r>
        <w:separator/>
      </w:r>
    </w:p>
  </w:endnote>
  <w:endnote w:type="continuationSeparator" w:id="0">
    <w:p w:rsidR="001634C1" w:rsidRDefault="0016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bar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DA5" w:rsidRPr="003E3642" w:rsidRDefault="009D4DA5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 w:rsidR="004A5915">
      <w:rPr>
        <w:rFonts w:ascii="Times New Roman" w:hAnsi="Times New Roman"/>
        <w:noProof/>
      </w:rPr>
      <w:t>2</w:t>
    </w:r>
    <w:r w:rsidRPr="003E3642">
      <w:rPr>
        <w:rFonts w:ascii="Times New Roman" w:hAnsi="Times New Roman"/>
        <w:noProof/>
      </w:rPr>
      <w:fldChar w:fldCharType="end"/>
    </w:r>
  </w:p>
  <w:p w:rsidR="009D4DA5" w:rsidRDefault="009D4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4C1" w:rsidRDefault="001634C1">
      <w:pPr>
        <w:spacing w:after="0" w:line="240" w:lineRule="auto"/>
      </w:pPr>
      <w:r>
        <w:separator/>
      </w:r>
    </w:p>
  </w:footnote>
  <w:footnote w:type="continuationSeparator" w:id="0">
    <w:p w:rsidR="001634C1" w:rsidRDefault="0016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20D6F"/>
    <w:rsid w:val="00027B0D"/>
    <w:rsid w:val="00033346"/>
    <w:rsid w:val="00042D08"/>
    <w:rsid w:val="0005434C"/>
    <w:rsid w:val="00064387"/>
    <w:rsid w:val="00064CC7"/>
    <w:rsid w:val="00070084"/>
    <w:rsid w:val="0007256D"/>
    <w:rsid w:val="00076E63"/>
    <w:rsid w:val="0008118D"/>
    <w:rsid w:val="000A1BC7"/>
    <w:rsid w:val="000A2E06"/>
    <w:rsid w:val="000D35B5"/>
    <w:rsid w:val="000E3820"/>
    <w:rsid w:val="000F5DB5"/>
    <w:rsid w:val="00102655"/>
    <w:rsid w:val="001138D1"/>
    <w:rsid w:val="001207A4"/>
    <w:rsid w:val="00124413"/>
    <w:rsid w:val="001329EF"/>
    <w:rsid w:val="00153946"/>
    <w:rsid w:val="001634C1"/>
    <w:rsid w:val="001717B0"/>
    <w:rsid w:val="00177082"/>
    <w:rsid w:val="00182428"/>
    <w:rsid w:val="00190D0D"/>
    <w:rsid w:val="001A1CB6"/>
    <w:rsid w:val="001B325B"/>
    <w:rsid w:val="001B6838"/>
    <w:rsid w:val="001C1D31"/>
    <w:rsid w:val="001D2984"/>
    <w:rsid w:val="001D76C1"/>
    <w:rsid w:val="001E44FB"/>
    <w:rsid w:val="0020568A"/>
    <w:rsid w:val="002147F6"/>
    <w:rsid w:val="00217865"/>
    <w:rsid w:val="002505C0"/>
    <w:rsid w:val="00255672"/>
    <w:rsid w:val="002570C7"/>
    <w:rsid w:val="002604D7"/>
    <w:rsid w:val="0027189B"/>
    <w:rsid w:val="00283D7C"/>
    <w:rsid w:val="00291E82"/>
    <w:rsid w:val="0029393E"/>
    <w:rsid w:val="00295CF9"/>
    <w:rsid w:val="002976A0"/>
    <w:rsid w:val="002A5C8B"/>
    <w:rsid w:val="002C203C"/>
    <w:rsid w:val="002D327C"/>
    <w:rsid w:val="002F28B5"/>
    <w:rsid w:val="002F47B5"/>
    <w:rsid w:val="002F5672"/>
    <w:rsid w:val="00304A6E"/>
    <w:rsid w:val="0034619C"/>
    <w:rsid w:val="0034683A"/>
    <w:rsid w:val="00347572"/>
    <w:rsid w:val="00347FA3"/>
    <w:rsid w:val="0035049E"/>
    <w:rsid w:val="00356D15"/>
    <w:rsid w:val="00361AC8"/>
    <w:rsid w:val="003669F8"/>
    <w:rsid w:val="00377B3A"/>
    <w:rsid w:val="00392071"/>
    <w:rsid w:val="003B6BDD"/>
    <w:rsid w:val="003B76BF"/>
    <w:rsid w:val="003C0374"/>
    <w:rsid w:val="003C124D"/>
    <w:rsid w:val="003C3283"/>
    <w:rsid w:val="003C5FAD"/>
    <w:rsid w:val="00412104"/>
    <w:rsid w:val="004161FD"/>
    <w:rsid w:val="00436108"/>
    <w:rsid w:val="00441689"/>
    <w:rsid w:val="0045557C"/>
    <w:rsid w:val="00461109"/>
    <w:rsid w:val="00464C38"/>
    <w:rsid w:val="00483EE6"/>
    <w:rsid w:val="004A5578"/>
    <w:rsid w:val="004A5915"/>
    <w:rsid w:val="004A6B12"/>
    <w:rsid w:val="004D3456"/>
    <w:rsid w:val="004D53B5"/>
    <w:rsid w:val="004E4FD6"/>
    <w:rsid w:val="004F1C8E"/>
    <w:rsid w:val="004F5EAE"/>
    <w:rsid w:val="005004BB"/>
    <w:rsid w:val="00503482"/>
    <w:rsid w:val="00512211"/>
    <w:rsid w:val="005148AB"/>
    <w:rsid w:val="005160E6"/>
    <w:rsid w:val="0052004B"/>
    <w:rsid w:val="005305F7"/>
    <w:rsid w:val="00531704"/>
    <w:rsid w:val="005532E4"/>
    <w:rsid w:val="005624FA"/>
    <w:rsid w:val="0056337D"/>
    <w:rsid w:val="0058282D"/>
    <w:rsid w:val="005A6A08"/>
    <w:rsid w:val="005B20B0"/>
    <w:rsid w:val="005C68B4"/>
    <w:rsid w:val="005D1575"/>
    <w:rsid w:val="0060089B"/>
    <w:rsid w:val="006175EC"/>
    <w:rsid w:val="00631181"/>
    <w:rsid w:val="00665DB0"/>
    <w:rsid w:val="006676C5"/>
    <w:rsid w:val="00671034"/>
    <w:rsid w:val="0069646D"/>
    <w:rsid w:val="006C5776"/>
    <w:rsid w:val="006D014D"/>
    <w:rsid w:val="006D7665"/>
    <w:rsid w:val="006D7984"/>
    <w:rsid w:val="00703D22"/>
    <w:rsid w:val="007108A0"/>
    <w:rsid w:val="00720A2D"/>
    <w:rsid w:val="007512BA"/>
    <w:rsid w:val="00763710"/>
    <w:rsid w:val="00782637"/>
    <w:rsid w:val="0078311F"/>
    <w:rsid w:val="00787C50"/>
    <w:rsid w:val="0079541A"/>
    <w:rsid w:val="007A53B0"/>
    <w:rsid w:val="007E58AB"/>
    <w:rsid w:val="00816B52"/>
    <w:rsid w:val="00821C9E"/>
    <w:rsid w:val="008223A0"/>
    <w:rsid w:val="008249E0"/>
    <w:rsid w:val="00825E93"/>
    <w:rsid w:val="008A421B"/>
    <w:rsid w:val="008E3EB5"/>
    <w:rsid w:val="008E6B5F"/>
    <w:rsid w:val="009001BB"/>
    <w:rsid w:val="00900C0C"/>
    <w:rsid w:val="009056ED"/>
    <w:rsid w:val="00924975"/>
    <w:rsid w:val="009546F1"/>
    <w:rsid w:val="00997550"/>
    <w:rsid w:val="009A754E"/>
    <w:rsid w:val="009B13A5"/>
    <w:rsid w:val="009D4DA5"/>
    <w:rsid w:val="009D51B1"/>
    <w:rsid w:val="009D765E"/>
    <w:rsid w:val="00A00F02"/>
    <w:rsid w:val="00A022EE"/>
    <w:rsid w:val="00A03050"/>
    <w:rsid w:val="00A063B9"/>
    <w:rsid w:val="00A27167"/>
    <w:rsid w:val="00A2764B"/>
    <w:rsid w:val="00A30824"/>
    <w:rsid w:val="00A42CD4"/>
    <w:rsid w:val="00A560E4"/>
    <w:rsid w:val="00A566DB"/>
    <w:rsid w:val="00A828B2"/>
    <w:rsid w:val="00AB0E7F"/>
    <w:rsid w:val="00AC2FAC"/>
    <w:rsid w:val="00AC31D7"/>
    <w:rsid w:val="00AC6C7B"/>
    <w:rsid w:val="00AD698B"/>
    <w:rsid w:val="00AE0170"/>
    <w:rsid w:val="00AE424F"/>
    <w:rsid w:val="00B027ED"/>
    <w:rsid w:val="00B058E7"/>
    <w:rsid w:val="00B132C1"/>
    <w:rsid w:val="00B22D1C"/>
    <w:rsid w:val="00B242DF"/>
    <w:rsid w:val="00B249A7"/>
    <w:rsid w:val="00B27A1C"/>
    <w:rsid w:val="00B27B14"/>
    <w:rsid w:val="00B310FB"/>
    <w:rsid w:val="00B3599D"/>
    <w:rsid w:val="00B402D0"/>
    <w:rsid w:val="00B62446"/>
    <w:rsid w:val="00B722F7"/>
    <w:rsid w:val="00B7719B"/>
    <w:rsid w:val="00B8482E"/>
    <w:rsid w:val="00B85480"/>
    <w:rsid w:val="00B92EF6"/>
    <w:rsid w:val="00BA50DD"/>
    <w:rsid w:val="00BB0A1E"/>
    <w:rsid w:val="00BB0DFE"/>
    <w:rsid w:val="00BD1D59"/>
    <w:rsid w:val="00BD6EC2"/>
    <w:rsid w:val="00BE1356"/>
    <w:rsid w:val="00BE2569"/>
    <w:rsid w:val="00BF0F5E"/>
    <w:rsid w:val="00C02F30"/>
    <w:rsid w:val="00C14AE3"/>
    <w:rsid w:val="00C32A7F"/>
    <w:rsid w:val="00C33152"/>
    <w:rsid w:val="00C33C9B"/>
    <w:rsid w:val="00C40BCF"/>
    <w:rsid w:val="00C55D5B"/>
    <w:rsid w:val="00C57972"/>
    <w:rsid w:val="00C77867"/>
    <w:rsid w:val="00C83F59"/>
    <w:rsid w:val="00C93DF1"/>
    <w:rsid w:val="00C94C75"/>
    <w:rsid w:val="00C95A54"/>
    <w:rsid w:val="00CC3E39"/>
    <w:rsid w:val="00CD4DB8"/>
    <w:rsid w:val="00CD6A00"/>
    <w:rsid w:val="00CE0358"/>
    <w:rsid w:val="00CE4381"/>
    <w:rsid w:val="00CE4E77"/>
    <w:rsid w:val="00CE7AC1"/>
    <w:rsid w:val="00CF3FB2"/>
    <w:rsid w:val="00D0334D"/>
    <w:rsid w:val="00D25634"/>
    <w:rsid w:val="00D25EAB"/>
    <w:rsid w:val="00D52B91"/>
    <w:rsid w:val="00D54150"/>
    <w:rsid w:val="00D60156"/>
    <w:rsid w:val="00D7398C"/>
    <w:rsid w:val="00D75240"/>
    <w:rsid w:val="00D82CFD"/>
    <w:rsid w:val="00D83678"/>
    <w:rsid w:val="00D84231"/>
    <w:rsid w:val="00D851DA"/>
    <w:rsid w:val="00D90DC4"/>
    <w:rsid w:val="00D93E8A"/>
    <w:rsid w:val="00D95522"/>
    <w:rsid w:val="00DA2DBD"/>
    <w:rsid w:val="00DB5149"/>
    <w:rsid w:val="00DC7753"/>
    <w:rsid w:val="00DD4B59"/>
    <w:rsid w:val="00DE3DA2"/>
    <w:rsid w:val="00DF7FF4"/>
    <w:rsid w:val="00E16D01"/>
    <w:rsid w:val="00E265EF"/>
    <w:rsid w:val="00E36E83"/>
    <w:rsid w:val="00E41494"/>
    <w:rsid w:val="00E44DE0"/>
    <w:rsid w:val="00E653D3"/>
    <w:rsid w:val="00E65509"/>
    <w:rsid w:val="00E74DF0"/>
    <w:rsid w:val="00E90164"/>
    <w:rsid w:val="00EA2D81"/>
    <w:rsid w:val="00EB5464"/>
    <w:rsid w:val="00EB7DBD"/>
    <w:rsid w:val="00EC3755"/>
    <w:rsid w:val="00EC4154"/>
    <w:rsid w:val="00EC441C"/>
    <w:rsid w:val="00EC776F"/>
    <w:rsid w:val="00EE6ECA"/>
    <w:rsid w:val="00EF15AB"/>
    <w:rsid w:val="00EF7232"/>
    <w:rsid w:val="00F04B4E"/>
    <w:rsid w:val="00F14ED1"/>
    <w:rsid w:val="00F16E3F"/>
    <w:rsid w:val="00F17EB8"/>
    <w:rsid w:val="00F36DA1"/>
    <w:rsid w:val="00F51681"/>
    <w:rsid w:val="00F52243"/>
    <w:rsid w:val="00F75774"/>
    <w:rsid w:val="00F8508C"/>
    <w:rsid w:val="00F87F7B"/>
    <w:rsid w:val="00F97AFA"/>
    <w:rsid w:val="00FA6BA1"/>
    <w:rsid w:val="00FC4097"/>
    <w:rsid w:val="00FD4A5F"/>
    <w:rsid w:val="00FE55C5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3133BFB8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6C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1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10.xml"/><Relationship Id="rId39" Type="http://schemas.openxmlformats.org/officeDocument/2006/relationships/image" Target="media/image14.emf"/><Relationship Id="rId21" Type="http://schemas.openxmlformats.org/officeDocument/2006/relationships/image" Target="media/image7.wmf"/><Relationship Id="rId34" Type="http://schemas.openxmlformats.org/officeDocument/2006/relationships/control" Target="activeX/activeX14.xm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image" Target="media/image10.wmf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control" Target="activeX/activeX16.xm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control" Target="activeX/activeX8.xml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11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image" Target="media/image9.wmf"/><Relationship Id="rId30" Type="http://schemas.openxmlformats.org/officeDocument/2006/relationships/control" Target="activeX/activeX12.xml"/><Relationship Id="rId35" Type="http://schemas.openxmlformats.org/officeDocument/2006/relationships/image" Target="media/image13.wmf"/><Relationship Id="rId43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mmarinova@mtc.government.bg" TargetMode="External"/><Relationship Id="rId17" Type="http://schemas.openxmlformats.org/officeDocument/2006/relationships/image" Target="media/image5.wmf"/><Relationship Id="rId25" Type="http://schemas.openxmlformats.org/officeDocument/2006/relationships/image" Target="media/image8.wmf"/><Relationship Id="rId33" Type="http://schemas.openxmlformats.org/officeDocument/2006/relationships/image" Target="media/image12.wmf"/><Relationship Id="rId38" Type="http://schemas.openxmlformats.org/officeDocument/2006/relationships/control" Target="activeX/activeX17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f8g4F1rj7H66HbA65pQFGoLa7ZoWwSahu80MxvxDbAc=</DigestValue>
    </Reference>
    <Reference Type="http://www.w3.org/2000/09/xmldsig#Object" URI="#idOfficeObject">
      <DigestMethod Algorithm="http://www.w3.org/2001/04/xmlenc#sha256"/>
      <DigestValue>Xuc12HC8Ny7alzCZGp3buaYeUrRNZHSzvZLXDfJW4wA=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dBj/2RnjgDRMfwiX2TQUvKxUocju56B3GgGVfCi0ACQ=</DigestValue>
    </Reference>
    <Reference Type="http://www.w3.org/2000/09/xmldsig#Object" URI="#idValidSigLnImg">
      <DigestMethod Algorithm="http://www.w3.org/2001/04/xmlenc#sha256"/>
      <DigestValue>AaS4OuwM3al3CCGGJ5Pm6ltnuuSsnRjo+j+jvTE/dvY=</DigestValue>
    </Reference>
    <Reference Type="http://www.w3.org/2000/09/xmldsig#Object" URI="#idInvalidSigLnImg">
      <DigestMethod Algorithm="http://www.w3.org/2001/04/xmlenc#sha256"/>
      <DigestValue>nvpBKfiHZJASFmMsKUgbfbY9zgaWvL4s+o8PaeawjVA=</DigestValue>
    </Reference>
  </SignedInfo>
  <SignatureValue>IfAL8W820LrxoIuI3igIvCW6KyEMt2dSwcy2BnxqHnJ4xjcm2EExIoC6NMAtLUIMXJTqZRz+bzXs
xXECSp9ImBpa7PSKo9Pol0rzdbqNU/NMckJAynSNth85RDAT2kkdrL6lSmY8VO4neyibiadUFZXD
S+7rpGjYRFcGcpnsmmTIY2u8U43xiWCCAU0+k0MFCY0OI9C3HXrBE7tuYiEkVN2DyhN44U01bXWT
fw5EXyXDI47/+hQe2tztzEjBPb36VOh1lc4vQaWBj2pQapaP6bD+KnFWdF/GzA8Oi82lCh07Hx5U
gLzr/6bK6IfnIiYCcSGgt3PzF4OA0v1Ckp6imQ==</SignatureValue>
  <KeyInfo>
    <X509Data>
      <X509Certificate>MIIHgDCCBWigAwIBAgIIU3REiZIcyMEwDQYJKoZIhvcNAQELBQAweDELMAkGA1UEBhMCQkcxGDAWBgNVBGETD05UUkJHLTIwMTIzMDQyNjESMBAGA1UEChMJQk9SSUNBIEFEMRAwDgYDVQQLEwdCLVRydXN0MSkwJwYDVQQDEyBCLVRydXN0IE9wZXJhdGlvbmFsIFF1YWxpZmllZCBDQTAeFw0yNTExMTgwMDAwMDBaFw0yNjExMTgwMDAwMDBaMIHpMSowKAYJKoZIhvcNAQkBFhttbWFyaW5vdmFAbXRjLmdvdmVybm1lbnQuYmcxMTAvBgNVBAoMKE1JTklTVFJZIE9GIFRSQU5TUE9SVCBBTkQgQ09NTVVOSUNBVElPTlMxGDAWBgNVBGEMD05UUkJHLTAwMDY5NTM4ODERMA8GA1UEBAwITUFSSU5PVkExDzANBgNVBCoMBk1BUklOQTEZMBcGA1UEBRMQUE5PQkctNzgwNzE1NzI3MjEiMCAGA1UEAwwZTUFSSU5BIFNJTUVPTk9WQSBNQVJJTk9WQTELMAkGA1UEBhMCQkcwggEiMA0GCSqGSIb3DQEBAQUAA4IBDwAwggEKAoIBAQDUXFrboh5ZWA9RV2gU8iZiZ3yx2SDd7eTdALYMVcwWVbpiDE1gXgTPJlIiwyskxhWZIFYsv7mQHEYYvxZSoOLgA2lrvXovkGvhKBxzrRMYIOQYOoYQP4uBNk5ChBaUy4AmH11q6lu5QUDKXyLLeluEoEhphC96xfW5eLzYggUXUcKHL4oLYTb9EEyxbNyzMqho2YuH0CgW6wJbAIl0QRM+s7z/VoBFcU39Lu3uNd14tcPx2MbhDyVhtMY3RzopxnTEJmUPwR2bpquY0jLEcx2Ue6lnlEUXCASJ0VZAzM9x7wG3I7yvJrrPFmqsJf+RBYGwwGK+xKsMmTVpdLM+ocdTAgMBAAGjggKaMIICljAdBgNVHQ4EFgQU6uNvHWV3kVaivtqC0xEFiXT+TbI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JgYDVR0RBB8wHYEbbW1hcmlub3ZhQG10Yy5nb3Zlcm5tZW50LmJnMA0GCSqGSIb3DQEBCwUAA4ICAQCatO86sKpQrYeOJ9sLGQDIOHePJRKXAB4eqXhorfc6PaL++Em8q0cHKH2IAGmRC/7I+/WpE0Tq/PQuPn7Kmdk96jT30tI4m8ZQhoIfLqYesLhR8uGtcqUsb1N7KR9vfq0f3gjMD5IOy8FiKvZZp2HWwALvIz3JopJ0rqIs/usA13qF84v7uqUJ/sDaU4QinJ4HQmGs6CA6QrHnbvZIZpUi+ZjVyx+FVkFoPLssZy7dRwc649VOfR8i3hFj7GkcDPJFhvFaXohu6Vmo8RhDYgogeIqPvFq+qurozbSV/mBRhsgjhpOLs2vaAXVZ27i9f8F8leMZZ1mFr5GPw8QLXTMcRQQe6815dNEu2uUu+fgzER9plZ6x1M9ghC3zwn/6onv98qoMQfiKbKaHb3oODvjd+yMl8xwuNzqtufIdgfsvRP1TEalDgJBtjB85/Luvm3ObSxFUe25dhHR9iLQfXSH86wLUKyI7r0V/mCFOlHitip5yv4C8ey1sUCI0bgREWXJyn26hI0I57omXSYPkq5A7VCGl9q+/2s77A99qyiv+JeEoOxIUZHSNC19BkhO8izw/I5kRbRBt4D5anuZf33N82fzqtK1vwH6LqBJh6KWWP0ID8YOT4LB27UwyB2my3bxY/7BvY3wJmzgkC9N5FovnmkijtG0fFuziJjcMICKWv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</Transform>
          <Transform Algorithm="http://www.w3.org/TR/2001/REC-xml-c14n-20010315"/>
        </Transforms>
        <DigestMethod Algorithm="http://www.w3.org/2001/04/xmlenc#sha256"/>
        <DigestValue>OzPKczTJvxHoOMF8gqBhpC3OkJlpJdOjU4EFn1rcGl4=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7FdQPHH0w6DdQ/Q8DbPqUHvOPKI3VcnkbldvUUYRkzI=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DGfrK2an+fxFWRHNbTsv+7F1oXgrYJ0dFLjuH1m9Zkk=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D4MzJvXobWthdKiWid1ZlsfrLgTvmcEqVyIioV9quu8=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zwNMfI4AGUm091uwbpXItMMNQzWugEuDUIWb5XVthgM=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47hvI4DVIbAHCAwjsEPUbg6wfPz2aeLYncPy3al8Qgw=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ezUbmkED+czl5T2E0/a8jsrnUzO5eg/SukssOPg9p58=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Yog2+HiI+SO6IjYnLm8UYNOn0y/ZhzobcGvekGS9QIA=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9qIIUfan9jt/jSn8KkHfrj7HZcz1tIabjAMn+5+6PHs=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YqWWY0klIliWvYjptnI8pjVVqcUo/Sw5/9zN35aOrPo=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NVNGNmIp6jBWD6m7ik9/rVzUX9gBtR+7owTXq5nqSRI=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IaDm7XWdbtDFljWV1hieFyoLDjuB0HO1cJqsEa6v58c=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xQF3QeIOYWskBemNEdUQp2XTQGRVM1vA8EYtZF6BlKQ=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twsbKU2jDDyHaMOATNUrNpe5CItQB0c8d55C7SYYNps=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mwjlj97lrVJkP0PXvdKMqKtmtAbdhpBVI7uxbYJ7btM=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aUQH5rqP1XyX2WB4gOVhPmGzz4G1Gd7T+t7MOwbq4ZA=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p5UglPRFnX2K9hUO9hkYfc+7DO0suVzbswHRy3oG2rI=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5vLGEyoT3sM4WYNYZ+nvPWVA+4KCld5gWxH9socc7+8=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P4jtFPiIOafwW2opSS4OqBDCKGvngU3EZ0LBHJwwUlg=</DigestValue>
      </Reference>
      <Reference URI="/word/endnotes.xml?ContentType=application/vnd.openxmlformats-officedocument.wordprocessingml.endnotes+xml">
        <DigestMethod Algorithm="http://www.w3.org/2001/04/xmlenc#sha256"/>
        <DigestValue>eJ8aKlHUTvxjYamuECZpPdw7JBkwsEscOAAbZxxb8rk=</DigestValue>
      </Reference>
      <Reference URI="/word/fontTable.xml?ContentType=application/vnd.openxmlformats-officedocument.wordprocessingml.fontTable+xml">
        <DigestMethod Algorithm="http://www.w3.org/2001/04/xmlenc#sha256"/>
        <DigestValue>A+gfVWZnaaslbDfkB1UXSr9swLi5PO3DPxsgJfg+BpI=</DigestValue>
      </Reference>
      <Reference URI="/word/footer1.xml?ContentType=application/vnd.openxmlformats-officedocument.wordprocessingml.footer+xml">
        <DigestMethod Algorithm="http://www.w3.org/2001/04/xmlenc#sha256"/>
        <DigestValue>uBLgz9+6T7bqqVTVs9Ytzwp78dNJfDruvch7+JjAQ+w=</DigestValue>
      </Reference>
      <Reference URI="/word/footnotes.xml?ContentType=application/vnd.openxmlformats-officedocument.wordprocessingml.footnotes+xml">
        <DigestMethod Algorithm="http://www.w3.org/2001/04/xmlenc#sha256"/>
        <DigestValue>sTkkO/3RZG4e/0sQ2h08XxVCis3jwOvb2vRZxR5KDc4=</DigestValue>
      </Reference>
      <Reference URI="/word/header1.xml?ContentType=application/vnd.openxmlformats-officedocument.wordprocessingml.header+xml">
        <DigestMethod Algorithm="http://www.w3.org/2001/04/xmlenc#sha256"/>
        <DigestValue>PYCvKZZqvMYCfn2OtRY3XfxJi04F5n5mq9tPpRAXAqk=</DigestValue>
      </Reference>
      <Reference URI="/word/media/image1.wmf?ContentType=image/x-wmf">
        <DigestMethod Algorithm="http://www.w3.org/2001/04/xmlenc#sha256"/>
        <DigestValue>n8XAhArWFVVOug587qLujMatBNp1dpnf4S1dMS5sgN0=</DigestValue>
      </Reference>
      <Reference URI="/word/media/image10.wmf?ContentType=image/x-wmf">
        <DigestMethod Algorithm="http://www.w3.org/2001/04/xmlenc#sha256"/>
        <DigestValue>wDu8wwGq6j98IRwMCd5VXXeKTFxMOpJLy/I+x7PyNPg=</DigestValue>
      </Reference>
      <Reference URI="/word/media/image11.wmf?ContentType=image/x-wmf">
        <DigestMethod Algorithm="http://www.w3.org/2001/04/xmlenc#sha256"/>
        <DigestValue>sr+y2e4JoLoaWBi5+meT9w058lyR0WvKNrQ8X2wQnA0=</DigestValue>
      </Reference>
      <Reference URI="/word/media/image12.wmf?ContentType=image/x-wmf">
        <DigestMethod Algorithm="http://www.w3.org/2001/04/xmlenc#sha256"/>
        <DigestValue>nrXSkydRpRPUpzgwAYrlyHNmGpnNJAX9zuLrzODz8dA=</DigestValue>
      </Reference>
      <Reference URI="/word/media/image13.wmf?ContentType=image/x-wmf">
        <DigestMethod Algorithm="http://www.w3.org/2001/04/xmlenc#sha256"/>
        <DigestValue>lOr7lUGgjs3sESBXAPPekYZx/MjVxC/M6TlAkeaFuyE=</DigestValue>
      </Reference>
      <Reference URI="/word/media/image14.emf?ContentType=image/x-emf">
        <DigestMethod Algorithm="http://www.w3.org/2001/04/xmlenc#sha256"/>
        <DigestValue>xEiAWjBSWfwkR1IJcp/g4FaJqTBazQqBEv8FRMJALto=</DigestValue>
      </Reference>
      <Reference URI="/word/media/image2.wmf?ContentType=image/x-wmf">
        <DigestMethod Algorithm="http://www.w3.org/2001/04/xmlenc#sha256"/>
        <DigestValue>MduIy/QqzjLDNJtDm0FK6o9Bu5EtorponxxZeFGZNsI=</DigestValue>
      </Reference>
      <Reference URI="/word/media/image3.wmf?ContentType=image/x-wmf">
        <DigestMethod Algorithm="http://www.w3.org/2001/04/xmlenc#sha256"/>
        <DigestValue>QImnPxCAU8NRks8rV80D7krKRuUum4sed8JrNUDnWws=</DigestValue>
      </Reference>
      <Reference URI="/word/media/image4.wmf?ContentType=image/x-wmf">
        <DigestMethod Algorithm="http://www.w3.org/2001/04/xmlenc#sha256"/>
        <DigestValue>hpgqRjE37uJjl6j/bCib9wjQn1GKkgJLUY5rUwR17S0=</DigestValue>
      </Reference>
      <Reference URI="/word/media/image5.wmf?ContentType=image/x-wmf">
        <DigestMethod Algorithm="http://www.w3.org/2001/04/xmlenc#sha256"/>
        <DigestValue>8XDjZQkI7aQKlFZ1WdsJw2aWhbN3sOls1VfCpo8VeX0=</DigestValue>
      </Reference>
      <Reference URI="/word/media/image6.wmf?ContentType=image/x-wmf">
        <DigestMethod Algorithm="http://www.w3.org/2001/04/xmlenc#sha256"/>
        <DigestValue>UHQayxz2D1iAkkUrW0+TlLD0vD4YZQoEmOfhUkACptk=</DigestValue>
      </Reference>
      <Reference URI="/word/media/image7.wmf?ContentType=image/x-wmf">
        <DigestMethod Algorithm="http://www.w3.org/2001/04/xmlenc#sha256"/>
        <DigestValue>TvZE3Ov4woC979geBIwUu6lDYW957TDQQc565AS/4ng=</DigestValue>
      </Reference>
      <Reference URI="/word/media/image8.wmf?ContentType=image/x-wmf">
        <DigestMethod Algorithm="http://www.w3.org/2001/04/xmlenc#sha256"/>
        <DigestValue>pr+NvvKAauO+Xx+V9rsanLPOPydAwfGoxYrzSoGETHE=</DigestValue>
      </Reference>
      <Reference URI="/word/media/image9.wmf?ContentType=image/x-wmf">
        <DigestMethod Algorithm="http://www.w3.org/2001/04/xmlenc#sha256"/>
        <DigestValue>4XEAutOWq7NZDL/OFOcLu63HtqbSoTMtYdUUVfuItdQ=</DigestValue>
      </Reference>
      <Reference URI="/word/numbering.xml?ContentType=application/vnd.openxmlformats-officedocument.wordprocessingml.numbering+xml">
        <DigestMethod Algorithm="http://www.w3.org/2001/04/xmlenc#sha256"/>
        <DigestValue>9Jqmg5Ld0hmzqA2+aLncdqh3eMkP5fqBCR9XdqPzCqA=</DigestValue>
      </Reference>
      <Reference URI="/word/settings.xml?ContentType=application/vnd.openxmlformats-officedocument.wordprocessingml.settings+xml">
        <DigestMethod Algorithm="http://www.w3.org/2001/04/xmlenc#sha256"/>
        <DigestValue>iYT4PVQs1nHXZQz3UWB+u9GbPfzNsXRJHUs4NJ0kvzI=</DigestValue>
      </Reference>
      <Reference URI="/word/styles.xml?ContentType=application/vnd.openxmlformats-officedocument.wordprocessingml.styles+xml">
        <DigestMethod Algorithm="http://www.w3.org/2001/04/xmlenc#sha256"/>
        <DigestValue>SlxhqTtRhvjlCd9iQFwAPu5ckK7sU0xpS2sgDhWilY8=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Q6XyW2W+sSCimmkS/8zBRxYHJSvzgu6JsZQb3JUq1dc=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2026-10-20T14:01:51Z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{55779031-FB7C-47E3-9435-E1F00C723423}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2026-10-20T14:01:51Z</xd:SigningTime>
          <xd:SigningCertificate>
            <xd:Cert>
              <xd:CertDigest>
                <DigestMethod Algorithm="http://www.w3.org/2001/04/xmlenc#sha256"/>
                <DigestValue>6DqiACD9dmSlzKckuJIXLj/GAcS9Ou3ffWJ2vPLPzV4=</DigestValue>
              </xd:CertDigest>
              <xd:IssuerSerial>
                <X509IssuerName>CN=B-Trust Operational Qualified CA, OU=B-Trust, O=BORICA AD, OID.2.5.4.97=NTRBG-201230426, C=BG</X509IssuerName>
                <X509SerialNumber>6013506760099023041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AVIgAADxEAACBFTUYAAAEA6BsAAKoAAAAGAAAAAAAAAAAAAAAAAAAAAAoAAKAFAAC6AgAAiQEAAAAAAAAAAAAAAAAAAJCmCgAo/w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OkAAAAFAAAANQEAABYAAAAlAAAADAAAAAEAAABUAAAAnAAAAOoAAAAFAAAAMwEAABUAAAABAAAAACDaQVVV2kHqAAAABQAAAA0AAABMAAAAAAAAAAAAAAAAAAAA//////////9oAAAAMgAw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AAINpBVVXaQQwAAABbAAAAAQAAAEwAAAAEAAAACwAAADcAAAAiAAAAWwAAAFAAAABYAHI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MAAABWAAAALQAAADsAAAA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DQAAABXAAAAJQAAAAwAAAAEAAAAVAAAAFQAAAAuAAAAOwAAADIAAABWAAAAAQAAAAAg2kFVVdpBLgAAADsAAAABAAAATAAAAAAAAAAAAAAAAAAAAP//////////UAAAACAAAAAF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QAAAAwAAAABAAAAGAAAAAwAAAAAAAACEgAAAAwAAAABAAAAHgAAABgAAAALAAAAYQAAADUBAAByAAAAJQAAAAwAAAABAAAAVAAAAKgAAAAMAAAAYQAAAH4AAABxAAAAAQAAAAAg2kFVVdpBDAAAAGEAAAAPAAAATAAAAAAAAAAAAAAAAAAAAP//////////bAAAABwEMARABDgEPQQwBCAAHAQwBEAEOAQ9BD4EMgQwBAAADAAAAAcAAAAIAAAABwAAAAcAAAAHAAAABAAAAAwAAAAHAAAACAAAAAcAAAAHAAAACA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IAEAAAwAAAB2AAAA9QAAAIYAAAABAAAAACDaQVVV2kEMAAAAdgAAACMAAABMAAAAAAAAAAAAAAAAAAAA//////////+UAAAAFAQ4BEAENQQ6BEIEPgRABCAAPQQwBCAANAQ4BEAENQQ6BEYEOARPBCAAIgAkBDgEPQQwBD0EQQQ4BCIALAAgABwEIgQhBAAACQAAAAcAAAAIAAAABwAAAAYAAAAFAAAACAAAAAgAAAAEAAAABwAAAAcAAAAEAAAABwAAAAcAAAAIAAAABwAAAAYAAAAHAAAABwAAAAcAAAAEAAAABQAAAAkAAAAHAAAABwAAAAcAAAAHAAAABgAAAAcAAAAFAAAAAwAAAAQAAAAMAAAABwAAAAgAAABLAAAAQAAAADAAAAAFAAAAIAAAAAEAAAABAAAAEAAAAAAAAAAAAAAAQAEAAKAAAAAAAAAAAAAAAEABAACgAAAAJQAAAAwAAAACAAAAJwAAABgAAAAFAAAAAAAAAP///wAAAAAAJQAAAAwAAAAFAAAATAAAAGQAAAALAAAAiwAAABQBAACbAAAACwAAAIsAAAAKAQAAEQAAACEA8AAAAAAAAAAAAAAAgD8AAAAAAAAAAAAAgD8AAAAAAAAAAAAAAAAAAAAAAAAAAAAAAAAAAAAAAAAAACUAAAAMAAAAAAAAgCgAAAAMAAAABQAAACUAAAAMAAAAAQAAABgAAAAMAAAAAAAAAhIAAAAMAAAAAQAAABYAAAAMAAAAAAAAAFQAAAAkAQAADAAAAIsAAAATAQAAmwAAAAEAAAAAINpBVVXaQQwAAACLAAAAJAAAAEwAAAAEAAAACwAAAIsAAAAVAQAAnAAAAJQAAABTAGkAZwBuAGUAZAAgAGIAeQA6ACAATQBBAFIASQBOAEEAIABTAEkATQBFAE8ATgBPAFYAQQAgAE0AQQBSAEkATgBPAFYAQQAHAAAAAwAAAAgAAAAHAAAABwAAAAgAAAAEAAAACAAAAAYAAAADAAAABAAAAAwAAAAIAAAACAAAAAMAAAAKAAAACAAAAAQAAAAHAAAAAwAAAAwAAAAHAAAACgAAAAoAAAAKAAAACAAAAAgAAAAEAAAADAAAAAgAAAAIAAAAAwAAAAoAAAAKAAAACAAAAAgAAAAWAAAADAAAAAAAAAAlAAAADAAAAAIAAAAOAAAAFAAAAAAAAAAQAAAAFAAAAA==</Object>
  <Object Id="idInvalidSigLnImg">AQAAAGwAAAAAAAAAAAAAAD8BAACfAAAAAAAAAAAAAAAVIgAADxEAACBFTUYAAAEAFCAAALAAAAAGAAAAAAAAAAAAAAAAAAAAAAoAAKAFAAC6AgAAiQEAAAAAAAAAAAAAAAAAAJCmCgAo/wU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ACDaQVVV2k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AAINpBVVXa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MAAABWAAAALQAAADsAAAA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DQAAABXAAAAJQAAAAwAAAAEAAAAVAAAAFQAAAAuAAAAOwAAADIAAABWAAAAAQAAAAAg2kFVVdpBLgAAADsAAAABAAAATAAAAAAAAAAAAAAAAAAAAP//////////UAAAACAAIgAF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QAAAAwAAAABAAAAGAAAAAwAAAAAAAACEgAAAAwAAAABAAAAHgAAABgAAAALAAAAYQAAADUBAAByAAAAJQAAAAwAAAABAAAAVAAAAKgAAAAMAAAAYQAAAH4AAABxAAAAAQAAAAAg2kFVVdpBDAAAAGEAAAAPAAAATAAAAAAAAAAAAAAAAAAAAP//////////bAAAABwEMARABDgEPQQwBCAAHAQwBEAEOAQ9BD4EMgQwBFYADAAAAAcAAAAIAAAABwAAAAcAAAAHAAAABAAAAAwAAAAHAAAACAAAAAcAAAAHAAAACA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IAEAAAwAAAB2AAAA9QAAAIYAAAABAAAAACDaQVVV2kEMAAAAdgAAACMAAABMAAAAAAAAAAAAAAAAAAAA//////////+UAAAAFAQ4BEAENQQ6BEIEPgRABCAAPQQwBCAANAQ4BEAENQQ6BEYEOARPBCAAIgAkBDgEPQQwBD0EQQQ4BCIALAAgABwEIgQhBAAACQAAAAcAAAAIAAAABwAAAAYAAAAFAAAACAAAAAgAAAAEAAAABwAAAAcAAAAEAAAABwAAAAcAAAAIAAAABwAAAAYAAAAHAAAABwAAAAcAAAAEAAAABQAAAAkAAAAHAAAABwAAAAcAAAAHAAAABgAAAAcAAAAFAAAAAwAAAAQAAAAMAAAABwAAAAgAAABLAAAAQAAAADAAAAAFAAAAIAAAAAEAAAABAAAAEAAAAAAAAAAAAAAAQAEAAKAAAAAAAAAAAAAAAEABAACgAAAAJQAAAAwAAAACAAAAJwAAABgAAAAFAAAAAAAAAP///wAAAAAAJQAAAAwAAAAFAAAATAAAAGQAAAALAAAAiwAAABQBAACbAAAACwAAAIsAAAAKAQAAEQAAACEA8AAAAAAAAAAAAAAAgD8AAAAAAAAAAAAAgD8AAAAAAAAAAAAAAAAAAAAAAAAAAAAAAAAAAAAAAAAAACUAAAAMAAAAAAAAgCgAAAAMAAAABQAAACUAAAAMAAAAAQAAABgAAAAMAAAAAAAAAhIAAAAMAAAAAQAAABYAAAAMAAAAAAAAAFQAAAAkAQAADAAAAIsAAAATAQAAmwAAAAEAAAAAINpBVVXaQQwAAACLAAAAJAAAAEwAAAAEAAAACwAAAIsAAAAVAQAAnAAAAJQAAABTAGkAZwBuAGUAZAAgAGIAeQA6ACAATQBBAFIASQBOAEEAIABTAEkATQBFAE8ATgBPAFYAQQAgAE0AQQBSAEkATgBPAFYAQQAHAAAAAwAAAAgAAAAHAAAABwAAAAgAAAAEAAAACAAAAAYAAAADAAAABAAAAAwAAAAIAAAACAAAAAMAAAAKAAAACAAAAAQAAAAHAAAAAwAAAAwAAAAHAAAACgAAAAoAAAAKAAAACAAAAAgAAAAEAAAADAAAAAgAAAAIAAAAAwAAAAoAAAAKAAAACA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68EA6-1D5F-462D-A1EC-AC4600841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8</Pages>
  <Words>3278</Words>
  <Characters>18689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IsIv</dc:creator>
  <cp:keywords/>
  <dc:description/>
  <cp:lastModifiedBy>Marina Marinova</cp:lastModifiedBy>
  <cp:revision>20</cp:revision>
  <cp:lastPrinted>2024-10-15T12:02:00Z</cp:lastPrinted>
  <dcterms:created xsi:type="dcterms:W3CDTF">2024-10-15T14:04:00Z</dcterms:created>
  <dcterms:modified xsi:type="dcterms:W3CDTF">2026-10-20T13:04:00Z</dcterms:modified>
</cp:coreProperties>
</file>