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AD8" w:rsidRPr="000444B8" w:rsidRDefault="00745E9A" w:rsidP="000444B8">
      <w:pPr>
        <w:spacing w:after="0" w:line="240" w:lineRule="auto"/>
        <w:ind w:right="0" w:firstLine="0"/>
        <w:jc w:val="right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 xml:space="preserve">ПРОЕКТ 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>ДО</w:t>
      </w:r>
      <w:r w:rsidRPr="000444B8">
        <w:rPr>
          <w:rFonts w:ascii="LIK" w:hAnsi="LIK"/>
          <w:color w:val="auto"/>
          <w:szCs w:val="24"/>
        </w:rPr>
        <w:t xml:space="preserve"> 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 xml:space="preserve">МИНИСТЕРСКИ СЪВЕТ 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 xml:space="preserve">НА РЕПУБЛИКА БЪЛГАРИЯ 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 </w:t>
      </w:r>
    </w:p>
    <w:p w:rsidR="00246E86" w:rsidRPr="000444B8" w:rsidRDefault="00246E86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</w:p>
    <w:p w:rsidR="00FD4AD8" w:rsidRPr="000444B8" w:rsidRDefault="00745E9A" w:rsidP="000444B8">
      <w:pPr>
        <w:pStyle w:val="Heading1"/>
        <w:spacing w:line="240" w:lineRule="auto"/>
        <w:ind w:right="0"/>
        <w:rPr>
          <w:rFonts w:ascii="LIK" w:hAnsi="LIK"/>
          <w:color w:val="auto"/>
          <w:sz w:val="24"/>
          <w:szCs w:val="24"/>
        </w:rPr>
      </w:pPr>
      <w:r w:rsidRPr="000444B8">
        <w:rPr>
          <w:rFonts w:ascii="LIK" w:hAnsi="LIK"/>
          <w:color w:val="auto"/>
          <w:sz w:val="24"/>
          <w:szCs w:val="24"/>
        </w:rPr>
        <w:t>Д О К Л А Д</w:t>
      </w:r>
    </w:p>
    <w:p w:rsidR="00FD4AD8" w:rsidRPr="000444B8" w:rsidRDefault="00FD4AD8" w:rsidP="000444B8">
      <w:pPr>
        <w:spacing w:after="0" w:line="240" w:lineRule="auto"/>
        <w:ind w:right="0" w:firstLine="0"/>
        <w:jc w:val="center"/>
        <w:rPr>
          <w:rFonts w:ascii="LIK" w:hAnsi="LIK"/>
          <w:color w:val="auto"/>
          <w:szCs w:val="24"/>
        </w:rPr>
      </w:pPr>
    </w:p>
    <w:p w:rsidR="00FD4AD8" w:rsidRPr="000444B8" w:rsidRDefault="00745E9A" w:rsidP="000444B8">
      <w:pPr>
        <w:pStyle w:val="Heading2"/>
        <w:spacing w:after="0" w:line="240" w:lineRule="auto"/>
        <w:ind w:left="0"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от МАРИАН БАЧЕВ – МИНИСТЪР НА КУЛТУРАТА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 xml:space="preserve"> </w:t>
      </w:r>
    </w:p>
    <w:p w:rsidR="00FD4AD8" w:rsidRPr="000444B8" w:rsidRDefault="00745E9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>Относно:</w:t>
      </w:r>
      <w:r w:rsidRPr="000444B8">
        <w:rPr>
          <w:rFonts w:ascii="LIK" w:hAnsi="LIK"/>
          <w:color w:val="auto"/>
          <w:szCs w:val="24"/>
        </w:rPr>
        <w:t xml:space="preserve"> </w:t>
      </w:r>
      <w:r w:rsidRPr="000444B8">
        <w:rPr>
          <w:rFonts w:ascii="LIK" w:hAnsi="LIK"/>
          <w:i/>
          <w:color w:val="auto"/>
          <w:szCs w:val="24"/>
        </w:rPr>
        <w:t xml:space="preserve">проект на Постановление на Министерския съвет за изменение и допълнение на Правилника за прилагане на Закона за филмовата индустрия, приет с Постановление № 274 на Министерския съвет от 2018 г. </w:t>
      </w:r>
      <w:r w:rsidR="009373DF" w:rsidRPr="000444B8">
        <w:rPr>
          <w:rFonts w:ascii="LIK" w:hAnsi="LIK"/>
          <w:i/>
          <w:color w:val="auto"/>
          <w:szCs w:val="24"/>
        </w:rPr>
        <w:t>(</w:t>
      </w:r>
      <w:proofErr w:type="spellStart"/>
      <w:r w:rsidR="009373DF" w:rsidRPr="000444B8">
        <w:rPr>
          <w:rFonts w:ascii="LIK" w:hAnsi="LIK"/>
          <w:i/>
          <w:color w:val="auto"/>
          <w:szCs w:val="24"/>
        </w:rPr>
        <w:t>Обн</w:t>
      </w:r>
      <w:proofErr w:type="spellEnd"/>
      <w:r w:rsidR="009373DF" w:rsidRPr="000444B8">
        <w:rPr>
          <w:rFonts w:ascii="LIK" w:hAnsi="LIK"/>
          <w:i/>
          <w:color w:val="auto"/>
          <w:szCs w:val="24"/>
        </w:rPr>
        <w:t>. - ДВ, бр. 102 от 2018 г., изм. и доп., бр. 67 от 2021 г. и бр. 2 от 2024 г.)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 </w:t>
      </w:r>
    </w:p>
    <w:p w:rsidR="009373DF" w:rsidRPr="000444B8" w:rsidRDefault="00745E9A" w:rsidP="000444B8">
      <w:pPr>
        <w:pStyle w:val="Heading2"/>
        <w:spacing w:after="0" w:line="240" w:lineRule="auto"/>
        <w:ind w:left="0" w:right="0" w:firstLine="0"/>
        <w:rPr>
          <w:rFonts w:ascii="LIK" w:hAnsi="LIK"/>
          <w:b w:val="0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УВАЖАЕМИ ГОСПОДИН МИНИСТЪР – ПРЕДСЕДАТЕЛ,</w:t>
      </w:r>
    </w:p>
    <w:p w:rsidR="00FD4AD8" w:rsidRPr="000444B8" w:rsidRDefault="00745E9A" w:rsidP="000444B8">
      <w:pPr>
        <w:pStyle w:val="Heading2"/>
        <w:spacing w:after="0" w:line="240" w:lineRule="auto"/>
        <w:ind w:left="0"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УВАЖАЕМИ ГОСПОЖИ И ГОСПОДА МИНИСТРИ,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 xml:space="preserve"> </w:t>
      </w:r>
    </w:p>
    <w:p w:rsidR="00FD4AD8" w:rsidRPr="000444B8" w:rsidRDefault="00246E86" w:rsidP="000444B8">
      <w:pPr>
        <w:spacing w:after="0" w:line="240" w:lineRule="auto"/>
        <w:ind w:right="0" w:firstLine="708"/>
        <w:rPr>
          <w:rFonts w:ascii="LIK" w:hAnsi="LIK"/>
          <w:i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Н</w:t>
      </w:r>
      <w:r w:rsidR="00745E9A" w:rsidRPr="000444B8">
        <w:rPr>
          <w:rFonts w:ascii="LIK" w:hAnsi="LIK"/>
          <w:color w:val="auto"/>
          <w:szCs w:val="24"/>
        </w:rPr>
        <w:t>а основание чл. 31, ал. 2 от Устройствения правилник на Министерския съвет и на неговата администрация</w:t>
      </w:r>
      <w:r w:rsidR="00D54561" w:rsidRPr="000444B8">
        <w:rPr>
          <w:rFonts w:ascii="LIK" w:hAnsi="LIK"/>
          <w:color w:val="auto"/>
          <w:szCs w:val="24"/>
          <w:lang w:val="en-US"/>
        </w:rPr>
        <w:t xml:space="preserve">, </w:t>
      </w:r>
      <w:r w:rsidR="00745E9A" w:rsidRPr="000444B8">
        <w:rPr>
          <w:rFonts w:ascii="LIK" w:hAnsi="LIK"/>
          <w:color w:val="auto"/>
          <w:szCs w:val="24"/>
        </w:rPr>
        <w:t>внасям за разглеждане проект на Постановление на Министерския съвет за изменение и допълнение на Правилника за прилагане на Закона за филмовата индустрия (ППЗФИ)</w:t>
      </w:r>
      <w:r w:rsidRPr="000444B8">
        <w:rPr>
          <w:rFonts w:ascii="LIK" w:hAnsi="LIK"/>
          <w:color w:val="auto"/>
          <w:szCs w:val="24"/>
        </w:rPr>
        <w:t xml:space="preserve"> </w:t>
      </w:r>
      <w:r w:rsidRPr="000444B8">
        <w:rPr>
          <w:rFonts w:ascii="LIK" w:hAnsi="LIK"/>
          <w:i/>
          <w:color w:val="auto"/>
          <w:szCs w:val="24"/>
        </w:rPr>
        <w:t>(</w:t>
      </w:r>
      <w:proofErr w:type="spellStart"/>
      <w:r w:rsidRPr="000444B8">
        <w:rPr>
          <w:rFonts w:ascii="LIK" w:hAnsi="LIK"/>
          <w:i/>
          <w:color w:val="auto"/>
          <w:szCs w:val="24"/>
        </w:rPr>
        <w:t>Обн</w:t>
      </w:r>
      <w:proofErr w:type="spellEnd"/>
      <w:r w:rsidRPr="000444B8">
        <w:rPr>
          <w:rFonts w:ascii="LIK" w:hAnsi="LIK"/>
          <w:i/>
          <w:color w:val="auto"/>
          <w:szCs w:val="24"/>
        </w:rPr>
        <w:t>.  ДВ, бр. 102 от 2018 г., изм. и доп., бр. 67 от 2021 г. и бр. 2 от 2024 г.)</w:t>
      </w:r>
      <w:r w:rsidR="00745E9A" w:rsidRPr="000444B8">
        <w:rPr>
          <w:rFonts w:ascii="LIK" w:hAnsi="LIK"/>
          <w:i/>
          <w:color w:val="auto"/>
          <w:szCs w:val="24"/>
        </w:rPr>
        <w:t>.</w:t>
      </w:r>
    </w:p>
    <w:p w:rsidR="00FD4AD8" w:rsidRPr="000444B8" w:rsidRDefault="00745E9A" w:rsidP="001A465C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 </w:t>
      </w:r>
      <w:r w:rsidR="001A465C">
        <w:rPr>
          <w:rFonts w:ascii="LIK" w:hAnsi="LIK"/>
          <w:color w:val="auto"/>
          <w:szCs w:val="24"/>
        </w:rPr>
        <w:t xml:space="preserve">         </w:t>
      </w:r>
      <w:r w:rsidRPr="000444B8">
        <w:rPr>
          <w:rFonts w:ascii="LIK" w:hAnsi="LIK"/>
          <w:b/>
          <w:color w:val="auto"/>
          <w:szCs w:val="24"/>
        </w:rPr>
        <w:t xml:space="preserve">Причини, които налагат приемането на предлаганите промени </w:t>
      </w:r>
      <w:r w:rsidR="0020045C" w:rsidRPr="000444B8">
        <w:rPr>
          <w:rFonts w:ascii="LIK" w:hAnsi="LIK"/>
          <w:b/>
          <w:color w:val="auto"/>
          <w:szCs w:val="24"/>
        </w:rPr>
        <w:t>в</w:t>
      </w:r>
      <w:r w:rsidRPr="000444B8">
        <w:rPr>
          <w:rFonts w:ascii="LIK" w:hAnsi="LIK"/>
          <w:b/>
          <w:color w:val="auto"/>
          <w:szCs w:val="24"/>
        </w:rPr>
        <w:t xml:space="preserve"> ППЗФИ: </w:t>
      </w:r>
    </w:p>
    <w:p w:rsidR="00FD4AD8" w:rsidRPr="00EF6E69" w:rsidRDefault="00EF6E69" w:rsidP="00EF6E69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>
        <w:rPr>
          <w:rFonts w:ascii="LIK" w:hAnsi="LIK"/>
          <w:color w:val="auto"/>
          <w:szCs w:val="24"/>
        </w:rPr>
        <w:t>1.</w:t>
      </w:r>
      <w:r w:rsidR="00745E9A" w:rsidRPr="00EF6E69">
        <w:rPr>
          <w:rFonts w:ascii="LIK" w:hAnsi="LIK"/>
          <w:color w:val="auto"/>
          <w:szCs w:val="24"/>
        </w:rPr>
        <w:t xml:space="preserve">Необходимост от привеждане разпоредбите на ППЗФИ в съответствие с текстовете на Регламент (ЕС) № 2023/2831 на Комисията от 13 декември 2023 година относно прилагането на членове 107 и 108 от Договора за функционирането на Европейския съюз към помощта </w:t>
      </w:r>
      <w:proofErr w:type="spellStart"/>
      <w:r w:rsidR="00745E9A" w:rsidRPr="00EF6E69">
        <w:rPr>
          <w:rFonts w:ascii="LIK" w:hAnsi="LIK"/>
          <w:color w:val="auto"/>
          <w:szCs w:val="24"/>
        </w:rPr>
        <w:t>de</w:t>
      </w:r>
      <w:proofErr w:type="spellEnd"/>
      <w:r w:rsidR="00745E9A" w:rsidRPr="00EF6E69">
        <w:rPr>
          <w:rFonts w:ascii="LIK" w:hAnsi="LIK"/>
          <w:color w:val="auto"/>
          <w:szCs w:val="24"/>
        </w:rPr>
        <w:t xml:space="preserve"> </w:t>
      </w:r>
      <w:proofErr w:type="spellStart"/>
      <w:r w:rsidR="00745E9A" w:rsidRPr="00EF6E69">
        <w:rPr>
          <w:rFonts w:ascii="LIK" w:hAnsi="LIK"/>
          <w:color w:val="auto"/>
          <w:szCs w:val="24"/>
        </w:rPr>
        <w:t>minimis</w:t>
      </w:r>
      <w:proofErr w:type="spellEnd"/>
      <w:r w:rsidR="00745E9A" w:rsidRPr="00EF6E69">
        <w:rPr>
          <w:rFonts w:ascii="LIK" w:hAnsi="LIK"/>
          <w:color w:val="auto"/>
          <w:szCs w:val="24"/>
        </w:rPr>
        <w:t>, който заменя Регламент (ЕС) № 1407/2013</w:t>
      </w:r>
      <w:r w:rsidR="0020045C" w:rsidRPr="00EF6E69">
        <w:rPr>
          <w:rFonts w:ascii="LIK" w:hAnsi="LIK"/>
          <w:color w:val="auto"/>
          <w:szCs w:val="24"/>
        </w:rPr>
        <w:t>.</w:t>
      </w:r>
      <w:r w:rsidR="00745E9A" w:rsidRPr="00EF6E69">
        <w:rPr>
          <w:rFonts w:ascii="LIK" w:hAnsi="LIK"/>
          <w:color w:val="auto"/>
          <w:szCs w:val="24"/>
        </w:rPr>
        <w:t xml:space="preserve"> </w:t>
      </w:r>
    </w:p>
    <w:p w:rsidR="006876B9" w:rsidRPr="000444B8" w:rsidRDefault="00BA760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С</w:t>
      </w:r>
      <w:r w:rsidR="00745E9A" w:rsidRPr="000444B8">
        <w:rPr>
          <w:rFonts w:ascii="LIK" w:hAnsi="LIK"/>
          <w:color w:val="auto"/>
          <w:szCs w:val="24"/>
        </w:rPr>
        <w:t xml:space="preserve"> чл. 26 от Закона за филмовата индустрия (ЗФИ) </w:t>
      </w:r>
      <w:r w:rsidRPr="000444B8">
        <w:rPr>
          <w:rFonts w:ascii="LIK" w:hAnsi="LIK"/>
          <w:color w:val="auto"/>
          <w:szCs w:val="24"/>
        </w:rPr>
        <w:t>се</w:t>
      </w:r>
      <w:r w:rsidR="00745E9A" w:rsidRPr="000444B8">
        <w:rPr>
          <w:rFonts w:ascii="LIK" w:hAnsi="LIK"/>
          <w:color w:val="auto"/>
          <w:szCs w:val="24"/>
        </w:rPr>
        <w:t xml:space="preserve"> </w:t>
      </w:r>
      <w:r w:rsidRPr="000444B8">
        <w:rPr>
          <w:rFonts w:ascii="LIK" w:hAnsi="LIK"/>
          <w:color w:val="auto"/>
          <w:szCs w:val="24"/>
        </w:rPr>
        <w:t>регламентират</w:t>
      </w:r>
      <w:r w:rsidR="00745E9A" w:rsidRPr="000444B8">
        <w:rPr>
          <w:rFonts w:ascii="LIK" w:hAnsi="LIK"/>
          <w:color w:val="auto"/>
          <w:szCs w:val="24"/>
        </w:rPr>
        <w:t xml:space="preserve"> схеми</w:t>
      </w:r>
      <w:r w:rsidRPr="000444B8">
        <w:rPr>
          <w:rFonts w:ascii="LIK" w:hAnsi="LIK"/>
          <w:color w:val="auto"/>
          <w:szCs w:val="24"/>
        </w:rPr>
        <w:t>те</w:t>
      </w:r>
      <w:r w:rsidR="00745E9A" w:rsidRPr="000444B8">
        <w:rPr>
          <w:rFonts w:ascii="LIK" w:hAnsi="LIK"/>
          <w:color w:val="auto"/>
          <w:szCs w:val="24"/>
        </w:rPr>
        <w:t xml:space="preserve"> </w:t>
      </w:r>
      <w:r w:rsidR="006876B9" w:rsidRPr="000444B8">
        <w:rPr>
          <w:rFonts w:ascii="LIK" w:hAnsi="LIK"/>
          <w:color w:val="auto"/>
          <w:szCs w:val="24"/>
        </w:rPr>
        <w:t>за държавно подпомагане на филмовата индустрия -</w:t>
      </w:r>
      <w:r w:rsidR="00B10165" w:rsidRPr="000444B8">
        <w:rPr>
          <w:rFonts w:ascii="LIK" w:hAnsi="LIK"/>
          <w:color w:val="auto"/>
          <w:szCs w:val="24"/>
        </w:rPr>
        <w:t xml:space="preserve"> </w:t>
      </w:r>
      <w:r w:rsidR="006876B9" w:rsidRPr="000444B8">
        <w:rPr>
          <w:rFonts w:ascii="LIK" w:hAnsi="LIK"/>
          <w:color w:val="auto"/>
          <w:szCs w:val="24"/>
        </w:rPr>
        <w:t xml:space="preserve">схеми </w:t>
      </w:r>
      <w:r w:rsidR="00745E9A" w:rsidRPr="000444B8">
        <w:rPr>
          <w:rFonts w:ascii="LIK" w:hAnsi="LIK"/>
          <w:color w:val="auto"/>
          <w:szCs w:val="24"/>
        </w:rPr>
        <w:t xml:space="preserve">за </w:t>
      </w:r>
      <w:r w:rsidRPr="000444B8">
        <w:rPr>
          <w:rFonts w:ascii="LIK" w:hAnsi="LIK"/>
          <w:color w:val="auto"/>
          <w:szCs w:val="24"/>
        </w:rPr>
        <w:t>държав</w:t>
      </w:r>
      <w:r w:rsidR="006876B9" w:rsidRPr="000444B8">
        <w:rPr>
          <w:rFonts w:ascii="LIK" w:hAnsi="LIK"/>
          <w:color w:val="auto"/>
          <w:szCs w:val="24"/>
        </w:rPr>
        <w:t>н</w:t>
      </w:r>
      <w:r w:rsidR="0036734D" w:rsidRPr="000444B8">
        <w:rPr>
          <w:rFonts w:ascii="LIK" w:hAnsi="LIK"/>
          <w:color w:val="auto"/>
          <w:szCs w:val="24"/>
        </w:rPr>
        <w:t>а</w:t>
      </w:r>
      <w:r w:rsidR="006876B9" w:rsidRPr="000444B8">
        <w:rPr>
          <w:rFonts w:ascii="LIK" w:hAnsi="LIK"/>
          <w:color w:val="auto"/>
          <w:szCs w:val="24"/>
        </w:rPr>
        <w:t xml:space="preserve"> и минималн</w:t>
      </w:r>
      <w:r w:rsidR="0036734D" w:rsidRPr="000444B8">
        <w:rPr>
          <w:rFonts w:ascii="LIK" w:hAnsi="LIK"/>
          <w:color w:val="auto"/>
          <w:szCs w:val="24"/>
        </w:rPr>
        <w:t>а</w:t>
      </w:r>
      <w:r w:rsidR="006876B9" w:rsidRPr="000444B8">
        <w:rPr>
          <w:rFonts w:ascii="LIK" w:hAnsi="LIK"/>
          <w:color w:val="auto"/>
          <w:szCs w:val="24"/>
        </w:rPr>
        <w:t xml:space="preserve"> помощ по смисъла на Закона за държавните помощи.</w:t>
      </w:r>
    </w:p>
    <w:p w:rsidR="00097C1B" w:rsidRPr="000444B8" w:rsidRDefault="00745E9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В чл. 26, ал. 1, т. 5 от ЗФИ е предвидена схемата за минимална помощ за промоция и по</w:t>
      </w:r>
      <w:r w:rsidR="00097C1B" w:rsidRPr="000444B8">
        <w:rPr>
          <w:rFonts w:ascii="LIK" w:hAnsi="LIK"/>
          <w:color w:val="auto"/>
          <w:szCs w:val="24"/>
        </w:rPr>
        <w:t>каз на филми като тази схема беше прилагана</w:t>
      </w:r>
      <w:r w:rsidRPr="000444B8">
        <w:rPr>
          <w:rFonts w:ascii="LIK" w:hAnsi="LIK"/>
          <w:color w:val="auto"/>
          <w:szCs w:val="24"/>
        </w:rPr>
        <w:t xml:space="preserve"> при спазване на изискванията и сроковете на Регламент (ЕС) № 1407/2013 на Комисията от 18 декември 2013 г. относно прилагането на членове 107 и 108 от Договора за функционирането на Европейския съюз към помощта </w:t>
      </w:r>
      <w:proofErr w:type="spellStart"/>
      <w:r w:rsidRPr="000444B8">
        <w:rPr>
          <w:rFonts w:ascii="LIK" w:hAnsi="LIK"/>
          <w:color w:val="auto"/>
          <w:szCs w:val="24"/>
        </w:rPr>
        <w:t>de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minimis</w:t>
      </w:r>
      <w:proofErr w:type="spellEnd"/>
      <w:r w:rsidRPr="000444B8">
        <w:rPr>
          <w:rFonts w:ascii="LIK" w:hAnsi="LIK"/>
          <w:color w:val="auto"/>
          <w:szCs w:val="24"/>
        </w:rPr>
        <w:t xml:space="preserve"> (ОВ, L 352/1 от 24 декември 2013 г.) </w:t>
      </w:r>
      <w:r w:rsidR="00B64101" w:rsidRPr="000444B8">
        <w:rPr>
          <w:rFonts w:ascii="LIK" w:hAnsi="LIK"/>
          <w:color w:val="auto"/>
          <w:szCs w:val="24"/>
        </w:rPr>
        <w:t>(</w:t>
      </w:r>
      <w:r w:rsidR="00EF63E1" w:rsidRPr="000444B8">
        <w:rPr>
          <w:rFonts w:ascii="LIK" w:hAnsi="LIK"/>
          <w:color w:val="auto"/>
          <w:szCs w:val="24"/>
        </w:rPr>
        <w:t xml:space="preserve">наричан </w:t>
      </w:r>
      <w:r w:rsidRPr="000444B8">
        <w:rPr>
          <w:rFonts w:ascii="LIK" w:hAnsi="LIK"/>
          <w:color w:val="auto"/>
          <w:szCs w:val="24"/>
        </w:rPr>
        <w:t>по-нататък „Регламент (ЕС) № 1407/2013</w:t>
      </w:r>
      <w:r w:rsidR="00B64101" w:rsidRPr="000444B8">
        <w:rPr>
          <w:rFonts w:ascii="LIK" w:hAnsi="LIK"/>
          <w:color w:val="auto"/>
          <w:szCs w:val="24"/>
        </w:rPr>
        <w:t>)</w:t>
      </w:r>
      <w:r w:rsidRPr="000444B8">
        <w:rPr>
          <w:rFonts w:ascii="LIK" w:hAnsi="LIK"/>
          <w:color w:val="auto"/>
          <w:szCs w:val="24"/>
        </w:rPr>
        <w:t xml:space="preserve">. </w:t>
      </w:r>
    </w:p>
    <w:p w:rsidR="00FD4AD8" w:rsidRPr="000444B8" w:rsidRDefault="00745E9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Първоначалният срок на действие на Регламент (ЕС) № 1407/2013, определен в чл. 8, ал. 2 от същия е 31 декември 2020 г., но с Регламент (ЕС) 2020/972 на Комисията от 2 юли 2020 година за изменение на Регламент (ЕС) № 1407/2013 по отношение на удължаването на срока на неговото действие и за изменение на Регламент (ЕС) № </w:t>
      </w:r>
      <w:r w:rsidRPr="000444B8">
        <w:rPr>
          <w:rFonts w:ascii="LIK" w:hAnsi="LIK"/>
          <w:color w:val="auto"/>
          <w:szCs w:val="24"/>
        </w:rPr>
        <w:lastRenderedPageBreak/>
        <w:t xml:space="preserve">651/2014 по отношение на удължаването на срока на неговото действие и съответни промени, срокът на действие на Регламент (ЕС) № 1407/2013 </w:t>
      </w:r>
      <w:r w:rsidR="0036734D" w:rsidRPr="000444B8">
        <w:rPr>
          <w:rFonts w:ascii="LIK" w:hAnsi="LIK"/>
          <w:color w:val="auto"/>
          <w:szCs w:val="24"/>
        </w:rPr>
        <w:t xml:space="preserve">беше </w:t>
      </w:r>
      <w:r w:rsidRPr="000444B8">
        <w:rPr>
          <w:rFonts w:ascii="LIK" w:hAnsi="LIK"/>
          <w:color w:val="auto"/>
          <w:szCs w:val="24"/>
        </w:rPr>
        <w:t>удължен до 31 декември 2023 г. Съгласно чл. 7, ал. 4 от Регламент (ЕС) № 1407/2013</w:t>
      </w:r>
      <w:r w:rsidR="00B10165" w:rsidRPr="000444B8">
        <w:rPr>
          <w:rFonts w:ascii="LIK" w:hAnsi="LIK"/>
          <w:color w:val="auto"/>
          <w:szCs w:val="24"/>
        </w:rPr>
        <w:t>,</w:t>
      </w:r>
      <w:r w:rsidRPr="000444B8">
        <w:rPr>
          <w:rFonts w:ascii="LIK" w:hAnsi="LIK"/>
          <w:color w:val="auto"/>
          <w:szCs w:val="24"/>
        </w:rPr>
        <w:t xml:space="preserve"> след изтичане на срока на действие на регламента всяка схема за помощи </w:t>
      </w:r>
      <w:proofErr w:type="spellStart"/>
      <w:r w:rsidRPr="000444B8">
        <w:rPr>
          <w:rFonts w:ascii="LIK" w:hAnsi="LIK"/>
          <w:color w:val="auto"/>
          <w:szCs w:val="24"/>
        </w:rPr>
        <w:t>de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minimis</w:t>
      </w:r>
      <w:proofErr w:type="spellEnd"/>
      <w:r w:rsidRPr="000444B8">
        <w:rPr>
          <w:rFonts w:ascii="LIK" w:hAnsi="LIK"/>
          <w:color w:val="auto"/>
          <w:szCs w:val="24"/>
        </w:rPr>
        <w:t xml:space="preserve">, която изпълнява условията на регламента, продължава да се урежда от правилата на регламента за допълнителен период от шест месеца. </w:t>
      </w:r>
    </w:p>
    <w:p w:rsidR="00FD4AD8" w:rsidRPr="000444B8" w:rsidRDefault="00745E9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Съгласно § 69, ал. 2 от Преходните и заключителни разпоредби към Постановление № 352 на Министерски съвет от 28.12.2023 г. за изменение и допълнение на Правилника за прилагане на Закона за филмовата индустрия (ДВ, бр. 2 от 05.01.2024 г., в сила от 05.01.2024 г.), схемата за минимална помощ по чл. 26, ал. 1, т. 5 от ЗФИ по Регламент (ЕС) № 1407/2013</w:t>
      </w:r>
      <w:r w:rsidR="00187324">
        <w:rPr>
          <w:rFonts w:ascii="LIK" w:hAnsi="LIK"/>
          <w:color w:val="auto"/>
          <w:szCs w:val="24"/>
        </w:rPr>
        <w:t>,</w:t>
      </w:r>
      <w:r w:rsidRPr="000444B8">
        <w:rPr>
          <w:rFonts w:ascii="LIK" w:hAnsi="LIK"/>
          <w:color w:val="auto"/>
          <w:szCs w:val="24"/>
        </w:rPr>
        <w:t xml:space="preserve"> се прилага за срок до 31 декември 2023 г. и 6 месеца след изтичането на този срок, а съгласно ал. 3</w:t>
      </w:r>
      <w:r w:rsidR="002914B0" w:rsidRPr="000444B8">
        <w:rPr>
          <w:rFonts w:ascii="LIK" w:hAnsi="LIK"/>
          <w:color w:val="auto"/>
          <w:szCs w:val="24"/>
        </w:rPr>
        <w:t>, като</w:t>
      </w:r>
      <w:r w:rsidRPr="000444B8">
        <w:rPr>
          <w:rFonts w:ascii="LIK" w:hAnsi="LIK"/>
          <w:color w:val="auto"/>
          <w:szCs w:val="24"/>
        </w:rPr>
        <w:t xml:space="preserve"> след изтичане на срока по ал. 2 нови държавни и минимални помощи не могат да бъдат предоставяни. </w:t>
      </w:r>
    </w:p>
    <w:p w:rsidR="00FD4AD8" w:rsidRPr="000444B8" w:rsidRDefault="00745E9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Горните разпоредби показват, че считано от 01.07.2024 г. правилата на Регламент (ЕС) № 1407/2013 </w:t>
      </w:r>
      <w:r w:rsidR="004C7F00" w:rsidRPr="000444B8">
        <w:rPr>
          <w:rFonts w:ascii="LIK" w:hAnsi="LIK"/>
          <w:color w:val="auto"/>
          <w:szCs w:val="24"/>
        </w:rPr>
        <w:t>стават</w:t>
      </w:r>
      <w:r w:rsidRPr="000444B8">
        <w:rPr>
          <w:rFonts w:ascii="LIK" w:hAnsi="LIK"/>
          <w:color w:val="auto"/>
          <w:szCs w:val="24"/>
        </w:rPr>
        <w:t xml:space="preserve"> неприложими по отношение на схемата за минимална помощ за промоция и показ на филми, предвидена в чл. 26, ал. 1, т. 5 от ЗФИ. </w:t>
      </w:r>
    </w:p>
    <w:p w:rsidR="00FD4AD8" w:rsidRPr="000444B8" w:rsidRDefault="00745E9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От 01.01.2024 г. </w:t>
      </w:r>
      <w:r w:rsidR="00187324">
        <w:rPr>
          <w:rFonts w:ascii="LIK" w:hAnsi="LIK"/>
          <w:color w:val="auto"/>
          <w:szCs w:val="24"/>
        </w:rPr>
        <w:t xml:space="preserve">е </w:t>
      </w:r>
      <w:r w:rsidRPr="000444B8">
        <w:rPr>
          <w:rFonts w:ascii="LIK" w:hAnsi="LIK"/>
          <w:color w:val="auto"/>
          <w:szCs w:val="24"/>
        </w:rPr>
        <w:t xml:space="preserve">в сила нов акт </w:t>
      </w:r>
      <w:r w:rsidR="00E85249" w:rsidRPr="000444B8">
        <w:rPr>
          <w:rFonts w:ascii="LIK" w:hAnsi="LIK"/>
          <w:color w:val="auto"/>
          <w:szCs w:val="24"/>
        </w:rPr>
        <w:t>на</w:t>
      </w:r>
      <w:r w:rsidRPr="000444B8">
        <w:rPr>
          <w:rFonts w:ascii="LIK" w:hAnsi="LIK"/>
          <w:color w:val="auto"/>
          <w:szCs w:val="24"/>
        </w:rPr>
        <w:t xml:space="preserve"> правото на ЕС, който урежда същата материя, а именно - Регламент (ЕС) 2023/2831 на Комисията от 13 декември 2023 година относно прилагането на членове 107 и 108 от Договора за функционирането на Европейския съюз към помощта </w:t>
      </w:r>
      <w:proofErr w:type="spellStart"/>
      <w:r w:rsidRPr="000444B8">
        <w:rPr>
          <w:rFonts w:ascii="LIK" w:hAnsi="LIK"/>
          <w:color w:val="auto"/>
          <w:szCs w:val="24"/>
        </w:rPr>
        <w:t>de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minimis</w:t>
      </w:r>
      <w:proofErr w:type="spellEnd"/>
      <w:r w:rsidRPr="000444B8">
        <w:rPr>
          <w:rFonts w:ascii="LIK" w:hAnsi="LIK"/>
          <w:color w:val="auto"/>
          <w:szCs w:val="24"/>
        </w:rPr>
        <w:t xml:space="preserve"> (ОВ, L 2831, 15.12.2023 г) </w:t>
      </w:r>
      <w:r w:rsidR="00533618" w:rsidRPr="000444B8">
        <w:rPr>
          <w:rFonts w:ascii="LIK" w:hAnsi="LIK"/>
          <w:color w:val="auto"/>
          <w:szCs w:val="24"/>
        </w:rPr>
        <w:t>(</w:t>
      </w:r>
      <w:r w:rsidRPr="000444B8">
        <w:rPr>
          <w:rFonts w:ascii="LIK" w:hAnsi="LIK"/>
          <w:color w:val="auto"/>
          <w:szCs w:val="24"/>
        </w:rPr>
        <w:t>по-нататък Регламент (ЕС) № 2023/2831</w:t>
      </w:r>
      <w:r w:rsidR="00533618" w:rsidRPr="000444B8">
        <w:rPr>
          <w:rFonts w:ascii="LIK" w:hAnsi="LIK"/>
          <w:color w:val="auto"/>
          <w:szCs w:val="24"/>
        </w:rPr>
        <w:t>)</w:t>
      </w:r>
      <w:r w:rsidRPr="000444B8">
        <w:rPr>
          <w:rFonts w:ascii="LIK" w:hAnsi="LIK"/>
          <w:color w:val="auto"/>
          <w:szCs w:val="24"/>
        </w:rPr>
        <w:t>. Съгласно изрично посоченото в Регламент (ЕС) № 2023/2831</w:t>
      </w:r>
      <w:r w:rsidR="006A6BC3" w:rsidRPr="000444B8">
        <w:rPr>
          <w:rFonts w:ascii="LIK" w:hAnsi="LIK"/>
          <w:color w:val="auto"/>
          <w:szCs w:val="24"/>
        </w:rPr>
        <w:t>,</w:t>
      </w:r>
      <w:r w:rsidRPr="000444B8">
        <w:rPr>
          <w:rFonts w:ascii="LIK" w:hAnsi="LIK"/>
          <w:color w:val="auto"/>
          <w:szCs w:val="24"/>
        </w:rPr>
        <w:t xml:space="preserve"> същият заменя Регламент (ЕС) № 1407/2013. </w:t>
      </w:r>
    </w:p>
    <w:p w:rsidR="00A776B0" w:rsidRPr="000444B8" w:rsidRDefault="00DD1601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В сила от 03.06.2025 г. е Закон за изменение на Закона за филмовата индустрия </w:t>
      </w:r>
      <w:r w:rsidR="00D530A7" w:rsidRPr="000444B8">
        <w:rPr>
          <w:rFonts w:ascii="LIK" w:hAnsi="LIK"/>
          <w:color w:val="auto"/>
          <w:szCs w:val="24"/>
        </w:rPr>
        <w:t>(</w:t>
      </w:r>
      <w:proofErr w:type="spellStart"/>
      <w:r w:rsidR="00A776B0" w:rsidRPr="000444B8">
        <w:rPr>
          <w:rFonts w:ascii="LIK" w:hAnsi="LIK"/>
          <w:color w:val="auto"/>
          <w:szCs w:val="24"/>
        </w:rPr>
        <w:t>О</w:t>
      </w:r>
      <w:r w:rsidR="00D530A7" w:rsidRPr="000444B8">
        <w:rPr>
          <w:rFonts w:ascii="LIK" w:hAnsi="LIK"/>
          <w:color w:val="auto"/>
          <w:szCs w:val="24"/>
        </w:rPr>
        <w:t>бн</w:t>
      </w:r>
      <w:proofErr w:type="spellEnd"/>
      <w:r w:rsidR="00D530A7" w:rsidRPr="000444B8">
        <w:rPr>
          <w:rFonts w:ascii="LIK" w:hAnsi="LIK"/>
          <w:color w:val="auto"/>
          <w:szCs w:val="24"/>
        </w:rPr>
        <w:t xml:space="preserve">. ДВ, бр. 45 от 03.06.2025 г.), който </w:t>
      </w:r>
      <w:r w:rsidR="00745E9A" w:rsidRPr="000444B8">
        <w:rPr>
          <w:rFonts w:ascii="LIK" w:hAnsi="LIK"/>
          <w:color w:val="auto"/>
          <w:szCs w:val="24"/>
        </w:rPr>
        <w:t xml:space="preserve">изрично </w:t>
      </w:r>
      <w:r w:rsidR="00D530A7" w:rsidRPr="000444B8">
        <w:rPr>
          <w:rFonts w:ascii="LIK" w:hAnsi="LIK"/>
          <w:color w:val="auto"/>
          <w:szCs w:val="24"/>
        </w:rPr>
        <w:t>предвижда</w:t>
      </w:r>
      <w:r w:rsidR="00533618" w:rsidRPr="000444B8">
        <w:rPr>
          <w:rFonts w:ascii="LIK" w:hAnsi="LIK"/>
          <w:color w:val="auto"/>
          <w:szCs w:val="24"/>
        </w:rPr>
        <w:t>,</w:t>
      </w:r>
      <w:r w:rsidR="00D530A7" w:rsidRPr="000444B8">
        <w:rPr>
          <w:rFonts w:ascii="LIK" w:hAnsi="LIK"/>
          <w:color w:val="auto"/>
          <w:szCs w:val="24"/>
        </w:rPr>
        <w:t xml:space="preserve"> че</w:t>
      </w:r>
      <w:r w:rsidR="00745E9A" w:rsidRPr="000444B8">
        <w:rPr>
          <w:rFonts w:ascii="LIK" w:hAnsi="LIK"/>
          <w:color w:val="auto"/>
          <w:szCs w:val="24"/>
        </w:rPr>
        <w:t xml:space="preserve"> държавно подпомагане за промоция и показ на филми </w:t>
      </w:r>
      <w:r w:rsidR="00D530A7" w:rsidRPr="000444B8">
        <w:rPr>
          <w:rFonts w:ascii="LIK" w:hAnsi="LIK"/>
          <w:color w:val="auto"/>
          <w:szCs w:val="24"/>
        </w:rPr>
        <w:t xml:space="preserve">се осъществява </w:t>
      </w:r>
      <w:r w:rsidR="00745E9A" w:rsidRPr="000444B8">
        <w:rPr>
          <w:rFonts w:ascii="LIK" w:hAnsi="LIK"/>
          <w:color w:val="auto"/>
          <w:szCs w:val="24"/>
        </w:rPr>
        <w:t>при условията</w:t>
      </w:r>
      <w:r w:rsidR="006A6BC3" w:rsidRPr="000444B8">
        <w:rPr>
          <w:rFonts w:ascii="LIK" w:hAnsi="LIK"/>
          <w:color w:val="auto"/>
          <w:szCs w:val="24"/>
        </w:rPr>
        <w:t xml:space="preserve"> и по реда</w:t>
      </w:r>
      <w:r w:rsidR="00745E9A" w:rsidRPr="000444B8">
        <w:rPr>
          <w:rFonts w:ascii="LIK" w:hAnsi="LIK"/>
          <w:color w:val="auto"/>
          <w:szCs w:val="24"/>
        </w:rPr>
        <w:t xml:space="preserve"> на Регламент (ЕС) № 2023/2831</w:t>
      </w:r>
      <w:r w:rsidR="00A776B0" w:rsidRPr="000444B8">
        <w:rPr>
          <w:rFonts w:ascii="LIK" w:hAnsi="LIK"/>
          <w:color w:val="auto"/>
          <w:szCs w:val="24"/>
        </w:rPr>
        <w:t>.</w:t>
      </w:r>
    </w:p>
    <w:p w:rsidR="002174D6" w:rsidRPr="000444B8" w:rsidRDefault="002174D6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Прилагането на Регламент (ЕС) № 2023/2831</w:t>
      </w:r>
      <w:r w:rsidR="00C1497B" w:rsidRPr="000444B8">
        <w:rPr>
          <w:rFonts w:ascii="LIK" w:hAnsi="LIK"/>
          <w:color w:val="auto"/>
          <w:szCs w:val="24"/>
        </w:rPr>
        <w:t xml:space="preserve"> води до необходимост от промени в </w:t>
      </w:r>
      <w:r w:rsidRPr="000444B8">
        <w:rPr>
          <w:rFonts w:ascii="LIK" w:hAnsi="LIK"/>
          <w:color w:val="auto"/>
          <w:szCs w:val="24"/>
        </w:rPr>
        <w:t>декларации</w:t>
      </w:r>
      <w:r w:rsidR="000F6F8F" w:rsidRPr="000444B8">
        <w:rPr>
          <w:rFonts w:ascii="LIK" w:hAnsi="LIK"/>
          <w:color w:val="auto"/>
          <w:szCs w:val="24"/>
        </w:rPr>
        <w:t>те</w:t>
      </w:r>
      <w:r w:rsidRPr="000444B8">
        <w:rPr>
          <w:rFonts w:ascii="LIK" w:hAnsi="LIK"/>
          <w:color w:val="auto"/>
          <w:szCs w:val="24"/>
        </w:rPr>
        <w:t xml:space="preserve"> по Приложения № 7, 7а, 16 и 17 към ППЗФИ</w:t>
      </w:r>
      <w:r w:rsidR="00C1497B" w:rsidRPr="000444B8">
        <w:rPr>
          <w:rFonts w:ascii="LIK" w:hAnsi="LIK"/>
          <w:color w:val="auto"/>
          <w:szCs w:val="24"/>
        </w:rPr>
        <w:t xml:space="preserve">, които имат редакционен характер, поради замяната на </w:t>
      </w:r>
      <w:r w:rsidR="005230AE" w:rsidRPr="000444B8">
        <w:rPr>
          <w:rFonts w:ascii="LIK" w:hAnsi="LIK"/>
          <w:color w:val="auto"/>
          <w:szCs w:val="24"/>
        </w:rPr>
        <w:t>Регламент (ЕС) № 1407/2013</w:t>
      </w:r>
      <w:r w:rsidR="00FA5F25" w:rsidRPr="000444B8">
        <w:rPr>
          <w:rFonts w:ascii="LIK" w:hAnsi="LIK"/>
          <w:color w:val="auto"/>
          <w:szCs w:val="24"/>
        </w:rPr>
        <w:t>,</w:t>
      </w:r>
      <w:r w:rsidR="005230AE" w:rsidRPr="000444B8">
        <w:rPr>
          <w:rFonts w:ascii="LIK" w:hAnsi="LIK"/>
          <w:color w:val="auto"/>
          <w:szCs w:val="24"/>
        </w:rPr>
        <w:t xml:space="preserve"> </w:t>
      </w:r>
      <w:r w:rsidR="00C1497B" w:rsidRPr="000444B8">
        <w:rPr>
          <w:rFonts w:ascii="LIK" w:hAnsi="LIK"/>
          <w:color w:val="auto"/>
          <w:szCs w:val="24"/>
        </w:rPr>
        <w:t>с</w:t>
      </w:r>
      <w:r w:rsidR="005230AE" w:rsidRPr="000444B8">
        <w:rPr>
          <w:rFonts w:ascii="LIK" w:hAnsi="LIK"/>
          <w:color w:val="auto"/>
          <w:szCs w:val="24"/>
        </w:rPr>
        <w:t xml:space="preserve"> Регламент (ЕС) № 2023/2831</w:t>
      </w:r>
      <w:r w:rsidR="00C1497B" w:rsidRPr="000444B8">
        <w:rPr>
          <w:rFonts w:ascii="LIK" w:hAnsi="LIK"/>
          <w:color w:val="auto"/>
          <w:szCs w:val="24"/>
        </w:rPr>
        <w:t>.</w:t>
      </w:r>
    </w:p>
    <w:p w:rsidR="002174D6" w:rsidRPr="000444B8" w:rsidRDefault="002174D6" w:rsidP="000444B8">
      <w:pPr>
        <w:spacing w:after="0" w:line="240" w:lineRule="auto"/>
        <w:ind w:right="0" w:firstLine="708"/>
        <w:rPr>
          <w:rFonts w:ascii="LIK" w:eastAsia="Arial" w:hAnsi="LIK" w:cs="Arial"/>
          <w:color w:val="auto"/>
          <w:szCs w:val="24"/>
          <w:lang w:val="en-US"/>
        </w:rPr>
      </w:pPr>
    </w:p>
    <w:p w:rsidR="00C52F17" w:rsidRPr="007D457C" w:rsidRDefault="007D457C" w:rsidP="007D457C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>
        <w:rPr>
          <w:rFonts w:ascii="LIK" w:hAnsi="LIK"/>
          <w:color w:val="auto"/>
          <w:szCs w:val="24"/>
        </w:rPr>
        <w:t>2.</w:t>
      </w:r>
      <w:r w:rsidR="00C52F17" w:rsidRPr="007D457C">
        <w:rPr>
          <w:rFonts w:ascii="LIK" w:hAnsi="LIK"/>
          <w:color w:val="auto"/>
          <w:szCs w:val="24"/>
        </w:rPr>
        <w:t xml:space="preserve">Установена е необходимост </w:t>
      </w:r>
      <w:r w:rsidR="00091902" w:rsidRPr="007D457C">
        <w:rPr>
          <w:rFonts w:ascii="LIK" w:hAnsi="LIK"/>
          <w:color w:val="auto"/>
          <w:szCs w:val="24"/>
        </w:rPr>
        <w:t xml:space="preserve">от </w:t>
      </w:r>
      <w:r w:rsidR="00C52F17" w:rsidRPr="007D457C">
        <w:rPr>
          <w:rFonts w:ascii="LIK" w:hAnsi="LIK"/>
          <w:color w:val="auto"/>
          <w:szCs w:val="24"/>
        </w:rPr>
        <w:t>изменение в чл. 60а, ал. 3 от ППЗФИ в насока завишаване тавана на финансирането за един проект по схемата за възстановяване на разходи</w:t>
      </w:r>
      <w:r w:rsidR="0082348D" w:rsidRPr="007D457C">
        <w:rPr>
          <w:rFonts w:ascii="LIK" w:hAnsi="LIK"/>
          <w:color w:val="auto"/>
          <w:szCs w:val="24"/>
        </w:rPr>
        <w:t xml:space="preserve"> </w:t>
      </w:r>
      <w:r w:rsidR="00D43AF3" w:rsidRPr="007D457C">
        <w:rPr>
          <w:rFonts w:ascii="LIK" w:hAnsi="LIK"/>
          <w:color w:val="auto"/>
          <w:szCs w:val="24"/>
        </w:rPr>
        <w:t>в размер на 5 000 000 евро.</w:t>
      </w:r>
    </w:p>
    <w:p w:rsidR="00B5333E" w:rsidRPr="000444B8" w:rsidRDefault="00C52F17" w:rsidP="000444B8">
      <w:pPr>
        <w:pStyle w:val="ListParagraph"/>
        <w:spacing w:after="0" w:line="240" w:lineRule="auto"/>
        <w:ind w:left="0" w:right="0" w:firstLine="708"/>
        <w:rPr>
          <w:rFonts w:ascii="LIK" w:hAnsi="LIK"/>
          <w:color w:val="auto"/>
          <w:szCs w:val="24"/>
          <w:lang w:val="en-US"/>
        </w:rPr>
      </w:pPr>
      <w:r w:rsidRPr="000444B8">
        <w:rPr>
          <w:rFonts w:ascii="LIK" w:hAnsi="LIK"/>
          <w:color w:val="auto"/>
          <w:szCs w:val="24"/>
        </w:rPr>
        <w:t xml:space="preserve">Към настоящия момент </w:t>
      </w:r>
      <w:r w:rsidR="007877C8" w:rsidRPr="000444B8">
        <w:rPr>
          <w:rFonts w:ascii="LIK" w:hAnsi="LIK"/>
          <w:color w:val="auto"/>
          <w:szCs w:val="24"/>
        </w:rPr>
        <w:t>размерът на възстановените разходи за един проект или един сезон в случаите, когато произведението е сериал, не може да надвишава 2 000</w:t>
      </w:r>
      <w:r w:rsidR="00C063AA" w:rsidRPr="000444B8">
        <w:rPr>
          <w:rFonts w:ascii="LIK" w:hAnsi="LIK"/>
          <w:color w:val="auto"/>
          <w:szCs w:val="24"/>
        </w:rPr>
        <w:t> </w:t>
      </w:r>
      <w:r w:rsidR="007877C8" w:rsidRPr="000444B8">
        <w:rPr>
          <w:rFonts w:ascii="LIK" w:hAnsi="LIK"/>
          <w:color w:val="auto"/>
          <w:szCs w:val="24"/>
        </w:rPr>
        <w:t>000 лв.</w:t>
      </w:r>
      <w:r w:rsidR="00091902" w:rsidRPr="000444B8">
        <w:rPr>
          <w:rFonts w:ascii="LIK" w:hAnsi="LIK"/>
          <w:color w:val="auto"/>
          <w:szCs w:val="24"/>
        </w:rPr>
        <w:t xml:space="preserve"> </w:t>
      </w:r>
      <w:r w:rsidR="009578E6" w:rsidRPr="000444B8">
        <w:rPr>
          <w:rFonts w:ascii="LIK" w:hAnsi="LIK"/>
          <w:color w:val="auto"/>
          <w:szCs w:val="24"/>
        </w:rPr>
        <w:t>Съществуването на максимален размер на в</w:t>
      </w:r>
      <w:r w:rsidR="0004466E" w:rsidRPr="000444B8">
        <w:rPr>
          <w:rFonts w:ascii="LIK" w:hAnsi="LIK"/>
          <w:color w:val="auto"/>
          <w:szCs w:val="24"/>
        </w:rPr>
        <w:t>ъз</w:t>
      </w:r>
      <w:r w:rsidR="009578E6" w:rsidRPr="000444B8">
        <w:rPr>
          <w:rFonts w:ascii="LIK" w:hAnsi="LIK"/>
          <w:color w:val="auto"/>
          <w:szCs w:val="24"/>
        </w:rPr>
        <w:t>становените разходи за един проект (т.нар. „</w:t>
      </w:r>
      <w:proofErr w:type="spellStart"/>
      <w:r w:rsidR="009578E6" w:rsidRPr="000444B8">
        <w:rPr>
          <w:rFonts w:ascii="LIK" w:hAnsi="LIK"/>
          <w:color w:val="auto"/>
          <w:szCs w:val="24"/>
        </w:rPr>
        <w:t>кап</w:t>
      </w:r>
      <w:proofErr w:type="spellEnd"/>
      <w:r w:rsidR="009578E6" w:rsidRPr="000444B8">
        <w:rPr>
          <w:rFonts w:ascii="LIK" w:hAnsi="LIK"/>
          <w:color w:val="auto"/>
          <w:szCs w:val="24"/>
        </w:rPr>
        <w:t>“ от английски „</w:t>
      </w:r>
      <w:proofErr w:type="spellStart"/>
      <w:r w:rsidR="009578E6" w:rsidRPr="000444B8">
        <w:rPr>
          <w:rFonts w:ascii="LIK" w:hAnsi="LIK"/>
          <w:color w:val="auto"/>
          <w:szCs w:val="24"/>
        </w:rPr>
        <w:t>сар</w:t>
      </w:r>
      <w:proofErr w:type="spellEnd"/>
      <w:r w:rsidR="009578E6" w:rsidRPr="000444B8">
        <w:rPr>
          <w:rFonts w:ascii="LIK" w:hAnsi="LIK"/>
          <w:color w:val="auto"/>
          <w:szCs w:val="24"/>
        </w:rPr>
        <w:t>”) е известна практика в схемите за държавно подпомагане на ау</w:t>
      </w:r>
      <w:r w:rsidR="0004466E" w:rsidRPr="000444B8">
        <w:rPr>
          <w:rFonts w:ascii="LIK" w:hAnsi="LIK"/>
          <w:color w:val="auto"/>
          <w:szCs w:val="24"/>
        </w:rPr>
        <w:t>д</w:t>
      </w:r>
      <w:r w:rsidR="009578E6" w:rsidRPr="000444B8">
        <w:rPr>
          <w:rFonts w:ascii="LIK" w:hAnsi="LIK"/>
          <w:color w:val="auto"/>
          <w:szCs w:val="24"/>
        </w:rPr>
        <w:t xml:space="preserve">иовизуални произведения. Наличието на максимален размер на проект е инструмент на държавна политика, който може да определи бъдещето на филмопроизводството в една държава и притока на чуждестранни </w:t>
      </w:r>
      <w:r w:rsidR="00091902" w:rsidRPr="000444B8">
        <w:rPr>
          <w:rFonts w:ascii="LIK" w:hAnsi="LIK"/>
          <w:color w:val="auto"/>
          <w:szCs w:val="24"/>
        </w:rPr>
        <w:t xml:space="preserve">инвестиции. </w:t>
      </w:r>
      <w:r w:rsidR="0004466E" w:rsidRPr="000444B8">
        <w:rPr>
          <w:rFonts w:ascii="LIK" w:hAnsi="LIK"/>
          <w:color w:val="auto"/>
          <w:szCs w:val="24"/>
        </w:rPr>
        <w:t>Размерът</w:t>
      </w:r>
      <w:r w:rsidR="009578E6" w:rsidRPr="000444B8">
        <w:rPr>
          <w:rFonts w:ascii="LIK" w:hAnsi="LIK"/>
          <w:color w:val="auto"/>
          <w:szCs w:val="24"/>
        </w:rPr>
        <w:t xml:space="preserve"> на възстановимите разходи </w:t>
      </w:r>
      <w:r w:rsidR="00091902" w:rsidRPr="000444B8">
        <w:rPr>
          <w:rFonts w:ascii="LIK" w:hAnsi="LIK"/>
          <w:color w:val="auto"/>
          <w:szCs w:val="24"/>
        </w:rPr>
        <w:t>за отделен</w:t>
      </w:r>
      <w:r w:rsidR="009578E6" w:rsidRPr="000444B8">
        <w:rPr>
          <w:rFonts w:ascii="LIK" w:hAnsi="LIK"/>
          <w:color w:val="auto"/>
          <w:szCs w:val="24"/>
        </w:rPr>
        <w:t xml:space="preserve"> проект е пряко </w:t>
      </w:r>
      <w:r w:rsidR="009578E6" w:rsidRPr="000444B8">
        <w:rPr>
          <w:rFonts w:ascii="LIK" w:hAnsi="LIK"/>
          <w:color w:val="auto"/>
          <w:szCs w:val="24"/>
        </w:rPr>
        <w:lastRenderedPageBreak/>
        <w:t xml:space="preserve">пропорционален на обема на цялостната чуждестранна инвестиция, която всеки един международен проект би направил в България </w:t>
      </w:r>
      <w:r w:rsidR="00091902" w:rsidRPr="000444B8">
        <w:rPr>
          <w:rFonts w:ascii="LIK" w:hAnsi="LIK"/>
          <w:color w:val="auto"/>
          <w:szCs w:val="24"/>
        </w:rPr>
        <w:t>в хода на</w:t>
      </w:r>
      <w:r w:rsidR="009578E6" w:rsidRPr="000444B8">
        <w:rPr>
          <w:rFonts w:ascii="LIK" w:hAnsi="LIK"/>
          <w:color w:val="auto"/>
          <w:szCs w:val="24"/>
        </w:rPr>
        <w:t xml:space="preserve"> реализацията си.</w:t>
      </w:r>
      <w:r w:rsidR="00937E7F" w:rsidRPr="000444B8">
        <w:rPr>
          <w:rFonts w:ascii="LIK" w:hAnsi="LIK"/>
          <w:color w:val="auto"/>
          <w:szCs w:val="24"/>
        </w:rPr>
        <w:t xml:space="preserve"> </w:t>
      </w:r>
    </w:p>
    <w:p w:rsidR="009578E6" w:rsidRPr="000444B8" w:rsidRDefault="00937E7F" w:rsidP="000444B8">
      <w:pPr>
        <w:pStyle w:val="ListParagraph"/>
        <w:spacing w:after="0" w:line="240" w:lineRule="auto"/>
        <w:ind w:left="0"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С въвеждането на схемата през 2021 г., поставеният максимален размер за подлежащите за възстановяване средства з</w:t>
      </w:r>
      <w:r w:rsidR="009578E6" w:rsidRPr="000444B8">
        <w:rPr>
          <w:rFonts w:ascii="LIK" w:hAnsi="LIK"/>
          <w:color w:val="auto"/>
          <w:szCs w:val="24"/>
        </w:rPr>
        <w:t xml:space="preserve">а </w:t>
      </w:r>
      <w:r w:rsidRPr="000444B8">
        <w:rPr>
          <w:rFonts w:ascii="LIK" w:hAnsi="LIK"/>
          <w:color w:val="auto"/>
          <w:szCs w:val="24"/>
        </w:rPr>
        <w:t xml:space="preserve">един </w:t>
      </w:r>
      <w:r w:rsidR="009578E6" w:rsidRPr="000444B8">
        <w:rPr>
          <w:rFonts w:ascii="LIK" w:hAnsi="LIK"/>
          <w:color w:val="auto"/>
          <w:szCs w:val="24"/>
        </w:rPr>
        <w:t xml:space="preserve">проект </w:t>
      </w:r>
      <w:r w:rsidRPr="000444B8">
        <w:rPr>
          <w:rFonts w:ascii="LIK" w:hAnsi="LIK"/>
          <w:color w:val="auto"/>
          <w:szCs w:val="24"/>
        </w:rPr>
        <w:t>имаше</w:t>
      </w:r>
      <w:r w:rsidR="009578E6" w:rsidRPr="000444B8">
        <w:rPr>
          <w:rFonts w:ascii="LIK" w:hAnsi="LIK"/>
          <w:color w:val="auto"/>
          <w:szCs w:val="24"/>
        </w:rPr>
        <w:t xml:space="preserve"> </w:t>
      </w:r>
      <w:r w:rsidRPr="000444B8">
        <w:rPr>
          <w:rFonts w:ascii="LIK" w:hAnsi="LIK"/>
          <w:color w:val="auto"/>
          <w:szCs w:val="24"/>
        </w:rPr>
        <w:t>за цел</w:t>
      </w:r>
      <w:r w:rsidR="009578E6" w:rsidRPr="000444B8">
        <w:rPr>
          <w:rFonts w:ascii="LIK" w:hAnsi="LIK"/>
          <w:color w:val="auto"/>
          <w:szCs w:val="24"/>
        </w:rPr>
        <w:t xml:space="preserve"> да се ограничи пълното изразходване на наличните годишни средства в бю</w:t>
      </w:r>
      <w:r w:rsidRPr="000444B8">
        <w:rPr>
          <w:rFonts w:ascii="LIK" w:hAnsi="LIK"/>
          <w:color w:val="auto"/>
          <w:szCs w:val="24"/>
        </w:rPr>
        <w:t>дж</w:t>
      </w:r>
      <w:r w:rsidR="009578E6" w:rsidRPr="000444B8">
        <w:rPr>
          <w:rFonts w:ascii="LIK" w:hAnsi="LIK"/>
          <w:color w:val="auto"/>
          <w:szCs w:val="24"/>
        </w:rPr>
        <w:t xml:space="preserve">ета </w:t>
      </w:r>
      <w:r w:rsidRPr="000444B8">
        <w:rPr>
          <w:rFonts w:ascii="LIK" w:hAnsi="LIK"/>
          <w:color w:val="auto"/>
          <w:szCs w:val="24"/>
        </w:rPr>
        <w:t>за</w:t>
      </w:r>
      <w:r w:rsidR="009578E6" w:rsidRPr="000444B8">
        <w:rPr>
          <w:rFonts w:ascii="LIK" w:hAnsi="LIK"/>
          <w:color w:val="auto"/>
          <w:szCs w:val="24"/>
        </w:rPr>
        <w:t xml:space="preserve"> един или няколко на брой проекта с висок бюджет в първоначалния, опознавателен период </w:t>
      </w:r>
      <w:r w:rsidRPr="000444B8">
        <w:rPr>
          <w:rFonts w:ascii="LIK" w:hAnsi="LIK"/>
          <w:color w:val="auto"/>
          <w:szCs w:val="24"/>
        </w:rPr>
        <w:t>от</w:t>
      </w:r>
      <w:r w:rsidR="009578E6" w:rsidRPr="000444B8">
        <w:rPr>
          <w:rFonts w:ascii="LIK" w:hAnsi="LIK"/>
          <w:color w:val="auto"/>
          <w:szCs w:val="24"/>
        </w:rPr>
        <w:t xml:space="preserve"> прилагането й.</w:t>
      </w:r>
      <w:r w:rsidRPr="000444B8">
        <w:rPr>
          <w:rFonts w:ascii="LIK" w:hAnsi="LIK"/>
          <w:color w:val="auto"/>
          <w:szCs w:val="24"/>
        </w:rPr>
        <w:t xml:space="preserve"> </w:t>
      </w:r>
      <w:r w:rsidR="009578E6" w:rsidRPr="000444B8">
        <w:rPr>
          <w:rFonts w:ascii="LIK" w:hAnsi="LIK"/>
          <w:color w:val="auto"/>
          <w:szCs w:val="24"/>
        </w:rPr>
        <w:t>През последните години</w:t>
      </w:r>
      <w:r w:rsidRPr="000444B8">
        <w:rPr>
          <w:rFonts w:ascii="LIK" w:hAnsi="LIK"/>
          <w:color w:val="auto"/>
          <w:szCs w:val="24"/>
        </w:rPr>
        <w:t xml:space="preserve">, </w:t>
      </w:r>
      <w:r w:rsidR="009578E6" w:rsidRPr="000444B8">
        <w:rPr>
          <w:rFonts w:ascii="LIK" w:hAnsi="LIK"/>
          <w:color w:val="auto"/>
          <w:szCs w:val="24"/>
        </w:rPr>
        <w:t>България се утвърди като държава с успешно работеща схема за в</w:t>
      </w:r>
      <w:r w:rsidRPr="000444B8">
        <w:rPr>
          <w:rFonts w:ascii="LIK" w:hAnsi="LIK"/>
          <w:color w:val="auto"/>
          <w:szCs w:val="24"/>
        </w:rPr>
        <w:t>ъз</w:t>
      </w:r>
      <w:r w:rsidR="009578E6" w:rsidRPr="000444B8">
        <w:rPr>
          <w:rFonts w:ascii="LIK" w:hAnsi="LIK"/>
          <w:color w:val="auto"/>
          <w:szCs w:val="24"/>
        </w:rPr>
        <w:t>становяване на разходи</w:t>
      </w:r>
      <w:r w:rsidRPr="000444B8">
        <w:rPr>
          <w:rFonts w:ascii="LIK" w:hAnsi="LIK"/>
          <w:color w:val="auto"/>
          <w:szCs w:val="24"/>
        </w:rPr>
        <w:t xml:space="preserve">, което увеличи и интереса на чуждестранните продуценти за снимки в страната. </w:t>
      </w:r>
      <w:r w:rsidR="009578E6" w:rsidRPr="000444B8">
        <w:rPr>
          <w:rFonts w:ascii="LIK" w:hAnsi="LIK"/>
          <w:color w:val="auto"/>
          <w:szCs w:val="24"/>
        </w:rPr>
        <w:t>Въпреки това, поради малкия размер на т.н. „</w:t>
      </w:r>
      <w:proofErr w:type="spellStart"/>
      <w:r w:rsidR="009578E6" w:rsidRPr="000444B8">
        <w:rPr>
          <w:rFonts w:ascii="LIK" w:hAnsi="LIK"/>
          <w:color w:val="auto"/>
          <w:szCs w:val="24"/>
        </w:rPr>
        <w:t>кап</w:t>
      </w:r>
      <w:proofErr w:type="spellEnd"/>
      <w:r w:rsidR="009578E6" w:rsidRPr="000444B8">
        <w:rPr>
          <w:rFonts w:ascii="LIK" w:hAnsi="LIK"/>
          <w:color w:val="auto"/>
          <w:szCs w:val="24"/>
        </w:rPr>
        <w:t>”, България е изключително</w:t>
      </w:r>
      <w:r w:rsidRPr="000444B8">
        <w:rPr>
          <w:rFonts w:ascii="LIK" w:hAnsi="LIK"/>
          <w:color w:val="auto"/>
          <w:szCs w:val="24"/>
        </w:rPr>
        <w:t xml:space="preserve"> </w:t>
      </w:r>
      <w:r w:rsidR="009578E6" w:rsidRPr="000444B8">
        <w:rPr>
          <w:rFonts w:ascii="LIK" w:hAnsi="LIK"/>
          <w:color w:val="auto"/>
          <w:szCs w:val="24"/>
        </w:rPr>
        <w:t>неконкурентноспособна да привлече по</w:t>
      </w:r>
      <w:r w:rsidRPr="000444B8">
        <w:rPr>
          <w:rFonts w:ascii="LIK" w:hAnsi="LIK"/>
          <w:color w:val="auto"/>
          <w:szCs w:val="24"/>
        </w:rPr>
        <w:t>-</w:t>
      </w:r>
      <w:proofErr w:type="spellStart"/>
      <w:r w:rsidR="009578E6" w:rsidRPr="000444B8">
        <w:rPr>
          <w:rFonts w:ascii="LIK" w:hAnsi="LIK"/>
          <w:color w:val="auto"/>
          <w:szCs w:val="24"/>
        </w:rPr>
        <w:t>високобюджетни</w:t>
      </w:r>
      <w:proofErr w:type="spellEnd"/>
      <w:r w:rsidR="009578E6" w:rsidRPr="000444B8">
        <w:rPr>
          <w:rFonts w:ascii="LIK" w:hAnsi="LIK"/>
          <w:color w:val="auto"/>
          <w:szCs w:val="24"/>
        </w:rPr>
        <w:t xml:space="preserve"> продукции, които съотве</w:t>
      </w:r>
      <w:r w:rsidRPr="000444B8">
        <w:rPr>
          <w:rFonts w:ascii="LIK" w:hAnsi="LIK"/>
          <w:color w:val="auto"/>
          <w:szCs w:val="24"/>
        </w:rPr>
        <w:t>т</w:t>
      </w:r>
      <w:r w:rsidR="009578E6" w:rsidRPr="000444B8">
        <w:rPr>
          <w:rFonts w:ascii="LIK" w:hAnsi="LIK"/>
          <w:color w:val="auto"/>
          <w:szCs w:val="24"/>
        </w:rPr>
        <w:t>но биха направили и много по</w:t>
      </w:r>
      <w:r w:rsidRPr="000444B8">
        <w:rPr>
          <w:rFonts w:ascii="LIK" w:hAnsi="LIK"/>
          <w:color w:val="auto"/>
          <w:szCs w:val="24"/>
        </w:rPr>
        <w:t>-</w:t>
      </w:r>
      <w:r w:rsidR="009578E6" w:rsidRPr="000444B8">
        <w:rPr>
          <w:rFonts w:ascii="LIK" w:hAnsi="LIK"/>
          <w:color w:val="auto"/>
          <w:szCs w:val="24"/>
        </w:rPr>
        <w:t xml:space="preserve">големи инвестиции </w:t>
      </w:r>
      <w:r w:rsidRPr="000444B8">
        <w:rPr>
          <w:rFonts w:ascii="LIK" w:hAnsi="LIK"/>
          <w:color w:val="auto"/>
          <w:szCs w:val="24"/>
        </w:rPr>
        <w:t xml:space="preserve">на територията на страната. </w:t>
      </w:r>
      <w:r w:rsidR="009578E6" w:rsidRPr="000444B8">
        <w:rPr>
          <w:rFonts w:ascii="LIK" w:hAnsi="LIK"/>
          <w:color w:val="auto"/>
          <w:szCs w:val="24"/>
        </w:rPr>
        <w:t>За спр</w:t>
      </w:r>
      <w:r w:rsidRPr="000444B8">
        <w:rPr>
          <w:rFonts w:ascii="LIK" w:hAnsi="LIK"/>
          <w:color w:val="auto"/>
          <w:szCs w:val="24"/>
        </w:rPr>
        <w:t>а</w:t>
      </w:r>
      <w:r w:rsidR="009578E6" w:rsidRPr="000444B8">
        <w:rPr>
          <w:rFonts w:ascii="LIK" w:hAnsi="LIK"/>
          <w:color w:val="auto"/>
          <w:szCs w:val="24"/>
        </w:rPr>
        <w:t>вка — съседните на България страни имат следните параметри на схемите си и максимални размери на държавната помощ на проект:</w:t>
      </w:r>
    </w:p>
    <w:tbl>
      <w:tblPr>
        <w:tblStyle w:val="TableGrid"/>
        <w:tblW w:w="10595" w:type="dxa"/>
        <w:tblInd w:w="34" w:type="dxa"/>
        <w:tblCellMar>
          <w:top w:w="42" w:type="dxa"/>
          <w:left w:w="110" w:type="dxa"/>
          <w:right w:w="124" w:type="dxa"/>
        </w:tblCellMar>
        <w:tblLook w:val="04A0" w:firstRow="1" w:lastRow="0" w:firstColumn="1" w:lastColumn="0" w:noHBand="0" w:noVBand="1"/>
      </w:tblPr>
      <w:tblGrid>
        <w:gridCol w:w="1787"/>
        <w:gridCol w:w="2996"/>
        <w:gridCol w:w="3402"/>
        <w:gridCol w:w="2410"/>
      </w:tblGrid>
      <w:tr w:rsidR="000444B8" w:rsidRPr="000444B8" w:rsidTr="00175437">
        <w:trPr>
          <w:trHeight w:val="1096"/>
        </w:trPr>
        <w:tc>
          <w:tcPr>
            <w:tcW w:w="1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left="2"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Държава</w:t>
            </w:r>
          </w:p>
        </w:tc>
        <w:tc>
          <w:tcPr>
            <w:tcW w:w="2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left="195"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%</w:t>
            </w:r>
            <w:r w:rsidR="00937E7F" w:rsidRPr="000444B8">
              <w:rPr>
                <w:rFonts w:ascii="LIK" w:hAnsi="LIK"/>
                <w:color w:val="auto"/>
                <w:szCs w:val="24"/>
              </w:rPr>
              <w:t xml:space="preserve"> </w:t>
            </w:r>
            <w:r w:rsidRPr="000444B8">
              <w:rPr>
                <w:rFonts w:ascii="LIK" w:hAnsi="LIK"/>
                <w:color w:val="auto"/>
                <w:szCs w:val="24"/>
              </w:rPr>
              <w:t>на в</w:t>
            </w:r>
            <w:r w:rsidR="00937E7F" w:rsidRPr="000444B8">
              <w:rPr>
                <w:rFonts w:ascii="LIK" w:hAnsi="LIK"/>
                <w:color w:val="auto"/>
                <w:szCs w:val="24"/>
              </w:rPr>
              <w:t>ъз</w:t>
            </w:r>
            <w:r w:rsidRPr="000444B8">
              <w:rPr>
                <w:rFonts w:ascii="LIK" w:hAnsi="LIK"/>
                <w:color w:val="auto"/>
                <w:szCs w:val="24"/>
              </w:rPr>
              <w:t>становяване на разходи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left="14"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Максимален размер на</w:t>
            </w:r>
          </w:p>
          <w:p w:rsidR="009578E6" w:rsidRPr="000444B8" w:rsidRDefault="009578E6" w:rsidP="000444B8">
            <w:pPr>
              <w:spacing w:after="0" w:line="256" w:lineRule="auto"/>
              <w:ind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държавната помощ на проект (в евро)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9" w:line="235" w:lineRule="auto"/>
              <w:ind w:left="-90"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Годишен бюд</w:t>
            </w:r>
            <w:r w:rsidR="00937E7F" w:rsidRPr="000444B8">
              <w:rPr>
                <w:rFonts w:ascii="LIK" w:hAnsi="LIK"/>
                <w:color w:val="auto"/>
                <w:szCs w:val="24"/>
              </w:rPr>
              <w:t>ж</w:t>
            </w:r>
            <w:r w:rsidRPr="000444B8">
              <w:rPr>
                <w:rFonts w:ascii="LIK" w:hAnsi="LIK"/>
                <w:color w:val="auto"/>
                <w:szCs w:val="24"/>
              </w:rPr>
              <w:t>ет за</w:t>
            </w:r>
            <w:r w:rsidR="00937E7F" w:rsidRPr="000444B8">
              <w:rPr>
                <w:rFonts w:ascii="LIK" w:hAnsi="LIK"/>
                <w:color w:val="auto"/>
                <w:szCs w:val="24"/>
              </w:rPr>
              <w:t xml:space="preserve"> </w:t>
            </w:r>
            <w:r w:rsidRPr="000444B8">
              <w:rPr>
                <w:rFonts w:ascii="LIK" w:hAnsi="LIK"/>
                <w:color w:val="auto"/>
                <w:szCs w:val="24"/>
              </w:rPr>
              <w:t>2025 г. (в ев</w:t>
            </w:r>
            <w:r w:rsidR="00937E7F" w:rsidRPr="000444B8">
              <w:rPr>
                <w:rFonts w:ascii="LIK" w:hAnsi="LIK"/>
                <w:color w:val="auto"/>
                <w:szCs w:val="24"/>
              </w:rPr>
              <w:t>р</w:t>
            </w:r>
            <w:r w:rsidRPr="000444B8">
              <w:rPr>
                <w:rFonts w:ascii="LIK" w:hAnsi="LIK"/>
                <w:color w:val="auto"/>
                <w:szCs w:val="24"/>
              </w:rPr>
              <w:t>о)</w:t>
            </w:r>
          </w:p>
        </w:tc>
      </w:tr>
      <w:tr w:rsidR="000444B8" w:rsidRPr="000444B8" w:rsidTr="00175437">
        <w:trPr>
          <w:trHeight w:val="278"/>
        </w:trPr>
        <w:tc>
          <w:tcPr>
            <w:tcW w:w="1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left="11"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Бълга</w:t>
            </w:r>
            <w:r w:rsidR="00937E7F" w:rsidRPr="000444B8">
              <w:rPr>
                <w:rFonts w:ascii="LIK" w:hAnsi="LIK"/>
                <w:color w:val="auto"/>
                <w:szCs w:val="24"/>
              </w:rPr>
              <w:t>р</w:t>
            </w:r>
            <w:r w:rsidRPr="000444B8">
              <w:rPr>
                <w:rFonts w:ascii="LIK" w:hAnsi="LIK"/>
                <w:color w:val="auto"/>
                <w:szCs w:val="24"/>
              </w:rPr>
              <w:t>ия</w:t>
            </w:r>
          </w:p>
        </w:tc>
        <w:tc>
          <w:tcPr>
            <w:tcW w:w="2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left="13"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25 %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37E7F" w:rsidP="000444B8">
            <w:pPr>
              <w:spacing w:after="0" w:line="256" w:lineRule="auto"/>
              <w:ind w:left="187"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 xml:space="preserve">1 </w:t>
            </w:r>
            <w:r w:rsidR="009578E6" w:rsidRPr="000444B8">
              <w:rPr>
                <w:rFonts w:ascii="LIK" w:hAnsi="LIK"/>
                <w:color w:val="auto"/>
                <w:szCs w:val="24"/>
              </w:rPr>
              <w:t>022 583.76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F104E" w:rsidP="000444B8">
            <w:pPr>
              <w:spacing w:after="0" w:line="256" w:lineRule="auto"/>
              <w:ind w:left="199" w:right="0" w:hanging="1014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 xml:space="preserve">10 </w:t>
            </w:r>
            <w:r w:rsidR="009578E6" w:rsidRPr="000444B8">
              <w:rPr>
                <w:rFonts w:ascii="LIK" w:hAnsi="LIK"/>
                <w:color w:val="auto"/>
                <w:szCs w:val="24"/>
              </w:rPr>
              <w:t>276 967.00</w:t>
            </w:r>
          </w:p>
        </w:tc>
      </w:tr>
      <w:tr w:rsidR="000444B8" w:rsidRPr="000444B8" w:rsidTr="00175437">
        <w:trPr>
          <w:trHeight w:val="278"/>
        </w:trPr>
        <w:tc>
          <w:tcPr>
            <w:tcW w:w="1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left="7"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Г</w:t>
            </w:r>
            <w:r w:rsidR="00175437" w:rsidRPr="000444B8">
              <w:rPr>
                <w:rFonts w:ascii="LIK" w:hAnsi="LIK"/>
                <w:color w:val="auto"/>
                <w:szCs w:val="24"/>
              </w:rPr>
              <w:t>ъ</w:t>
            </w:r>
            <w:r w:rsidR="00937E7F" w:rsidRPr="000444B8">
              <w:rPr>
                <w:rFonts w:ascii="LIK" w:hAnsi="LIK"/>
                <w:color w:val="auto"/>
                <w:szCs w:val="24"/>
              </w:rPr>
              <w:t>р</w:t>
            </w:r>
            <w:r w:rsidRPr="000444B8">
              <w:rPr>
                <w:rFonts w:ascii="LIK" w:hAnsi="LIK"/>
                <w:color w:val="auto"/>
                <w:szCs w:val="24"/>
              </w:rPr>
              <w:t>ция</w:t>
            </w:r>
          </w:p>
        </w:tc>
        <w:tc>
          <w:tcPr>
            <w:tcW w:w="2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left="8"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 xml:space="preserve">40 </w:t>
            </w:r>
            <w:r w:rsidR="00937E7F" w:rsidRPr="000444B8">
              <w:rPr>
                <w:rFonts w:ascii="LIK" w:hAnsi="LIK"/>
                <w:color w:val="auto"/>
                <w:szCs w:val="24"/>
              </w:rPr>
              <w:t>%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1968DE" w:rsidP="000444B8">
            <w:pPr>
              <w:spacing w:after="0" w:line="256" w:lineRule="auto"/>
              <w:ind w:left="24"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 xml:space="preserve">   </w:t>
            </w:r>
            <w:r w:rsidR="009578E6" w:rsidRPr="000444B8">
              <w:rPr>
                <w:rFonts w:ascii="LIK" w:hAnsi="LIK"/>
                <w:color w:val="auto"/>
                <w:szCs w:val="24"/>
              </w:rPr>
              <w:t>8 000</w:t>
            </w:r>
            <w:r w:rsidR="00937E7F" w:rsidRPr="000444B8">
              <w:rPr>
                <w:rFonts w:ascii="LIK" w:hAnsi="LIK"/>
                <w:color w:val="auto"/>
                <w:szCs w:val="24"/>
              </w:rPr>
              <w:t> 000.00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right="0" w:firstLine="0"/>
              <w:jc w:val="left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55 000</w:t>
            </w:r>
            <w:r w:rsidR="009F104E" w:rsidRPr="000444B8">
              <w:rPr>
                <w:rFonts w:ascii="LIK" w:hAnsi="LIK"/>
                <w:color w:val="auto"/>
                <w:szCs w:val="24"/>
              </w:rPr>
              <w:t> 000.00</w:t>
            </w:r>
          </w:p>
        </w:tc>
      </w:tr>
      <w:tr w:rsidR="000444B8" w:rsidRPr="000444B8" w:rsidTr="00175437">
        <w:trPr>
          <w:trHeight w:val="278"/>
        </w:trPr>
        <w:tc>
          <w:tcPr>
            <w:tcW w:w="1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left="11"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Р</w:t>
            </w:r>
            <w:r w:rsidR="00937E7F" w:rsidRPr="000444B8">
              <w:rPr>
                <w:rFonts w:ascii="LIK" w:hAnsi="LIK"/>
                <w:color w:val="auto"/>
                <w:szCs w:val="24"/>
              </w:rPr>
              <w:t>у</w:t>
            </w:r>
            <w:r w:rsidRPr="000444B8">
              <w:rPr>
                <w:rFonts w:ascii="LIK" w:hAnsi="LIK"/>
                <w:color w:val="auto"/>
                <w:szCs w:val="24"/>
              </w:rPr>
              <w:t>мъния</w:t>
            </w:r>
          </w:p>
        </w:tc>
        <w:tc>
          <w:tcPr>
            <w:tcW w:w="2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left="13"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30 %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37E7F" w:rsidP="000444B8">
            <w:pPr>
              <w:spacing w:after="0" w:line="256" w:lineRule="auto"/>
              <w:ind w:left="312"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10 000 000.00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left="5" w:right="0" w:firstLine="0"/>
              <w:jc w:val="left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55 000</w:t>
            </w:r>
            <w:r w:rsidR="009F104E" w:rsidRPr="000444B8">
              <w:rPr>
                <w:rFonts w:ascii="LIK" w:hAnsi="LIK"/>
                <w:color w:val="auto"/>
                <w:szCs w:val="24"/>
              </w:rPr>
              <w:t> 000.00</w:t>
            </w:r>
          </w:p>
        </w:tc>
      </w:tr>
      <w:tr w:rsidR="000444B8" w:rsidRPr="000444B8" w:rsidTr="00175437">
        <w:trPr>
          <w:trHeight w:val="816"/>
        </w:trPr>
        <w:tc>
          <w:tcPr>
            <w:tcW w:w="1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left="7" w:right="0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Сърбия</w:t>
            </w:r>
          </w:p>
        </w:tc>
        <w:tc>
          <w:tcPr>
            <w:tcW w:w="2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right="0" w:firstLine="17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25</w:t>
            </w:r>
            <w:r w:rsidR="00937E7F" w:rsidRPr="000444B8">
              <w:rPr>
                <w:rFonts w:ascii="LIK" w:hAnsi="LIK"/>
                <w:color w:val="auto"/>
                <w:szCs w:val="24"/>
              </w:rPr>
              <w:t>%</w:t>
            </w:r>
            <w:r w:rsidRPr="000444B8">
              <w:rPr>
                <w:rFonts w:ascii="LIK" w:hAnsi="LIK"/>
                <w:color w:val="auto"/>
                <w:szCs w:val="24"/>
              </w:rPr>
              <w:t>; 30</w:t>
            </w:r>
            <w:r w:rsidR="00937E7F" w:rsidRPr="000444B8">
              <w:rPr>
                <w:rFonts w:ascii="LIK" w:hAnsi="LIK"/>
                <w:color w:val="auto"/>
                <w:szCs w:val="24"/>
              </w:rPr>
              <w:t>%</w:t>
            </w:r>
            <w:r w:rsidRPr="000444B8">
              <w:rPr>
                <w:rFonts w:ascii="LIK" w:hAnsi="LIK"/>
                <w:color w:val="auto"/>
                <w:szCs w:val="24"/>
              </w:rPr>
              <w:t xml:space="preserve"> за</w:t>
            </w:r>
            <w:r w:rsidR="00937E7F" w:rsidRPr="000444B8">
              <w:rPr>
                <w:rFonts w:ascii="LIK" w:hAnsi="LIK"/>
                <w:color w:val="auto"/>
                <w:szCs w:val="24"/>
              </w:rPr>
              <w:t xml:space="preserve"> </w:t>
            </w:r>
            <w:r w:rsidRPr="000444B8">
              <w:rPr>
                <w:rFonts w:ascii="LIK" w:hAnsi="LIK"/>
                <w:color w:val="auto"/>
                <w:szCs w:val="24"/>
              </w:rPr>
              <w:t>проекти над 5</w:t>
            </w:r>
            <w:r w:rsidR="00937E7F" w:rsidRPr="000444B8">
              <w:rPr>
                <w:rFonts w:ascii="LIK" w:hAnsi="LIK"/>
                <w:color w:val="auto"/>
                <w:szCs w:val="24"/>
              </w:rPr>
              <w:t xml:space="preserve"> </w:t>
            </w:r>
            <w:r w:rsidRPr="000444B8">
              <w:rPr>
                <w:rFonts w:ascii="LIK" w:hAnsi="LIK"/>
                <w:color w:val="auto"/>
                <w:szCs w:val="24"/>
              </w:rPr>
              <w:t>млн. евро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left="111" w:right="256" w:firstLine="0"/>
              <w:jc w:val="center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Няма — до размера на определения държавен бюджет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578E6" w:rsidRPr="000444B8" w:rsidRDefault="009578E6" w:rsidP="000444B8">
            <w:pPr>
              <w:spacing w:after="0" w:line="256" w:lineRule="auto"/>
              <w:ind w:left="24" w:right="0" w:firstLine="0"/>
              <w:jc w:val="left"/>
              <w:rPr>
                <w:rFonts w:ascii="LIK" w:hAnsi="LIK"/>
                <w:color w:val="auto"/>
                <w:szCs w:val="24"/>
              </w:rPr>
            </w:pPr>
            <w:r w:rsidRPr="000444B8">
              <w:rPr>
                <w:rFonts w:ascii="LIK" w:hAnsi="LIK"/>
                <w:color w:val="auto"/>
                <w:szCs w:val="24"/>
              </w:rPr>
              <w:t>17 000</w:t>
            </w:r>
            <w:r w:rsidR="009F104E" w:rsidRPr="000444B8">
              <w:rPr>
                <w:rFonts w:ascii="LIK" w:hAnsi="LIK"/>
                <w:color w:val="auto"/>
                <w:szCs w:val="24"/>
              </w:rPr>
              <w:t> 000.00</w:t>
            </w:r>
          </w:p>
        </w:tc>
      </w:tr>
    </w:tbl>
    <w:p w:rsidR="009578E6" w:rsidRPr="000444B8" w:rsidRDefault="009578E6" w:rsidP="000444B8">
      <w:pPr>
        <w:ind w:left="14"/>
        <w:rPr>
          <w:rFonts w:ascii="LIK" w:hAnsi="LIK"/>
          <w:color w:val="auto"/>
          <w:szCs w:val="24"/>
        </w:rPr>
      </w:pPr>
      <w:r w:rsidRPr="000444B8">
        <w:rPr>
          <w:rFonts w:ascii="LIK" w:hAnsi="LIK"/>
          <w:noProof/>
          <w:color w:val="auto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6682105</wp:posOffset>
            </wp:positionH>
            <wp:positionV relativeFrom="page">
              <wp:posOffset>8670925</wp:posOffset>
            </wp:positionV>
            <wp:extent cx="6350" cy="6350"/>
            <wp:effectExtent l="0" t="0" r="0" b="0"/>
            <wp:wrapSquare wrapText="bothSides"/>
            <wp:docPr id="4974145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0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3124" w:rsidRPr="000444B8">
        <w:rPr>
          <w:rFonts w:ascii="LIK" w:hAnsi="LIK"/>
          <w:color w:val="auto"/>
          <w:szCs w:val="24"/>
        </w:rPr>
        <w:t xml:space="preserve">Предвид посоченото, в случай че </w:t>
      </w:r>
      <w:r w:rsidRPr="000444B8">
        <w:rPr>
          <w:rFonts w:ascii="LIK" w:hAnsi="LIK"/>
          <w:color w:val="auto"/>
          <w:szCs w:val="24"/>
        </w:rPr>
        <w:t xml:space="preserve">България не промени максималния размер на държавната помощ </w:t>
      </w:r>
      <w:r w:rsidR="00D43124" w:rsidRPr="000444B8">
        <w:rPr>
          <w:rFonts w:ascii="LIK" w:hAnsi="LIK"/>
          <w:color w:val="auto"/>
          <w:szCs w:val="24"/>
        </w:rPr>
        <w:t>за финансиране на отделен</w:t>
      </w:r>
      <w:r w:rsidRPr="000444B8">
        <w:rPr>
          <w:rFonts w:ascii="LIK" w:hAnsi="LIK"/>
          <w:color w:val="auto"/>
          <w:szCs w:val="24"/>
        </w:rPr>
        <w:t xml:space="preserve"> проект</w:t>
      </w:r>
      <w:r w:rsidR="00D43124" w:rsidRPr="000444B8">
        <w:rPr>
          <w:rFonts w:ascii="LIK" w:hAnsi="LIK"/>
          <w:color w:val="auto"/>
          <w:szCs w:val="24"/>
        </w:rPr>
        <w:t xml:space="preserve">, по примера на посочените по-горе в таблицата съседни държави, </w:t>
      </w:r>
      <w:r w:rsidRPr="000444B8">
        <w:rPr>
          <w:rFonts w:ascii="LIK" w:hAnsi="LIK"/>
          <w:color w:val="auto"/>
          <w:szCs w:val="24"/>
        </w:rPr>
        <w:t>рискуваме не само да губим чуждестранни инвестиции, но и да загубим филмовите си екипи, които много бързо ще предпочетат да живеят в съседна държава с постоянна заетост.</w:t>
      </w:r>
      <w:r w:rsidR="00091902" w:rsidRPr="000444B8">
        <w:rPr>
          <w:rFonts w:ascii="LIK" w:hAnsi="LIK"/>
          <w:color w:val="auto"/>
          <w:szCs w:val="24"/>
        </w:rPr>
        <w:t xml:space="preserve"> Практиката към момента показва, че м</w:t>
      </w:r>
      <w:r w:rsidRPr="000444B8">
        <w:rPr>
          <w:rFonts w:ascii="LIK" w:hAnsi="LIK"/>
          <w:color w:val="auto"/>
          <w:szCs w:val="24"/>
        </w:rPr>
        <w:t xml:space="preserve">аксималният размер от </w:t>
      </w:r>
      <w:r w:rsidR="00091902" w:rsidRPr="000444B8">
        <w:rPr>
          <w:rFonts w:ascii="LIK" w:hAnsi="LIK"/>
          <w:color w:val="auto"/>
          <w:szCs w:val="24"/>
        </w:rPr>
        <w:t>2 000</w:t>
      </w:r>
      <w:r w:rsidR="00C65FAB">
        <w:rPr>
          <w:rFonts w:ascii="LIK" w:hAnsi="LIK"/>
          <w:color w:val="auto"/>
          <w:szCs w:val="24"/>
        </w:rPr>
        <w:t> </w:t>
      </w:r>
      <w:r w:rsidR="00091902" w:rsidRPr="000444B8">
        <w:rPr>
          <w:rFonts w:ascii="LIK" w:hAnsi="LIK"/>
          <w:color w:val="auto"/>
          <w:szCs w:val="24"/>
        </w:rPr>
        <w:t>000</w:t>
      </w:r>
      <w:r w:rsidR="00C65FAB">
        <w:rPr>
          <w:rFonts w:ascii="LIK" w:hAnsi="LIK"/>
          <w:color w:val="auto"/>
          <w:szCs w:val="24"/>
        </w:rPr>
        <w:t xml:space="preserve"> </w:t>
      </w:r>
      <w:r w:rsidRPr="000444B8">
        <w:rPr>
          <w:rFonts w:ascii="LIK" w:hAnsi="LIK"/>
          <w:color w:val="auto"/>
          <w:szCs w:val="24"/>
        </w:rPr>
        <w:t xml:space="preserve">лева </w:t>
      </w:r>
      <w:r w:rsidR="00091902" w:rsidRPr="000444B8">
        <w:rPr>
          <w:rFonts w:ascii="LIK" w:hAnsi="LIK"/>
          <w:color w:val="auto"/>
          <w:szCs w:val="24"/>
        </w:rPr>
        <w:t>за</w:t>
      </w:r>
      <w:r w:rsidRPr="000444B8">
        <w:rPr>
          <w:rFonts w:ascii="LIK" w:hAnsi="LIK"/>
          <w:color w:val="auto"/>
          <w:szCs w:val="24"/>
        </w:rPr>
        <w:t xml:space="preserve"> проект</w:t>
      </w:r>
      <w:r w:rsidR="00091902" w:rsidRPr="000444B8">
        <w:rPr>
          <w:rFonts w:ascii="LIK" w:hAnsi="LIK"/>
          <w:color w:val="auto"/>
          <w:szCs w:val="24"/>
        </w:rPr>
        <w:t xml:space="preserve"> представлява</w:t>
      </w:r>
      <w:r w:rsidRPr="000444B8">
        <w:rPr>
          <w:rFonts w:ascii="LIK" w:hAnsi="LIK"/>
          <w:color w:val="auto"/>
          <w:szCs w:val="24"/>
        </w:rPr>
        <w:t xml:space="preserve"> огромна спирачка за </w:t>
      </w:r>
      <w:proofErr w:type="spellStart"/>
      <w:r w:rsidRPr="000444B8">
        <w:rPr>
          <w:rFonts w:ascii="LIK" w:hAnsi="LIK"/>
          <w:color w:val="auto"/>
          <w:szCs w:val="24"/>
        </w:rPr>
        <w:t>високобюджетните</w:t>
      </w:r>
      <w:proofErr w:type="spellEnd"/>
      <w:r w:rsidRPr="000444B8">
        <w:rPr>
          <w:rFonts w:ascii="LIK" w:hAnsi="LIK"/>
          <w:color w:val="auto"/>
          <w:szCs w:val="24"/>
        </w:rPr>
        <w:t xml:space="preserve"> продукции, желаещи да </w:t>
      </w:r>
      <w:r w:rsidR="00091902" w:rsidRPr="000444B8">
        <w:rPr>
          <w:rFonts w:ascii="LIK" w:hAnsi="LIK"/>
          <w:color w:val="auto"/>
          <w:szCs w:val="24"/>
        </w:rPr>
        <w:t xml:space="preserve">снимат </w:t>
      </w:r>
      <w:r w:rsidRPr="000444B8">
        <w:rPr>
          <w:rFonts w:ascii="LIK" w:hAnsi="LIK"/>
          <w:color w:val="auto"/>
          <w:szCs w:val="24"/>
        </w:rPr>
        <w:t xml:space="preserve">в </w:t>
      </w:r>
      <w:r w:rsidR="00091902" w:rsidRPr="000444B8">
        <w:rPr>
          <w:rFonts w:ascii="LIK" w:hAnsi="LIK"/>
          <w:color w:val="auto"/>
          <w:szCs w:val="24"/>
        </w:rPr>
        <w:t xml:space="preserve">страната. </w:t>
      </w:r>
      <w:r w:rsidRPr="000444B8">
        <w:rPr>
          <w:rFonts w:ascii="LIK" w:hAnsi="LIK"/>
          <w:color w:val="auto"/>
          <w:szCs w:val="24"/>
        </w:rPr>
        <w:t>Стратегически важно е България да започне да привлича и тези продукции, т</w:t>
      </w:r>
      <w:r w:rsidR="00091902" w:rsidRPr="000444B8">
        <w:rPr>
          <w:rFonts w:ascii="LIK" w:hAnsi="LIK"/>
          <w:color w:val="auto"/>
          <w:szCs w:val="24"/>
        </w:rPr>
        <w:t>ъ</w:t>
      </w:r>
      <w:r w:rsidRPr="000444B8">
        <w:rPr>
          <w:rFonts w:ascii="LIK" w:hAnsi="LIK"/>
          <w:color w:val="auto"/>
          <w:szCs w:val="24"/>
        </w:rPr>
        <w:t xml:space="preserve">й като те са с най-голям икономически принос и водят </w:t>
      </w:r>
      <w:r w:rsidR="00785C8E">
        <w:rPr>
          <w:rFonts w:ascii="LIK" w:hAnsi="LIK"/>
          <w:color w:val="auto"/>
          <w:szCs w:val="24"/>
        </w:rPr>
        <w:t>с</w:t>
      </w:r>
      <w:r w:rsidRPr="000444B8">
        <w:rPr>
          <w:rFonts w:ascii="LIK" w:hAnsi="LIK"/>
          <w:color w:val="auto"/>
          <w:szCs w:val="24"/>
        </w:rPr>
        <w:t>лед себе си редица други ползи - като развитие на туризма и ваканционните пазари, развитие на спомагателните дейности и услуги, ангажираност на голям брой лица, увеличение на местните разходи и данъчните приходи.</w:t>
      </w:r>
    </w:p>
    <w:p w:rsidR="00666B41" w:rsidRPr="000444B8" w:rsidRDefault="009578E6" w:rsidP="000444B8">
      <w:pPr>
        <w:ind w:left="14" w:firstLine="47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Икономическата ефективност на схем</w:t>
      </w:r>
      <w:r w:rsidR="00091902" w:rsidRPr="000444B8">
        <w:rPr>
          <w:rFonts w:ascii="LIK" w:hAnsi="LIK"/>
          <w:color w:val="auto"/>
          <w:szCs w:val="24"/>
        </w:rPr>
        <w:t xml:space="preserve">ата за възстановяване на разходи </w:t>
      </w:r>
      <w:r w:rsidRPr="000444B8">
        <w:rPr>
          <w:rFonts w:ascii="LIK" w:hAnsi="LIK"/>
          <w:color w:val="auto"/>
          <w:szCs w:val="24"/>
        </w:rPr>
        <w:t>е доказана в световен мащаб като размер</w:t>
      </w:r>
      <w:r w:rsidR="00091902" w:rsidRPr="000444B8">
        <w:rPr>
          <w:rFonts w:ascii="LIK" w:hAnsi="LIK"/>
          <w:color w:val="auto"/>
          <w:szCs w:val="24"/>
        </w:rPr>
        <w:t>ъ</w:t>
      </w:r>
      <w:r w:rsidRPr="000444B8">
        <w:rPr>
          <w:rFonts w:ascii="LIK" w:hAnsi="LIK"/>
          <w:color w:val="auto"/>
          <w:szCs w:val="24"/>
        </w:rPr>
        <w:t>т на мултиплицирания ефект е от 5 до 7 пъти на всеки похарчен долар/евро.</w:t>
      </w:r>
      <w:r w:rsidR="00666B41" w:rsidRPr="000444B8">
        <w:rPr>
          <w:rFonts w:ascii="LIK" w:hAnsi="LIK"/>
          <w:color w:val="auto"/>
          <w:szCs w:val="24"/>
        </w:rPr>
        <w:t xml:space="preserve"> </w:t>
      </w:r>
      <w:r w:rsidRPr="000444B8">
        <w:rPr>
          <w:rFonts w:ascii="LIK" w:hAnsi="LIK"/>
          <w:color w:val="auto"/>
          <w:szCs w:val="24"/>
        </w:rPr>
        <w:t xml:space="preserve">България като </w:t>
      </w:r>
      <w:proofErr w:type="spellStart"/>
      <w:r w:rsidRPr="000444B8">
        <w:rPr>
          <w:rFonts w:ascii="LIK" w:hAnsi="LIK"/>
          <w:color w:val="auto"/>
          <w:szCs w:val="24"/>
        </w:rPr>
        <w:t>филмопроизводствена</w:t>
      </w:r>
      <w:proofErr w:type="spellEnd"/>
      <w:r w:rsidRPr="000444B8">
        <w:rPr>
          <w:rFonts w:ascii="LIK" w:hAnsi="LIK"/>
          <w:color w:val="auto"/>
          <w:szCs w:val="24"/>
        </w:rPr>
        <w:t xml:space="preserve"> дести</w:t>
      </w:r>
      <w:r w:rsidR="00091902" w:rsidRPr="000444B8">
        <w:rPr>
          <w:rFonts w:ascii="LIK" w:hAnsi="LIK"/>
          <w:color w:val="auto"/>
          <w:szCs w:val="24"/>
        </w:rPr>
        <w:t>нац</w:t>
      </w:r>
      <w:r w:rsidRPr="000444B8">
        <w:rPr>
          <w:rFonts w:ascii="LIK" w:hAnsi="LIK"/>
          <w:color w:val="auto"/>
          <w:szCs w:val="24"/>
        </w:rPr>
        <w:t xml:space="preserve">ия е </w:t>
      </w:r>
      <w:r w:rsidRPr="000444B8">
        <w:rPr>
          <w:rFonts w:ascii="LIK" w:hAnsi="LIK"/>
          <w:color w:val="auto"/>
          <w:szCs w:val="24"/>
        </w:rPr>
        <w:lastRenderedPageBreak/>
        <w:t xml:space="preserve">подходяща за заснемането на </w:t>
      </w:r>
      <w:proofErr w:type="spellStart"/>
      <w:r w:rsidRPr="000444B8">
        <w:rPr>
          <w:rFonts w:ascii="LIK" w:hAnsi="LIK"/>
          <w:color w:val="auto"/>
          <w:szCs w:val="24"/>
        </w:rPr>
        <w:t>високобюджетни</w:t>
      </w:r>
      <w:proofErr w:type="spellEnd"/>
      <w:r w:rsidRPr="000444B8">
        <w:rPr>
          <w:rFonts w:ascii="LIK" w:hAnsi="LIK"/>
          <w:color w:val="auto"/>
          <w:szCs w:val="24"/>
        </w:rPr>
        <w:t xml:space="preserve"> филми и сериали, които се осъществяват в дълъг период от време и съответно осигуряват дългосрочна заетост на снимачните екипи, </w:t>
      </w:r>
      <w:r w:rsidR="00666B41" w:rsidRPr="000444B8">
        <w:rPr>
          <w:rFonts w:ascii="LIK" w:hAnsi="LIK"/>
          <w:color w:val="auto"/>
          <w:szCs w:val="24"/>
        </w:rPr>
        <w:t xml:space="preserve">както в студията в гр. София, така и на различни </w:t>
      </w:r>
      <w:r w:rsidRPr="000444B8">
        <w:rPr>
          <w:rFonts w:ascii="LIK" w:hAnsi="LIK"/>
          <w:color w:val="auto"/>
          <w:szCs w:val="24"/>
        </w:rPr>
        <w:t>локации</w:t>
      </w:r>
      <w:r w:rsidR="00666B41" w:rsidRPr="000444B8">
        <w:rPr>
          <w:rFonts w:ascii="LIK" w:hAnsi="LIK"/>
          <w:color w:val="auto"/>
          <w:szCs w:val="24"/>
        </w:rPr>
        <w:t xml:space="preserve"> в цяла България, което </w:t>
      </w:r>
      <w:r w:rsidR="00091902" w:rsidRPr="000444B8">
        <w:rPr>
          <w:rFonts w:ascii="LIK" w:hAnsi="LIK"/>
          <w:color w:val="auto"/>
          <w:szCs w:val="24"/>
        </w:rPr>
        <w:t xml:space="preserve">влече след себе си и ползи </w:t>
      </w:r>
      <w:r w:rsidR="00666B41" w:rsidRPr="000444B8">
        <w:rPr>
          <w:rFonts w:ascii="LIK" w:hAnsi="LIK"/>
          <w:color w:val="auto"/>
          <w:szCs w:val="24"/>
        </w:rPr>
        <w:t>на местно ниво. Н</w:t>
      </w:r>
      <w:r w:rsidRPr="000444B8">
        <w:rPr>
          <w:rFonts w:ascii="LIK" w:hAnsi="LIK"/>
          <w:color w:val="auto"/>
          <w:szCs w:val="24"/>
        </w:rPr>
        <w:t>иския</w:t>
      </w:r>
      <w:r w:rsidR="00666B41" w:rsidRPr="000444B8">
        <w:rPr>
          <w:rFonts w:ascii="LIK" w:hAnsi="LIK"/>
          <w:color w:val="auto"/>
          <w:szCs w:val="24"/>
        </w:rPr>
        <w:t>т</w:t>
      </w:r>
      <w:r w:rsidRPr="000444B8">
        <w:rPr>
          <w:rFonts w:ascii="LIK" w:hAnsi="LIK"/>
          <w:color w:val="auto"/>
          <w:szCs w:val="24"/>
        </w:rPr>
        <w:t xml:space="preserve"> </w:t>
      </w:r>
      <w:r w:rsidR="00666B41" w:rsidRPr="000444B8">
        <w:rPr>
          <w:rFonts w:ascii="LIK" w:hAnsi="LIK"/>
          <w:color w:val="auto"/>
          <w:szCs w:val="24"/>
        </w:rPr>
        <w:t xml:space="preserve">размер на тавана за възстановяване на разходи за един проект обаче доведе до редица решения на продуцентите на </w:t>
      </w:r>
      <w:proofErr w:type="spellStart"/>
      <w:r w:rsidR="00666B41" w:rsidRPr="000444B8">
        <w:rPr>
          <w:rFonts w:ascii="LIK" w:hAnsi="LIK"/>
          <w:color w:val="auto"/>
          <w:szCs w:val="24"/>
        </w:rPr>
        <w:t>високобюджетни</w:t>
      </w:r>
      <w:proofErr w:type="spellEnd"/>
      <w:r w:rsidR="00666B41" w:rsidRPr="000444B8">
        <w:rPr>
          <w:rFonts w:ascii="LIK" w:hAnsi="LIK"/>
          <w:color w:val="auto"/>
          <w:szCs w:val="24"/>
        </w:rPr>
        <w:t xml:space="preserve"> продукции да снимат в страни, които предлагат по-благоприятни възможности за възстановяване на част от направената инвестиция, сред които:</w:t>
      </w:r>
    </w:p>
    <w:p w:rsidR="00091902" w:rsidRPr="000444B8" w:rsidRDefault="009578E6" w:rsidP="000444B8">
      <w:pPr>
        <w:pStyle w:val="ListParagraph"/>
        <w:numPr>
          <w:ilvl w:val="0"/>
          <w:numId w:val="4"/>
        </w:numPr>
        <w:ind w:firstLine="695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Проект на Sony за спин-</w:t>
      </w:r>
      <w:proofErr w:type="spellStart"/>
      <w:r w:rsidRPr="000444B8">
        <w:rPr>
          <w:rFonts w:ascii="LIK" w:hAnsi="LIK"/>
          <w:color w:val="auto"/>
          <w:szCs w:val="24"/>
        </w:rPr>
        <w:t>оф</w:t>
      </w:r>
      <w:proofErr w:type="spellEnd"/>
      <w:r w:rsidRPr="000444B8">
        <w:rPr>
          <w:rFonts w:ascii="LIK" w:hAnsi="LIK"/>
          <w:color w:val="auto"/>
          <w:szCs w:val="24"/>
        </w:rPr>
        <w:t xml:space="preserve"> на сериал (класиран като един от топ сериалите на Apple TV). Част от сезон на сериала беше заснет в София и след високият професионализъм, който срещнаха тук, изпълнителните продуценти от САЩ искаха да заснемат почти изцяло първия сезон на спин-</w:t>
      </w:r>
      <w:proofErr w:type="spellStart"/>
      <w:r w:rsidRPr="000444B8">
        <w:rPr>
          <w:rFonts w:ascii="LIK" w:hAnsi="LIK"/>
          <w:color w:val="auto"/>
          <w:szCs w:val="24"/>
        </w:rPr>
        <w:t>офа</w:t>
      </w:r>
      <w:proofErr w:type="spellEnd"/>
      <w:r w:rsidRPr="000444B8">
        <w:rPr>
          <w:rFonts w:ascii="LIK" w:hAnsi="LIK"/>
          <w:color w:val="auto"/>
          <w:szCs w:val="24"/>
        </w:rPr>
        <w:t xml:space="preserve"> в България. Бюджет</w:t>
      </w:r>
      <w:r w:rsidR="00091902" w:rsidRPr="000444B8">
        <w:rPr>
          <w:rFonts w:ascii="LIK" w:hAnsi="LIK"/>
          <w:color w:val="auto"/>
          <w:szCs w:val="24"/>
        </w:rPr>
        <w:t>ът</w:t>
      </w:r>
      <w:r w:rsidRPr="000444B8">
        <w:rPr>
          <w:rFonts w:ascii="LIK" w:hAnsi="LIK"/>
          <w:color w:val="auto"/>
          <w:szCs w:val="24"/>
        </w:rPr>
        <w:t xml:space="preserve"> за сериала беше приблизително 8 милиона долара на епизод, като около 4,5 милиона долара бяха предназначени за местни разходи. При общо </w:t>
      </w:r>
      <w:r w:rsidR="00091902" w:rsidRPr="000444B8">
        <w:rPr>
          <w:rFonts w:ascii="LIK" w:hAnsi="LIK"/>
          <w:color w:val="auto"/>
          <w:szCs w:val="24"/>
        </w:rPr>
        <w:t>10</w:t>
      </w:r>
      <w:r w:rsidRPr="000444B8">
        <w:rPr>
          <w:rFonts w:ascii="LIK" w:hAnsi="LIK"/>
          <w:color w:val="auto"/>
          <w:szCs w:val="24"/>
        </w:rPr>
        <w:t xml:space="preserve"> епизода това би означавало потенциална инвестиция от 45 милиона долара в </w:t>
      </w:r>
      <w:r w:rsidR="00091902" w:rsidRPr="000444B8">
        <w:rPr>
          <w:rFonts w:ascii="LIK" w:hAnsi="LIK"/>
          <w:color w:val="auto"/>
          <w:szCs w:val="24"/>
        </w:rPr>
        <w:t xml:space="preserve">икономиката на </w:t>
      </w:r>
      <w:r w:rsidRPr="000444B8">
        <w:rPr>
          <w:rFonts w:ascii="LIK" w:hAnsi="LIK"/>
          <w:color w:val="auto"/>
          <w:szCs w:val="24"/>
        </w:rPr>
        <w:t>България. Въпреки усилията на изпълнителните продуценти да улеснят преместването на продукцията, решението в крайна сметка беше взето от Sony и Apple TV, които предпочетоха да преместят снимките в Литва, която предлага 30</w:t>
      </w:r>
      <w:r w:rsidR="00091902" w:rsidRPr="000444B8">
        <w:rPr>
          <w:rFonts w:ascii="LIK" w:hAnsi="LIK"/>
          <w:color w:val="auto"/>
          <w:szCs w:val="24"/>
        </w:rPr>
        <w:t>%</w:t>
      </w:r>
      <w:r w:rsidRPr="000444B8">
        <w:rPr>
          <w:rFonts w:ascii="LIK" w:hAnsi="LIK"/>
          <w:color w:val="auto"/>
          <w:szCs w:val="24"/>
        </w:rPr>
        <w:t xml:space="preserve"> </w:t>
      </w:r>
      <w:r w:rsidR="00091902" w:rsidRPr="000444B8">
        <w:rPr>
          <w:rFonts w:ascii="LIK" w:hAnsi="LIK"/>
          <w:color w:val="auto"/>
          <w:szCs w:val="24"/>
        </w:rPr>
        <w:t>възстановяване на разходи</w:t>
      </w:r>
      <w:r w:rsidRPr="000444B8">
        <w:rPr>
          <w:rFonts w:ascii="LIK" w:hAnsi="LIK"/>
          <w:color w:val="auto"/>
          <w:szCs w:val="24"/>
        </w:rPr>
        <w:t xml:space="preserve">, без ограничение за максимален размер на проект, заедно </w:t>
      </w:r>
      <w:r w:rsidR="00091902" w:rsidRPr="000444B8">
        <w:rPr>
          <w:rFonts w:ascii="LIK" w:hAnsi="LIK"/>
          <w:color w:val="auto"/>
          <w:szCs w:val="24"/>
        </w:rPr>
        <w:t xml:space="preserve">с </w:t>
      </w:r>
      <w:r w:rsidRPr="000444B8">
        <w:rPr>
          <w:rFonts w:ascii="LIK" w:hAnsi="LIK"/>
          <w:color w:val="auto"/>
          <w:szCs w:val="24"/>
        </w:rPr>
        <w:t>годишен бюджет от 50 милиона евро за филмови и продуцентски стимули.</w:t>
      </w:r>
    </w:p>
    <w:p w:rsidR="00834F30" w:rsidRPr="000444B8" w:rsidRDefault="009578E6" w:rsidP="000444B8">
      <w:pPr>
        <w:pStyle w:val="ListParagraph"/>
        <w:numPr>
          <w:ilvl w:val="0"/>
          <w:numId w:val="4"/>
        </w:numPr>
        <w:ind w:firstLine="695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Проект за сериал на </w:t>
      </w:r>
      <w:proofErr w:type="spellStart"/>
      <w:r w:rsidRPr="000444B8">
        <w:rPr>
          <w:rFonts w:ascii="LIK" w:hAnsi="LIK"/>
          <w:color w:val="auto"/>
          <w:szCs w:val="24"/>
        </w:rPr>
        <w:t>Legendary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Television</w:t>
      </w:r>
      <w:proofErr w:type="spellEnd"/>
      <w:r w:rsidRPr="000444B8">
        <w:rPr>
          <w:rFonts w:ascii="LIK" w:hAnsi="LIK"/>
          <w:color w:val="auto"/>
          <w:szCs w:val="24"/>
        </w:rPr>
        <w:t xml:space="preserve">, базиран на творбите на Робърт </w:t>
      </w:r>
      <w:proofErr w:type="spellStart"/>
      <w:r w:rsidRPr="000444B8">
        <w:rPr>
          <w:rFonts w:ascii="LIK" w:hAnsi="LIK"/>
          <w:color w:val="auto"/>
          <w:szCs w:val="24"/>
        </w:rPr>
        <w:t>Л</w:t>
      </w:r>
      <w:r w:rsidR="00091902" w:rsidRPr="000444B8">
        <w:rPr>
          <w:rFonts w:ascii="LIK" w:hAnsi="LIK"/>
          <w:color w:val="auto"/>
          <w:szCs w:val="24"/>
        </w:rPr>
        <w:t>ъ</w:t>
      </w:r>
      <w:r w:rsidRPr="000444B8">
        <w:rPr>
          <w:rFonts w:ascii="LIK" w:hAnsi="LIK"/>
          <w:color w:val="auto"/>
          <w:szCs w:val="24"/>
        </w:rPr>
        <w:t>длъм</w:t>
      </w:r>
      <w:proofErr w:type="spellEnd"/>
      <w:r w:rsidRPr="000444B8">
        <w:rPr>
          <w:rFonts w:ascii="LIK" w:hAnsi="LIK"/>
          <w:color w:val="auto"/>
          <w:szCs w:val="24"/>
        </w:rPr>
        <w:t>,</w:t>
      </w:r>
      <w:r w:rsidR="00834F30" w:rsidRPr="000444B8">
        <w:rPr>
          <w:rFonts w:ascii="LIK" w:hAnsi="LIK"/>
          <w:color w:val="auto"/>
          <w:szCs w:val="24"/>
        </w:rPr>
        <w:t xml:space="preserve"> </w:t>
      </w:r>
      <w:r w:rsidRPr="000444B8">
        <w:rPr>
          <w:rFonts w:ascii="LIK" w:hAnsi="LIK"/>
          <w:color w:val="auto"/>
          <w:szCs w:val="24"/>
        </w:rPr>
        <w:t xml:space="preserve">най-известен с романа си „Самоличността на Борн”. Този екшън сериал </w:t>
      </w:r>
      <w:r w:rsidR="000E3CC7" w:rsidRPr="000444B8">
        <w:rPr>
          <w:rFonts w:ascii="LIK" w:hAnsi="LIK"/>
          <w:color w:val="auto"/>
          <w:szCs w:val="24"/>
        </w:rPr>
        <w:t>от</w:t>
      </w:r>
      <w:r w:rsidRPr="000444B8">
        <w:rPr>
          <w:rFonts w:ascii="LIK" w:hAnsi="LIK"/>
          <w:color w:val="auto"/>
          <w:szCs w:val="24"/>
        </w:rPr>
        <w:t xml:space="preserve"> осем епизода </w:t>
      </w:r>
      <w:r w:rsidR="000E3CC7" w:rsidRPr="000444B8">
        <w:rPr>
          <w:rFonts w:ascii="LIK" w:hAnsi="LIK"/>
          <w:color w:val="auto"/>
          <w:szCs w:val="24"/>
        </w:rPr>
        <w:t xml:space="preserve">е </w:t>
      </w:r>
      <w:r w:rsidRPr="000444B8">
        <w:rPr>
          <w:rFonts w:ascii="LIK" w:hAnsi="LIK"/>
          <w:color w:val="auto"/>
          <w:szCs w:val="24"/>
        </w:rPr>
        <w:t>с бюджет в размер на 6 до 7 милиона долара на епизод и местни разходи за България, оценени на приблизително 3,5 милиона долара на епизод или общо около 28 милиона долара. За съжаление, този проект е пренасочен к</w:t>
      </w:r>
      <w:r w:rsidR="000E3CC7" w:rsidRPr="000444B8">
        <w:rPr>
          <w:rFonts w:ascii="LIK" w:hAnsi="LIK"/>
          <w:color w:val="auto"/>
          <w:szCs w:val="24"/>
        </w:rPr>
        <w:t>ъ</w:t>
      </w:r>
      <w:r w:rsidRPr="000444B8">
        <w:rPr>
          <w:rFonts w:ascii="LIK" w:hAnsi="LIK"/>
          <w:color w:val="auto"/>
          <w:szCs w:val="24"/>
        </w:rPr>
        <w:t>м Унгария, която предоставя 3</w:t>
      </w:r>
      <w:r w:rsidR="000E3CC7" w:rsidRPr="000444B8">
        <w:rPr>
          <w:rFonts w:ascii="LIK" w:hAnsi="LIK"/>
          <w:color w:val="auto"/>
          <w:szCs w:val="24"/>
        </w:rPr>
        <w:t>0%</w:t>
      </w:r>
      <w:r w:rsidRPr="000444B8">
        <w:rPr>
          <w:rFonts w:ascii="LIK" w:hAnsi="LIK"/>
          <w:color w:val="auto"/>
          <w:szCs w:val="24"/>
        </w:rPr>
        <w:t xml:space="preserve"> </w:t>
      </w:r>
      <w:r w:rsidR="000E3CC7" w:rsidRPr="000444B8">
        <w:rPr>
          <w:rFonts w:ascii="LIK" w:hAnsi="LIK"/>
          <w:color w:val="auto"/>
          <w:szCs w:val="24"/>
        </w:rPr>
        <w:t>възстановяване на разходите</w:t>
      </w:r>
      <w:r w:rsidRPr="000444B8">
        <w:rPr>
          <w:rFonts w:ascii="LIK" w:hAnsi="LIK"/>
          <w:color w:val="auto"/>
          <w:szCs w:val="24"/>
        </w:rPr>
        <w:t xml:space="preserve"> без ограничение за максимален размер на проект. Интересното е, че проект</w:t>
      </w:r>
      <w:r w:rsidR="000E3CC7" w:rsidRPr="000444B8">
        <w:rPr>
          <w:rFonts w:ascii="LIK" w:hAnsi="LIK"/>
          <w:color w:val="auto"/>
          <w:szCs w:val="24"/>
        </w:rPr>
        <w:t>ъ</w:t>
      </w:r>
      <w:r w:rsidRPr="000444B8">
        <w:rPr>
          <w:rFonts w:ascii="LIK" w:hAnsi="LIK"/>
          <w:color w:val="auto"/>
          <w:szCs w:val="24"/>
        </w:rPr>
        <w:t>т се връща като запитване обратно в България поради проблеми с графика в Унгария, т</w:t>
      </w:r>
      <w:r w:rsidR="000E3CC7" w:rsidRPr="000444B8">
        <w:rPr>
          <w:rFonts w:ascii="LIK" w:hAnsi="LIK"/>
          <w:color w:val="auto"/>
          <w:szCs w:val="24"/>
        </w:rPr>
        <w:t>ъ</w:t>
      </w:r>
      <w:r w:rsidRPr="000444B8">
        <w:rPr>
          <w:rFonts w:ascii="LIK" w:hAnsi="LIK"/>
          <w:color w:val="auto"/>
          <w:szCs w:val="24"/>
        </w:rPr>
        <w:t>й като производствените им ресурси в момента са на п</w:t>
      </w:r>
      <w:r w:rsidR="000E3CC7" w:rsidRPr="000444B8">
        <w:rPr>
          <w:rFonts w:ascii="LIK" w:hAnsi="LIK"/>
          <w:color w:val="auto"/>
          <w:szCs w:val="24"/>
        </w:rPr>
        <w:t>ълн</w:t>
      </w:r>
      <w:r w:rsidRPr="000444B8">
        <w:rPr>
          <w:rFonts w:ascii="LIK" w:hAnsi="LIK"/>
          <w:color w:val="auto"/>
          <w:szCs w:val="24"/>
        </w:rPr>
        <w:t xml:space="preserve">а мощност. </w:t>
      </w:r>
      <w:proofErr w:type="spellStart"/>
      <w:r w:rsidRPr="000444B8">
        <w:rPr>
          <w:rFonts w:ascii="LIK" w:hAnsi="LIK"/>
          <w:color w:val="auto"/>
          <w:szCs w:val="24"/>
        </w:rPr>
        <w:t>Legendary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Television</w:t>
      </w:r>
      <w:proofErr w:type="spellEnd"/>
      <w:r w:rsidRPr="000444B8">
        <w:rPr>
          <w:rFonts w:ascii="LIK" w:hAnsi="LIK"/>
          <w:color w:val="auto"/>
          <w:szCs w:val="24"/>
        </w:rPr>
        <w:t xml:space="preserve"> се връщат към българските продуценти с молба да се преоцени бюджета, с надеждата, че ще може да се увеличи </w:t>
      </w:r>
      <w:r w:rsidR="000E3CC7" w:rsidRPr="000444B8">
        <w:rPr>
          <w:rFonts w:ascii="LIK" w:hAnsi="LIK"/>
          <w:color w:val="auto"/>
          <w:szCs w:val="24"/>
        </w:rPr>
        <w:t>тавана на помощта</w:t>
      </w:r>
      <w:r w:rsidRPr="000444B8">
        <w:rPr>
          <w:rFonts w:ascii="LIK" w:hAnsi="LIK"/>
          <w:color w:val="auto"/>
          <w:szCs w:val="24"/>
        </w:rPr>
        <w:t xml:space="preserve"> в България до 5-8 милиона долара, или алтернативно да се обмисли преместване на продукцията в Гърция, к</w:t>
      </w:r>
      <w:r w:rsidR="000E3CC7" w:rsidRPr="000444B8">
        <w:rPr>
          <w:rFonts w:ascii="LIK" w:hAnsi="LIK"/>
          <w:color w:val="auto"/>
          <w:szCs w:val="24"/>
        </w:rPr>
        <w:t>ъ</w:t>
      </w:r>
      <w:r w:rsidRPr="000444B8">
        <w:rPr>
          <w:rFonts w:ascii="LIK" w:hAnsi="LIK"/>
          <w:color w:val="auto"/>
          <w:szCs w:val="24"/>
        </w:rPr>
        <w:t>дето таванът е 8</w:t>
      </w:r>
      <w:r w:rsidR="000E3CC7" w:rsidRPr="000444B8">
        <w:rPr>
          <w:rFonts w:ascii="LIK" w:hAnsi="LIK"/>
          <w:color w:val="auto"/>
          <w:szCs w:val="24"/>
        </w:rPr>
        <w:t xml:space="preserve"> </w:t>
      </w:r>
      <w:r w:rsidRPr="000444B8">
        <w:rPr>
          <w:rFonts w:ascii="LIK" w:hAnsi="LIK"/>
          <w:color w:val="auto"/>
          <w:szCs w:val="24"/>
        </w:rPr>
        <w:t>милиона долара, като идеята е да се използват български екипи в Солун.</w:t>
      </w:r>
    </w:p>
    <w:p w:rsidR="000E3CC7" w:rsidRPr="000444B8" w:rsidRDefault="009578E6" w:rsidP="000444B8">
      <w:pPr>
        <w:pStyle w:val="ListParagraph"/>
        <w:numPr>
          <w:ilvl w:val="0"/>
          <w:numId w:val="4"/>
        </w:numPr>
        <w:ind w:firstLine="695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След 6 години преговори и многобройни огледи и срещи, </w:t>
      </w:r>
      <w:proofErr w:type="spellStart"/>
      <w:r w:rsidRPr="000444B8">
        <w:rPr>
          <w:rFonts w:ascii="LIK" w:hAnsi="LIK"/>
          <w:color w:val="auto"/>
          <w:szCs w:val="24"/>
        </w:rPr>
        <w:t>Солент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Студиос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r w:rsidR="00834F30" w:rsidRPr="000444B8">
        <w:rPr>
          <w:rFonts w:ascii="LIK" w:hAnsi="LIK"/>
          <w:color w:val="auto"/>
          <w:szCs w:val="24"/>
        </w:rPr>
        <w:t>загуби</w:t>
      </w:r>
      <w:r w:rsidRPr="000444B8">
        <w:rPr>
          <w:rFonts w:ascii="LIK" w:hAnsi="LIK"/>
          <w:color w:val="auto"/>
          <w:szCs w:val="24"/>
        </w:rPr>
        <w:t xml:space="preserve"> проекта „Банда Алфа” с участието на Кейт </w:t>
      </w:r>
      <w:proofErr w:type="spellStart"/>
      <w:r w:rsidRPr="000444B8">
        <w:rPr>
          <w:rFonts w:ascii="LIK" w:hAnsi="LIK"/>
          <w:color w:val="auto"/>
          <w:szCs w:val="24"/>
        </w:rPr>
        <w:t>Бланшет</w:t>
      </w:r>
      <w:proofErr w:type="spellEnd"/>
      <w:r w:rsidRPr="000444B8">
        <w:rPr>
          <w:rFonts w:ascii="LIK" w:hAnsi="LIK"/>
          <w:color w:val="auto"/>
          <w:szCs w:val="24"/>
        </w:rPr>
        <w:t xml:space="preserve">, Крис </w:t>
      </w:r>
      <w:proofErr w:type="spellStart"/>
      <w:r w:rsidRPr="000444B8">
        <w:rPr>
          <w:rFonts w:ascii="LIK" w:hAnsi="LIK"/>
          <w:color w:val="auto"/>
          <w:szCs w:val="24"/>
        </w:rPr>
        <w:t>Пайн</w:t>
      </w:r>
      <w:proofErr w:type="spellEnd"/>
      <w:r w:rsidRPr="000444B8">
        <w:rPr>
          <w:rFonts w:ascii="LIK" w:hAnsi="LIK"/>
          <w:color w:val="auto"/>
          <w:szCs w:val="24"/>
        </w:rPr>
        <w:t>, Дейв Батиста и други пора</w:t>
      </w:r>
      <w:r w:rsidR="000E3CC7" w:rsidRPr="000444B8">
        <w:rPr>
          <w:rFonts w:ascii="LIK" w:hAnsi="LIK"/>
          <w:color w:val="auto"/>
          <w:szCs w:val="24"/>
        </w:rPr>
        <w:t>ди</w:t>
      </w:r>
      <w:r w:rsidRPr="000444B8">
        <w:rPr>
          <w:rFonts w:ascii="LIK" w:hAnsi="LIK"/>
          <w:color w:val="auto"/>
          <w:szCs w:val="24"/>
        </w:rPr>
        <w:t xml:space="preserve"> неконкурентния български механизъм</w:t>
      </w:r>
      <w:r w:rsidR="000E3CC7" w:rsidRPr="000444B8">
        <w:rPr>
          <w:rFonts w:ascii="LIK" w:hAnsi="LIK"/>
          <w:color w:val="auto"/>
          <w:szCs w:val="24"/>
        </w:rPr>
        <w:t xml:space="preserve"> за възстановяване на разходите.</w:t>
      </w:r>
      <w:r w:rsidRPr="000444B8">
        <w:rPr>
          <w:rFonts w:ascii="LIK" w:hAnsi="LIK"/>
          <w:color w:val="auto"/>
          <w:szCs w:val="24"/>
        </w:rPr>
        <w:t xml:space="preserve"> Филмът е заснет в Унгария, където се предлага такс</w:t>
      </w:r>
      <w:r w:rsidR="003C6D6C">
        <w:rPr>
          <w:rFonts w:ascii="LIK" w:hAnsi="LIK"/>
          <w:color w:val="auto"/>
          <w:szCs w:val="24"/>
        </w:rPr>
        <w:t>а</w:t>
      </w:r>
      <w:r w:rsidRPr="000444B8">
        <w:rPr>
          <w:rFonts w:ascii="LIK" w:hAnsi="LIK"/>
          <w:color w:val="auto"/>
          <w:szCs w:val="24"/>
        </w:rPr>
        <w:t xml:space="preserve"> кредит от 30</w:t>
      </w:r>
      <w:r w:rsidR="000E3CC7" w:rsidRPr="000444B8">
        <w:rPr>
          <w:rFonts w:ascii="LIK" w:hAnsi="LIK"/>
          <w:color w:val="auto"/>
          <w:szCs w:val="24"/>
        </w:rPr>
        <w:t xml:space="preserve">% </w:t>
      </w:r>
      <w:r w:rsidRPr="000444B8">
        <w:rPr>
          <w:rFonts w:ascii="LIK" w:hAnsi="LIK"/>
          <w:color w:val="auto"/>
          <w:szCs w:val="24"/>
        </w:rPr>
        <w:t xml:space="preserve">без </w:t>
      </w:r>
      <w:r w:rsidR="00913E6F" w:rsidRPr="000444B8">
        <w:rPr>
          <w:rFonts w:ascii="LIK" w:hAnsi="LIK"/>
          <w:color w:val="auto"/>
          <w:szCs w:val="24"/>
        </w:rPr>
        <w:t>„</w:t>
      </w:r>
      <w:proofErr w:type="spellStart"/>
      <w:r w:rsidRPr="000444B8">
        <w:rPr>
          <w:rFonts w:ascii="LIK" w:hAnsi="LIK"/>
          <w:color w:val="auto"/>
          <w:szCs w:val="24"/>
        </w:rPr>
        <w:t>кап</w:t>
      </w:r>
      <w:proofErr w:type="spellEnd"/>
      <w:r w:rsidR="00913E6F" w:rsidRPr="000444B8">
        <w:rPr>
          <w:rFonts w:ascii="LIK" w:hAnsi="LIK"/>
          <w:color w:val="auto"/>
          <w:szCs w:val="24"/>
        </w:rPr>
        <w:t>“</w:t>
      </w:r>
      <w:r w:rsidRPr="000444B8">
        <w:rPr>
          <w:rFonts w:ascii="LIK" w:hAnsi="LIK"/>
          <w:color w:val="auto"/>
          <w:szCs w:val="24"/>
        </w:rPr>
        <w:t xml:space="preserve"> върху </w:t>
      </w:r>
      <w:r w:rsidRPr="000444B8">
        <w:rPr>
          <w:rFonts w:ascii="LIK" w:hAnsi="LIK"/>
          <w:color w:val="auto"/>
          <w:szCs w:val="24"/>
        </w:rPr>
        <w:lastRenderedPageBreak/>
        <w:t>изразходваната сума. Производственият бюджет е близо 9 милиона долара — сума, която можеше да влезе в българската икономика.</w:t>
      </w:r>
    </w:p>
    <w:p w:rsidR="000E3CC7" w:rsidRPr="000444B8" w:rsidRDefault="009578E6" w:rsidP="000444B8">
      <w:pPr>
        <w:pStyle w:val="ListParagraph"/>
        <w:numPr>
          <w:ilvl w:val="0"/>
          <w:numId w:val="4"/>
        </w:numPr>
        <w:ind w:firstLine="695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През 2024 г.</w:t>
      </w:r>
      <w:r w:rsidR="000E3CC7"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Солент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Студиос</w:t>
      </w:r>
      <w:proofErr w:type="spellEnd"/>
      <w:r w:rsidRPr="000444B8">
        <w:rPr>
          <w:rFonts w:ascii="LIK" w:hAnsi="LIK"/>
          <w:color w:val="auto"/>
          <w:szCs w:val="24"/>
        </w:rPr>
        <w:t xml:space="preserve"> води преговори за проект с работно заглавие „</w:t>
      </w:r>
      <w:proofErr w:type="spellStart"/>
      <w:r w:rsidRPr="000444B8">
        <w:rPr>
          <w:rFonts w:ascii="LIK" w:hAnsi="LIK"/>
          <w:color w:val="auto"/>
          <w:szCs w:val="24"/>
        </w:rPr>
        <w:t>Sacri</w:t>
      </w:r>
      <w:proofErr w:type="spellEnd"/>
      <w:r w:rsidR="000E3CC7" w:rsidRPr="000444B8">
        <w:rPr>
          <w:rFonts w:ascii="LIK" w:hAnsi="LIK"/>
          <w:color w:val="auto"/>
          <w:szCs w:val="24"/>
          <w:lang w:val="en-US"/>
        </w:rPr>
        <w:t>f</w:t>
      </w:r>
      <w:proofErr w:type="spellStart"/>
      <w:r w:rsidRPr="000444B8">
        <w:rPr>
          <w:rFonts w:ascii="LIK" w:hAnsi="LIK"/>
          <w:color w:val="auto"/>
          <w:szCs w:val="24"/>
        </w:rPr>
        <w:t>ice</w:t>
      </w:r>
      <w:proofErr w:type="spellEnd"/>
      <w:r w:rsidRPr="000444B8">
        <w:rPr>
          <w:rFonts w:ascii="LIK" w:hAnsi="LIK"/>
          <w:color w:val="auto"/>
          <w:szCs w:val="24"/>
        </w:rPr>
        <w:t xml:space="preserve"> ” с участието на </w:t>
      </w:r>
      <w:proofErr w:type="spellStart"/>
      <w:r w:rsidRPr="000444B8">
        <w:rPr>
          <w:rFonts w:ascii="LIK" w:hAnsi="LIK"/>
          <w:color w:val="auto"/>
          <w:szCs w:val="24"/>
        </w:rPr>
        <w:t>Аня</w:t>
      </w:r>
      <w:proofErr w:type="spellEnd"/>
      <w:r w:rsidRPr="000444B8">
        <w:rPr>
          <w:rFonts w:ascii="LIK" w:hAnsi="LIK"/>
          <w:color w:val="auto"/>
          <w:szCs w:val="24"/>
        </w:rPr>
        <w:t xml:space="preserve"> Тейлър-</w:t>
      </w:r>
      <w:proofErr w:type="spellStart"/>
      <w:r w:rsidRPr="000444B8">
        <w:rPr>
          <w:rFonts w:ascii="LIK" w:hAnsi="LIK"/>
          <w:color w:val="auto"/>
          <w:szCs w:val="24"/>
        </w:rPr>
        <w:t>Джой</w:t>
      </w:r>
      <w:proofErr w:type="spellEnd"/>
      <w:r w:rsidRPr="000444B8">
        <w:rPr>
          <w:rFonts w:ascii="LIK" w:hAnsi="LIK"/>
          <w:color w:val="auto"/>
          <w:szCs w:val="24"/>
        </w:rPr>
        <w:t xml:space="preserve">, Крис </w:t>
      </w:r>
      <w:proofErr w:type="spellStart"/>
      <w:r w:rsidRPr="000444B8">
        <w:rPr>
          <w:rFonts w:ascii="LIK" w:hAnsi="LIK"/>
          <w:color w:val="auto"/>
          <w:szCs w:val="24"/>
        </w:rPr>
        <w:t>Евънс</w:t>
      </w:r>
      <w:proofErr w:type="spellEnd"/>
      <w:r w:rsidRPr="000444B8">
        <w:rPr>
          <w:rFonts w:ascii="LIK" w:hAnsi="LIK"/>
          <w:color w:val="auto"/>
          <w:szCs w:val="24"/>
        </w:rPr>
        <w:t xml:space="preserve">, </w:t>
      </w:r>
      <w:proofErr w:type="spellStart"/>
      <w:r w:rsidRPr="000444B8">
        <w:rPr>
          <w:rFonts w:ascii="LIK" w:hAnsi="LIK"/>
          <w:color w:val="auto"/>
          <w:szCs w:val="24"/>
        </w:rPr>
        <w:t>Салма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Хайек</w:t>
      </w:r>
      <w:proofErr w:type="spellEnd"/>
      <w:r w:rsidRPr="000444B8">
        <w:rPr>
          <w:rFonts w:ascii="LIK" w:hAnsi="LIK"/>
          <w:color w:val="auto"/>
          <w:szCs w:val="24"/>
        </w:rPr>
        <w:t xml:space="preserve">, Венсан </w:t>
      </w:r>
      <w:proofErr w:type="spellStart"/>
      <w:r w:rsidRPr="000444B8">
        <w:rPr>
          <w:rFonts w:ascii="LIK" w:hAnsi="LIK"/>
          <w:color w:val="auto"/>
          <w:szCs w:val="24"/>
        </w:rPr>
        <w:t>Касел</w:t>
      </w:r>
      <w:proofErr w:type="spellEnd"/>
      <w:r w:rsidRPr="000444B8">
        <w:rPr>
          <w:rFonts w:ascii="LIK" w:hAnsi="LIK"/>
          <w:color w:val="auto"/>
          <w:szCs w:val="24"/>
        </w:rPr>
        <w:t xml:space="preserve"> и други. В крайна сметка </w:t>
      </w:r>
      <w:r w:rsidR="000E3CC7" w:rsidRPr="000444B8">
        <w:rPr>
          <w:rFonts w:ascii="LIK" w:hAnsi="LIK"/>
          <w:color w:val="auto"/>
          <w:szCs w:val="24"/>
        </w:rPr>
        <w:t>30%</w:t>
      </w:r>
      <w:r w:rsidRPr="000444B8">
        <w:rPr>
          <w:rFonts w:ascii="LIK" w:hAnsi="LIK"/>
          <w:color w:val="auto"/>
          <w:szCs w:val="24"/>
        </w:rPr>
        <w:t xml:space="preserve"> от филма е заснет в България, а останалите 70</w:t>
      </w:r>
      <w:r w:rsidR="000E3CC7" w:rsidRPr="000444B8">
        <w:rPr>
          <w:rFonts w:ascii="LIK" w:hAnsi="LIK"/>
          <w:color w:val="auto"/>
          <w:szCs w:val="24"/>
        </w:rPr>
        <w:t>%</w:t>
      </w:r>
      <w:r w:rsidRPr="000444B8">
        <w:rPr>
          <w:rFonts w:ascii="LIK" w:hAnsi="LIK"/>
          <w:color w:val="auto"/>
          <w:szCs w:val="24"/>
        </w:rPr>
        <w:t xml:space="preserve"> — в Гърция, където държавата предлага 40</w:t>
      </w:r>
      <w:r w:rsidR="000E3CC7" w:rsidRPr="000444B8">
        <w:rPr>
          <w:rFonts w:ascii="LIK" w:hAnsi="LIK"/>
          <w:color w:val="auto"/>
          <w:szCs w:val="24"/>
        </w:rPr>
        <w:t>%</w:t>
      </w:r>
      <w:r w:rsidRPr="000444B8">
        <w:rPr>
          <w:rFonts w:ascii="LIK" w:hAnsi="LIK"/>
          <w:color w:val="auto"/>
          <w:szCs w:val="24"/>
        </w:rPr>
        <w:t xml:space="preserve"> </w:t>
      </w:r>
      <w:r w:rsidR="000E3CC7" w:rsidRPr="000444B8">
        <w:rPr>
          <w:rFonts w:ascii="LIK" w:hAnsi="LIK"/>
          <w:color w:val="auto"/>
          <w:szCs w:val="24"/>
        </w:rPr>
        <w:t>възстановяване на разходите</w:t>
      </w:r>
      <w:r w:rsidRPr="000444B8">
        <w:rPr>
          <w:rFonts w:ascii="LIK" w:hAnsi="LIK"/>
          <w:color w:val="auto"/>
          <w:szCs w:val="24"/>
        </w:rPr>
        <w:t xml:space="preserve"> с таван от 8 000 000 евро.</w:t>
      </w:r>
    </w:p>
    <w:p w:rsidR="000B1FF0" w:rsidRPr="000444B8" w:rsidRDefault="009578E6" w:rsidP="000444B8">
      <w:pPr>
        <w:pStyle w:val="ListParagraph"/>
        <w:numPr>
          <w:ilvl w:val="0"/>
          <w:numId w:val="4"/>
        </w:numPr>
        <w:ind w:firstLine="695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През 2025 г. </w:t>
      </w:r>
      <w:proofErr w:type="spellStart"/>
      <w:r w:rsidRPr="000444B8">
        <w:rPr>
          <w:rFonts w:ascii="LIK" w:hAnsi="LIK"/>
          <w:color w:val="auto"/>
          <w:szCs w:val="24"/>
        </w:rPr>
        <w:t>Солент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Студиос</w:t>
      </w:r>
      <w:proofErr w:type="spellEnd"/>
      <w:r w:rsidRPr="000444B8">
        <w:rPr>
          <w:rFonts w:ascii="LIK" w:hAnsi="LIK"/>
          <w:color w:val="auto"/>
          <w:szCs w:val="24"/>
        </w:rPr>
        <w:t xml:space="preserve"> води преговори за проект с работно заглавие ”</w:t>
      </w:r>
      <w:proofErr w:type="spellStart"/>
      <w:r w:rsidRPr="000444B8">
        <w:rPr>
          <w:rFonts w:ascii="LIK" w:hAnsi="LIK"/>
          <w:color w:val="auto"/>
          <w:szCs w:val="24"/>
        </w:rPr>
        <w:t>Cleo</w:t>
      </w:r>
      <w:proofErr w:type="spellEnd"/>
      <w:r w:rsidR="000E3CC7" w:rsidRPr="000444B8">
        <w:rPr>
          <w:rFonts w:ascii="LIK" w:hAnsi="LIK"/>
          <w:color w:val="auto"/>
          <w:szCs w:val="24"/>
        </w:rPr>
        <w:t>“</w:t>
      </w:r>
      <w:r w:rsidRPr="000444B8">
        <w:rPr>
          <w:rFonts w:ascii="LIK" w:hAnsi="LIK"/>
          <w:color w:val="auto"/>
          <w:szCs w:val="24"/>
        </w:rPr>
        <w:t xml:space="preserve"> и производствен бюджет от 2,5 милиона долара. Продуцентите избират Испания, поради по-атрактивния механизъм</w:t>
      </w:r>
      <w:r w:rsidR="000E3CC7" w:rsidRPr="000444B8">
        <w:rPr>
          <w:rFonts w:ascii="LIK" w:hAnsi="LIK"/>
          <w:color w:val="auto"/>
          <w:szCs w:val="24"/>
        </w:rPr>
        <w:t xml:space="preserve"> за възстановяване на разходите:</w:t>
      </w:r>
      <w:r w:rsidRPr="000444B8">
        <w:rPr>
          <w:rFonts w:ascii="LIK" w:hAnsi="LIK"/>
          <w:color w:val="auto"/>
          <w:szCs w:val="24"/>
        </w:rPr>
        <w:t xml:space="preserve"> 30</w:t>
      </w:r>
      <w:r w:rsidR="000E3CC7" w:rsidRPr="000444B8">
        <w:rPr>
          <w:rFonts w:ascii="LIK" w:hAnsi="LIK"/>
          <w:color w:val="auto"/>
          <w:szCs w:val="24"/>
        </w:rPr>
        <w:t>%</w:t>
      </w:r>
      <w:r w:rsidR="000B1FF0" w:rsidRPr="000444B8">
        <w:rPr>
          <w:rFonts w:ascii="LIK" w:hAnsi="LIK"/>
          <w:color w:val="auto"/>
          <w:szCs w:val="24"/>
        </w:rPr>
        <w:t xml:space="preserve">, а </w:t>
      </w:r>
      <w:r w:rsidRPr="000444B8">
        <w:rPr>
          <w:rFonts w:ascii="LIK" w:hAnsi="LIK"/>
          <w:color w:val="auto"/>
          <w:szCs w:val="24"/>
        </w:rPr>
        <w:t xml:space="preserve">в някои региони — до </w:t>
      </w:r>
      <w:r w:rsidR="000B1FF0" w:rsidRPr="000444B8">
        <w:rPr>
          <w:rFonts w:ascii="LIK" w:hAnsi="LIK"/>
          <w:color w:val="auto"/>
          <w:szCs w:val="24"/>
        </w:rPr>
        <w:t>50%</w:t>
      </w:r>
      <w:r w:rsidRPr="000444B8">
        <w:rPr>
          <w:rFonts w:ascii="LIK" w:hAnsi="LIK"/>
          <w:color w:val="auto"/>
          <w:szCs w:val="24"/>
        </w:rPr>
        <w:t>. Включват се и разходите за чуждестранния водещ екип (режисьор, продуцент, актьори), както и първоначалните инвестиции за стартиране на проекта.</w:t>
      </w:r>
    </w:p>
    <w:p w:rsidR="00347D13" w:rsidRPr="000444B8" w:rsidRDefault="009578E6" w:rsidP="000444B8">
      <w:pPr>
        <w:pStyle w:val="ListParagraph"/>
        <w:numPr>
          <w:ilvl w:val="0"/>
          <w:numId w:val="4"/>
        </w:numPr>
        <w:ind w:firstLine="695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Проек</w:t>
      </w:r>
      <w:r w:rsidR="000B1FF0" w:rsidRPr="000444B8">
        <w:rPr>
          <w:rFonts w:ascii="LIK" w:hAnsi="LIK"/>
          <w:color w:val="auto"/>
          <w:szCs w:val="24"/>
        </w:rPr>
        <w:t>тът</w:t>
      </w:r>
      <w:r w:rsidRPr="000444B8">
        <w:rPr>
          <w:rFonts w:ascii="LIK" w:hAnsi="LIK"/>
          <w:color w:val="auto"/>
          <w:szCs w:val="24"/>
        </w:rPr>
        <w:t xml:space="preserve"> „ Бягащият човек”/„</w:t>
      </w:r>
      <w:proofErr w:type="spellStart"/>
      <w:r w:rsidRPr="000444B8">
        <w:rPr>
          <w:rFonts w:ascii="LIK" w:hAnsi="LIK"/>
          <w:color w:val="auto"/>
          <w:szCs w:val="24"/>
        </w:rPr>
        <w:t>The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Running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r w:rsidR="000B1FF0" w:rsidRPr="000444B8">
        <w:rPr>
          <w:rFonts w:ascii="LIK" w:hAnsi="LIK"/>
          <w:color w:val="auto"/>
          <w:szCs w:val="24"/>
          <w:lang w:val="en-US"/>
        </w:rPr>
        <w:t>man</w:t>
      </w:r>
      <w:r w:rsidRPr="000444B8">
        <w:rPr>
          <w:rFonts w:ascii="LIK" w:hAnsi="LIK"/>
          <w:color w:val="auto"/>
          <w:szCs w:val="24"/>
        </w:rPr>
        <w:t xml:space="preserve">“ по романа на Стивън Кинг на режисьора Едгар Райт с участието на Глен </w:t>
      </w:r>
      <w:proofErr w:type="spellStart"/>
      <w:r w:rsidRPr="000444B8">
        <w:rPr>
          <w:rFonts w:ascii="LIK" w:hAnsi="LIK"/>
          <w:color w:val="auto"/>
          <w:szCs w:val="24"/>
        </w:rPr>
        <w:t>Пауъл</w:t>
      </w:r>
      <w:proofErr w:type="spellEnd"/>
      <w:r w:rsidRPr="000444B8">
        <w:rPr>
          <w:rFonts w:ascii="LIK" w:hAnsi="LIK"/>
          <w:color w:val="auto"/>
          <w:szCs w:val="24"/>
        </w:rPr>
        <w:t xml:space="preserve"> и Джош </w:t>
      </w:r>
      <w:proofErr w:type="spellStart"/>
      <w:r w:rsidRPr="000444B8">
        <w:rPr>
          <w:rFonts w:ascii="LIK" w:hAnsi="LIK"/>
          <w:color w:val="auto"/>
          <w:szCs w:val="24"/>
        </w:rPr>
        <w:t>Бролин</w:t>
      </w:r>
      <w:proofErr w:type="spellEnd"/>
      <w:r w:rsidRPr="000444B8">
        <w:rPr>
          <w:rFonts w:ascii="LIK" w:hAnsi="LIK"/>
          <w:color w:val="auto"/>
          <w:szCs w:val="24"/>
        </w:rPr>
        <w:t xml:space="preserve">, една от най- големите продукции за 2025 година на </w:t>
      </w:r>
      <w:proofErr w:type="spellStart"/>
      <w:r w:rsidRPr="000444B8">
        <w:rPr>
          <w:rFonts w:ascii="LIK" w:hAnsi="LIK"/>
          <w:color w:val="auto"/>
          <w:szCs w:val="24"/>
        </w:rPr>
        <w:t>Парамаунт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Пикчърс</w:t>
      </w:r>
      <w:proofErr w:type="spellEnd"/>
      <w:r w:rsidRPr="000444B8">
        <w:rPr>
          <w:rFonts w:ascii="LIK" w:hAnsi="LIK"/>
          <w:color w:val="auto"/>
          <w:szCs w:val="24"/>
        </w:rPr>
        <w:t xml:space="preserve">, осъществен на територията на България от българската компания за предоставяне на </w:t>
      </w:r>
      <w:proofErr w:type="spellStart"/>
      <w:r w:rsidRPr="000444B8">
        <w:rPr>
          <w:rFonts w:ascii="LIK" w:hAnsi="LIK"/>
          <w:color w:val="auto"/>
          <w:szCs w:val="24"/>
        </w:rPr>
        <w:t>филмопроизводствени</w:t>
      </w:r>
      <w:proofErr w:type="spellEnd"/>
      <w:r w:rsidRPr="000444B8">
        <w:rPr>
          <w:rFonts w:ascii="LIK" w:hAnsi="LIK"/>
          <w:color w:val="auto"/>
          <w:szCs w:val="24"/>
        </w:rPr>
        <w:t xml:space="preserve"> услуги ”</w:t>
      </w:r>
      <w:proofErr w:type="spellStart"/>
      <w:r w:rsidRPr="000444B8">
        <w:rPr>
          <w:rFonts w:ascii="LIK" w:hAnsi="LIK"/>
          <w:color w:val="auto"/>
          <w:szCs w:val="24"/>
        </w:rPr>
        <w:t>Деър</w:t>
      </w:r>
      <w:proofErr w:type="spellEnd"/>
      <w:r w:rsidRPr="000444B8">
        <w:rPr>
          <w:rFonts w:ascii="LIK" w:hAnsi="LIK"/>
          <w:color w:val="auto"/>
          <w:szCs w:val="24"/>
        </w:rPr>
        <w:t xml:space="preserve"> Филм Сървисис” ООД е нагледен пример за въздействието на капа върху </w:t>
      </w:r>
      <w:proofErr w:type="spellStart"/>
      <w:r w:rsidRPr="000444B8">
        <w:rPr>
          <w:rFonts w:ascii="LIK" w:hAnsi="LIK"/>
          <w:color w:val="auto"/>
          <w:szCs w:val="24"/>
        </w:rPr>
        <w:t>продукционните</w:t>
      </w:r>
      <w:proofErr w:type="spellEnd"/>
      <w:r w:rsidRPr="000444B8">
        <w:rPr>
          <w:rFonts w:ascii="LIK" w:hAnsi="LIK"/>
          <w:color w:val="auto"/>
          <w:szCs w:val="24"/>
        </w:rPr>
        <w:t xml:space="preserve"> разходи в България, а именно че непосредствено след достигането на максималния праг за проект, продукциите пренасочват разходи и реализират останалата част от проекта на други територии с по-атрактивни държавни схеми за в</w:t>
      </w:r>
      <w:r w:rsidR="00347D13" w:rsidRPr="000444B8">
        <w:rPr>
          <w:rFonts w:ascii="LIK" w:hAnsi="LIK"/>
          <w:color w:val="auto"/>
          <w:szCs w:val="24"/>
        </w:rPr>
        <w:t>ъз</w:t>
      </w:r>
      <w:r w:rsidRPr="000444B8">
        <w:rPr>
          <w:rFonts w:ascii="LIK" w:hAnsi="LIK"/>
          <w:color w:val="auto"/>
          <w:szCs w:val="24"/>
        </w:rPr>
        <w:t xml:space="preserve">становяване на разходи. При възможност над 70 % от продукцията да се осъществи на територията на страната ни, продуцентите заснемат тук едва </w:t>
      </w:r>
      <w:r w:rsidR="00347D13" w:rsidRPr="000444B8">
        <w:rPr>
          <w:rFonts w:ascii="LIK" w:hAnsi="LIK"/>
          <w:color w:val="auto"/>
          <w:szCs w:val="24"/>
        </w:rPr>
        <w:t xml:space="preserve">20% </w:t>
      </w:r>
      <w:r w:rsidRPr="000444B8">
        <w:rPr>
          <w:rFonts w:ascii="LIK" w:hAnsi="LIK"/>
          <w:color w:val="auto"/>
          <w:szCs w:val="24"/>
        </w:rPr>
        <w:t>от филма и реализират останалите 80</w:t>
      </w:r>
      <w:r w:rsidR="00347D13" w:rsidRPr="000444B8">
        <w:rPr>
          <w:rFonts w:ascii="LIK" w:hAnsi="LIK"/>
          <w:color w:val="auto"/>
          <w:szCs w:val="24"/>
        </w:rPr>
        <w:t>%</w:t>
      </w:r>
      <w:r w:rsidRPr="000444B8">
        <w:rPr>
          <w:rFonts w:ascii="LIK" w:hAnsi="LIK"/>
          <w:color w:val="auto"/>
          <w:szCs w:val="24"/>
        </w:rPr>
        <w:t xml:space="preserve"> на територията на Великобритания, където въпреки по-високия разход, имат на разположение изкл</w:t>
      </w:r>
      <w:r w:rsidR="00347D13" w:rsidRPr="000444B8">
        <w:rPr>
          <w:rFonts w:ascii="LIK" w:hAnsi="LIK"/>
          <w:color w:val="auto"/>
          <w:szCs w:val="24"/>
        </w:rPr>
        <w:t>ю</w:t>
      </w:r>
      <w:r w:rsidRPr="000444B8">
        <w:rPr>
          <w:rFonts w:ascii="LIK" w:hAnsi="LIK"/>
          <w:color w:val="auto"/>
          <w:szCs w:val="24"/>
        </w:rPr>
        <w:t>чително атрактив</w:t>
      </w:r>
      <w:r w:rsidR="00347D13" w:rsidRPr="000444B8">
        <w:rPr>
          <w:rFonts w:ascii="LIK" w:hAnsi="LIK"/>
          <w:color w:val="auto"/>
          <w:szCs w:val="24"/>
        </w:rPr>
        <w:t>на схема за възстановяване на разходите</w:t>
      </w:r>
      <w:r w:rsidRPr="000444B8">
        <w:rPr>
          <w:rFonts w:ascii="LIK" w:hAnsi="LIK"/>
          <w:color w:val="auto"/>
          <w:szCs w:val="24"/>
        </w:rPr>
        <w:t>, ко</w:t>
      </w:r>
      <w:r w:rsidR="00347D13" w:rsidRPr="000444B8">
        <w:rPr>
          <w:rFonts w:ascii="LIK" w:hAnsi="LIK"/>
          <w:color w:val="auto"/>
          <w:szCs w:val="24"/>
        </w:rPr>
        <w:t>я</w:t>
      </w:r>
      <w:r w:rsidRPr="000444B8">
        <w:rPr>
          <w:rFonts w:ascii="LIK" w:hAnsi="LIK"/>
          <w:color w:val="auto"/>
          <w:szCs w:val="24"/>
        </w:rPr>
        <w:t>то за продукции с бюджет над 30 милиона долара, в</w:t>
      </w:r>
      <w:r w:rsidR="00347D13" w:rsidRPr="000444B8">
        <w:rPr>
          <w:rFonts w:ascii="LIK" w:hAnsi="LIK"/>
          <w:color w:val="auto"/>
          <w:szCs w:val="24"/>
        </w:rPr>
        <w:t>ъз</w:t>
      </w:r>
      <w:r w:rsidRPr="000444B8">
        <w:rPr>
          <w:rFonts w:ascii="LIK" w:hAnsi="LIK"/>
          <w:color w:val="auto"/>
          <w:szCs w:val="24"/>
        </w:rPr>
        <w:t>становява 25,5</w:t>
      </w:r>
      <w:r w:rsidR="00347D13" w:rsidRPr="000444B8">
        <w:rPr>
          <w:rFonts w:ascii="LIK" w:hAnsi="LIK"/>
          <w:color w:val="auto"/>
          <w:szCs w:val="24"/>
        </w:rPr>
        <w:t xml:space="preserve">% </w:t>
      </w:r>
      <w:r w:rsidRPr="000444B8">
        <w:rPr>
          <w:rFonts w:ascii="LIK" w:hAnsi="LIK"/>
          <w:color w:val="auto"/>
          <w:szCs w:val="24"/>
        </w:rPr>
        <w:t>от направените разходи без ограничение в размера на в</w:t>
      </w:r>
      <w:r w:rsidR="00347D13" w:rsidRPr="000444B8">
        <w:rPr>
          <w:rFonts w:ascii="LIK" w:hAnsi="LIK"/>
          <w:color w:val="auto"/>
          <w:szCs w:val="24"/>
        </w:rPr>
        <w:t>ъз</w:t>
      </w:r>
      <w:r w:rsidRPr="000444B8">
        <w:rPr>
          <w:rFonts w:ascii="LIK" w:hAnsi="LIK"/>
          <w:color w:val="auto"/>
          <w:szCs w:val="24"/>
        </w:rPr>
        <w:t>становената сума.</w:t>
      </w:r>
    </w:p>
    <w:p w:rsidR="00347D13" w:rsidRPr="000444B8" w:rsidRDefault="009578E6" w:rsidP="000444B8">
      <w:pPr>
        <w:pStyle w:val="ListParagraph"/>
        <w:numPr>
          <w:ilvl w:val="0"/>
          <w:numId w:val="4"/>
        </w:numPr>
        <w:ind w:firstLine="695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За проект „</w:t>
      </w:r>
      <w:proofErr w:type="spellStart"/>
      <w:r w:rsidRPr="000444B8">
        <w:rPr>
          <w:rFonts w:ascii="LIK" w:hAnsi="LIK"/>
          <w:color w:val="auto"/>
          <w:szCs w:val="24"/>
        </w:rPr>
        <w:t>Weapons</w:t>
      </w:r>
      <w:proofErr w:type="spellEnd"/>
      <w:r w:rsidRPr="000444B8">
        <w:rPr>
          <w:rFonts w:ascii="LIK" w:hAnsi="LIK"/>
          <w:color w:val="auto"/>
          <w:szCs w:val="24"/>
        </w:rPr>
        <w:t xml:space="preserve">” с режисьор </w:t>
      </w:r>
      <w:proofErr w:type="spellStart"/>
      <w:r w:rsidRPr="000444B8">
        <w:rPr>
          <w:rFonts w:ascii="LIK" w:hAnsi="LIK"/>
          <w:color w:val="auto"/>
          <w:szCs w:val="24"/>
        </w:rPr>
        <w:t>Zach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Cregger</w:t>
      </w:r>
      <w:proofErr w:type="spellEnd"/>
      <w:r w:rsidRPr="000444B8">
        <w:rPr>
          <w:rFonts w:ascii="LIK" w:hAnsi="LIK"/>
          <w:color w:val="auto"/>
          <w:szCs w:val="24"/>
        </w:rPr>
        <w:t xml:space="preserve"> и бюджет от 38 милиона долара New </w:t>
      </w:r>
      <w:r w:rsidR="00347D13" w:rsidRPr="000444B8">
        <w:rPr>
          <w:rFonts w:ascii="LIK" w:hAnsi="LIK"/>
          <w:color w:val="auto"/>
          <w:szCs w:val="24"/>
          <w:lang w:val="en-US"/>
        </w:rPr>
        <w:t>Line</w:t>
      </w:r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Cinema</w:t>
      </w:r>
      <w:proofErr w:type="spellEnd"/>
      <w:r w:rsidRPr="000444B8">
        <w:rPr>
          <w:rFonts w:ascii="LIK" w:hAnsi="LIK"/>
          <w:color w:val="auto"/>
          <w:szCs w:val="24"/>
        </w:rPr>
        <w:t xml:space="preserve"> проучва снимки на част от филма в България с доставчик на </w:t>
      </w:r>
      <w:proofErr w:type="spellStart"/>
      <w:r w:rsidRPr="000444B8">
        <w:rPr>
          <w:rFonts w:ascii="LIK" w:hAnsi="LIK"/>
          <w:color w:val="auto"/>
          <w:szCs w:val="24"/>
        </w:rPr>
        <w:t>филмопроизводствени</w:t>
      </w:r>
      <w:proofErr w:type="spellEnd"/>
      <w:r w:rsidRPr="000444B8">
        <w:rPr>
          <w:rFonts w:ascii="LIK" w:hAnsi="LIK"/>
          <w:color w:val="auto"/>
          <w:szCs w:val="24"/>
        </w:rPr>
        <w:t xml:space="preserve"> услуги ”</w:t>
      </w:r>
      <w:proofErr w:type="spellStart"/>
      <w:r w:rsidRPr="000444B8">
        <w:rPr>
          <w:rFonts w:ascii="LIK" w:hAnsi="LIK"/>
          <w:color w:val="auto"/>
          <w:szCs w:val="24"/>
        </w:rPr>
        <w:t>Деър</w:t>
      </w:r>
      <w:proofErr w:type="spellEnd"/>
      <w:r w:rsidRPr="000444B8">
        <w:rPr>
          <w:rFonts w:ascii="LIK" w:hAnsi="LIK"/>
          <w:color w:val="auto"/>
          <w:szCs w:val="24"/>
        </w:rPr>
        <w:t xml:space="preserve"> Филм Сървисис” ООД. В последствие избира да снима в САЩ - Атланта, Джорджия където има на разположение изключително атрактивна програма за привличане на филмови продукции, която няма ограничение в размера на в</w:t>
      </w:r>
      <w:r w:rsidR="00347D13" w:rsidRPr="000444B8">
        <w:rPr>
          <w:rFonts w:ascii="LIK" w:hAnsi="LIK"/>
          <w:color w:val="auto"/>
          <w:szCs w:val="24"/>
        </w:rPr>
        <w:t>ъз</w:t>
      </w:r>
      <w:r w:rsidRPr="000444B8">
        <w:rPr>
          <w:rFonts w:ascii="LIK" w:hAnsi="LIK"/>
          <w:color w:val="auto"/>
          <w:szCs w:val="24"/>
        </w:rPr>
        <w:t>становимата сума.</w:t>
      </w:r>
    </w:p>
    <w:p w:rsidR="009578E6" w:rsidRPr="000444B8" w:rsidRDefault="009578E6" w:rsidP="000444B8">
      <w:pPr>
        <w:pStyle w:val="ListParagraph"/>
        <w:numPr>
          <w:ilvl w:val="0"/>
          <w:numId w:val="4"/>
        </w:numPr>
        <w:ind w:firstLine="695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За проект „</w:t>
      </w:r>
      <w:proofErr w:type="spellStart"/>
      <w:r w:rsidRPr="000444B8">
        <w:rPr>
          <w:rFonts w:ascii="LIK" w:hAnsi="LIK"/>
          <w:color w:val="auto"/>
          <w:szCs w:val="24"/>
        </w:rPr>
        <w:t>Psycho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killer</w:t>
      </w:r>
      <w:proofErr w:type="spellEnd"/>
      <w:r w:rsidRPr="000444B8">
        <w:rPr>
          <w:rFonts w:ascii="LIK" w:hAnsi="LIK"/>
          <w:color w:val="auto"/>
          <w:szCs w:val="24"/>
        </w:rPr>
        <w:t xml:space="preserve">” с режисьор </w:t>
      </w:r>
      <w:proofErr w:type="spellStart"/>
      <w:r w:rsidRPr="000444B8">
        <w:rPr>
          <w:rFonts w:ascii="LIK" w:hAnsi="LIK"/>
          <w:color w:val="auto"/>
          <w:szCs w:val="24"/>
        </w:rPr>
        <w:t>Gavin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Polone</w:t>
      </w:r>
      <w:proofErr w:type="spellEnd"/>
      <w:r w:rsidRPr="000444B8">
        <w:rPr>
          <w:rFonts w:ascii="LIK" w:hAnsi="LIK"/>
          <w:color w:val="auto"/>
          <w:szCs w:val="24"/>
        </w:rPr>
        <w:t xml:space="preserve"> и бюджет около 30 милиона долара New </w:t>
      </w:r>
      <w:proofErr w:type="spellStart"/>
      <w:r w:rsidRPr="000444B8">
        <w:rPr>
          <w:rFonts w:ascii="LIK" w:hAnsi="LIK"/>
          <w:color w:val="auto"/>
          <w:szCs w:val="24"/>
        </w:rPr>
        <w:t>Regency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Productions</w:t>
      </w:r>
      <w:proofErr w:type="spellEnd"/>
      <w:r w:rsidRPr="000444B8">
        <w:rPr>
          <w:rFonts w:ascii="LIK" w:hAnsi="LIK"/>
          <w:color w:val="auto"/>
          <w:szCs w:val="24"/>
        </w:rPr>
        <w:t xml:space="preserve"> проучва България за цялостното заснемане на филма с доставчик на </w:t>
      </w:r>
      <w:proofErr w:type="spellStart"/>
      <w:r w:rsidRPr="000444B8">
        <w:rPr>
          <w:rFonts w:ascii="LIK" w:hAnsi="LIK"/>
          <w:color w:val="auto"/>
          <w:szCs w:val="24"/>
        </w:rPr>
        <w:t>филмопроизводствена</w:t>
      </w:r>
      <w:proofErr w:type="spellEnd"/>
      <w:r w:rsidRPr="000444B8">
        <w:rPr>
          <w:rFonts w:ascii="LIK" w:hAnsi="LIK"/>
          <w:color w:val="auto"/>
          <w:szCs w:val="24"/>
        </w:rPr>
        <w:t xml:space="preserve"> услуги в Б</w:t>
      </w:r>
      <w:r w:rsidR="000C3E5E" w:rsidRPr="000444B8">
        <w:rPr>
          <w:rFonts w:ascii="LIK" w:hAnsi="LIK"/>
          <w:color w:val="auto"/>
          <w:szCs w:val="24"/>
        </w:rPr>
        <w:t>ъл</w:t>
      </w:r>
      <w:r w:rsidRPr="000444B8">
        <w:rPr>
          <w:rFonts w:ascii="LIK" w:hAnsi="LIK"/>
          <w:color w:val="auto"/>
          <w:szCs w:val="24"/>
        </w:rPr>
        <w:t>гария:</w:t>
      </w:r>
      <w:r w:rsidR="000C3E5E" w:rsidRPr="000444B8">
        <w:rPr>
          <w:rFonts w:ascii="LIK" w:hAnsi="LIK"/>
          <w:color w:val="auto"/>
          <w:szCs w:val="24"/>
        </w:rPr>
        <w:t xml:space="preserve"> </w:t>
      </w:r>
      <w:r w:rsidRPr="000444B8">
        <w:rPr>
          <w:rFonts w:ascii="LIK" w:hAnsi="LIK"/>
          <w:color w:val="auto"/>
          <w:szCs w:val="24"/>
        </w:rPr>
        <w:t>”Джейн Филм” ООД. Проект</w:t>
      </w:r>
      <w:r w:rsidR="000C3E5E" w:rsidRPr="000444B8">
        <w:rPr>
          <w:rFonts w:ascii="LIK" w:hAnsi="LIK"/>
          <w:color w:val="auto"/>
          <w:szCs w:val="24"/>
        </w:rPr>
        <w:t>ът</w:t>
      </w:r>
      <w:r w:rsidRPr="000444B8">
        <w:rPr>
          <w:rFonts w:ascii="LIK" w:hAnsi="LIK"/>
          <w:color w:val="auto"/>
          <w:szCs w:val="24"/>
        </w:rPr>
        <w:t xml:space="preserve"> </w:t>
      </w:r>
      <w:r w:rsidRPr="000444B8">
        <w:rPr>
          <w:rFonts w:ascii="LIK" w:hAnsi="LIK"/>
          <w:color w:val="auto"/>
          <w:szCs w:val="24"/>
        </w:rPr>
        <w:lastRenderedPageBreak/>
        <w:t xml:space="preserve">кандидатства </w:t>
      </w:r>
      <w:r w:rsidR="000C3E5E" w:rsidRPr="000444B8">
        <w:rPr>
          <w:rFonts w:ascii="LIK" w:hAnsi="LIK"/>
          <w:color w:val="auto"/>
          <w:szCs w:val="24"/>
        </w:rPr>
        <w:t xml:space="preserve">за финансиране </w:t>
      </w:r>
      <w:r w:rsidRPr="000444B8">
        <w:rPr>
          <w:rFonts w:ascii="LIK" w:hAnsi="LIK"/>
          <w:color w:val="auto"/>
          <w:szCs w:val="24"/>
        </w:rPr>
        <w:t xml:space="preserve">в </w:t>
      </w:r>
      <w:r w:rsidR="000C3E5E" w:rsidRPr="000444B8">
        <w:rPr>
          <w:rFonts w:ascii="LIK" w:hAnsi="LIK"/>
          <w:color w:val="auto"/>
          <w:szCs w:val="24"/>
        </w:rPr>
        <w:t>ИА „</w:t>
      </w:r>
      <w:r w:rsidRPr="000444B8">
        <w:rPr>
          <w:rFonts w:ascii="LIK" w:hAnsi="LIK"/>
          <w:color w:val="auto"/>
          <w:szCs w:val="24"/>
        </w:rPr>
        <w:t>НФЦ</w:t>
      </w:r>
      <w:r w:rsidR="000C3E5E" w:rsidRPr="000444B8">
        <w:rPr>
          <w:rFonts w:ascii="LIK" w:hAnsi="LIK"/>
          <w:color w:val="auto"/>
          <w:szCs w:val="24"/>
        </w:rPr>
        <w:t>“</w:t>
      </w:r>
      <w:r w:rsidRPr="000444B8">
        <w:rPr>
          <w:rFonts w:ascii="LIK" w:hAnsi="LIK"/>
          <w:color w:val="auto"/>
          <w:szCs w:val="24"/>
        </w:rPr>
        <w:t xml:space="preserve"> и получава Удостоверение за регистрация по чл. 51a, ал. 4 от ППЗФИ, но в последствие избира да </w:t>
      </w:r>
      <w:r w:rsidR="000C3E5E" w:rsidRPr="000444B8">
        <w:rPr>
          <w:rFonts w:ascii="LIK" w:hAnsi="LIK"/>
          <w:color w:val="auto"/>
          <w:szCs w:val="24"/>
        </w:rPr>
        <w:t xml:space="preserve">осъществи </w:t>
      </w:r>
      <w:r w:rsidRPr="000444B8">
        <w:rPr>
          <w:rFonts w:ascii="LIK" w:hAnsi="LIK"/>
          <w:color w:val="auto"/>
          <w:szCs w:val="24"/>
        </w:rPr>
        <w:t>снимките в Канада, к</w:t>
      </w:r>
      <w:r w:rsidR="000C3E5E" w:rsidRPr="000444B8">
        <w:rPr>
          <w:rFonts w:ascii="LIK" w:hAnsi="LIK"/>
          <w:color w:val="auto"/>
          <w:szCs w:val="24"/>
        </w:rPr>
        <w:t>ъ</w:t>
      </w:r>
      <w:r w:rsidRPr="000444B8">
        <w:rPr>
          <w:rFonts w:ascii="LIK" w:hAnsi="LIK"/>
          <w:color w:val="auto"/>
          <w:szCs w:val="24"/>
        </w:rPr>
        <w:t>дето условията на схемата за насърчаване на чуждестранни инвестиции е далеч по атрактивна от тази в България - в</w:t>
      </w:r>
      <w:r w:rsidR="000C3E5E" w:rsidRPr="000444B8">
        <w:rPr>
          <w:rFonts w:ascii="LIK" w:hAnsi="LIK"/>
          <w:color w:val="auto"/>
          <w:szCs w:val="24"/>
        </w:rPr>
        <w:t>ъз</w:t>
      </w:r>
      <w:r w:rsidRPr="000444B8">
        <w:rPr>
          <w:rFonts w:ascii="LIK" w:hAnsi="LIK"/>
          <w:color w:val="auto"/>
          <w:szCs w:val="24"/>
        </w:rPr>
        <w:t>становява около 37% от направяните разходи без ограничение в размер</w:t>
      </w:r>
      <w:r w:rsidR="000C3E5E" w:rsidRPr="000444B8">
        <w:rPr>
          <w:rFonts w:ascii="LIK" w:hAnsi="LIK"/>
          <w:color w:val="auto"/>
          <w:szCs w:val="24"/>
        </w:rPr>
        <w:t>ъ</w:t>
      </w:r>
      <w:r w:rsidRPr="000444B8">
        <w:rPr>
          <w:rFonts w:ascii="LIK" w:hAnsi="LIK"/>
          <w:color w:val="auto"/>
          <w:szCs w:val="24"/>
        </w:rPr>
        <w:t>т им.</w:t>
      </w:r>
    </w:p>
    <w:p w:rsidR="009578E6" w:rsidRPr="000444B8" w:rsidRDefault="009578E6" w:rsidP="000444B8">
      <w:pPr>
        <w:ind w:left="14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Увеличаването на максималния размер на в</w:t>
      </w:r>
      <w:r w:rsidR="000C3E5E" w:rsidRPr="000444B8">
        <w:rPr>
          <w:rFonts w:ascii="LIK" w:hAnsi="LIK"/>
          <w:color w:val="auto"/>
          <w:szCs w:val="24"/>
        </w:rPr>
        <w:t>ъз</w:t>
      </w:r>
      <w:r w:rsidRPr="000444B8">
        <w:rPr>
          <w:rFonts w:ascii="LIK" w:hAnsi="LIK"/>
          <w:color w:val="auto"/>
          <w:szCs w:val="24"/>
        </w:rPr>
        <w:t xml:space="preserve">становимите разходи за един проект до 5 000 000 евро е стратегическа необходимост за развитието на филмопроизводството в България. Това решение ще даде възможност на всички доставчици на </w:t>
      </w:r>
      <w:proofErr w:type="spellStart"/>
      <w:r w:rsidRPr="000444B8">
        <w:rPr>
          <w:rFonts w:ascii="LIK" w:hAnsi="LIK"/>
          <w:color w:val="auto"/>
          <w:szCs w:val="24"/>
        </w:rPr>
        <w:t>филмопроизводствени</w:t>
      </w:r>
      <w:proofErr w:type="spellEnd"/>
      <w:r w:rsidRPr="000444B8">
        <w:rPr>
          <w:rFonts w:ascii="LIK" w:hAnsi="LIK"/>
          <w:color w:val="auto"/>
          <w:szCs w:val="24"/>
        </w:rPr>
        <w:t xml:space="preserve"> услуги у нас да бъдат по-конкурентоспособни на световните пазари и ще привлече нови, по-значителни инвестиции в сектора.</w:t>
      </w:r>
    </w:p>
    <w:p w:rsidR="009578E6" w:rsidRPr="000444B8" w:rsidRDefault="009578E6" w:rsidP="000444B8">
      <w:pPr>
        <w:ind w:left="14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По-високият </w:t>
      </w:r>
      <w:r w:rsidR="000C3E5E" w:rsidRPr="000444B8">
        <w:rPr>
          <w:rFonts w:ascii="LIK" w:hAnsi="LIK"/>
          <w:color w:val="auto"/>
          <w:szCs w:val="24"/>
        </w:rPr>
        <w:t>„</w:t>
      </w:r>
      <w:proofErr w:type="spellStart"/>
      <w:r w:rsidRPr="000444B8">
        <w:rPr>
          <w:rFonts w:ascii="LIK" w:hAnsi="LIK"/>
          <w:color w:val="auto"/>
          <w:szCs w:val="24"/>
        </w:rPr>
        <w:t>кап</w:t>
      </w:r>
      <w:proofErr w:type="spellEnd"/>
      <w:r w:rsidR="000C3E5E" w:rsidRPr="000444B8">
        <w:rPr>
          <w:rFonts w:ascii="LIK" w:hAnsi="LIK"/>
          <w:color w:val="auto"/>
          <w:szCs w:val="24"/>
        </w:rPr>
        <w:t>“</w:t>
      </w:r>
      <w:r w:rsidRPr="000444B8">
        <w:rPr>
          <w:rFonts w:ascii="LIK" w:hAnsi="LIK"/>
          <w:color w:val="auto"/>
          <w:szCs w:val="24"/>
        </w:rPr>
        <w:t xml:space="preserve"> ще осигури устойчиво развитие на филмопроизводството в България — чрез стабилна заетост на българските филмови екипи, разкриване на нови работни места и продължаващо развитие на филмовата инфраструктура, включително </w:t>
      </w:r>
      <w:r w:rsidRPr="000444B8">
        <w:rPr>
          <w:rFonts w:ascii="LIK" w:hAnsi="LIK"/>
          <w:noProof/>
          <w:color w:val="auto"/>
          <w:szCs w:val="24"/>
        </w:rPr>
        <w:drawing>
          <wp:inline distT="0" distB="0" distL="0" distR="0">
            <wp:extent cx="7620" cy="7620"/>
            <wp:effectExtent l="0" t="0" r="0" b="0"/>
            <wp:docPr id="932859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0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44B8">
        <w:rPr>
          <w:rFonts w:ascii="LIK" w:hAnsi="LIK"/>
          <w:color w:val="auto"/>
          <w:szCs w:val="24"/>
        </w:rPr>
        <w:t>строеж на модерни студиа и разрастване на свързаната периферия. Това ще гарантира не само краткосрочни ползи, но и дългосрочна устойчивост на филмопроизводството като стратегически сектор с висок принос към националната икономика и привличането на чуждестранни инвестиции.</w:t>
      </w:r>
    </w:p>
    <w:p w:rsidR="009578E6" w:rsidRPr="000444B8" w:rsidRDefault="009578E6" w:rsidP="000444B8">
      <w:pPr>
        <w:ind w:left="14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Ефективност</w:t>
      </w:r>
      <w:r w:rsidR="000C3E5E" w:rsidRPr="000444B8">
        <w:rPr>
          <w:rFonts w:ascii="LIK" w:hAnsi="LIK"/>
          <w:color w:val="auto"/>
          <w:szCs w:val="24"/>
        </w:rPr>
        <w:t>т</w:t>
      </w:r>
      <w:r w:rsidRPr="000444B8">
        <w:rPr>
          <w:rFonts w:ascii="LIK" w:hAnsi="LIK"/>
          <w:color w:val="auto"/>
          <w:szCs w:val="24"/>
        </w:rPr>
        <w:t>а на досегашния механизъм е доказана — само за периода 2022—2024 г. чрез проекти по схемата за в</w:t>
      </w:r>
      <w:r w:rsidR="000C3E5E" w:rsidRPr="000444B8">
        <w:rPr>
          <w:rFonts w:ascii="LIK" w:hAnsi="LIK"/>
          <w:color w:val="auto"/>
          <w:szCs w:val="24"/>
        </w:rPr>
        <w:t>ъз</w:t>
      </w:r>
      <w:r w:rsidRPr="000444B8">
        <w:rPr>
          <w:rFonts w:ascii="LIK" w:hAnsi="LIK"/>
          <w:color w:val="auto"/>
          <w:szCs w:val="24"/>
        </w:rPr>
        <w:t>становяване на разходи са реализирани чуждестранни инвестиции в размер на над 170 милиона лева. Тези резултати ясно показват потенциала на сектора и обосновават необходимост</w:t>
      </w:r>
      <w:r w:rsidR="000C3E5E" w:rsidRPr="000444B8">
        <w:rPr>
          <w:rFonts w:ascii="LIK" w:hAnsi="LIK"/>
          <w:color w:val="auto"/>
          <w:szCs w:val="24"/>
        </w:rPr>
        <w:t>т</w:t>
      </w:r>
      <w:r w:rsidRPr="000444B8">
        <w:rPr>
          <w:rFonts w:ascii="LIK" w:hAnsi="LIK"/>
          <w:color w:val="auto"/>
          <w:szCs w:val="24"/>
        </w:rPr>
        <w:t>а от надграждане на съществуващата рамка.</w:t>
      </w:r>
    </w:p>
    <w:p w:rsidR="009578E6" w:rsidRPr="000444B8" w:rsidRDefault="009578E6" w:rsidP="000444B8">
      <w:pPr>
        <w:ind w:left="14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Това решение не само ще затвърди постигнатите резултати, но и ще гарантира тяхната устойчивост, превръщайки България в още по-привлекателна </w:t>
      </w:r>
      <w:r w:rsidR="000C3E5E" w:rsidRPr="000444B8">
        <w:rPr>
          <w:rFonts w:ascii="LIK" w:hAnsi="LIK"/>
          <w:color w:val="auto"/>
          <w:szCs w:val="24"/>
        </w:rPr>
        <w:t>дестинация</w:t>
      </w:r>
      <w:r w:rsidRPr="000444B8">
        <w:rPr>
          <w:rFonts w:ascii="LIK" w:hAnsi="LIK"/>
          <w:color w:val="auto"/>
          <w:szCs w:val="24"/>
        </w:rPr>
        <w:t xml:space="preserve"> за международни филмови продукции.</w:t>
      </w:r>
    </w:p>
    <w:p w:rsidR="00C52F17" w:rsidRPr="000444B8" w:rsidRDefault="009578E6" w:rsidP="000444B8">
      <w:pPr>
        <w:spacing w:after="0"/>
        <w:ind w:left="14" w:firstLine="691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Всяка промяна в посока увеличение на размера на в</w:t>
      </w:r>
      <w:r w:rsidR="000C3E5E" w:rsidRPr="000444B8">
        <w:rPr>
          <w:rFonts w:ascii="LIK" w:hAnsi="LIK"/>
          <w:color w:val="auto"/>
          <w:szCs w:val="24"/>
        </w:rPr>
        <w:t>ъз</w:t>
      </w:r>
      <w:r w:rsidRPr="000444B8">
        <w:rPr>
          <w:rFonts w:ascii="LIK" w:hAnsi="LIK"/>
          <w:color w:val="auto"/>
          <w:szCs w:val="24"/>
        </w:rPr>
        <w:t>становените разходи за един проект ще произведе свое</w:t>
      </w:r>
      <w:r w:rsidR="008F77BD" w:rsidRPr="000444B8">
        <w:rPr>
          <w:rFonts w:ascii="LIK" w:hAnsi="LIK"/>
          <w:color w:val="auto"/>
          <w:szCs w:val="24"/>
        </w:rPr>
        <w:t>т</w:t>
      </w:r>
      <w:r w:rsidRPr="000444B8">
        <w:rPr>
          <w:rFonts w:ascii="LIK" w:hAnsi="LIK"/>
          <w:color w:val="auto"/>
          <w:szCs w:val="24"/>
        </w:rPr>
        <w:t>о действие в период най-рано след 12-15 месеца, т</w:t>
      </w:r>
      <w:r w:rsidR="000C3E5E" w:rsidRPr="000444B8">
        <w:rPr>
          <w:rFonts w:ascii="LIK" w:hAnsi="LIK"/>
          <w:color w:val="auto"/>
          <w:szCs w:val="24"/>
        </w:rPr>
        <w:t>ъ</w:t>
      </w:r>
      <w:r w:rsidRPr="000444B8">
        <w:rPr>
          <w:rFonts w:ascii="LIK" w:hAnsi="LIK"/>
          <w:color w:val="auto"/>
          <w:szCs w:val="24"/>
        </w:rPr>
        <w:t xml:space="preserve">й като е необходим период за </w:t>
      </w:r>
      <w:proofErr w:type="spellStart"/>
      <w:r w:rsidRPr="000444B8">
        <w:rPr>
          <w:rFonts w:ascii="LIK" w:hAnsi="LIK"/>
          <w:color w:val="auto"/>
          <w:szCs w:val="24"/>
        </w:rPr>
        <w:t>промотиране</w:t>
      </w:r>
      <w:proofErr w:type="spellEnd"/>
      <w:r w:rsidRPr="000444B8">
        <w:rPr>
          <w:rFonts w:ascii="LIK" w:hAnsi="LIK"/>
          <w:color w:val="auto"/>
          <w:szCs w:val="24"/>
        </w:rPr>
        <w:t xml:space="preserve"> на промяната и период, в който нови продукции да се договорят, подготвят и реализират в България. Т.е. няма да се налага увеличение на годишния размер на средствата за схемата за в</w:t>
      </w:r>
      <w:r w:rsidR="000C3E5E" w:rsidRPr="000444B8">
        <w:rPr>
          <w:rFonts w:ascii="LIK" w:hAnsi="LIK"/>
          <w:color w:val="auto"/>
          <w:szCs w:val="24"/>
        </w:rPr>
        <w:t>ъз</w:t>
      </w:r>
      <w:r w:rsidRPr="000444B8">
        <w:rPr>
          <w:rFonts w:ascii="LIK" w:hAnsi="LIK"/>
          <w:color w:val="auto"/>
          <w:szCs w:val="24"/>
        </w:rPr>
        <w:t>становяване на разходи в държавния бюджет за 2026 г.</w:t>
      </w:r>
    </w:p>
    <w:p w:rsidR="000C3E5E" w:rsidRPr="000444B8" w:rsidRDefault="000C3E5E" w:rsidP="000444B8">
      <w:pPr>
        <w:spacing w:after="0"/>
        <w:ind w:left="14" w:firstLine="691"/>
        <w:rPr>
          <w:rFonts w:ascii="LIK" w:hAnsi="LIK"/>
          <w:color w:val="auto"/>
          <w:szCs w:val="24"/>
        </w:rPr>
      </w:pPr>
    </w:p>
    <w:p w:rsidR="00BB7E48" w:rsidRPr="00F87FB1" w:rsidRDefault="00F87FB1" w:rsidP="00F87FB1">
      <w:pPr>
        <w:spacing w:after="0" w:line="240" w:lineRule="auto"/>
        <w:ind w:right="0" w:firstLine="705"/>
        <w:rPr>
          <w:rFonts w:ascii="LIK" w:hAnsi="LIK"/>
          <w:color w:val="auto"/>
          <w:szCs w:val="24"/>
        </w:rPr>
      </w:pPr>
      <w:r>
        <w:rPr>
          <w:rFonts w:ascii="LIK" w:hAnsi="LIK"/>
          <w:color w:val="auto"/>
          <w:szCs w:val="24"/>
        </w:rPr>
        <w:t>3.</w:t>
      </w:r>
      <w:r w:rsidR="00745E9A" w:rsidRPr="00F87FB1">
        <w:rPr>
          <w:rFonts w:ascii="LIK" w:hAnsi="LIK"/>
          <w:color w:val="auto"/>
          <w:szCs w:val="24"/>
        </w:rPr>
        <w:t xml:space="preserve">Идентифицирана е необходимост от </w:t>
      </w:r>
      <w:r w:rsidR="003721EA" w:rsidRPr="00F87FB1">
        <w:rPr>
          <w:rFonts w:ascii="LIK" w:hAnsi="LIK"/>
          <w:color w:val="auto"/>
          <w:szCs w:val="24"/>
        </w:rPr>
        <w:t>редакционни промени в част от разпоредбите на правилника, вкл. по отношение образците на документи</w:t>
      </w:r>
      <w:r w:rsidR="00745E9A" w:rsidRPr="00F87FB1">
        <w:rPr>
          <w:rFonts w:ascii="LIK" w:hAnsi="LIK"/>
          <w:color w:val="auto"/>
          <w:szCs w:val="24"/>
        </w:rPr>
        <w:t xml:space="preserve">, с цел преодоляване на </w:t>
      </w:r>
      <w:proofErr w:type="spellStart"/>
      <w:r w:rsidR="00745E9A" w:rsidRPr="00F87FB1">
        <w:rPr>
          <w:rFonts w:ascii="LIK" w:hAnsi="LIK"/>
          <w:color w:val="auto"/>
          <w:szCs w:val="24"/>
        </w:rPr>
        <w:t>непълноти</w:t>
      </w:r>
      <w:proofErr w:type="spellEnd"/>
      <w:r w:rsidR="00745E9A" w:rsidRPr="00F87FB1">
        <w:rPr>
          <w:rFonts w:ascii="LIK" w:hAnsi="LIK"/>
          <w:color w:val="auto"/>
          <w:szCs w:val="24"/>
        </w:rPr>
        <w:t xml:space="preserve"> и противоречия в нормативната уредба</w:t>
      </w:r>
    </w:p>
    <w:p w:rsidR="006F23DB" w:rsidRDefault="004C50B0" w:rsidP="006F23DB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Редакционен характер имат предложените промени в разпоредбите на чл. 48, ал. 1 и </w:t>
      </w:r>
      <w:r w:rsidR="006F23DB">
        <w:rPr>
          <w:rFonts w:ascii="LIK" w:hAnsi="LIK"/>
          <w:color w:val="auto"/>
          <w:szCs w:val="24"/>
        </w:rPr>
        <w:t xml:space="preserve">чл. 57в, ал. 1, т. 2. </w:t>
      </w:r>
    </w:p>
    <w:p w:rsidR="006F23DB" w:rsidRDefault="004C50B0" w:rsidP="006F23DB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lastRenderedPageBreak/>
        <w:t>П</w:t>
      </w:r>
      <w:r w:rsidR="000F6F8F" w:rsidRPr="000444B8">
        <w:rPr>
          <w:rFonts w:ascii="LIK" w:hAnsi="LIK"/>
          <w:color w:val="auto"/>
          <w:szCs w:val="24"/>
        </w:rPr>
        <w:t xml:space="preserve">ромени са направени </w:t>
      </w:r>
      <w:r w:rsidR="00CD7F75" w:rsidRPr="000444B8">
        <w:rPr>
          <w:rFonts w:ascii="LIK" w:hAnsi="LIK"/>
          <w:color w:val="auto"/>
          <w:szCs w:val="24"/>
        </w:rPr>
        <w:t xml:space="preserve">в </w:t>
      </w:r>
      <w:r w:rsidR="00745E9A" w:rsidRPr="000444B8">
        <w:rPr>
          <w:rFonts w:ascii="LIK" w:hAnsi="LIK"/>
          <w:color w:val="auto"/>
          <w:szCs w:val="24"/>
        </w:rPr>
        <w:t>образци</w:t>
      </w:r>
      <w:r w:rsidR="000F6F8F" w:rsidRPr="000444B8">
        <w:rPr>
          <w:rFonts w:ascii="LIK" w:hAnsi="LIK"/>
          <w:color w:val="auto"/>
          <w:szCs w:val="24"/>
        </w:rPr>
        <w:t>те</w:t>
      </w:r>
      <w:r w:rsidR="00745E9A" w:rsidRPr="000444B8">
        <w:rPr>
          <w:rFonts w:ascii="LIK" w:hAnsi="LIK"/>
          <w:color w:val="auto"/>
          <w:szCs w:val="24"/>
        </w:rPr>
        <w:t xml:space="preserve"> на заявления по Приложение № 4 към чл. 42, ал. 1, т. 3 от ППЗФИ, Приложение № </w:t>
      </w:r>
      <w:r w:rsidR="00DC352D" w:rsidRPr="000444B8">
        <w:rPr>
          <w:rFonts w:ascii="LIK" w:hAnsi="LIK"/>
          <w:color w:val="auto"/>
          <w:szCs w:val="24"/>
        </w:rPr>
        <w:t>5б</w:t>
      </w:r>
      <w:r w:rsidR="00745E9A" w:rsidRPr="000444B8">
        <w:rPr>
          <w:rFonts w:ascii="LIK" w:hAnsi="LIK"/>
          <w:color w:val="auto"/>
          <w:szCs w:val="24"/>
        </w:rPr>
        <w:t xml:space="preserve"> към чл. 42, ал. 1, т. 6 от ППЗФИ и Приложение № 16б към чл. 57в, ал. 1 от ППЗФИ. </w:t>
      </w:r>
    </w:p>
    <w:p w:rsidR="006F23DB" w:rsidRDefault="0024736B" w:rsidP="006F23DB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По Приложение № 4 са добавени категориите на кандидатстващите проекти по отделните видове кино, с цел избягване на грешки при </w:t>
      </w:r>
      <w:r w:rsidR="003E74E4" w:rsidRPr="000444B8">
        <w:rPr>
          <w:rFonts w:ascii="LIK" w:hAnsi="LIK"/>
          <w:color w:val="auto"/>
          <w:szCs w:val="24"/>
        </w:rPr>
        <w:t xml:space="preserve">тяхната </w:t>
      </w:r>
      <w:r w:rsidRPr="000444B8">
        <w:rPr>
          <w:rFonts w:ascii="LIK" w:hAnsi="LIK"/>
          <w:color w:val="auto"/>
          <w:szCs w:val="24"/>
        </w:rPr>
        <w:t xml:space="preserve">регистрация. </w:t>
      </w:r>
    </w:p>
    <w:p w:rsidR="00CF6D34" w:rsidRDefault="00895D50" w:rsidP="006F23DB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В Приложение № 5б са направени технически допълнения</w:t>
      </w:r>
      <w:r w:rsidR="000A048F" w:rsidRPr="000444B8">
        <w:rPr>
          <w:rFonts w:ascii="LIK" w:hAnsi="LIK"/>
          <w:color w:val="auto"/>
          <w:szCs w:val="24"/>
        </w:rPr>
        <w:t>, вкл. по отношение на изискваните към заявлението документи</w:t>
      </w:r>
      <w:r w:rsidRPr="000444B8">
        <w:rPr>
          <w:rFonts w:ascii="LIK" w:hAnsi="LIK"/>
          <w:color w:val="auto"/>
          <w:szCs w:val="24"/>
        </w:rPr>
        <w:t>, свързани с прилагането на чл. 6 от Регламент 651/2014 и изискването за стимулиращ ефект</w:t>
      </w:r>
      <w:r w:rsidR="003E74E4" w:rsidRPr="000444B8">
        <w:rPr>
          <w:rFonts w:ascii="LIK" w:hAnsi="LIK"/>
          <w:color w:val="auto"/>
          <w:szCs w:val="24"/>
        </w:rPr>
        <w:t>.</w:t>
      </w:r>
      <w:r w:rsidRPr="000444B8">
        <w:rPr>
          <w:rFonts w:ascii="LIK" w:hAnsi="LIK"/>
          <w:color w:val="auto"/>
          <w:szCs w:val="24"/>
        </w:rPr>
        <w:t xml:space="preserve"> </w:t>
      </w:r>
    </w:p>
    <w:p w:rsidR="00FD4AD8" w:rsidRPr="000444B8" w:rsidRDefault="00895D50" w:rsidP="006F23DB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Направените в Приложение № 16б промени са свързани с направените изменения и допълнения в чл. 57в</w:t>
      </w:r>
      <w:r w:rsidR="00DB0311" w:rsidRPr="000444B8">
        <w:rPr>
          <w:rFonts w:ascii="LIK" w:hAnsi="LIK"/>
          <w:color w:val="auto"/>
          <w:szCs w:val="24"/>
        </w:rPr>
        <w:t>, ал. 1</w:t>
      </w:r>
      <w:r w:rsidRPr="000444B8">
        <w:rPr>
          <w:rFonts w:ascii="LIK" w:hAnsi="LIK"/>
          <w:color w:val="auto"/>
          <w:szCs w:val="24"/>
        </w:rPr>
        <w:t xml:space="preserve"> от ППЗФИ.</w:t>
      </w:r>
    </w:p>
    <w:p w:rsidR="006416D0" w:rsidRPr="000444B8" w:rsidRDefault="00E52E2F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Промяната в чл. 57в, ал. 9 е </w:t>
      </w:r>
      <w:r w:rsidR="00B6443C" w:rsidRPr="000444B8">
        <w:rPr>
          <w:rFonts w:ascii="LIK" w:hAnsi="LIK"/>
          <w:color w:val="auto"/>
          <w:szCs w:val="24"/>
        </w:rPr>
        <w:t>насочена към</w:t>
      </w:r>
      <w:r w:rsidRPr="000444B8">
        <w:rPr>
          <w:rFonts w:ascii="LIK" w:hAnsi="LIK"/>
          <w:color w:val="auto"/>
          <w:szCs w:val="24"/>
        </w:rPr>
        <w:t xml:space="preserve"> преодоляването на противоречия </w:t>
      </w:r>
      <w:r w:rsidR="00B6443C" w:rsidRPr="000444B8">
        <w:rPr>
          <w:rFonts w:ascii="LIK" w:hAnsi="LIK"/>
          <w:color w:val="auto"/>
          <w:szCs w:val="24"/>
        </w:rPr>
        <w:t xml:space="preserve">в нормативната уредба и </w:t>
      </w:r>
      <w:r w:rsidR="005E4585" w:rsidRPr="000444B8">
        <w:rPr>
          <w:rFonts w:ascii="LIK" w:hAnsi="LIK"/>
          <w:color w:val="auto"/>
          <w:szCs w:val="24"/>
        </w:rPr>
        <w:t>касае изплащането на помощта на одобрените за финансиране проекти по схемата за възстановяване на разходи. Последната не се провежда на конкурсен принцип, а договори</w:t>
      </w:r>
      <w:r w:rsidR="00C52F17" w:rsidRPr="000444B8">
        <w:rPr>
          <w:rFonts w:ascii="LIK" w:hAnsi="LIK"/>
          <w:color w:val="auto"/>
          <w:szCs w:val="24"/>
        </w:rPr>
        <w:t>те за финансиране</w:t>
      </w:r>
      <w:r w:rsidR="005E4585" w:rsidRPr="000444B8">
        <w:rPr>
          <w:rFonts w:ascii="LIK" w:hAnsi="LIK"/>
          <w:color w:val="auto"/>
          <w:szCs w:val="24"/>
        </w:rPr>
        <w:t xml:space="preserve"> се сключват с всички заявители, доказали документално размера на извършените в страната разходи за производството на филма/сериала. Предоставянето на помощта се счита за отпуснато към момента на сключване на договора и не зависи от датата на реалното </w:t>
      </w:r>
      <w:r w:rsidR="00CF6D34">
        <w:rPr>
          <w:rFonts w:ascii="LIK" w:hAnsi="LIK"/>
          <w:color w:val="auto"/>
          <w:szCs w:val="24"/>
        </w:rPr>
        <w:t>ѝ</w:t>
      </w:r>
      <w:r w:rsidR="005E4585" w:rsidRPr="000444B8">
        <w:rPr>
          <w:rFonts w:ascii="LIK" w:hAnsi="LIK"/>
          <w:color w:val="auto"/>
          <w:szCs w:val="24"/>
        </w:rPr>
        <w:t xml:space="preserve"> изплащане. В този смисъл, в действащата си редакция, разпоредбата</w:t>
      </w:r>
      <w:r w:rsidR="00B97D5B" w:rsidRPr="000444B8">
        <w:rPr>
          <w:rFonts w:ascii="LIK" w:hAnsi="LIK"/>
          <w:color w:val="auto"/>
          <w:szCs w:val="24"/>
        </w:rPr>
        <w:t xml:space="preserve"> на чл. 57в, ал. 9</w:t>
      </w:r>
      <w:r w:rsidR="005E4585" w:rsidRPr="000444B8">
        <w:rPr>
          <w:rFonts w:ascii="LIK" w:hAnsi="LIK"/>
          <w:color w:val="auto"/>
          <w:szCs w:val="24"/>
        </w:rPr>
        <w:t xml:space="preserve"> е неточна и поставя акцент върху определен период от време, в рамките на който помощта може да бъде изплатена, като по този начин противоречи както на разпоредбите на Регламент </w:t>
      </w:r>
      <w:r w:rsidR="00B97D5B" w:rsidRPr="000444B8">
        <w:rPr>
          <w:rFonts w:ascii="LIK" w:hAnsi="LIK"/>
          <w:color w:val="auto"/>
          <w:szCs w:val="24"/>
        </w:rPr>
        <w:t xml:space="preserve">(ЕС) </w:t>
      </w:r>
      <w:r w:rsidR="005E4585" w:rsidRPr="000444B8">
        <w:rPr>
          <w:rFonts w:ascii="LIK" w:hAnsi="LIK"/>
          <w:color w:val="auto"/>
          <w:szCs w:val="24"/>
        </w:rPr>
        <w:t>651/2014 г., така и на тези на ЗФИ и ППЗФИ.</w:t>
      </w:r>
    </w:p>
    <w:p w:rsidR="00FD4AD8" w:rsidRPr="000444B8" w:rsidRDefault="00FD4AD8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</w:p>
    <w:p w:rsidR="00FD4AD8" w:rsidRPr="000444B8" w:rsidRDefault="00745E9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 xml:space="preserve">Финансови и други средства, необходими за прилагането на новата уредба: 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 </w:t>
      </w:r>
      <w:r w:rsidR="000C0D87" w:rsidRPr="000444B8">
        <w:rPr>
          <w:rFonts w:ascii="LIK" w:hAnsi="LIK"/>
          <w:color w:val="auto"/>
          <w:szCs w:val="24"/>
        </w:rPr>
        <w:tab/>
      </w:r>
      <w:r w:rsidRPr="000444B8">
        <w:rPr>
          <w:rFonts w:ascii="LIK" w:hAnsi="LIK"/>
          <w:color w:val="auto"/>
          <w:szCs w:val="24"/>
        </w:rPr>
        <w:t>Не са необходими допълнителни финансови или други средства за прилагане на предлаганите промени.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 xml:space="preserve"> </w:t>
      </w:r>
    </w:p>
    <w:p w:rsidR="00FD4AD8" w:rsidRPr="000444B8" w:rsidRDefault="00745E9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>Очакваните резултати от прилагането, включително финансовите, ако има такива:</w:t>
      </w:r>
      <w:r w:rsidRPr="000444B8">
        <w:rPr>
          <w:rFonts w:ascii="LIK" w:hAnsi="LIK"/>
          <w:color w:val="auto"/>
          <w:szCs w:val="24"/>
        </w:rPr>
        <w:t xml:space="preserve"> </w:t>
      </w:r>
    </w:p>
    <w:p w:rsidR="000D226C" w:rsidRPr="000444B8" w:rsidRDefault="004C22E6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1.</w:t>
      </w:r>
      <w:r w:rsidR="006B710C" w:rsidRPr="000444B8">
        <w:rPr>
          <w:rFonts w:ascii="LIK" w:hAnsi="LIK"/>
          <w:color w:val="auto"/>
          <w:szCs w:val="24"/>
        </w:rPr>
        <w:t xml:space="preserve"> </w:t>
      </w:r>
      <w:r w:rsidR="000D226C" w:rsidRPr="000444B8">
        <w:rPr>
          <w:rFonts w:ascii="LIK" w:hAnsi="LIK"/>
          <w:color w:val="auto"/>
          <w:szCs w:val="24"/>
        </w:rPr>
        <w:t xml:space="preserve">Запазване на възможността за държавно подпомагане по схемата за минимална помощ (помощ </w:t>
      </w:r>
      <w:proofErr w:type="spellStart"/>
      <w:r w:rsidR="000D226C" w:rsidRPr="000444B8">
        <w:rPr>
          <w:rFonts w:ascii="LIK" w:hAnsi="LIK"/>
          <w:color w:val="auto"/>
          <w:szCs w:val="24"/>
        </w:rPr>
        <w:t>de</w:t>
      </w:r>
      <w:proofErr w:type="spellEnd"/>
      <w:r w:rsidR="000D226C"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="000D226C" w:rsidRPr="000444B8">
        <w:rPr>
          <w:rFonts w:ascii="LIK" w:hAnsi="LIK"/>
          <w:color w:val="auto"/>
          <w:szCs w:val="24"/>
        </w:rPr>
        <w:t>minimis</w:t>
      </w:r>
      <w:proofErr w:type="spellEnd"/>
      <w:r w:rsidR="000D226C" w:rsidRPr="000444B8">
        <w:rPr>
          <w:rFonts w:ascii="LIK" w:hAnsi="LIK"/>
          <w:color w:val="auto"/>
          <w:szCs w:val="24"/>
        </w:rPr>
        <w:t xml:space="preserve">) за промоция и показ на филми чрез </w:t>
      </w:r>
      <w:r w:rsidR="008B7442" w:rsidRPr="000444B8">
        <w:rPr>
          <w:rFonts w:ascii="LIK" w:hAnsi="LIK"/>
          <w:color w:val="auto"/>
          <w:szCs w:val="24"/>
        </w:rPr>
        <w:t>привеждане</w:t>
      </w:r>
      <w:r w:rsidR="000D226C" w:rsidRPr="000444B8">
        <w:rPr>
          <w:rFonts w:ascii="LIK" w:hAnsi="LIK"/>
          <w:color w:val="auto"/>
          <w:szCs w:val="24"/>
        </w:rPr>
        <w:t xml:space="preserve"> на нормативната уредба в съответствие с приложимите актове от правото на ЕС. Регламент (ЕС) № 1407/2013</w:t>
      </w:r>
      <w:r w:rsidR="008B7442" w:rsidRPr="000444B8">
        <w:rPr>
          <w:rFonts w:ascii="LIK" w:hAnsi="LIK"/>
          <w:color w:val="auto"/>
          <w:szCs w:val="24"/>
        </w:rPr>
        <w:t xml:space="preserve"> не задължаваше</w:t>
      </w:r>
      <w:r w:rsidR="0061722E" w:rsidRPr="000444B8">
        <w:rPr>
          <w:rFonts w:ascii="LIK" w:hAnsi="LIK"/>
          <w:color w:val="auto"/>
          <w:szCs w:val="24"/>
        </w:rPr>
        <w:t>, както и сега действащият</w:t>
      </w:r>
      <w:r w:rsidR="000D226C" w:rsidRPr="000444B8">
        <w:rPr>
          <w:rFonts w:ascii="LIK" w:hAnsi="LIK"/>
          <w:color w:val="auto"/>
          <w:szCs w:val="24"/>
        </w:rPr>
        <w:t xml:space="preserve"> Регламент (ЕС) № 2023/2831 не задължава държавите членки да предоставят помощта </w:t>
      </w:r>
      <w:proofErr w:type="spellStart"/>
      <w:r w:rsidR="000D226C" w:rsidRPr="000444B8">
        <w:rPr>
          <w:rFonts w:ascii="LIK" w:hAnsi="LIK"/>
          <w:color w:val="auto"/>
          <w:szCs w:val="24"/>
        </w:rPr>
        <w:t>de</w:t>
      </w:r>
      <w:proofErr w:type="spellEnd"/>
      <w:r w:rsidR="000D226C"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="000D226C" w:rsidRPr="000444B8">
        <w:rPr>
          <w:rFonts w:ascii="LIK" w:hAnsi="LIK"/>
          <w:color w:val="auto"/>
          <w:szCs w:val="24"/>
        </w:rPr>
        <w:t>minimis</w:t>
      </w:r>
      <w:proofErr w:type="spellEnd"/>
      <w:r w:rsidR="000D226C" w:rsidRPr="000444B8">
        <w:rPr>
          <w:rFonts w:ascii="LIK" w:hAnsi="LIK"/>
          <w:color w:val="auto"/>
          <w:szCs w:val="24"/>
        </w:rPr>
        <w:t xml:space="preserve">, а уреждат реда и условия за предоставянето на такава помощ, поради което и липсата на изрична национална уредба, която да посочва в кои случаи се предоставя помощта при реда и условията на приложимия акт на правото на ЕС рефлектира изобщо върху възможността за предоставяне на такава помощ. Считано от 01.07.2024 г. нови минимални помощи по Регламент (ЕС) № 1407/2013, към който реферират ЗФИ и ППЗФИ, не могат да бъдат предоставяни, поради което и ако не се предвиди изрично, че за промоцията и показа на филми е допустимо държавно подпомагане като помощ </w:t>
      </w:r>
      <w:proofErr w:type="spellStart"/>
      <w:r w:rsidR="000D226C" w:rsidRPr="000444B8">
        <w:rPr>
          <w:rFonts w:ascii="LIK" w:hAnsi="LIK"/>
          <w:color w:val="auto"/>
          <w:szCs w:val="24"/>
        </w:rPr>
        <w:t>de</w:t>
      </w:r>
      <w:proofErr w:type="spellEnd"/>
      <w:r w:rsidR="000D226C"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="000D226C" w:rsidRPr="000444B8">
        <w:rPr>
          <w:rFonts w:ascii="LIK" w:hAnsi="LIK"/>
          <w:color w:val="auto"/>
          <w:szCs w:val="24"/>
        </w:rPr>
        <w:lastRenderedPageBreak/>
        <w:t>minimis</w:t>
      </w:r>
      <w:proofErr w:type="spellEnd"/>
      <w:r w:rsidR="000D226C" w:rsidRPr="000444B8">
        <w:rPr>
          <w:rFonts w:ascii="LIK" w:hAnsi="LIK"/>
          <w:color w:val="auto"/>
          <w:szCs w:val="24"/>
        </w:rPr>
        <w:t xml:space="preserve"> по Регламент (ЕС) № 2023/2831, то тези дейности </w:t>
      </w:r>
      <w:r w:rsidR="00BB46EE" w:rsidRPr="000444B8">
        <w:rPr>
          <w:rFonts w:ascii="LIK" w:hAnsi="LIK"/>
          <w:color w:val="auto"/>
          <w:szCs w:val="24"/>
        </w:rPr>
        <w:t>-</w:t>
      </w:r>
      <w:r w:rsidR="000D226C" w:rsidRPr="000444B8">
        <w:rPr>
          <w:rFonts w:ascii="LIK" w:hAnsi="LIK"/>
          <w:color w:val="auto"/>
          <w:szCs w:val="24"/>
        </w:rPr>
        <w:t xml:space="preserve"> промоцията и показа на филми, ще бъдат лишени от възможността да получат държавно подпомагане. </w:t>
      </w:r>
    </w:p>
    <w:p w:rsidR="006B710C" w:rsidRPr="000444B8" w:rsidRDefault="004C22E6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2.</w:t>
      </w:r>
      <w:r w:rsidR="006B710C" w:rsidRPr="000444B8">
        <w:rPr>
          <w:rFonts w:ascii="LIK" w:hAnsi="LIK"/>
          <w:color w:val="auto"/>
          <w:szCs w:val="24"/>
        </w:rPr>
        <w:t xml:space="preserve"> </w:t>
      </w:r>
      <w:r w:rsidR="00DE31AF" w:rsidRPr="000444B8">
        <w:rPr>
          <w:rFonts w:ascii="LIK" w:hAnsi="LIK"/>
          <w:color w:val="auto"/>
          <w:szCs w:val="24"/>
        </w:rPr>
        <w:t>Увеличаване на инвестициите в страната чрез извършване на разходи за филмопроизводство и утвърждаването на България като надежден и предпочитан партньор, както и превръщането й в разпознаваема и атрактивна туристическа дестинация.</w:t>
      </w:r>
    </w:p>
    <w:p w:rsidR="000D226C" w:rsidRPr="000444B8" w:rsidRDefault="006B710C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3. </w:t>
      </w:r>
      <w:r w:rsidR="000D226C" w:rsidRPr="000444B8">
        <w:rPr>
          <w:rFonts w:ascii="LIK" w:hAnsi="LIK"/>
          <w:color w:val="auto"/>
          <w:szCs w:val="24"/>
        </w:rPr>
        <w:t xml:space="preserve">Отстраняване на констатирани в практиката несъвършенства на нормативната уредба и прецизиране на отделни разпоредби с цел препятстване </w:t>
      </w:r>
      <w:r w:rsidR="004C22E6" w:rsidRPr="000444B8">
        <w:rPr>
          <w:rFonts w:ascii="LIK" w:hAnsi="LIK"/>
          <w:color w:val="auto"/>
          <w:szCs w:val="24"/>
        </w:rPr>
        <w:t xml:space="preserve">на </w:t>
      </w:r>
      <w:r w:rsidR="000D226C" w:rsidRPr="000444B8">
        <w:rPr>
          <w:rFonts w:ascii="LIK" w:hAnsi="LIK"/>
          <w:color w:val="auto"/>
          <w:szCs w:val="24"/>
        </w:rPr>
        <w:t>възможността за различното им тълкуване</w:t>
      </w:r>
      <w:r w:rsidR="00AC4DC5" w:rsidRPr="000444B8">
        <w:rPr>
          <w:rFonts w:ascii="LIK" w:hAnsi="LIK"/>
          <w:color w:val="auto"/>
          <w:szCs w:val="24"/>
        </w:rPr>
        <w:t xml:space="preserve"> и прилагане.</w:t>
      </w:r>
      <w:r w:rsidR="000D226C" w:rsidRPr="000444B8">
        <w:rPr>
          <w:rFonts w:ascii="LIK" w:hAnsi="LIK"/>
          <w:color w:val="auto"/>
          <w:szCs w:val="24"/>
        </w:rPr>
        <w:t xml:space="preserve"> </w:t>
      </w:r>
    </w:p>
    <w:p w:rsidR="00FD4AD8" w:rsidRPr="000444B8" w:rsidRDefault="00745E9A" w:rsidP="000444B8">
      <w:pPr>
        <w:tabs>
          <w:tab w:val="left" w:pos="993"/>
        </w:tabs>
        <w:spacing w:after="0" w:line="240" w:lineRule="auto"/>
        <w:ind w:right="0" w:firstLine="709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Предлаганите промени не засягат предвиденото в чл. 17 от ЗФИ, а именно, че средствата за държавно подпомагане по закона се определят ежегодно със </w:t>
      </w:r>
      <w:r w:rsidR="00F93CF5">
        <w:rPr>
          <w:rFonts w:ascii="LIK" w:hAnsi="LIK"/>
          <w:color w:val="auto"/>
          <w:szCs w:val="24"/>
        </w:rPr>
        <w:t>З</w:t>
      </w:r>
      <w:r w:rsidRPr="000444B8">
        <w:rPr>
          <w:rFonts w:ascii="LIK" w:hAnsi="LIK"/>
          <w:color w:val="auto"/>
          <w:szCs w:val="24"/>
        </w:rPr>
        <w:t xml:space="preserve">акона за държавния бюджет на Република България. </w:t>
      </w:r>
    </w:p>
    <w:p w:rsidR="00FD4AD8" w:rsidRPr="000444B8" w:rsidRDefault="00656A16" w:rsidP="00381AD4">
      <w:pPr>
        <w:tabs>
          <w:tab w:val="left" w:pos="993"/>
        </w:tabs>
        <w:spacing w:after="0" w:line="240" w:lineRule="auto"/>
        <w:ind w:right="0" w:firstLine="709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Проектът се предлага в</w:t>
      </w:r>
      <w:r w:rsidR="00246E86" w:rsidRPr="000444B8">
        <w:rPr>
          <w:rFonts w:ascii="LIK" w:hAnsi="LIK"/>
          <w:color w:val="auto"/>
          <w:szCs w:val="24"/>
        </w:rPr>
        <w:t xml:space="preserve"> </w:t>
      </w:r>
      <w:r w:rsidRPr="000444B8">
        <w:rPr>
          <w:rFonts w:ascii="LIK" w:hAnsi="LIK"/>
          <w:color w:val="auto"/>
          <w:szCs w:val="24"/>
        </w:rPr>
        <w:t xml:space="preserve">изпълнение на </w:t>
      </w:r>
      <w:r w:rsidR="00246E86" w:rsidRPr="000444B8">
        <w:rPr>
          <w:rFonts w:ascii="LIK" w:hAnsi="LIK"/>
          <w:color w:val="auto"/>
          <w:szCs w:val="24"/>
        </w:rPr>
        <w:t xml:space="preserve">Програмата за управление на Република България 2025-2029 г. </w:t>
      </w:r>
      <w:r w:rsidR="003F161E" w:rsidRPr="000444B8">
        <w:rPr>
          <w:rFonts w:ascii="LIK" w:hAnsi="LIK"/>
          <w:color w:val="auto"/>
          <w:szCs w:val="24"/>
        </w:rPr>
        <w:t>-</w:t>
      </w:r>
      <w:r w:rsidRPr="000444B8">
        <w:rPr>
          <w:rFonts w:ascii="LIK" w:hAnsi="LIK"/>
          <w:color w:val="auto"/>
          <w:szCs w:val="24"/>
        </w:rPr>
        <w:t xml:space="preserve"> </w:t>
      </w:r>
      <w:r w:rsidR="003F161E" w:rsidRPr="000444B8">
        <w:rPr>
          <w:rFonts w:ascii="LIK" w:hAnsi="LIK"/>
          <w:color w:val="auto"/>
          <w:szCs w:val="24"/>
        </w:rPr>
        <w:t>Приоритет: Подобряване на средата и стимулиране развитието на културните и творческите сектори, Цел: Подобряване на процесите, свързани с предоставяне на държавно подпомагане в</w:t>
      </w:r>
      <w:r w:rsidRPr="000444B8">
        <w:rPr>
          <w:rFonts w:ascii="LIK" w:hAnsi="LIK"/>
          <w:color w:val="auto"/>
          <w:szCs w:val="24"/>
        </w:rPr>
        <w:t xml:space="preserve"> </w:t>
      </w:r>
      <w:r w:rsidR="003F161E" w:rsidRPr="000444B8">
        <w:rPr>
          <w:rFonts w:ascii="LIK" w:hAnsi="LIK"/>
          <w:color w:val="auto"/>
          <w:szCs w:val="24"/>
        </w:rPr>
        <w:t xml:space="preserve">областта на филмовата индустрия, Усъвършенстване на етапите относно оценката на подаваните за разглеждане и финансиране проекти по реда на Правилника за прилагане на Закона за филмовата </w:t>
      </w:r>
      <w:r w:rsidRPr="000444B8">
        <w:rPr>
          <w:rFonts w:ascii="LIK" w:hAnsi="LIK"/>
          <w:color w:val="auto"/>
          <w:szCs w:val="24"/>
        </w:rPr>
        <w:t>индустрия.</w:t>
      </w:r>
      <w:r w:rsidR="003F161E" w:rsidRPr="000444B8">
        <w:rPr>
          <w:rFonts w:ascii="LIK" w:hAnsi="LIK"/>
          <w:color w:val="auto"/>
          <w:szCs w:val="24"/>
        </w:rPr>
        <w:cr/>
      </w:r>
      <w:r w:rsidR="00381AD4">
        <w:rPr>
          <w:rFonts w:ascii="LIK" w:hAnsi="LIK"/>
          <w:color w:val="auto"/>
          <w:szCs w:val="24"/>
        </w:rPr>
        <w:t xml:space="preserve">          </w:t>
      </w:r>
      <w:r w:rsidR="00745E9A" w:rsidRPr="000444B8">
        <w:rPr>
          <w:rFonts w:ascii="LIK" w:hAnsi="LIK"/>
          <w:b/>
          <w:color w:val="auto"/>
          <w:szCs w:val="24"/>
        </w:rPr>
        <w:t xml:space="preserve">Анализ за съответствие с правото на Европейския съюз: 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 xml:space="preserve"> </w:t>
      </w:r>
      <w:r w:rsidR="00656A16" w:rsidRPr="000444B8">
        <w:rPr>
          <w:rFonts w:ascii="LIK" w:hAnsi="LIK"/>
          <w:b/>
          <w:color w:val="auto"/>
          <w:szCs w:val="24"/>
        </w:rPr>
        <w:tab/>
      </w:r>
      <w:r w:rsidRPr="000444B8">
        <w:rPr>
          <w:rFonts w:ascii="LIK" w:hAnsi="LIK"/>
          <w:color w:val="auto"/>
          <w:szCs w:val="24"/>
        </w:rPr>
        <w:t xml:space="preserve">Предлаганите промени са в съответствие с правото на Европейския съюз, тъй като основната част от тях са продиктувани именно от необходимостта от привеждане на националното законодателство с приложимите актове на Европейския съюз в областта на прилагането на членове 107 и 108 от Договора за функционирането на Европейския съюз към помощта </w:t>
      </w:r>
      <w:proofErr w:type="spellStart"/>
      <w:r w:rsidRPr="000444B8">
        <w:rPr>
          <w:rFonts w:ascii="LIK" w:hAnsi="LIK"/>
          <w:color w:val="auto"/>
          <w:szCs w:val="24"/>
        </w:rPr>
        <w:t>de</w:t>
      </w:r>
      <w:proofErr w:type="spellEnd"/>
      <w:r w:rsidRPr="000444B8">
        <w:rPr>
          <w:rFonts w:ascii="LIK" w:hAnsi="LIK"/>
          <w:color w:val="auto"/>
          <w:szCs w:val="24"/>
        </w:rPr>
        <w:t xml:space="preserve"> </w:t>
      </w:r>
      <w:proofErr w:type="spellStart"/>
      <w:r w:rsidRPr="000444B8">
        <w:rPr>
          <w:rFonts w:ascii="LIK" w:hAnsi="LIK"/>
          <w:color w:val="auto"/>
          <w:szCs w:val="24"/>
        </w:rPr>
        <w:t>minimis</w:t>
      </w:r>
      <w:proofErr w:type="spellEnd"/>
      <w:r w:rsidRPr="000444B8">
        <w:rPr>
          <w:rFonts w:ascii="LIK" w:hAnsi="LIK"/>
          <w:color w:val="auto"/>
          <w:szCs w:val="24"/>
        </w:rPr>
        <w:t xml:space="preserve">. </w:t>
      </w:r>
    </w:p>
    <w:p w:rsidR="00FD4AD8" w:rsidRPr="000444B8" w:rsidRDefault="00745E9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Сега действащата схемата за </w:t>
      </w:r>
      <w:r w:rsidR="00336A8F" w:rsidRPr="000444B8">
        <w:rPr>
          <w:rFonts w:ascii="LIK" w:hAnsi="LIK"/>
          <w:color w:val="auto"/>
          <w:szCs w:val="24"/>
        </w:rPr>
        <w:t>минимална</w:t>
      </w:r>
      <w:r w:rsidRPr="000444B8">
        <w:rPr>
          <w:rFonts w:ascii="LIK" w:hAnsi="LIK"/>
          <w:color w:val="auto"/>
          <w:szCs w:val="24"/>
        </w:rPr>
        <w:t xml:space="preserve"> помощ за промоция и показ на фирми, предвидена в чл. 26, ал. 1, т. 5 от ЗФИ е с краен срок на действие до 30.06.2024 г., като след този срок нови минимални помощи не могат да бъдат предоставяни в съответствие с Регламент (ЕС) № 1407/2013, към който законът реферира.  </w:t>
      </w:r>
    </w:p>
    <w:p w:rsidR="00FD4AD8" w:rsidRPr="000444B8" w:rsidRDefault="00745E9A" w:rsidP="00381AD4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В изпълнение на чл. 20, ал. 2 от Закона за нормативните актове е извършена частична предварителна оценка на въздействието на проекта, която съгласно чл. 30б от Устройствения правилник на Министерския съвет и на неговата администрация е съгласувана с дирекция „Модернизация на администрацията“. </w:t>
      </w:r>
    </w:p>
    <w:p w:rsidR="00FD4AD8" w:rsidRPr="000444B8" w:rsidRDefault="00745E9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В изпълнение на чл. 26, ал. 3 и 4 от Закона за нормативните актове проектът е публикуван на интернет страниците на Министерството на културата, на Изпълнителната агенция „Национален филмов център“ и на Портала за обществени консултации за срок от 30 дни. </w:t>
      </w:r>
    </w:p>
    <w:p w:rsidR="00FD4AD8" w:rsidRPr="000444B8" w:rsidRDefault="00745E9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За постъпилите становища е съставена справка по чл. 26, ал. 5 </w:t>
      </w:r>
      <w:r w:rsidR="00C024ED" w:rsidRPr="000444B8">
        <w:rPr>
          <w:rFonts w:ascii="LIK" w:hAnsi="LIK"/>
          <w:color w:val="auto"/>
          <w:szCs w:val="24"/>
        </w:rPr>
        <w:t xml:space="preserve">от </w:t>
      </w:r>
      <w:r w:rsidRPr="000444B8">
        <w:rPr>
          <w:rFonts w:ascii="LIK" w:hAnsi="LIK"/>
          <w:color w:val="auto"/>
          <w:szCs w:val="24"/>
        </w:rPr>
        <w:t xml:space="preserve">ЗНА, която е публикувана на интернет страницата на Министерството на културата, както и на Портала за обществени консултации към Министерския съвет. </w:t>
      </w:r>
      <w:bookmarkStart w:id="0" w:name="_GoBack"/>
      <w:bookmarkEnd w:id="0"/>
      <w:r w:rsidRPr="000444B8">
        <w:rPr>
          <w:rFonts w:ascii="LIK" w:hAnsi="LIK"/>
          <w:color w:val="auto"/>
          <w:szCs w:val="24"/>
        </w:rPr>
        <w:t xml:space="preserve">Получените становища, </w:t>
      </w:r>
      <w:r w:rsidRPr="000444B8">
        <w:rPr>
          <w:rFonts w:ascii="LIK" w:hAnsi="LIK"/>
          <w:color w:val="auto"/>
          <w:szCs w:val="24"/>
        </w:rPr>
        <w:lastRenderedPageBreak/>
        <w:t>заедно със справка</w:t>
      </w:r>
      <w:r w:rsidR="00ED2AA3" w:rsidRPr="000444B8">
        <w:rPr>
          <w:rFonts w:ascii="LIK" w:hAnsi="LIK"/>
          <w:color w:val="auto"/>
          <w:szCs w:val="24"/>
        </w:rPr>
        <w:t>та</w:t>
      </w:r>
      <w:r w:rsidRPr="000444B8">
        <w:rPr>
          <w:rFonts w:ascii="LIK" w:hAnsi="LIK"/>
          <w:color w:val="auto"/>
          <w:szCs w:val="24"/>
        </w:rPr>
        <w:t xml:space="preserve"> за приетите и неприетите бележки и съображенията за това, са приложени към настоящия доклад. </w:t>
      </w:r>
    </w:p>
    <w:p w:rsidR="00FD4AD8" w:rsidRPr="000444B8" w:rsidRDefault="00745E9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Към материалите е приложено становище на министъра на финансите във връзка с чл. 27 от Закона за държавните помощи. </w:t>
      </w:r>
    </w:p>
    <w:p w:rsidR="00FD4AD8" w:rsidRPr="000444B8" w:rsidRDefault="00745E9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Проектът е съгласуван по реда на чл. 32-34 от Устройствения правилник на Министерския съвет и на неговата администрация. Направените бележки и предложения са отразени съгласно приложената справка. 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 </w:t>
      </w:r>
    </w:p>
    <w:p w:rsidR="005A4421" w:rsidRPr="000444B8" w:rsidRDefault="00745E9A" w:rsidP="000444B8">
      <w:pPr>
        <w:pStyle w:val="Heading2"/>
        <w:spacing w:after="0" w:line="240" w:lineRule="auto"/>
        <w:ind w:left="0" w:right="0" w:firstLine="0"/>
        <w:rPr>
          <w:rFonts w:ascii="LIK" w:hAnsi="LIK"/>
          <w:b w:val="0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УВАЖАЕМИ ГОСПОДИН МИНИСТЪР- ПРЕДСЕДАТЕЛ,</w:t>
      </w:r>
    </w:p>
    <w:p w:rsidR="00FD4AD8" w:rsidRPr="000444B8" w:rsidRDefault="00745E9A" w:rsidP="000444B8">
      <w:pPr>
        <w:pStyle w:val="Heading2"/>
        <w:spacing w:after="0" w:line="240" w:lineRule="auto"/>
        <w:ind w:left="0"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>УВАЖАЕМИ ГОСПОЖИ И ГОСПОДА МИНИСТРИ,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 xml:space="preserve"> </w:t>
      </w:r>
    </w:p>
    <w:p w:rsidR="00FD4AD8" w:rsidRPr="000444B8" w:rsidRDefault="00745E9A" w:rsidP="000444B8">
      <w:pPr>
        <w:spacing w:after="0" w:line="240" w:lineRule="auto"/>
        <w:ind w:right="0" w:firstLine="708"/>
        <w:rPr>
          <w:rFonts w:ascii="LIK" w:hAnsi="LIK"/>
          <w:color w:val="auto"/>
          <w:szCs w:val="24"/>
        </w:rPr>
      </w:pPr>
      <w:r w:rsidRPr="000444B8">
        <w:rPr>
          <w:rFonts w:ascii="LIK" w:hAnsi="LIK"/>
          <w:color w:val="auto"/>
          <w:szCs w:val="24"/>
        </w:rPr>
        <w:t xml:space="preserve">С оглед гореизложеното, предлагам на основание чл. 8, ал. 2 от Устройствения правилник на Министерския съвет и на неговата администрация, предлагам да разгледате и приемете предложения проект на Постановление.  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 xml:space="preserve"> 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 xml:space="preserve"> 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b/>
          <w:color w:val="auto"/>
          <w:szCs w:val="24"/>
        </w:rPr>
        <w:t xml:space="preserve"> </w:t>
      </w: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i/>
          <w:color w:val="auto"/>
          <w:szCs w:val="24"/>
        </w:rPr>
      </w:pPr>
      <w:r w:rsidRPr="000444B8">
        <w:rPr>
          <w:rFonts w:ascii="LIK" w:hAnsi="LIK"/>
          <w:i/>
          <w:color w:val="auto"/>
          <w:szCs w:val="24"/>
        </w:rPr>
        <w:t xml:space="preserve">С уважение, </w:t>
      </w:r>
    </w:p>
    <w:p w:rsidR="005A4421" w:rsidRPr="000444B8" w:rsidRDefault="005A4421" w:rsidP="000444B8">
      <w:pPr>
        <w:spacing w:after="0" w:line="240" w:lineRule="auto"/>
        <w:ind w:right="0" w:firstLine="0"/>
        <w:rPr>
          <w:rFonts w:ascii="LIK" w:hAnsi="LIK"/>
          <w:i/>
          <w:color w:val="auto"/>
          <w:szCs w:val="24"/>
        </w:rPr>
      </w:pPr>
    </w:p>
    <w:p w:rsidR="005A4421" w:rsidRPr="000444B8" w:rsidRDefault="005A4421" w:rsidP="000444B8">
      <w:pPr>
        <w:spacing w:after="0" w:line="240" w:lineRule="auto"/>
        <w:ind w:left="-142" w:right="0" w:firstLine="142"/>
        <w:rPr>
          <w:rFonts w:ascii="LIK" w:hAnsi="LIK"/>
          <w:color w:val="auto"/>
          <w:szCs w:val="24"/>
        </w:rPr>
      </w:pPr>
    </w:p>
    <w:p w:rsidR="00FD4AD8" w:rsidRPr="000444B8" w:rsidRDefault="00745E9A" w:rsidP="000444B8">
      <w:pPr>
        <w:spacing w:after="0" w:line="240" w:lineRule="auto"/>
        <w:ind w:right="0" w:firstLine="0"/>
        <w:rPr>
          <w:rFonts w:ascii="LIK" w:hAnsi="LIK"/>
          <w:color w:val="auto"/>
          <w:szCs w:val="24"/>
        </w:rPr>
      </w:pPr>
      <w:r w:rsidRPr="000444B8">
        <w:rPr>
          <w:rFonts w:ascii="LIK" w:hAnsi="LIK"/>
          <w:i/>
          <w:color w:val="auto"/>
          <w:szCs w:val="24"/>
        </w:rPr>
        <w:t xml:space="preserve"> </w:t>
      </w:r>
      <w:r w:rsidR="00EF6E69">
        <w:rPr>
          <w:rFonts w:ascii="LIK" w:hAnsi="LIK"/>
          <w:i/>
          <w:color w:val="auto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1.25pt;height:96pt">
            <v:imagedata r:id="rId7" o:title=""/>
            <o:lock v:ext="edit" ungrouping="t" rotation="t" cropping="t" verticies="t" text="t" grouping="t"/>
            <o:signatureline v:ext="edit" id="{C200320A-C89C-494B-8E75-E1FA835F9F55}" provid="{00000000-0000-0000-0000-000000000000}" o:suggestedsigner="МАРИАН БАЧЕВ" o:suggestedsigner2="МИНИСТЪР" issignatureline="t"/>
          </v:shape>
        </w:pict>
      </w:r>
    </w:p>
    <w:sectPr w:rsidR="00FD4AD8" w:rsidRPr="000444B8" w:rsidSect="00CF6D34">
      <w:pgSz w:w="11905" w:h="16840"/>
      <w:pgMar w:top="1149" w:right="706" w:bottom="1139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E0C8E"/>
    <w:multiLevelType w:val="hybridMultilevel"/>
    <w:tmpl w:val="C38A25F8"/>
    <w:lvl w:ilvl="0" w:tplc="132A8B5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A4CCB2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262048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A0FC28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BA725C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68A6EE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E41D06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509AB2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2A738A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E774F8E"/>
    <w:multiLevelType w:val="hybridMultilevel"/>
    <w:tmpl w:val="706669CE"/>
    <w:lvl w:ilvl="0" w:tplc="650CE132">
      <w:start w:val="1"/>
      <w:numFmt w:val="bullet"/>
      <w:lvlText w:val="-"/>
      <w:lvlJc w:val="left"/>
      <w:pPr>
        <w:ind w:left="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AC6AD56">
      <w:start w:val="1"/>
      <w:numFmt w:val="bullet"/>
      <w:lvlText w:val="o"/>
      <w:lvlJc w:val="left"/>
      <w:pPr>
        <w:ind w:left="15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36AA91C0">
      <w:start w:val="1"/>
      <w:numFmt w:val="bullet"/>
      <w:lvlText w:val="▪"/>
      <w:lvlJc w:val="left"/>
      <w:pPr>
        <w:ind w:left="22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2D6FE48">
      <w:start w:val="1"/>
      <w:numFmt w:val="bullet"/>
      <w:lvlText w:val="•"/>
      <w:lvlJc w:val="left"/>
      <w:pPr>
        <w:ind w:left="29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C3BC9F56">
      <w:start w:val="1"/>
      <w:numFmt w:val="bullet"/>
      <w:lvlText w:val="o"/>
      <w:lvlJc w:val="left"/>
      <w:pPr>
        <w:ind w:left="36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4B02B3C">
      <w:start w:val="1"/>
      <w:numFmt w:val="bullet"/>
      <w:lvlText w:val="▪"/>
      <w:lvlJc w:val="left"/>
      <w:pPr>
        <w:ind w:left="43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226801A">
      <w:start w:val="1"/>
      <w:numFmt w:val="bullet"/>
      <w:lvlText w:val="•"/>
      <w:lvlJc w:val="left"/>
      <w:pPr>
        <w:ind w:left="51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8FA9D32">
      <w:start w:val="1"/>
      <w:numFmt w:val="bullet"/>
      <w:lvlText w:val="o"/>
      <w:lvlJc w:val="left"/>
      <w:pPr>
        <w:ind w:left="58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0616D9AC">
      <w:start w:val="1"/>
      <w:numFmt w:val="bullet"/>
      <w:lvlText w:val="▪"/>
      <w:lvlJc w:val="left"/>
      <w:pPr>
        <w:ind w:left="65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6E1F74E1"/>
    <w:multiLevelType w:val="hybridMultilevel"/>
    <w:tmpl w:val="6A90A562"/>
    <w:lvl w:ilvl="0" w:tplc="5468A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3E9922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3EA610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364392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DA25C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E29CCC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0C7DCE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100DB8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3A18AC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C71CCA"/>
    <w:multiLevelType w:val="hybridMultilevel"/>
    <w:tmpl w:val="DDD23C04"/>
    <w:lvl w:ilvl="0" w:tplc="9F224E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AD8"/>
    <w:rsid w:val="000028FD"/>
    <w:rsid w:val="000057D3"/>
    <w:rsid w:val="00011231"/>
    <w:rsid w:val="0002322C"/>
    <w:rsid w:val="00037DD6"/>
    <w:rsid w:val="000444B8"/>
    <w:rsid w:val="0004466E"/>
    <w:rsid w:val="000471B2"/>
    <w:rsid w:val="000540B7"/>
    <w:rsid w:val="0005433E"/>
    <w:rsid w:val="000658DD"/>
    <w:rsid w:val="00073A63"/>
    <w:rsid w:val="00091902"/>
    <w:rsid w:val="00097C1B"/>
    <w:rsid w:val="000A048F"/>
    <w:rsid w:val="000A6D2D"/>
    <w:rsid w:val="000B1190"/>
    <w:rsid w:val="000B1FF0"/>
    <w:rsid w:val="000B4016"/>
    <w:rsid w:val="000C0D87"/>
    <w:rsid w:val="000C35EA"/>
    <w:rsid w:val="000C3E5E"/>
    <w:rsid w:val="000D226C"/>
    <w:rsid w:val="000E3CC7"/>
    <w:rsid w:val="000E5C06"/>
    <w:rsid w:val="000F0B94"/>
    <w:rsid w:val="000F6F8F"/>
    <w:rsid w:val="00100FE7"/>
    <w:rsid w:val="001256F3"/>
    <w:rsid w:val="00144C76"/>
    <w:rsid w:val="00161C83"/>
    <w:rsid w:val="00174E53"/>
    <w:rsid w:val="00175437"/>
    <w:rsid w:val="00186975"/>
    <w:rsid w:val="00187324"/>
    <w:rsid w:val="001968DE"/>
    <w:rsid w:val="001A465C"/>
    <w:rsid w:val="001C7512"/>
    <w:rsid w:val="001E1180"/>
    <w:rsid w:val="001E639B"/>
    <w:rsid w:val="0020045C"/>
    <w:rsid w:val="0020473F"/>
    <w:rsid w:val="002174D6"/>
    <w:rsid w:val="00225C96"/>
    <w:rsid w:val="00225F75"/>
    <w:rsid w:val="00245719"/>
    <w:rsid w:val="00246E86"/>
    <w:rsid w:val="0024736B"/>
    <w:rsid w:val="00252769"/>
    <w:rsid w:val="00262C51"/>
    <w:rsid w:val="0028031E"/>
    <w:rsid w:val="00283E88"/>
    <w:rsid w:val="002914B0"/>
    <w:rsid w:val="002A519D"/>
    <w:rsid w:val="002D37F0"/>
    <w:rsid w:val="002E20BF"/>
    <w:rsid w:val="002E7F65"/>
    <w:rsid w:val="002F479C"/>
    <w:rsid w:val="0030007C"/>
    <w:rsid w:val="00325098"/>
    <w:rsid w:val="00336A8F"/>
    <w:rsid w:val="00347D13"/>
    <w:rsid w:val="0036734D"/>
    <w:rsid w:val="00370340"/>
    <w:rsid w:val="00370ACD"/>
    <w:rsid w:val="003717B7"/>
    <w:rsid w:val="003721EA"/>
    <w:rsid w:val="00381AD4"/>
    <w:rsid w:val="003A3DCE"/>
    <w:rsid w:val="003B02C9"/>
    <w:rsid w:val="003B7C9A"/>
    <w:rsid w:val="003C6D6C"/>
    <w:rsid w:val="003D5683"/>
    <w:rsid w:val="003E74E4"/>
    <w:rsid w:val="003F161E"/>
    <w:rsid w:val="003F2C23"/>
    <w:rsid w:val="003F5886"/>
    <w:rsid w:val="003F787C"/>
    <w:rsid w:val="00413DB2"/>
    <w:rsid w:val="00414A4F"/>
    <w:rsid w:val="00435568"/>
    <w:rsid w:val="00445F1E"/>
    <w:rsid w:val="00456E7E"/>
    <w:rsid w:val="004937FA"/>
    <w:rsid w:val="00497C3D"/>
    <w:rsid w:val="004B4A03"/>
    <w:rsid w:val="004C22E6"/>
    <w:rsid w:val="004C50B0"/>
    <w:rsid w:val="004C7F00"/>
    <w:rsid w:val="004D26AA"/>
    <w:rsid w:val="004E20CB"/>
    <w:rsid w:val="005230AE"/>
    <w:rsid w:val="00533618"/>
    <w:rsid w:val="00545852"/>
    <w:rsid w:val="0055015D"/>
    <w:rsid w:val="0055229B"/>
    <w:rsid w:val="0056025A"/>
    <w:rsid w:val="00577A20"/>
    <w:rsid w:val="005A4421"/>
    <w:rsid w:val="005E4585"/>
    <w:rsid w:val="005F4546"/>
    <w:rsid w:val="00600D99"/>
    <w:rsid w:val="006127EC"/>
    <w:rsid w:val="0061722E"/>
    <w:rsid w:val="00633D68"/>
    <w:rsid w:val="006416D0"/>
    <w:rsid w:val="006518B9"/>
    <w:rsid w:val="00656A16"/>
    <w:rsid w:val="00661020"/>
    <w:rsid w:val="00666B41"/>
    <w:rsid w:val="00671A13"/>
    <w:rsid w:val="00672153"/>
    <w:rsid w:val="006774C6"/>
    <w:rsid w:val="00677C68"/>
    <w:rsid w:val="006876B9"/>
    <w:rsid w:val="0069242B"/>
    <w:rsid w:val="006A6BC3"/>
    <w:rsid w:val="006B14C4"/>
    <w:rsid w:val="006B710C"/>
    <w:rsid w:val="006C5435"/>
    <w:rsid w:val="006F23DB"/>
    <w:rsid w:val="006F25F6"/>
    <w:rsid w:val="006F4C50"/>
    <w:rsid w:val="007354B2"/>
    <w:rsid w:val="00745E9A"/>
    <w:rsid w:val="00760380"/>
    <w:rsid w:val="007620E0"/>
    <w:rsid w:val="00764999"/>
    <w:rsid w:val="00785C8E"/>
    <w:rsid w:val="007877C8"/>
    <w:rsid w:val="007B174A"/>
    <w:rsid w:val="007D427E"/>
    <w:rsid w:val="007D457C"/>
    <w:rsid w:val="007F6159"/>
    <w:rsid w:val="0080370E"/>
    <w:rsid w:val="0082003A"/>
    <w:rsid w:val="0082348D"/>
    <w:rsid w:val="00830FF9"/>
    <w:rsid w:val="00834F30"/>
    <w:rsid w:val="00846D97"/>
    <w:rsid w:val="008635E8"/>
    <w:rsid w:val="00895D50"/>
    <w:rsid w:val="008B7442"/>
    <w:rsid w:val="008E1333"/>
    <w:rsid w:val="008F0D43"/>
    <w:rsid w:val="008F3547"/>
    <w:rsid w:val="008F77BD"/>
    <w:rsid w:val="00913E6F"/>
    <w:rsid w:val="009229DD"/>
    <w:rsid w:val="009255F8"/>
    <w:rsid w:val="009321C2"/>
    <w:rsid w:val="009373DF"/>
    <w:rsid w:val="00937E7F"/>
    <w:rsid w:val="00956396"/>
    <w:rsid w:val="009578E6"/>
    <w:rsid w:val="00963352"/>
    <w:rsid w:val="00980EF8"/>
    <w:rsid w:val="00993EA9"/>
    <w:rsid w:val="009C478D"/>
    <w:rsid w:val="009C7EF6"/>
    <w:rsid w:val="009D06D4"/>
    <w:rsid w:val="009E3982"/>
    <w:rsid w:val="009E5D93"/>
    <w:rsid w:val="009E6E19"/>
    <w:rsid w:val="009F104E"/>
    <w:rsid w:val="009F6170"/>
    <w:rsid w:val="00A01CC2"/>
    <w:rsid w:val="00A04E40"/>
    <w:rsid w:val="00A12E27"/>
    <w:rsid w:val="00A20605"/>
    <w:rsid w:val="00A23779"/>
    <w:rsid w:val="00A24857"/>
    <w:rsid w:val="00A26E63"/>
    <w:rsid w:val="00A47C42"/>
    <w:rsid w:val="00A57B7C"/>
    <w:rsid w:val="00A65627"/>
    <w:rsid w:val="00A72C12"/>
    <w:rsid w:val="00A776B0"/>
    <w:rsid w:val="00A91AAD"/>
    <w:rsid w:val="00A9271F"/>
    <w:rsid w:val="00A96670"/>
    <w:rsid w:val="00AA624E"/>
    <w:rsid w:val="00AB0E0C"/>
    <w:rsid w:val="00AB2548"/>
    <w:rsid w:val="00AC4DC5"/>
    <w:rsid w:val="00AC60B0"/>
    <w:rsid w:val="00AD34F5"/>
    <w:rsid w:val="00AE28BD"/>
    <w:rsid w:val="00AE2904"/>
    <w:rsid w:val="00AE5932"/>
    <w:rsid w:val="00AF5A98"/>
    <w:rsid w:val="00B10165"/>
    <w:rsid w:val="00B172ED"/>
    <w:rsid w:val="00B24DF3"/>
    <w:rsid w:val="00B4290C"/>
    <w:rsid w:val="00B458A9"/>
    <w:rsid w:val="00B5333E"/>
    <w:rsid w:val="00B6280C"/>
    <w:rsid w:val="00B640E8"/>
    <w:rsid w:val="00B64101"/>
    <w:rsid w:val="00B6443C"/>
    <w:rsid w:val="00B97D5B"/>
    <w:rsid w:val="00BA2A16"/>
    <w:rsid w:val="00BA760A"/>
    <w:rsid w:val="00BB46EE"/>
    <w:rsid w:val="00BB7E48"/>
    <w:rsid w:val="00BC0BA7"/>
    <w:rsid w:val="00BD0E59"/>
    <w:rsid w:val="00BD7806"/>
    <w:rsid w:val="00BE3987"/>
    <w:rsid w:val="00BF48A4"/>
    <w:rsid w:val="00C024ED"/>
    <w:rsid w:val="00C063AA"/>
    <w:rsid w:val="00C10C1F"/>
    <w:rsid w:val="00C1497B"/>
    <w:rsid w:val="00C26BAB"/>
    <w:rsid w:val="00C52F17"/>
    <w:rsid w:val="00C64515"/>
    <w:rsid w:val="00C65FAB"/>
    <w:rsid w:val="00C72389"/>
    <w:rsid w:val="00C82399"/>
    <w:rsid w:val="00C853A0"/>
    <w:rsid w:val="00C85CB0"/>
    <w:rsid w:val="00C92368"/>
    <w:rsid w:val="00CA7445"/>
    <w:rsid w:val="00CC2998"/>
    <w:rsid w:val="00CC6E7E"/>
    <w:rsid w:val="00CC7FD6"/>
    <w:rsid w:val="00CD7F75"/>
    <w:rsid w:val="00CF44ED"/>
    <w:rsid w:val="00CF6D34"/>
    <w:rsid w:val="00D020E6"/>
    <w:rsid w:val="00D0474E"/>
    <w:rsid w:val="00D22BF8"/>
    <w:rsid w:val="00D2356F"/>
    <w:rsid w:val="00D4241D"/>
    <w:rsid w:val="00D43124"/>
    <w:rsid w:val="00D43AF3"/>
    <w:rsid w:val="00D530A7"/>
    <w:rsid w:val="00D54561"/>
    <w:rsid w:val="00D71058"/>
    <w:rsid w:val="00D73A7A"/>
    <w:rsid w:val="00D73F0D"/>
    <w:rsid w:val="00D76413"/>
    <w:rsid w:val="00D81454"/>
    <w:rsid w:val="00DA1ADB"/>
    <w:rsid w:val="00DB0311"/>
    <w:rsid w:val="00DB462C"/>
    <w:rsid w:val="00DC34F2"/>
    <w:rsid w:val="00DC352D"/>
    <w:rsid w:val="00DD1601"/>
    <w:rsid w:val="00DE31AF"/>
    <w:rsid w:val="00DF1AEE"/>
    <w:rsid w:val="00E312DB"/>
    <w:rsid w:val="00E509CD"/>
    <w:rsid w:val="00E52E2F"/>
    <w:rsid w:val="00E6013C"/>
    <w:rsid w:val="00E71958"/>
    <w:rsid w:val="00E83334"/>
    <w:rsid w:val="00E85249"/>
    <w:rsid w:val="00E90ECE"/>
    <w:rsid w:val="00E95B60"/>
    <w:rsid w:val="00EA0AFF"/>
    <w:rsid w:val="00EA6CBA"/>
    <w:rsid w:val="00EB1346"/>
    <w:rsid w:val="00EC3490"/>
    <w:rsid w:val="00ED2AA3"/>
    <w:rsid w:val="00EE0135"/>
    <w:rsid w:val="00EE1700"/>
    <w:rsid w:val="00EF63E1"/>
    <w:rsid w:val="00EF6E69"/>
    <w:rsid w:val="00F020CB"/>
    <w:rsid w:val="00F46F4A"/>
    <w:rsid w:val="00F556A9"/>
    <w:rsid w:val="00F562BC"/>
    <w:rsid w:val="00F607C5"/>
    <w:rsid w:val="00F708B1"/>
    <w:rsid w:val="00F75535"/>
    <w:rsid w:val="00F86114"/>
    <w:rsid w:val="00F87FB1"/>
    <w:rsid w:val="00F90662"/>
    <w:rsid w:val="00F93CF5"/>
    <w:rsid w:val="00F957C5"/>
    <w:rsid w:val="00F97884"/>
    <w:rsid w:val="00FA5F25"/>
    <w:rsid w:val="00FC37F3"/>
    <w:rsid w:val="00FD4AD8"/>
    <w:rsid w:val="00FF2BCC"/>
    <w:rsid w:val="00FF2FD3"/>
    <w:rsid w:val="00FF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5BB61"/>
  <w15:docId w15:val="{0CAEA186-1CC1-415F-9406-4B090080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" w:line="268" w:lineRule="auto"/>
      <w:ind w:right="53" w:firstLine="71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59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1" w:line="267" w:lineRule="auto"/>
      <w:ind w:left="10" w:right="6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6"/>
    </w:rPr>
  </w:style>
  <w:style w:type="paragraph" w:styleId="ListParagraph">
    <w:name w:val="List Paragraph"/>
    <w:basedOn w:val="Normal"/>
    <w:uiPriority w:val="34"/>
    <w:qFormat/>
    <w:rsid w:val="00BD0E59"/>
    <w:pPr>
      <w:ind w:left="720"/>
      <w:contextualSpacing/>
    </w:pPr>
  </w:style>
  <w:style w:type="table" w:customStyle="1" w:styleId="TableGrid">
    <w:name w:val="TableGrid"/>
    <w:rsid w:val="009578E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9</Pages>
  <Words>3240</Words>
  <Characters>18468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ptodorov@eurofilms.bg</dc:creator>
  <cp:keywords/>
  <cp:lastModifiedBy>Miglena Kacarova</cp:lastModifiedBy>
  <cp:revision>217</cp:revision>
  <dcterms:created xsi:type="dcterms:W3CDTF">2025-06-03T07:55:00Z</dcterms:created>
  <dcterms:modified xsi:type="dcterms:W3CDTF">2025-10-23T06:35:00Z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5233d105-7468-4c9d-b459-cdbe2068e14e</vt:lpwstr>
  </property>
</Properties>
</file>