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3EF76C" w14:textId="77777777" w:rsidR="00F8160E" w:rsidRPr="00F8160E" w:rsidRDefault="00F8160E" w:rsidP="00F8160E">
      <w:pPr>
        <w:widowControl w:val="0"/>
        <w:tabs>
          <w:tab w:val="left" w:pos="3154"/>
        </w:tabs>
        <w:autoSpaceDE w:val="0"/>
        <w:autoSpaceDN w:val="0"/>
        <w:spacing w:before="84"/>
        <w:ind w:left="-142" w:right="-21" w:firstLine="1276"/>
        <w:jc w:val="both"/>
        <w:rPr>
          <w:b/>
          <w:bCs/>
          <w:sz w:val="36"/>
          <w:szCs w:val="36"/>
          <w:u w:color="000000"/>
          <w:lang w:val="bg-BG"/>
        </w:rPr>
      </w:pPr>
      <w:r w:rsidRPr="00F8160E">
        <w:rPr>
          <w:b/>
          <w:bCs/>
          <w:noProof/>
          <w:sz w:val="36"/>
          <w:szCs w:val="36"/>
          <w:lang w:val="en-GB" w:eastAsia="en-GB"/>
        </w:rPr>
        <w:drawing>
          <wp:anchor distT="0" distB="0" distL="0" distR="0" simplePos="0" relativeHeight="251659264" behindDoc="0" locked="0" layoutInCell="1" allowOverlap="1" wp14:anchorId="0DCDC6C8" wp14:editId="2A4FA2AD">
            <wp:simplePos x="0" y="0"/>
            <wp:positionH relativeFrom="page">
              <wp:posOffset>935429</wp:posOffset>
            </wp:positionH>
            <wp:positionV relativeFrom="paragraph">
              <wp:posOffset>-160020</wp:posOffset>
            </wp:positionV>
            <wp:extent cx="606056" cy="828139"/>
            <wp:effectExtent l="0" t="0" r="3810" b="0"/>
            <wp:wrapNone/>
            <wp:docPr id="1" name="image1.png" descr="Description: 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Description: юя"/>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6056" cy="828139"/>
                    </a:xfrm>
                    <a:prstGeom prst="rect">
                      <a:avLst/>
                    </a:prstGeom>
                    <a:noFill/>
                  </pic:spPr>
                </pic:pic>
              </a:graphicData>
            </a:graphic>
          </wp:anchor>
        </w:drawing>
      </w:r>
      <w:r w:rsidRPr="00F8160E">
        <w:rPr>
          <w:b/>
          <w:bCs/>
          <w:sz w:val="36"/>
          <w:szCs w:val="36"/>
          <w:lang w:val="bg-BG"/>
        </w:rPr>
        <w:t xml:space="preserve">  </w:t>
      </w:r>
      <w:r w:rsidRPr="00F8160E">
        <w:rPr>
          <w:b/>
          <w:bCs/>
          <w:sz w:val="36"/>
          <w:szCs w:val="36"/>
          <w:u w:val="thick" w:color="000000"/>
          <w:lang w:val="bg-BG"/>
        </w:rPr>
        <w:t>О</w:t>
      </w:r>
      <w:r w:rsidRPr="00F8160E">
        <w:rPr>
          <w:b/>
          <w:bCs/>
          <w:spacing w:val="1"/>
          <w:sz w:val="36"/>
          <w:szCs w:val="36"/>
          <w:u w:val="thick" w:color="000000"/>
          <w:lang w:val="bg-BG"/>
        </w:rPr>
        <w:t xml:space="preserve"> </w:t>
      </w:r>
      <w:r w:rsidRPr="00F8160E">
        <w:rPr>
          <w:b/>
          <w:bCs/>
          <w:sz w:val="36"/>
          <w:szCs w:val="36"/>
          <w:u w:val="thick" w:color="000000"/>
          <w:lang w:val="bg-BG"/>
        </w:rPr>
        <w:t>Б</w:t>
      </w:r>
      <w:r w:rsidRPr="00F8160E">
        <w:rPr>
          <w:b/>
          <w:bCs/>
          <w:spacing w:val="-1"/>
          <w:sz w:val="36"/>
          <w:szCs w:val="36"/>
          <w:u w:val="thick" w:color="000000"/>
          <w:lang w:val="bg-BG"/>
        </w:rPr>
        <w:t xml:space="preserve"> </w:t>
      </w:r>
      <w:r w:rsidRPr="00F8160E">
        <w:rPr>
          <w:b/>
          <w:bCs/>
          <w:sz w:val="36"/>
          <w:szCs w:val="36"/>
          <w:u w:val="thick" w:color="000000"/>
          <w:lang w:val="bg-BG"/>
        </w:rPr>
        <w:t>Щ</w:t>
      </w:r>
      <w:r w:rsidRPr="00F8160E">
        <w:rPr>
          <w:b/>
          <w:bCs/>
          <w:spacing w:val="-2"/>
          <w:sz w:val="36"/>
          <w:szCs w:val="36"/>
          <w:u w:val="thick" w:color="000000"/>
          <w:lang w:val="bg-BG"/>
        </w:rPr>
        <w:t xml:space="preserve"> </w:t>
      </w:r>
      <w:r w:rsidRPr="00F8160E">
        <w:rPr>
          <w:b/>
          <w:bCs/>
          <w:sz w:val="36"/>
          <w:szCs w:val="36"/>
          <w:u w:val="thick" w:color="000000"/>
          <w:lang w:val="bg-BG"/>
        </w:rPr>
        <w:t>И</w:t>
      </w:r>
      <w:r w:rsidRPr="00F8160E">
        <w:rPr>
          <w:b/>
          <w:bCs/>
          <w:spacing w:val="-1"/>
          <w:sz w:val="36"/>
          <w:szCs w:val="36"/>
          <w:u w:val="thick" w:color="000000"/>
          <w:lang w:val="bg-BG"/>
        </w:rPr>
        <w:t xml:space="preserve"> </w:t>
      </w:r>
      <w:r w:rsidRPr="00F8160E">
        <w:rPr>
          <w:b/>
          <w:bCs/>
          <w:sz w:val="36"/>
          <w:szCs w:val="36"/>
          <w:u w:val="thick" w:color="000000"/>
          <w:lang w:val="bg-BG"/>
        </w:rPr>
        <w:t>Н</w:t>
      </w:r>
      <w:r w:rsidRPr="00F8160E">
        <w:rPr>
          <w:b/>
          <w:bCs/>
          <w:spacing w:val="-1"/>
          <w:sz w:val="36"/>
          <w:szCs w:val="36"/>
          <w:u w:val="thick" w:color="000000"/>
          <w:lang w:val="bg-BG"/>
        </w:rPr>
        <w:t xml:space="preserve"> </w:t>
      </w:r>
      <w:r w:rsidRPr="00F8160E">
        <w:rPr>
          <w:b/>
          <w:bCs/>
          <w:sz w:val="36"/>
          <w:szCs w:val="36"/>
          <w:u w:val="thick" w:color="000000"/>
          <w:lang w:val="bg-BG"/>
        </w:rPr>
        <w:t>С</w:t>
      </w:r>
      <w:r w:rsidRPr="00F8160E">
        <w:rPr>
          <w:b/>
          <w:bCs/>
          <w:spacing w:val="-22"/>
          <w:sz w:val="36"/>
          <w:szCs w:val="36"/>
          <w:u w:val="thick" w:color="000000"/>
          <w:lang w:val="bg-BG"/>
        </w:rPr>
        <w:t xml:space="preserve"> </w:t>
      </w:r>
      <w:r w:rsidRPr="00F8160E">
        <w:rPr>
          <w:b/>
          <w:bCs/>
          <w:sz w:val="36"/>
          <w:szCs w:val="36"/>
          <w:u w:val="thick" w:color="000000"/>
          <w:lang w:val="bg-BG"/>
        </w:rPr>
        <w:t>К</w:t>
      </w:r>
      <w:r w:rsidRPr="00F8160E">
        <w:rPr>
          <w:b/>
          <w:bCs/>
          <w:spacing w:val="1"/>
          <w:sz w:val="36"/>
          <w:szCs w:val="36"/>
          <w:u w:val="thick" w:color="000000"/>
          <w:lang w:val="bg-BG"/>
        </w:rPr>
        <w:t xml:space="preserve"> </w:t>
      </w:r>
      <w:r w:rsidRPr="00F8160E">
        <w:rPr>
          <w:b/>
          <w:bCs/>
          <w:sz w:val="36"/>
          <w:szCs w:val="36"/>
          <w:u w:val="thick" w:color="000000"/>
          <w:lang w:val="bg-BG"/>
        </w:rPr>
        <w:t>И</w:t>
      </w:r>
      <w:r w:rsidRPr="00F8160E">
        <w:rPr>
          <w:b/>
          <w:bCs/>
          <w:sz w:val="36"/>
          <w:szCs w:val="36"/>
          <w:u w:val="thick" w:color="000000"/>
          <w:lang w:val="bg-BG"/>
        </w:rPr>
        <w:tab/>
        <w:t xml:space="preserve"> СЪ В</w:t>
      </w:r>
      <w:r w:rsidRPr="00F8160E">
        <w:rPr>
          <w:b/>
          <w:bCs/>
          <w:spacing w:val="-2"/>
          <w:sz w:val="36"/>
          <w:szCs w:val="36"/>
          <w:u w:val="thick" w:color="000000"/>
          <w:lang w:val="bg-BG"/>
        </w:rPr>
        <w:t xml:space="preserve"> </w:t>
      </w:r>
      <w:r w:rsidRPr="00F8160E">
        <w:rPr>
          <w:b/>
          <w:bCs/>
          <w:sz w:val="36"/>
          <w:szCs w:val="36"/>
          <w:u w:val="thick" w:color="000000"/>
          <w:lang w:val="bg-BG"/>
        </w:rPr>
        <w:t>Е</w:t>
      </w:r>
      <w:r w:rsidRPr="00F8160E">
        <w:rPr>
          <w:b/>
          <w:bCs/>
          <w:spacing w:val="-2"/>
          <w:sz w:val="36"/>
          <w:szCs w:val="36"/>
          <w:u w:val="thick" w:color="000000"/>
          <w:lang w:val="bg-BG"/>
        </w:rPr>
        <w:t xml:space="preserve"> </w:t>
      </w:r>
      <w:r w:rsidRPr="00F8160E">
        <w:rPr>
          <w:b/>
          <w:bCs/>
          <w:sz w:val="36"/>
          <w:szCs w:val="36"/>
          <w:u w:val="thick" w:color="000000"/>
          <w:lang w:val="bg-BG"/>
        </w:rPr>
        <w:t>Т</w:t>
      </w:r>
      <w:r w:rsidRPr="00F8160E">
        <w:rPr>
          <w:b/>
          <w:bCs/>
          <w:spacing w:val="-16"/>
          <w:sz w:val="36"/>
          <w:szCs w:val="36"/>
          <w:u w:val="thick" w:color="000000"/>
          <w:lang w:val="bg-BG"/>
        </w:rPr>
        <w:t xml:space="preserve"> </w:t>
      </w:r>
      <w:r w:rsidRPr="00F8160E">
        <w:rPr>
          <w:b/>
          <w:bCs/>
          <w:sz w:val="36"/>
          <w:szCs w:val="36"/>
          <w:u w:val="thick" w:color="000000"/>
          <w:lang w:val="bg-BG"/>
        </w:rPr>
        <w:t>–</w:t>
      </w:r>
      <w:r w:rsidRPr="00F8160E">
        <w:rPr>
          <w:b/>
          <w:bCs/>
          <w:spacing w:val="1"/>
          <w:sz w:val="36"/>
          <w:szCs w:val="36"/>
          <w:u w:val="thick" w:color="000000"/>
          <w:lang w:val="bg-BG"/>
        </w:rPr>
        <w:t xml:space="preserve"> </w:t>
      </w:r>
      <w:r w:rsidRPr="00F8160E">
        <w:rPr>
          <w:b/>
          <w:bCs/>
          <w:sz w:val="36"/>
          <w:szCs w:val="36"/>
          <w:u w:val="thick" w:color="000000"/>
          <w:lang w:val="bg-BG"/>
        </w:rPr>
        <w:t>Б</w:t>
      </w:r>
      <w:r w:rsidRPr="00F8160E">
        <w:rPr>
          <w:b/>
          <w:bCs/>
          <w:spacing w:val="-1"/>
          <w:sz w:val="36"/>
          <w:szCs w:val="36"/>
          <w:u w:val="thick" w:color="000000"/>
          <w:lang w:val="bg-BG"/>
        </w:rPr>
        <w:t xml:space="preserve"> </w:t>
      </w:r>
      <w:r w:rsidRPr="00F8160E">
        <w:rPr>
          <w:b/>
          <w:bCs/>
          <w:sz w:val="36"/>
          <w:szCs w:val="36"/>
          <w:u w:val="thick" w:color="000000"/>
          <w:lang w:val="bg-BG"/>
        </w:rPr>
        <w:t>Е</w:t>
      </w:r>
      <w:r w:rsidRPr="00F8160E">
        <w:rPr>
          <w:b/>
          <w:bCs/>
          <w:spacing w:val="-3"/>
          <w:sz w:val="36"/>
          <w:szCs w:val="36"/>
          <w:u w:val="thick" w:color="000000"/>
          <w:lang w:val="bg-BG"/>
        </w:rPr>
        <w:t xml:space="preserve"> </w:t>
      </w:r>
      <w:r w:rsidRPr="00F8160E">
        <w:rPr>
          <w:b/>
          <w:bCs/>
          <w:sz w:val="36"/>
          <w:szCs w:val="36"/>
          <w:u w:val="thick" w:color="000000"/>
          <w:lang w:val="bg-BG"/>
        </w:rPr>
        <w:t>Л</w:t>
      </w:r>
      <w:r w:rsidRPr="00F8160E">
        <w:rPr>
          <w:b/>
          <w:bCs/>
          <w:spacing w:val="1"/>
          <w:sz w:val="36"/>
          <w:szCs w:val="36"/>
          <w:u w:val="thick" w:color="000000"/>
          <w:lang w:val="bg-BG"/>
        </w:rPr>
        <w:t xml:space="preserve"> </w:t>
      </w:r>
      <w:r w:rsidRPr="00F8160E">
        <w:rPr>
          <w:b/>
          <w:bCs/>
          <w:sz w:val="36"/>
          <w:szCs w:val="36"/>
          <w:u w:val="thick" w:color="000000"/>
          <w:lang w:val="bg-BG"/>
        </w:rPr>
        <w:t>Е</w:t>
      </w:r>
      <w:r w:rsidRPr="00F8160E">
        <w:rPr>
          <w:b/>
          <w:bCs/>
          <w:spacing w:val="-11"/>
          <w:sz w:val="36"/>
          <w:szCs w:val="36"/>
          <w:u w:val="thick" w:color="000000"/>
          <w:lang w:val="bg-BG"/>
        </w:rPr>
        <w:t xml:space="preserve"> </w:t>
      </w:r>
      <w:r w:rsidRPr="00F8160E">
        <w:rPr>
          <w:b/>
          <w:bCs/>
          <w:sz w:val="36"/>
          <w:szCs w:val="36"/>
          <w:u w:val="thick" w:color="000000"/>
          <w:lang w:val="bg-BG"/>
        </w:rPr>
        <w:t>Н</w:t>
      </w:r>
      <w:r w:rsidRPr="00F8160E">
        <w:rPr>
          <w:b/>
          <w:bCs/>
          <w:spacing w:val="-1"/>
          <w:sz w:val="36"/>
          <w:szCs w:val="36"/>
          <w:u w:val="thick" w:color="000000"/>
          <w:lang w:val="bg-BG"/>
        </w:rPr>
        <w:t xml:space="preserve"> </w:t>
      </w:r>
      <w:r w:rsidRPr="00F8160E">
        <w:rPr>
          <w:b/>
          <w:bCs/>
          <w:sz w:val="36"/>
          <w:szCs w:val="36"/>
          <w:u w:val="thick" w:color="000000"/>
          <w:lang w:val="bg-BG"/>
        </w:rPr>
        <w:t>Е</w:t>
      </w:r>
    </w:p>
    <w:p w14:paraId="0FA6D1DD" w14:textId="20E469E5" w:rsidR="00F8160E" w:rsidRPr="00F8160E" w:rsidRDefault="00F8160E" w:rsidP="00F8160E">
      <w:pPr>
        <w:widowControl w:val="0"/>
        <w:tabs>
          <w:tab w:val="left" w:pos="567"/>
        </w:tabs>
        <w:autoSpaceDE w:val="0"/>
        <w:autoSpaceDN w:val="0"/>
        <w:spacing w:before="147"/>
        <w:ind w:left="720" w:right="-21" w:firstLine="414"/>
        <w:jc w:val="both"/>
        <w:rPr>
          <w:color w:val="0000FF"/>
          <w:sz w:val="18"/>
          <w:szCs w:val="22"/>
          <w:u w:val="single"/>
          <w:lang w:val="bg-BG"/>
        </w:rPr>
      </w:pPr>
      <w:r w:rsidRPr="00F8160E">
        <w:rPr>
          <w:b/>
          <w:bCs/>
          <w:noProof/>
          <w:sz w:val="36"/>
          <w:szCs w:val="36"/>
          <w:u w:color="000000"/>
          <w:lang w:val="en-GB" w:eastAsia="en-GB"/>
        </w:rPr>
        <mc:AlternateContent>
          <mc:Choice Requires="wps">
            <w:drawing>
              <wp:anchor distT="0" distB="0" distL="0" distR="0" simplePos="0" relativeHeight="251660288" behindDoc="1" locked="0" layoutInCell="1" allowOverlap="1" wp14:anchorId="0775B21F" wp14:editId="2B34BA86">
                <wp:simplePos x="0" y="0"/>
                <wp:positionH relativeFrom="page">
                  <wp:posOffset>1811020</wp:posOffset>
                </wp:positionH>
                <wp:positionV relativeFrom="paragraph">
                  <wp:posOffset>71120</wp:posOffset>
                </wp:positionV>
                <wp:extent cx="4604385" cy="1270"/>
                <wp:effectExtent l="0" t="0" r="24765" b="1778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04385" cy="1270"/>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6868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1C667" id="Freeform 6" o:spid="_x0000_s1026" style="position:absolute;margin-left:142.6pt;margin-top:5.6pt;width:362.5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5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" path="m,l7251,e" filled="f" strokecolor="#868686">
                <v:path arrowok="t" o:connecttype="custom" o:connectlocs="0,0;4604385,0" o:connectangles="0,0"/>
                <w10:wrap type="topAndBottom" anchorx="page"/>
              </v:shape>
            </w:pict>
          </mc:Fallback>
        </mc:AlternateContent>
      </w:r>
      <w:r w:rsidRPr="00F8160E">
        <w:rPr>
          <w:spacing w:val="-4"/>
          <w:sz w:val="18"/>
          <w:szCs w:val="22"/>
          <w:lang w:val="bg-BG"/>
        </w:rPr>
        <w:t xml:space="preserve">град Белене - 5930, ул.„България”№35,тел. </w:t>
      </w:r>
      <w:r w:rsidRPr="00F8160E">
        <w:rPr>
          <w:spacing w:val="-3"/>
          <w:sz w:val="18"/>
          <w:szCs w:val="22"/>
          <w:lang w:val="bg-BG"/>
        </w:rPr>
        <w:t xml:space="preserve">0658/31061, </w:t>
      </w:r>
      <w:hyperlink r:id="rId6" w:history="1">
        <w:r w:rsidRPr="00F8160E">
          <w:rPr>
            <w:color w:val="0000FF"/>
            <w:spacing w:val="-3"/>
            <w:sz w:val="18"/>
            <w:szCs w:val="22"/>
            <w:u w:val="single"/>
            <w:lang w:val="bg-BG"/>
          </w:rPr>
          <w:t>e-</w:t>
        </w:r>
      </w:hyperlink>
      <w:r w:rsidRPr="00F8160E">
        <w:rPr>
          <w:color w:val="0000FF"/>
          <w:spacing w:val="-42"/>
          <w:sz w:val="18"/>
          <w:szCs w:val="22"/>
          <w:lang w:val="bg-BG"/>
        </w:rPr>
        <w:t xml:space="preserve"> </w:t>
      </w:r>
      <w:hyperlink r:id="rId7" w:history="1">
        <w:r w:rsidRPr="00F8160E">
          <w:rPr>
            <w:color w:val="0000FF"/>
            <w:sz w:val="18"/>
            <w:szCs w:val="22"/>
            <w:u w:val="single"/>
            <w:lang w:val="bg-BG"/>
          </w:rPr>
          <w:t>mail:obs.belene@gmail.com</w:t>
        </w:r>
        <w:r w:rsidRPr="00F8160E">
          <w:rPr>
            <w:color w:val="0000FF"/>
            <w:sz w:val="18"/>
            <w:szCs w:val="22"/>
            <w:lang w:val="bg-BG"/>
          </w:rPr>
          <w:t>,</w:t>
        </w:r>
      </w:hyperlink>
      <w:r w:rsidRPr="00F8160E">
        <w:rPr>
          <w:color w:val="0000FF"/>
          <w:spacing w:val="11"/>
          <w:sz w:val="18"/>
          <w:szCs w:val="22"/>
          <w:lang w:val="bg-BG"/>
        </w:rPr>
        <w:t xml:space="preserve"> </w:t>
      </w:r>
      <w:hyperlink r:id="rId8" w:history="1">
        <w:r w:rsidRPr="00F8160E">
          <w:rPr>
            <w:color w:val="0000FF"/>
            <w:sz w:val="18"/>
            <w:szCs w:val="22"/>
            <w:u w:val="single"/>
            <w:lang w:val="bg-BG"/>
          </w:rPr>
          <w:t>www.belene.bg</w:t>
        </w:r>
      </w:hyperlink>
      <w:bookmarkStart w:id="0" w:name="ПРЕПИС-ИЗВЛЕЧЕНИЕ_ОТ_ПРОТОКОЛ_№3/14.04.2"/>
      <w:bookmarkEnd w:id="0"/>
    </w:p>
    <w:p w14:paraId="2CB2B86D" w14:textId="77777777" w:rsidR="00F8160E" w:rsidRDefault="00F8160E">
      <w:pPr>
        <w:spacing w:after="400" w:line="276" w:lineRule="auto"/>
        <w:jc w:val="center"/>
        <w:rPr>
          <w:b/>
          <w:bCs/>
          <w:sz w:val="26"/>
          <w:szCs w:val="26"/>
        </w:rPr>
      </w:pPr>
    </w:p>
    <w:p w14:paraId="4E9D08B1" w14:textId="77777777" w:rsidR="009B594A" w:rsidRDefault="00CB2CF4">
      <w:pPr>
        <w:spacing w:after="60" w:line="276" w:lineRule="auto"/>
        <w:jc w:val="center"/>
      </w:pPr>
      <w:r>
        <w:rPr>
          <w:b/>
          <w:bCs/>
          <w:sz w:val="26"/>
          <w:szCs w:val="26"/>
        </w:rPr>
        <w:t>ОБЯВЛЕНИЕ</w:t>
      </w:r>
    </w:p>
    <w:p w14:paraId="79635639" w14:textId="77777777" w:rsidR="009B594A" w:rsidRDefault="00CB2CF4">
      <w:pPr>
        <w:spacing w:after="400" w:line="276" w:lineRule="auto"/>
        <w:jc w:val="center"/>
      </w:pPr>
      <w:r>
        <w:rPr>
          <w:b/>
          <w:bCs/>
          <w:sz w:val="24"/>
          <w:szCs w:val="24"/>
        </w:rPr>
        <w:t>по чл. 26, ал. 3 и ал. 4 от Закона за нормативните актове (ЗНА)</w:t>
      </w:r>
    </w:p>
    <w:p w14:paraId="1B762F64" w14:textId="003BA6E1" w:rsidR="008A19FB" w:rsidRPr="008A19FB" w:rsidRDefault="008A19FB" w:rsidP="000C4585">
      <w:pPr>
        <w:jc w:val="both"/>
      </w:pPr>
      <w:r>
        <w:rPr>
          <w:sz w:val="24"/>
          <w:szCs w:val="24"/>
          <w:lang w:val="bg-BG"/>
        </w:rPr>
        <w:t xml:space="preserve">   </w:t>
      </w:r>
      <w:r>
        <w:rPr>
          <w:sz w:val="24"/>
          <w:szCs w:val="24"/>
        </w:rPr>
        <w:t>Общински съвет -</w:t>
      </w:r>
      <w:r w:rsidRPr="00161DFC">
        <w:rPr>
          <w:sz w:val="24"/>
          <w:szCs w:val="24"/>
        </w:rPr>
        <w:t xml:space="preserve"> </w:t>
      </w:r>
      <w:r w:rsidR="00CB2CF4">
        <w:rPr>
          <w:sz w:val="24"/>
          <w:szCs w:val="24"/>
          <w:lang w:val="bg-BG"/>
        </w:rPr>
        <w:t>Белене</w:t>
      </w:r>
      <w:r w:rsidRPr="00161DFC">
        <w:rPr>
          <w:sz w:val="24"/>
          <w:szCs w:val="24"/>
        </w:rPr>
        <w:t xml:space="preserve"> уведомява всички заинтересовани лица,  че на</w:t>
      </w:r>
      <w:r>
        <w:rPr>
          <w:sz w:val="24"/>
          <w:szCs w:val="24"/>
        </w:rPr>
        <w:t xml:space="preserve"> Интернет страницата на Община </w:t>
      </w:r>
      <w:r w:rsidR="00C76539">
        <w:rPr>
          <w:sz w:val="24"/>
          <w:szCs w:val="24"/>
          <w:lang w:val="bg-BG"/>
        </w:rPr>
        <w:t>Белене</w:t>
      </w:r>
      <w:r w:rsidR="005A7E85">
        <w:rPr>
          <w:sz w:val="24"/>
          <w:szCs w:val="24"/>
          <w:lang w:val="bg-BG"/>
        </w:rPr>
        <w:t xml:space="preserve"> и на Портал за обществени консултации</w:t>
      </w:r>
      <w:r w:rsidR="005A7E85">
        <w:rPr>
          <w:sz w:val="24"/>
          <w:szCs w:val="24"/>
          <w:lang w:val="en-GB"/>
        </w:rPr>
        <w:t xml:space="preserve"> </w:t>
      </w:r>
      <w:bookmarkStart w:id="1" w:name="_GoBack"/>
      <w:bookmarkEnd w:id="1"/>
      <w:r w:rsidRPr="00161DFC">
        <w:rPr>
          <w:sz w:val="24"/>
          <w:szCs w:val="24"/>
        </w:rPr>
        <w:t xml:space="preserve">е публикуван проект </w:t>
      </w:r>
      <w:r w:rsidRPr="00EE3073">
        <w:rPr>
          <w:sz w:val="24"/>
          <w:szCs w:val="24"/>
        </w:rPr>
        <w:t xml:space="preserve">на </w:t>
      </w:r>
      <w:r w:rsidRPr="00EF159D">
        <w:rPr>
          <w:b/>
          <w:bCs/>
          <w:sz w:val="24"/>
          <w:szCs w:val="24"/>
        </w:rPr>
        <w:t xml:space="preserve">Етични правила за осъществяване на представителство на интереси пред председателя на Общинския съвет и общинските съветници при Общински съвет – </w:t>
      </w:r>
      <w:r w:rsidR="00C76539">
        <w:rPr>
          <w:b/>
          <w:bCs/>
          <w:sz w:val="24"/>
          <w:szCs w:val="24"/>
          <w:lang w:val="bg-BG"/>
        </w:rPr>
        <w:t>Белене</w:t>
      </w:r>
      <w:r>
        <w:rPr>
          <w:sz w:val="24"/>
          <w:szCs w:val="24"/>
        </w:rPr>
        <w:t xml:space="preserve"> (наричани по-нататък „Правилата“).</w:t>
      </w:r>
      <w:r w:rsidRPr="00161DFC">
        <w:rPr>
          <w:sz w:val="24"/>
          <w:szCs w:val="24"/>
        </w:rPr>
        <w:t xml:space="preserve">  </w:t>
      </w:r>
      <w:r>
        <w:rPr>
          <w:sz w:val="24"/>
          <w:szCs w:val="24"/>
        </w:rPr>
        <w:t xml:space="preserve">       </w:t>
      </w:r>
    </w:p>
    <w:p w14:paraId="2004C86D" w14:textId="7AD577A8" w:rsidR="008A19FB" w:rsidRPr="007E382D" w:rsidRDefault="008A19FB" w:rsidP="000C4585">
      <w:pPr>
        <w:jc w:val="both"/>
        <w:rPr>
          <w:b/>
          <w:sz w:val="24"/>
          <w:szCs w:val="24"/>
        </w:rPr>
      </w:pPr>
      <w:r>
        <w:rPr>
          <w:sz w:val="24"/>
          <w:szCs w:val="24"/>
        </w:rPr>
        <w:t xml:space="preserve">   </w:t>
      </w:r>
      <w:r w:rsidRPr="00161DFC">
        <w:rPr>
          <w:sz w:val="24"/>
          <w:szCs w:val="24"/>
        </w:rPr>
        <w:t>На основание чл.26 ал.2</w:t>
      </w:r>
      <w:r>
        <w:rPr>
          <w:sz w:val="24"/>
          <w:szCs w:val="24"/>
          <w:lang w:val="bg-BG"/>
        </w:rPr>
        <w:t xml:space="preserve"> и ал.4</w:t>
      </w:r>
      <w:r w:rsidRPr="00161DFC">
        <w:rPr>
          <w:sz w:val="24"/>
          <w:szCs w:val="24"/>
        </w:rPr>
        <w:t xml:space="preserve"> от ЗНА и във връзка с чл.77 от АПК всички заинтересовани лица могат да подават предложения и становища по предложения проект в 30-дневен срок от публикуването на настоящото </w:t>
      </w:r>
      <w:r>
        <w:rPr>
          <w:sz w:val="24"/>
          <w:szCs w:val="24"/>
        </w:rPr>
        <w:t xml:space="preserve">съобщение и проекта на </w:t>
      </w:r>
      <w:r>
        <w:rPr>
          <w:sz w:val="24"/>
          <w:szCs w:val="24"/>
          <w:lang w:val="bg-BG"/>
        </w:rPr>
        <w:t>Правилата</w:t>
      </w:r>
      <w:r w:rsidRPr="00161DFC">
        <w:rPr>
          <w:sz w:val="24"/>
          <w:szCs w:val="24"/>
        </w:rPr>
        <w:t>. Предложенията и становищата мо</w:t>
      </w:r>
      <w:r>
        <w:rPr>
          <w:sz w:val="24"/>
          <w:szCs w:val="24"/>
        </w:rPr>
        <w:t xml:space="preserve">гат да бъдат депозирани в Звеното за обслужване на Общински съвет - </w:t>
      </w:r>
      <w:r w:rsidR="00C76539">
        <w:rPr>
          <w:sz w:val="24"/>
          <w:szCs w:val="24"/>
          <w:lang w:val="bg-BG"/>
        </w:rPr>
        <w:t>Белене</w:t>
      </w:r>
      <w:r>
        <w:rPr>
          <w:sz w:val="24"/>
          <w:szCs w:val="24"/>
        </w:rPr>
        <w:t xml:space="preserve"> на административен адрес:</w:t>
      </w:r>
      <w:r w:rsidRPr="00161DFC">
        <w:rPr>
          <w:sz w:val="24"/>
          <w:szCs w:val="24"/>
        </w:rPr>
        <w:t xml:space="preserve"> </w:t>
      </w:r>
      <w:r w:rsidRPr="00A83480">
        <w:rPr>
          <w:b/>
          <w:sz w:val="24"/>
          <w:szCs w:val="24"/>
        </w:rPr>
        <w:t xml:space="preserve">гр. </w:t>
      </w:r>
      <w:r w:rsidR="007E382D" w:rsidRPr="00A83480">
        <w:rPr>
          <w:b/>
          <w:sz w:val="24"/>
          <w:szCs w:val="24"/>
          <w:lang w:val="bg-BG"/>
        </w:rPr>
        <w:t>Белене</w:t>
      </w:r>
      <w:r w:rsidRPr="00A83480">
        <w:rPr>
          <w:b/>
          <w:sz w:val="24"/>
          <w:szCs w:val="24"/>
        </w:rPr>
        <w:t>, ул. „</w:t>
      </w:r>
      <w:r w:rsidR="007E382D" w:rsidRPr="00A83480">
        <w:rPr>
          <w:b/>
          <w:sz w:val="24"/>
          <w:szCs w:val="24"/>
          <w:lang w:val="bg-BG"/>
        </w:rPr>
        <w:t>България</w:t>
      </w:r>
      <w:r w:rsidR="007E382D" w:rsidRPr="00A83480">
        <w:rPr>
          <w:b/>
          <w:sz w:val="24"/>
          <w:szCs w:val="24"/>
        </w:rPr>
        <w:t>” №35</w:t>
      </w:r>
      <w:r w:rsidRPr="00A83480">
        <w:rPr>
          <w:b/>
          <w:sz w:val="24"/>
          <w:szCs w:val="24"/>
        </w:rPr>
        <w:t xml:space="preserve"> или на e-mail: </w:t>
      </w:r>
      <w:hyperlink r:id="rId9" w:history="1">
        <w:r w:rsidR="007E382D" w:rsidRPr="00A83480">
          <w:rPr>
            <w:rStyle w:val="Hyperlink"/>
            <w:b/>
            <w:sz w:val="24"/>
            <w:szCs w:val="24"/>
            <w:shd w:val="clear" w:color="auto" w:fill="FFFFFF"/>
          </w:rPr>
          <w:t>obs.belene@gmail.com</w:t>
        </w:r>
      </w:hyperlink>
      <w:r w:rsidR="007E382D" w:rsidRPr="007E382D">
        <w:rPr>
          <w:b/>
          <w:sz w:val="24"/>
          <w:szCs w:val="24"/>
          <w:shd w:val="clear" w:color="auto" w:fill="FFFFFF"/>
        </w:rPr>
        <w:t xml:space="preserve"> </w:t>
      </w:r>
    </w:p>
    <w:p w14:paraId="4CEBD167" w14:textId="4101A3F5" w:rsidR="00AD7D27" w:rsidRPr="002B1490" w:rsidRDefault="00AD7D27" w:rsidP="00AD7D27">
      <w:pPr>
        <w:jc w:val="both"/>
        <w:rPr>
          <w:sz w:val="24"/>
          <w:szCs w:val="24"/>
          <w:lang w:val="ru-RU" w:eastAsia="bg-BG"/>
        </w:rPr>
      </w:pPr>
      <w:r>
        <w:rPr>
          <w:sz w:val="24"/>
          <w:szCs w:val="24"/>
          <w:lang w:val="bg-BG" w:eastAsia="bg-BG"/>
        </w:rPr>
        <w:t xml:space="preserve">   </w:t>
      </w:r>
      <w:r>
        <w:rPr>
          <w:sz w:val="24"/>
          <w:szCs w:val="24"/>
          <w:lang w:eastAsia="bg-BG"/>
        </w:rPr>
        <w:t xml:space="preserve">Правилата уреждат реда за осъществяване на представителство на интереси пред председателя на Общинския съвет и общинските съветници и се прилагат спрямо тях, както и спрямо представителите на интереси и лицата, участващи в работни групи, консултативни съвети и изслушвания към Общински съвет – </w:t>
      </w:r>
      <w:r w:rsidR="00C76539">
        <w:rPr>
          <w:sz w:val="24"/>
          <w:szCs w:val="24"/>
          <w:lang w:val="bg-BG"/>
        </w:rPr>
        <w:t>Белене</w:t>
      </w:r>
      <w:r>
        <w:rPr>
          <w:sz w:val="24"/>
          <w:szCs w:val="24"/>
          <w:lang w:eastAsia="bg-BG"/>
        </w:rPr>
        <w:t>.</w:t>
      </w:r>
    </w:p>
    <w:p w14:paraId="7289C0CE" w14:textId="77777777" w:rsidR="008A19FB" w:rsidRPr="008B7794" w:rsidRDefault="008A19FB" w:rsidP="000C4585">
      <w:pPr>
        <w:jc w:val="both"/>
        <w:rPr>
          <w:sz w:val="24"/>
          <w:szCs w:val="24"/>
        </w:rPr>
      </w:pPr>
    </w:p>
    <w:p w14:paraId="57366A3D" w14:textId="77777777" w:rsidR="009B594A" w:rsidRDefault="00CB2CF4" w:rsidP="000C4585">
      <w:pPr>
        <w:jc w:val="both"/>
      </w:pPr>
      <w:r>
        <w:rPr>
          <w:b/>
          <w:bCs/>
          <w:sz w:val="24"/>
          <w:szCs w:val="24"/>
        </w:rPr>
        <w:t>І. Причини, налагащи приемането на Правилата, и цели, които се поставят</w:t>
      </w:r>
    </w:p>
    <w:p w14:paraId="5D968D2F" w14:textId="77777777" w:rsidR="009B594A" w:rsidRDefault="00CB2CF4" w:rsidP="000C4585">
      <w:pPr>
        <w:jc w:val="both"/>
      </w:pPr>
      <w:r>
        <w:rPr>
          <w:sz w:val="24"/>
          <w:szCs w:val="24"/>
        </w:rPr>
        <w:t>Със Закона за прозрачност при представителство на интереси (обн. ДВ, бр. 30 от 27.03.2026 г.) се въвежда правна уредба на представителството на интереси пред органите на държавната власт и местното самоуправление. Съгласно § 5 от Преходните и заключителните разпоредби на закона органите по чл. 5, т. 5 от закона – в случая председателят на Общинския съвет и общинските съветници – приемат собствени правила за реда за осъществяване на представителство на интереси пред тях, при спазване на принципите на закона.</w:t>
      </w:r>
    </w:p>
    <w:p w14:paraId="73B33AE8" w14:textId="77777777" w:rsidR="009B594A" w:rsidRDefault="00CB2CF4" w:rsidP="000C4585">
      <w:pPr>
        <w:jc w:val="both"/>
      </w:pPr>
      <w:r>
        <w:rPr>
          <w:sz w:val="24"/>
          <w:szCs w:val="24"/>
        </w:rPr>
        <w:t>Настоящите Правила се приемат от Общинския съвет на основание чл. 21, ал. 2 от Закона за местното самоуправление и местната администрация (ЗМСМА), във връзка с § 5 от ПЗР на Закона за прозрачност при представителство на интереси.</w:t>
      </w:r>
    </w:p>
    <w:p w14:paraId="3DE7D9A2" w14:textId="34FD71D5" w:rsidR="009B594A" w:rsidRDefault="00CB2CF4" w:rsidP="000C4585">
      <w:pPr>
        <w:jc w:val="both"/>
      </w:pPr>
      <w:r>
        <w:rPr>
          <w:sz w:val="24"/>
          <w:szCs w:val="24"/>
        </w:rPr>
        <w:t xml:space="preserve">Целите на Правилата са: осигуряване на прозрачност на контактите между председателя на Общинския съвет, общинските съветници и представителите на интереси; гарантиране на равнопоставен достъп на заинтересованите лица за изразяване на становища; и осигуряване на широка обществена представителност при изработването на проекти на актове на Общинския съвет, засягащи интересите на населението на община </w:t>
      </w:r>
      <w:r w:rsidR="00C76539">
        <w:rPr>
          <w:sz w:val="24"/>
          <w:szCs w:val="24"/>
          <w:lang w:val="bg-BG"/>
        </w:rPr>
        <w:t>Белене</w:t>
      </w:r>
      <w:r>
        <w:rPr>
          <w:sz w:val="24"/>
          <w:szCs w:val="24"/>
        </w:rPr>
        <w:t>.</w:t>
      </w:r>
    </w:p>
    <w:p w14:paraId="0294DF5E" w14:textId="77777777" w:rsidR="009B594A" w:rsidRDefault="00CB2CF4" w:rsidP="000C4585">
      <w:pPr>
        <w:jc w:val="both"/>
      </w:pPr>
      <w:r>
        <w:rPr>
          <w:b/>
          <w:bCs/>
          <w:sz w:val="24"/>
          <w:szCs w:val="24"/>
        </w:rPr>
        <w:t>ІІ. Финансови и други средства, необходими за прилагането на новата уредба</w:t>
      </w:r>
    </w:p>
    <w:p w14:paraId="2449BF84" w14:textId="21BD3129" w:rsidR="009B594A" w:rsidRDefault="00CB2CF4" w:rsidP="000C4585">
      <w:pPr>
        <w:jc w:val="both"/>
      </w:pPr>
      <w:r>
        <w:rPr>
          <w:sz w:val="24"/>
          <w:szCs w:val="24"/>
        </w:rPr>
        <w:t xml:space="preserve">Прилагането на Правилата не налага разходването на допълнителни финансови средства от бюджета на Община </w:t>
      </w:r>
      <w:r w:rsidR="00C76539">
        <w:rPr>
          <w:sz w:val="24"/>
          <w:szCs w:val="24"/>
          <w:lang w:val="bg-BG"/>
        </w:rPr>
        <w:t>Белене</w:t>
      </w:r>
      <w:r>
        <w:rPr>
          <w:sz w:val="24"/>
          <w:szCs w:val="24"/>
        </w:rPr>
        <w:t xml:space="preserve"> и не изисква разкриване на нови щатни бройки. Дейностите по прилагането се осъществяват от председателя на Общинския съвет и от служителите, подпомагащи организационно-техническата дейност на Общинския съвет, в рамките на текущите им функции.</w:t>
      </w:r>
    </w:p>
    <w:p w14:paraId="3C44DE6F" w14:textId="77777777" w:rsidR="009B594A" w:rsidRDefault="00CB2CF4" w:rsidP="000C4585">
      <w:pPr>
        <w:jc w:val="both"/>
      </w:pPr>
      <w:r>
        <w:rPr>
          <w:b/>
          <w:bCs/>
          <w:sz w:val="24"/>
          <w:szCs w:val="24"/>
        </w:rPr>
        <w:t>ІІІ. Очаквани резултати от прилагането</w:t>
      </w:r>
    </w:p>
    <w:p w14:paraId="39160AA3" w14:textId="77777777" w:rsidR="009B594A" w:rsidRDefault="00CB2CF4" w:rsidP="000C4585">
      <w:pPr>
        <w:jc w:val="both"/>
      </w:pPr>
      <w:r>
        <w:rPr>
          <w:sz w:val="24"/>
          <w:szCs w:val="24"/>
        </w:rPr>
        <w:lastRenderedPageBreak/>
        <w:t>Очаква се повишаване на прозрачността и обществения контрол върху процеса на вземане на решения от Общинския съвет, гарантиране на проследимост на контактите с представители на интереси и предотвратяване на конфликт на интереси при председателя на Общинския съвет и общинските съветници.</w:t>
      </w:r>
    </w:p>
    <w:p w14:paraId="1DA2DF8A" w14:textId="77777777" w:rsidR="009B594A" w:rsidRDefault="00CB2CF4" w:rsidP="000C4585">
      <w:pPr>
        <w:jc w:val="both"/>
      </w:pPr>
      <w:r>
        <w:rPr>
          <w:b/>
          <w:bCs/>
          <w:sz w:val="24"/>
          <w:szCs w:val="24"/>
        </w:rPr>
        <w:t>ІV. Анализ за съответствие с правото на Европейския съюз</w:t>
      </w:r>
    </w:p>
    <w:p w14:paraId="0C668030" w14:textId="7B67C961" w:rsidR="009B594A" w:rsidRDefault="00CB2CF4" w:rsidP="000C4585">
      <w:pPr>
        <w:jc w:val="both"/>
        <w:rPr>
          <w:sz w:val="24"/>
          <w:szCs w:val="24"/>
          <w:lang w:val="bg-BG"/>
        </w:rPr>
      </w:pPr>
      <w:r>
        <w:rPr>
          <w:sz w:val="24"/>
          <w:szCs w:val="24"/>
        </w:rPr>
        <w:t xml:space="preserve">Правилата уреждат вътрешноорганизационни отношения при осъществяване на дейността на Общинския съвет – </w:t>
      </w:r>
      <w:r w:rsidR="00C76539">
        <w:rPr>
          <w:sz w:val="24"/>
          <w:szCs w:val="24"/>
          <w:lang w:val="bg-BG"/>
        </w:rPr>
        <w:t>Белене</w:t>
      </w:r>
      <w:r>
        <w:rPr>
          <w:sz w:val="24"/>
          <w:szCs w:val="24"/>
        </w:rPr>
        <w:t xml:space="preserve"> и не транспонират и не противоречат на актове на правото на Европейския съюз.</w:t>
      </w:r>
    </w:p>
    <w:p w14:paraId="0C42847E" w14:textId="77777777" w:rsidR="005B0F77" w:rsidRPr="005B0F77" w:rsidRDefault="005B0F77" w:rsidP="000C4585">
      <w:pPr>
        <w:jc w:val="both"/>
        <w:rPr>
          <w:sz w:val="24"/>
          <w:szCs w:val="24"/>
          <w:lang w:val="bg-BG"/>
        </w:rPr>
      </w:pPr>
    </w:p>
    <w:p w14:paraId="487AC3B1" w14:textId="3243E617" w:rsidR="00034EA2" w:rsidRDefault="00034EA2" w:rsidP="000C4585">
      <w:pPr>
        <w:jc w:val="both"/>
        <w:rPr>
          <w:sz w:val="24"/>
          <w:szCs w:val="24"/>
          <w:lang w:val="bg-BG"/>
        </w:rPr>
      </w:pPr>
      <w:r w:rsidRPr="00302F72">
        <w:rPr>
          <w:sz w:val="24"/>
          <w:szCs w:val="24"/>
        </w:rPr>
        <w:t xml:space="preserve">Предвид изложеното, предложението за </w:t>
      </w:r>
      <w:r w:rsidRPr="00EF159D">
        <w:rPr>
          <w:b/>
          <w:bCs/>
          <w:sz w:val="24"/>
          <w:szCs w:val="24"/>
        </w:rPr>
        <w:t xml:space="preserve">Етични правила за осъществяване на представителство на интереси пред председателя на Общинския съвет и общинските съветници при Общински съвет – </w:t>
      </w:r>
      <w:r w:rsidR="00C76539">
        <w:rPr>
          <w:b/>
          <w:bCs/>
          <w:sz w:val="24"/>
          <w:szCs w:val="24"/>
          <w:lang w:val="bg-BG"/>
        </w:rPr>
        <w:t>Белене</w:t>
      </w:r>
      <w:r w:rsidRPr="00FA42D5">
        <w:rPr>
          <w:sz w:val="24"/>
          <w:szCs w:val="24"/>
        </w:rPr>
        <w:t>, е  както следва:</w:t>
      </w:r>
    </w:p>
    <w:p w14:paraId="29AC3E85" w14:textId="77777777" w:rsidR="005B0F77" w:rsidRDefault="005B0F77" w:rsidP="000C4585">
      <w:pPr>
        <w:jc w:val="both"/>
        <w:rPr>
          <w:sz w:val="24"/>
          <w:szCs w:val="24"/>
          <w:lang w:val="bg-BG"/>
        </w:rPr>
      </w:pPr>
    </w:p>
    <w:p w14:paraId="763B56E2" w14:textId="5E1E7282" w:rsidR="005B0F77" w:rsidRPr="00871B61" w:rsidRDefault="005B0F77" w:rsidP="000C4585">
      <w:pPr>
        <w:jc w:val="both"/>
        <w:rPr>
          <w:sz w:val="24"/>
          <w:szCs w:val="24"/>
          <w:u w:val="single"/>
          <w:lang w:val="bg-BG"/>
        </w:rPr>
      </w:pPr>
      <w:r w:rsidRPr="00871B61">
        <w:rPr>
          <w:sz w:val="24"/>
          <w:szCs w:val="24"/>
          <w:u w:val="single"/>
          <w:lang w:val="bg-BG"/>
        </w:rPr>
        <w:t>ПРОЕКТ!</w:t>
      </w:r>
    </w:p>
    <w:p w14:paraId="32AB67C2" w14:textId="77777777" w:rsidR="005B0F77" w:rsidRDefault="005B0F77" w:rsidP="000C4585">
      <w:pPr>
        <w:jc w:val="both"/>
        <w:rPr>
          <w:sz w:val="24"/>
          <w:szCs w:val="24"/>
          <w:lang w:val="bg-BG"/>
        </w:rPr>
      </w:pPr>
    </w:p>
    <w:p w14:paraId="428619D3" w14:textId="77777777" w:rsidR="005B0F77" w:rsidRDefault="005B0F77" w:rsidP="005B0F77">
      <w:pPr>
        <w:jc w:val="center"/>
      </w:pPr>
      <w:r>
        <w:rPr>
          <w:b/>
          <w:bCs/>
          <w:sz w:val="30"/>
          <w:szCs w:val="30"/>
        </w:rPr>
        <w:t>ЕТИЧНИ ПРАВИЛА</w:t>
      </w:r>
    </w:p>
    <w:p w14:paraId="2D998B2C" w14:textId="14C19344" w:rsidR="005B0F77" w:rsidRPr="00C76539" w:rsidRDefault="005B0F77" w:rsidP="005B0F77">
      <w:pPr>
        <w:jc w:val="center"/>
        <w:rPr>
          <w:b/>
          <w:bCs/>
          <w:sz w:val="24"/>
          <w:szCs w:val="24"/>
          <w:lang w:val="bg-BG"/>
        </w:rPr>
      </w:pPr>
      <w:r>
        <w:rPr>
          <w:b/>
          <w:bCs/>
          <w:sz w:val="24"/>
          <w:szCs w:val="24"/>
        </w:rPr>
        <w:t xml:space="preserve">за осъществяване на представителство на интереси пред председателя на Общинския съвет и общинските съветници при Общински съвет – </w:t>
      </w:r>
      <w:r w:rsidR="00C76539">
        <w:rPr>
          <w:b/>
          <w:bCs/>
          <w:sz w:val="24"/>
          <w:szCs w:val="24"/>
          <w:lang w:val="bg-BG"/>
        </w:rPr>
        <w:t>Белене</w:t>
      </w:r>
    </w:p>
    <w:p w14:paraId="767CD074" w14:textId="77777777" w:rsidR="005B0F77" w:rsidRDefault="005B0F77" w:rsidP="005B0F77">
      <w:pPr>
        <w:jc w:val="center"/>
        <w:rPr>
          <w:b/>
          <w:bCs/>
          <w:sz w:val="24"/>
          <w:szCs w:val="24"/>
        </w:rPr>
      </w:pPr>
    </w:p>
    <w:p w14:paraId="2D55D832" w14:textId="77777777" w:rsidR="005B0F77" w:rsidRDefault="005B0F77" w:rsidP="005B0F77">
      <w:pPr>
        <w:jc w:val="center"/>
      </w:pPr>
    </w:p>
    <w:p w14:paraId="5153B8ED" w14:textId="77777777" w:rsidR="005B0F77" w:rsidRDefault="005B0F77" w:rsidP="005B0F77">
      <w:pPr>
        <w:jc w:val="center"/>
      </w:pPr>
      <w:r>
        <w:rPr>
          <w:b/>
          <w:bCs/>
          <w:sz w:val="26"/>
          <w:szCs w:val="26"/>
        </w:rPr>
        <w:t>ГЛАВА ПЪРВА</w:t>
      </w:r>
      <w:r>
        <w:br/>
      </w:r>
      <w:r>
        <w:rPr>
          <w:b/>
          <w:bCs/>
          <w:sz w:val="26"/>
          <w:szCs w:val="26"/>
        </w:rPr>
        <w:t>ОБЩИ ПОЛОЖЕНИЯ</w:t>
      </w:r>
    </w:p>
    <w:p w14:paraId="13EA2FDF" w14:textId="0ACD20CC" w:rsidR="005B0F77" w:rsidRDefault="005B0F77" w:rsidP="005B0F77">
      <w:pPr>
        <w:jc w:val="both"/>
      </w:pPr>
      <w:r>
        <w:rPr>
          <w:b/>
          <w:bCs/>
          <w:sz w:val="24"/>
          <w:szCs w:val="24"/>
        </w:rPr>
        <w:t xml:space="preserve">Чл. 1. </w:t>
      </w:r>
      <w:r>
        <w:rPr>
          <w:sz w:val="24"/>
          <w:szCs w:val="24"/>
        </w:rPr>
        <w:t xml:space="preserve">Тези етични правила уреждат условията и реда за осъществяване на представителство на интереси пред председателя на Общинския съвет и общинските съветници при Общински съвет – </w:t>
      </w:r>
      <w:r w:rsidR="00017273">
        <w:rPr>
          <w:sz w:val="24"/>
          <w:szCs w:val="24"/>
          <w:lang w:val="bg-BG"/>
        </w:rPr>
        <w:t>Белене</w:t>
      </w:r>
      <w:r>
        <w:rPr>
          <w:sz w:val="24"/>
          <w:szCs w:val="24"/>
        </w:rPr>
        <w:t>, принципите на взаимодействие с представителите на интереси, задълженията на адресатите и реда за контрол по спазването им.</w:t>
      </w:r>
    </w:p>
    <w:p w14:paraId="1A3B3456" w14:textId="77777777" w:rsidR="005B0F77" w:rsidRDefault="005B0F77" w:rsidP="005B0F77">
      <w:pPr>
        <w:jc w:val="both"/>
      </w:pPr>
      <w:r>
        <w:rPr>
          <w:b/>
          <w:bCs/>
          <w:sz w:val="24"/>
          <w:szCs w:val="24"/>
        </w:rPr>
        <w:t xml:space="preserve">Чл. 2. </w:t>
      </w:r>
      <w:r>
        <w:rPr>
          <w:sz w:val="24"/>
          <w:szCs w:val="24"/>
        </w:rPr>
        <w:t>Правилата се приемат на основание § 5 от Преходните и заключителните разпоредби на Закона за прозрачност при представителство на интереси (обн. ДВ, бр. 30 от 27.03.2026 г.), наричан по-нататък „Закона“ или „ЗППИ“, във връзка с чл. 21, ал. 2 от Закона за местното самоуправление и местната администрация (ЗМСМА).</w:t>
      </w:r>
    </w:p>
    <w:p w14:paraId="6C53952A" w14:textId="77777777" w:rsidR="005B0F77" w:rsidRDefault="005B0F77" w:rsidP="005B0F77">
      <w:pPr>
        <w:jc w:val="both"/>
      </w:pPr>
      <w:r>
        <w:rPr>
          <w:b/>
          <w:bCs/>
          <w:sz w:val="24"/>
          <w:szCs w:val="24"/>
        </w:rPr>
        <w:t xml:space="preserve">Чл. 3. </w:t>
      </w:r>
      <w:r>
        <w:rPr>
          <w:sz w:val="24"/>
          <w:szCs w:val="24"/>
        </w:rPr>
        <w:t>Целта на настоящите правила е да се осигурят при отчитане на конституционното право на изразяване на мнение и на подаване на жалби и сигнали:</w:t>
      </w:r>
    </w:p>
    <w:p w14:paraId="5D8E68DD" w14:textId="77777777" w:rsidR="005B0F77" w:rsidRDefault="005B0F77" w:rsidP="005B0F77">
      <w:pPr>
        <w:jc w:val="both"/>
      </w:pPr>
      <w:r>
        <w:rPr>
          <w:sz w:val="24"/>
          <w:szCs w:val="24"/>
        </w:rPr>
        <w:t>1. прозрачност на контактите между председателя на Общинския съвет, общинските съветници и представителите на интереси;</w:t>
      </w:r>
    </w:p>
    <w:p w14:paraId="3B59C2D2" w14:textId="77777777" w:rsidR="005B0F77" w:rsidRDefault="005B0F77" w:rsidP="005B0F77">
      <w:pPr>
        <w:jc w:val="both"/>
      </w:pPr>
      <w:r>
        <w:rPr>
          <w:sz w:val="24"/>
          <w:szCs w:val="24"/>
        </w:rPr>
        <w:t>2. равноправен достъп на всички заинтересовани физически и юридически лица – представители на интереси, за изразяване на позициите им;</w:t>
      </w:r>
    </w:p>
    <w:p w14:paraId="7D93D8A3" w14:textId="6945A65A" w:rsidR="005B0F77" w:rsidRDefault="005B0F77" w:rsidP="005B0F77">
      <w:pPr>
        <w:jc w:val="both"/>
      </w:pPr>
      <w:r>
        <w:rPr>
          <w:sz w:val="24"/>
          <w:szCs w:val="24"/>
        </w:rPr>
        <w:t xml:space="preserve">3. широка представителност при формулиране на проекти на наредби, правилници, решения и други актове на Общинския съвет, засягащи интересите на населението на община </w:t>
      </w:r>
      <w:r w:rsidR="001E08B0">
        <w:rPr>
          <w:sz w:val="24"/>
          <w:szCs w:val="24"/>
          <w:lang w:val="bg-BG"/>
        </w:rPr>
        <w:t>Белене</w:t>
      </w:r>
      <w:r>
        <w:rPr>
          <w:sz w:val="24"/>
          <w:szCs w:val="24"/>
        </w:rPr>
        <w:t>.</w:t>
      </w:r>
    </w:p>
    <w:p w14:paraId="2BEAEA10" w14:textId="407EBB41" w:rsidR="005B0F77" w:rsidRDefault="005B0F77" w:rsidP="005B0F77">
      <w:pPr>
        <w:jc w:val="both"/>
      </w:pPr>
      <w:r>
        <w:rPr>
          <w:b/>
          <w:bCs/>
          <w:sz w:val="24"/>
          <w:szCs w:val="24"/>
        </w:rPr>
        <w:t xml:space="preserve">Чл. 4. </w:t>
      </w:r>
      <w:r>
        <w:rPr>
          <w:sz w:val="24"/>
          <w:szCs w:val="24"/>
        </w:rPr>
        <w:t xml:space="preserve">(1) Настоящите правила се прилагат по отношение на председателя на Общинския съвет и общинските съветници при Общински съвет – </w:t>
      </w:r>
      <w:r w:rsidR="00017273">
        <w:rPr>
          <w:sz w:val="24"/>
          <w:szCs w:val="24"/>
          <w:lang w:val="bg-BG"/>
        </w:rPr>
        <w:t>Белене</w:t>
      </w:r>
      <w:r>
        <w:rPr>
          <w:sz w:val="24"/>
          <w:szCs w:val="24"/>
        </w:rPr>
        <w:t>, в качеството им на органи и лица по чл. 5, т. 5 от Закона.</w:t>
      </w:r>
    </w:p>
    <w:p w14:paraId="6E224399" w14:textId="77777777" w:rsidR="005B0F77" w:rsidRDefault="005B0F77" w:rsidP="005B0F77">
      <w:pPr>
        <w:jc w:val="both"/>
      </w:pPr>
      <w:r>
        <w:rPr>
          <w:b/>
          <w:bCs/>
          <w:sz w:val="24"/>
          <w:szCs w:val="24"/>
        </w:rPr>
        <w:t xml:space="preserve"> </w:t>
      </w:r>
      <w:r>
        <w:rPr>
          <w:sz w:val="24"/>
          <w:szCs w:val="24"/>
        </w:rPr>
        <w:t>(2) Правилата се прилагат и по отношение на служителите, подпомагащи организационно-техническата дейност на Общинския съвет, доколкото участват в процеса по получаване, регистриране и обработване на постъпили становища и искания за срещи от представители на интереси.</w:t>
      </w:r>
    </w:p>
    <w:p w14:paraId="338831FA" w14:textId="77777777" w:rsidR="005B0F77" w:rsidRDefault="005B0F77" w:rsidP="005B0F77">
      <w:pPr>
        <w:jc w:val="both"/>
      </w:pPr>
      <w:r>
        <w:rPr>
          <w:b/>
          <w:bCs/>
          <w:sz w:val="24"/>
          <w:szCs w:val="24"/>
        </w:rPr>
        <w:t xml:space="preserve">Чл. 5. </w:t>
      </w:r>
      <w:r>
        <w:rPr>
          <w:sz w:val="24"/>
          <w:szCs w:val="24"/>
        </w:rPr>
        <w:t xml:space="preserve">(1) „Представителство на интереси“ по смисъла на тези правила е всяка устна или писмена комуникация с председателя на Общинския съвет или с общински съветник, осъществявана в полза на обществени, групови или частни интереси, с цел оказване на </w:t>
      </w:r>
      <w:r>
        <w:rPr>
          <w:sz w:val="24"/>
          <w:szCs w:val="24"/>
        </w:rPr>
        <w:lastRenderedPageBreak/>
        <w:t>влияние при вземане на решения относно създаването, изменението, допълнението, отмяната и съдържанието на наредби, правилници, решения и други актове от компетентността на Общинския съвет.</w:t>
      </w:r>
    </w:p>
    <w:p w14:paraId="0AF22528" w14:textId="77777777" w:rsidR="005B0F77" w:rsidRDefault="005B0F77" w:rsidP="005B0F77">
      <w:pPr>
        <w:jc w:val="both"/>
      </w:pPr>
      <w:r>
        <w:rPr>
          <w:b/>
          <w:bCs/>
          <w:sz w:val="24"/>
          <w:szCs w:val="24"/>
        </w:rPr>
        <w:t xml:space="preserve"> </w:t>
      </w:r>
      <w:r>
        <w:rPr>
          <w:sz w:val="24"/>
          <w:szCs w:val="24"/>
        </w:rPr>
        <w:t>(2) Не е представителство на интереси по смисъла на тези правила комуникацията, която се осъществява от:</w:t>
      </w:r>
    </w:p>
    <w:p w14:paraId="06882123" w14:textId="77777777" w:rsidR="005B0F77" w:rsidRDefault="005B0F77" w:rsidP="005B0F77">
      <w:pPr>
        <w:jc w:val="both"/>
      </w:pPr>
      <w:r>
        <w:rPr>
          <w:sz w:val="24"/>
          <w:szCs w:val="24"/>
        </w:rPr>
        <w:t>1. лица, заемащи публична длъжност, при осъществяване на правомощията им;</w:t>
      </w:r>
    </w:p>
    <w:p w14:paraId="2F6BF8A2" w14:textId="77777777" w:rsidR="005B0F77" w:rsidRDefault="005B0F77" w:rsidP="005B0F77">
      <w:pPr>
        <w:jc w:val="both"/>
      </w:pPr>
      <w:r>
        <w:rPr>
          <w:sz w:val="24"/>
          <w:szCs w:val="24"/>
        </w:rPr>
        <w:t>2. публични органи, когато осъществяват своите правомощия по закон;</w:t>
      </w:r>
    </w:p>
    <w:p w14:paraId="5C2E2C2D" w14:textId="77777777" w:rsidR="005B0F77" w:rsidRDefault="005B0F77" w:rsidP="005B0F77">
      <w:pPr>
        <w:jc w:val="both"/>
      </w:pPr>
      <w:r>
        <w:rPr>
          <w:sz w:val="24"/>
          <w:szCs w:val="24"/>
        </w:rPr>
        <w:t>3. физическо лице, действащо в личното си качество и в личен интерес, с изключение на случаите, когато интересът му съвпада с интерес на юридическо лице, в което участва или има управленски функции.</w:t>
      </w:r>
    </w:p>
    <w:p w14:paraId="7261A591" w14:textId="77777777" w:rsidR="005B0F77" w:rsidRDefault="005B0F77" w:rsidP="005B0F77">
      <w:pPr>
        <w:jc w:val="both"/>
      </w:pPr>
      <w:r>
        <w:rPr>
          <w:b/>
          <w:bCs/>
          <w:sz w:val="24"/>
          <w:szCs w:val="24"/>
        </w:rPr>
        <w:t xml:space="preserve">Чл. 6. </w:t>
      </w:r>
      <w:r>
        <w:rPr>
          <w:sz w:val="24"/>
          <w:szCs w:val="24"/>
        </w:rPr>
        <w:t>(1) „Представител на интереси“ е всяко физическо или юридическо лице, включително негов клон, независимо от правната му форма, което в защита на обществен, групов или частен интерес се стреми да окаже влияние по смисъла на чл. 5 от тези правила, както и група от лица, изразяващи групов или обществен интерес.</w:t>
      </w:r>
    </w:p>
    <w:p w14:paraId="2719A91C" w14:textId="77777777" w:rsidR="005B0F77" w:rsidRDefault="005B0F77" w:rsidP="005B0F77">
      <w:pPr>
        <w:jc w:val="both"/>
      </w:pPr>
      <w:r>
        <w:rPr>
          <w:b/>
          <w:bCs/>
          <w:sz w:val="24"/>
          <w:szCs w:val="24"/>
        </w:rPr>
        <w:t xml:space="preserve"> </w:t>
      </w:r>
      <w:r>
        <w:rPr>
          <w:sz w:val="24"/>
          <w:szCs w:val="24"/>
        </w:rPr>
        <w:t>(2) Председателят на Общинския съвет и общинските съветници не могат да бъдат представители на интереси за времето, докато заемат съответната длъжност, както и до една година от прекратяване на пълномощията им във връзка с изпълняваната от тях дейност.</w:t>
      </w:r>
    </w:p>
    <w:p w14:paraId="1E794D59" w14:textId="77777777" w:rsidR="005B0F77" w:rsidRDefault="005B0F77" w:rsidP="005B0F77">
      <w:pPr>
        <w:jc w:val="center"/>
      </w:pPr>
      <w:r>
        <w:rPr>
          <w:b/>
          <w:bCs/>
          <w:sz w:val="26"/>
          <w:szCs w:val="26"/>
        </w:rPr>
        <w:t>ГЛАВА ВТОРА</w:t>
      </w:r>
      <w:r>
        <w:br/>
      </w:r>
      <w:r>
        <w:rPr>
          <w:b/>
          <w:bCs/>
          <w:sz w:val="26"/>
          <w:szCs w:val="26"/>
        </w:rPr>
        <w:t>ПРИНЦИПИ НА ВЗАИМОДЕЙСТВИЕ С ПРЕДСТАВИТЕЛИТЕ НА ИНТЕРЕСИ</w:t>
      </w:r>
    </w:p>
    <w:p w14:paraId="2E990F52" w14:textId="77777777" w:rsidR="005B0F77" w:rsidRDefault="005B0F77" w:rsidP="005B0F77">
      <w:pPr>
        <w:jc w:val="both"/>
      </w:pPr>
      <w:r>
        <w:rPr>
          <w:b/>
          <w:bCs/>
          <w:sz w:val="24"/>
          <w:szCs w:val="24"/>
        </w:rPr>
        <w:t xml:space="preserve">Чл. 7. </w:t>
      </w:r>
      <w:r>
        <w:rPr>
          <w:sz w:val="24"/>
          <w:szCs w:val="24"/>
        </w:rPr>
        <w:t>Взаимодействието между председателя на Общинския съвет, общинските съветници и представителите на интереси се осъществява при спазване на принципите на откритост, прозрачност, отчетност, добросъвестност и почтеност.</w:t>
      </w:r>
    </w:p>
    <w:p w14:paraId="40ED9B46" w14:textId="0566C0A7" w:rsidR="005B0F77" w:rsidRDefault="005B0F77" w:rsidP="005B0F77">
      <w:pPr>
        <w:jc w:val="both"/>
      </w:pPr>
      <w:r>
        <w:rPr>
          <w:b/>
          <w:bCs/>
          <w:sz w:val="24"/>
          <w:szCs w:val="24"/>
        </w:rPr>
        <w:t xml:space="preserve">Чл. 8. </w:t>
      </w:r>
      <w:r>
        <w:rPr>
          <w:sz w:val="24"/>
          <w:szCs w:val="24"/>
        </w:rPr>
        <w:t xml:space="preserve">По силата на принципа на откритост гражданите и организациите имат право на ефективно участие и свободен достъп до информация, свързана с вземането на решенията по чл. 5, ал. 1 от тези правила, по реда, предвиден в Закона за нормативните актове, ЗМСМА и Правилника за организацията и дейността на Общински съвет – </w:t>
      </w:r>
      <w:r w:rsidR="00017273">
        <w:rPr>
          <w:sz w:val="24"/>
          <w:szCs w:val="24"/>
          <w:lang w:val="bg-BG"/>
        </w:rPr>
        <w:t>Белене</w:t>
      </w:r>
      <w:r>
        <w:rPr>
          <w:sz w:val="24"/>
          <w:szCs w:val="24"/>
        </w:rPr>
        <w:t>, по начин, който позволява лесен, навременен и открит достъп в машинно четим отворен формат.</w:t>
      </w:r>
    </w:p>
    <w:p w14:paraId="766AA824" w14:textId="77777777" w:rsidR="005B0F77" w:rsidRDefault="005B0F77" w:rsidP="005B0F77">
      <w:pPr>
        <w:jc w:val="both"/>
      </w:pPr>
      <w:r>
        <w:rPr>
          <w:b/>
          <w:bCs/>
          <w:sz w:val="24"/>
          <w:szCs w:val="24"/>
        </w:rPr>
        <w:t xml:space="preserve">Чл. 9. </w:t>
      </w:r>
      <w:r>
        <w:rPr>
          <w:sz w:val="24"/>
          <w:szCs w:val="24"/>
        </w:rPr>
        <w:t>(1) Принципите на прозрачност и отчетност се гарантират чрез осигуряване на проследимост на комуникацията с представителите на интереси и на процеса по вземане на решения.</w:t>
      </w:r>
    </w:p>
    <w:p w14:paraId="74C15381" w14:textId="77777777" w:rsidR="005B0F77" w:rsidRDefault="005B0F77" w:rsidP="005B0F77">
      <w:pPr>
        <w:jc w:val="both"/>
      </w:pPr>
      <w:r>
        <w:rPr>
          <w:b/>
          <w:bCs/>
          <w:sz w:val="24"/>
          <w:szCs w:val="24"/>
        </w:rPr>
        <w:t xml:space="preserve"> </w:t>
      </w:r>
      <w:r>
        <w:rPr>
          <w:sz w:val="24"/>
          <w:szCs w:val="24"/>
        </w:rPr>
        <w:t>(2) При провеждане на обществени консултации по проекти на наредби и общи административни актове на Общинския съвет, подлежащи на обществено обсъждане, се публикува обобщена справка за постъпилите становища със съдържание по чл. 8, ал. 3 от Закона, включително обосновка за неприетите предложения, преди приемането на съответния акт.</w:t>
      </w:r>
    </w:p>
    <w:p w14:paraId="37AD6164" w14:textId="77777777" w:rsidR="005B0F77" w:rsidRDefault="005B0F77" w:rsidP="005B0F77">
      <w:pPr>
        <w:jc w:val="both"/>
        <w:rPr>
          <w:sz w:val="24"/>
          <w:szCs w:val="24"/>
        </w:rPr>
      </w:pPr>
      <w:r>
        <w:rPr>
          <w:b/>
          <w:bCs/>
          <w:sz w:val="24"/>
          <w:szCs w:val="24"/>
        </w:rPr>
        <w:t xml:space="preserve">Чл. 10. </w:t>
      </w:r>
      <w:r>
        <w:rPr>
          <w:sz w:val="24"/>
          <w:szCs w:val="24"/>
        </w:rPr>
        <w:t>Принципът на добросъвестност и почтеност изисква председателят на Общинския съвет и общинските съветници да действат по начин, който отговаря на най-високите стандарти за професионализъм, а представителите на интереси – в съответствие с изискванията на чл. 10 от Закона и на настоящите правила.</w:t>
      </w:r>
    </w:p>
    <w:p w14:paraId="117E17F7" w14:textId="77777777" w:rsidR="005B0F77" w:rsidRDefault="005B0F77" w:rsidP="005B0F77">
      <w:pPr>
        <w:jc w:val="both"/>
      </w:pPr>
    </w:p>
    <w:p w14:paraId="2D6A2204" w14:textId="77777777" w:rsidR="005B0F77" w:rsidRDefault="005B0F77" w:rsidP="005B0F77">
      <w:pPr>
        <w:jc w:val="center"/>
      </w:pPr>
      <w:r>
        <w:rPr>
          <w:b/>
          <w:bCs/>
          <w:sz w:val="26"/>
          <w:szCs w:val="26"/>
        </w:rPr>
        <w:t>ГЛАВА ТРЕТА</w:t>
      </w:r>
      <w:r>
        <w:br/>
      </w:r>
      <w:r>
        <w:rPr>
          <w:b/>
          <w:bCs/>
          <w:sz w:val="26"/>
          <w:szCs w:val="26"/>
        </w:rPr>
        <w:t>РЕД ЗА ОСЪЩЕСТВЯВАНЕ НА КОНТАКТИ, СТАНОВИЩА И ЛИЧНИ СРЕЩИ</w:t>
      </w:r>
    </w:p>
    <w:p w14:paraId="5BA7D1A3" w14:textId="77777777" w:rsidR="005B0F77" w:rsidRDefault="005B0F77" w:rsidP="005B0F77">
      <w:pPr>
        <w:jc w:val="both"/>
      </w:pPr>
      <w:r>
        <w:rPr>
          <w:b/>
          <w:bCs/>
          <w:sz w:val="24"/>
          <w:szCs w:val="24"/>
        </w:rPr>
        <w:t xml:space="preserve">Чл. 11. </w:t>
      </w:r>
      <w:r>
        <w:rPr>
          <w:sz w:val="24"/>
          <w:szCs w:val="24"/>
        </w:rPr>
        <w:t>(1) Всеки представител на интереси е длъжен да се идентифицира и да посочи интереса, който защитава. Анонимни становища не се разглеждат.</w:t>
      </w:r>
    </w:p>
    <w:p w14:paraId="5022406B" w14:textId="77777777" w:rsidR="005B0F77" w:rsidRDefault="005B0F77" w:rsidP="005B0F77">
      <w:pPr>
        <w:jc w:val="both"/>
      </w:pPr>
      <w:r>
        <w:rPr>
          <w:b/>
          <w:bCs/>
          <w:sz w:val="24"/>
          <w:szCs w:val="24"/>
        </w:rPr>
        <w:t xml:space="preserve"> </w:t>
      </w:r>
      <w:r>
        <w:rPr>
          <w:sz w:val="24"/>
          <w:szCs w:val="24"/>
        </w:rPr>
        <w:t>(2) Становище, представено от организация, се подписва от неин представител.</w:t>
      </w:r>
    </w:p>
    <w:p w14:paraId="4D0E196B" w14:textId="77777777" w:rsidR="005B0F77" w:rsidRDefault="005B0F77" w:rsidP="005B0F77">
      <w:pPr>
        <w:jc w:val="both"/>
      </w:pPr>
      <w:r>
        <w:rPr>
          <w:b/>
          <w:bCs/>
          <w:sz w:val="24"/>
          <w:szCs w:val="24"/>
        </w:rPr>
        <w:lastRenderedPageBreak/>
        <w:t xml:space="preserve">Чл. 12. </w:t>
      </w:r>
      <w:r>
        <w:rPr>
          <w:sz w:val="24"/>
          <w:szCs w:val="24"/>
        </w:rPr>
        <w:t>(1) Становищата и препоръките на представителите на интереси трябва да бъдат мотивирани, да се основават на факти и по възможност да бъдат документално подкрепени.</w:t>
      </w:r>
    </w:p>
    <w:p w14:paraId="30F201D4" w14:textId="77777777" w:rsidR="005B0F77" w:rsidRDefault="005B0F77" w:rsidP="005B0F77">
      <w:pPr>
        <w:jc w:val="both"/>
      </w:pPr>
      <w:r>
        <w:rPr>
          <w:b/>
          <w:bCs/>
          <w:sz w:val="24"/>
          <w:szCs w:val="24"/>
        </w:rPr>
        <w:t xml:space="preserve"> </w:t>
      </w:r>
      <w:r>
        <w:rPr>
          <w:sz w:val="24"/>
          <w:szCs w:val="24"/>
        </w:rPr>
        <w:t>(2) Становища и препоръки, които съдържат клеветнически, обидни или нецензурни изказвания, не се разглеждат по същество, а се отбелязват като недопустими.</w:t>
      </w:r>
    </w:p>
    <w:p w14:paraId="4F3CE154" w14:textId="77777777" w:rsidR="005B0F77" w:rsidRDefault="005B0F77" w:rsidP="005B0F77">
      <w:pPr>
        <w:jc w:val="both"/>
      </w:pPr>
      <w:r>
        <w:rPr>
          <w:b/>
          <w:bCs/>
          <w:sz w:val="24"/>
          <w:szCs w:val="24"/>
        </w:rPr>
        <w:t xml:space="preserve">Чл. 13. </w:t>
      </w:r>
      <w:r>
        <w:rPr>
          <w:sz w:val="24"/>
          <w:szCs w:val="24"/>
        </w:rPr>
        <w:t>(1) Контакт с председателя на Общинския съвет или с общински съветник по въпроси, свързани с представителство на интереси, се осъществява само по начин, регламентиран и достъпен за всички лица – чрез деловодството на Общинския съвет, по електронна поща на официално обявен адрес или чрез друг официално обявен канал за комуникация.</w:t>
      </w:r>
    </w:p>
    <w:p w14:paraId="6D9D4002" w14:textId="77777777" w:rsidR="005B0F77" w:rsidRDefault="005B0F77" w:rsidP="005B0F77">
      <w:pPr>
        <w:jc w:val="both"/>
      </w:pPr>
      <w:r>
        <w:rPr>
          <w:b/>
          <w:bCs/>
          <w:sz w:val="24"/>
          <w:szCs w:val="24"/>
        </w:rPr>
        <w:t xml:space="preserve"> </w:t>
      </w:r>
      <w:r>
        <w:rPr>
          <w:sz w:val="24"/>
          <w:szCs w:val="24"/>
        </w:rPr>
        <w:t>(2) Не се допуска осъществяване на представителство на интереси по начин, различен от посочения в ал. 1.</w:t>
      </w:r>
    </w:p>
    <w:p w14:paraId="44AD8D87" w14:textId="77777777" w:rsidR="005B0F77" w:rsidRDefault="005B0F77" w:rsidP="005B0F77">
      <w:pPr>
        <w:jc w:val="both"/>
      </w:pPr>
      <w:r>
        <w:rPr>
          <w:b/>
          <w:bCs/>
          <w:sz w:val="24"/>
          <w:szCs w:val="24"/>
        </w:rPr>
        <w:t xml:space="preserve">Чл. 14. </w:t>
      </w:r>
      <w:r>
        <w:rPr>
          <w:sz w:val="24"/>
          <w:szCs w:val="24"/>
        </w:rPr>
        <w:t>(1) Председателят на Общинския съвет и общинските съветници, до които са адресирани становища, отговарящи на изискванията по чл. 11 и чл. 12, ал. 1 от тези правила, са длъжни да ги разгледат внимателно и безпристрастно и да обсъдят направените предложения по разглежданите проекти.</w:t>
      </w:r>
    </w:p>
    <w:p w14:paraId="511B572C" w14:textId="6AEF4DB0" w:rsidR="005B0F77" w:rsidRDefault="005B0F77" w:rsidP="005B0F77">
      <w:pPr>
        <w:jc w:val="both"/>
      </w:pPr>
      <w:r>
        <w:rPr>
          <w:b/>
          <w:bCs/>
          <w:sz w:val="24"/>
          <w:szCs w:val="24"/>
        </w:rPr>
        <w:t xml:space="preserve"> </w:t>
      </w:r>
      <w:r>
        <w:rPr>
          <w:sz w:val="24"/>
          <w:szCs w:val="24"/>
        </w:rPr>
        <w:t xml:space="preserve">(2) Разглеждането по ал. 1 се извършва по реда на Правилника за организацията и дейността на Общински съвет – </w:t>
      </w:r>
      <w:r w:rsidR="00017273">
        <w:rPr>
          <w:sz w:val="24"/>
          <w:szCs w:val="24"/>
          <w:lang w:val="bg-BG"/>
        </w:rPr>
        <w:t>Белене</w:t>
      </w:r>
      <w:r>
        <w:rPr>
          <w:sz w:val="24"/>
          <w:szCs w:val="24"/>
        </w:rPr>
        <w:t>.</w:t>
      </w:r>
    </w:p>
    <w:p w14:paraId="20EC18BD" w14:textId="77777777" w:rsidR="005B0F77" w:rsidRDefault="005B0F77" w:rsidP="005B0F77">
      <w:pPr>
        <w:jc w:val="both"/>
      </w:pPr>
      <w:r>
        <w:rPr>
          <w:b/>
          <w:bCs/>
          <w:sz w:val="24"/>
          <w:szCs w:val="24"/>
        </w:rPr>
        <w:t xml:space="preserve">Чл. 15. </w:t>
      </w:r>
      <w:r>
        <w:rPr>
          <w:sz w:val="24"/>
          <w:szCs w:val="24"/>
        </w:rPr>
        <w:t>(1) Редът за провеждане на лични срещи с представители на интереси се регламентира с отделен акт на Общинския съвет, който се публикува на интернет страницата на общината в срока по чл. 7, ал. 4 от Закона – до 27 декември 2026 г., когато посочената разпоредба влиза в сила.</w:t>
      </w:r>
    </w:p>
    <w:p w14:paraId="1C7DD7C4" w14:textId="77777777" w:rsidR="005B0F77" w:rsidRDefault="005B0F77" w:rsidP="005B0F77">
      <w:pPr>
        <w:jc w:val="both"/>
      </w:pPr>
      <w:r>
        <w:rPr>
          <w:b/>
          <w:bCs/>
          <w:sz w:val="24"/>
          <w:szCs w:val="24"/>
        </w:rPr>
        <w:t xml:space="preserve"> </w:t>
      </w:r>
      <w:r>
        <w:rPr>
          <w:sz w:val="24"/>
          <w:szCs w:val="24"/>
        </w:rPr>
        <w:t>(2) До приемането на акта по ал. 1 исканията за срещи се отправят по реда на чл. 13, ал. 1 от тези правила.</w:t>
      </w:r>
    </w:p>
    <w:p w14:paraId="22CB2A29" w14:textId="77777777" w:rsidR="005B0F77" w:rsidRDefault="005B0F77" w:rsidP="005B0F77">
      <w:pPr>
        <w:jc w:val="both"/>
      </w:pPr>
      <w:r>
        <w:rPr>
          <w:b/>
          <w:bCs/>
          <w:sz w:val="24"/>
          <w:szCs w:val="24"/>
        </w:rPr>
        <w:t xml:space="preserve">Чл. 16. </w:t>
      </w:r>
      <w:r>
        <w:rPr>
          <w:sz w:val="24"/>
          <w:szCs w:val="24"/>
        </w:rPr>
        <w:t>(1) От датата на влизане в сила на чл. 8, ал. 5 от Закона (28 декември 2026 г.) председателят на Общинския съвет и всеки общински съветник поддържат публичен календар на проведените лични срещи с представители на интереси на интернет страницата на общината, свързан с Регистъра за прозрачност, при спазване на реда по Наредба № Н-1 от 8 юли 2026 г. за Регистъра за прозрачност.</w:t>
      </w:r>
    </w:p>
    <w:p w14:paraId="671D23F6" w14:textId="77777777" w:rsidR="005B0F77" w:rsidRDefault="005B0F77" w:rsidP="005B0F77">
      <w:pPr>
        <w:jc w:val="both"/>
        <w:rPr>
          <w:sz w:val="24"/>
          <w:szCs w:val="24"/>
        </w:rPr>
      </w:pPr>
      <w:r>
        <w:rPr>
          <w:b/>
          <w:bCs/>
          <w:sz w:val="24"/>
          <w:szCs w:val="24"/>
        </w:rPr>
        <w:t xml:space="preserve"> </w:t>
      </w:r>
      <w:r>
        <w:rPr>
          <w:sz w:val="24"/>
          <w:szCs w:val="24"/>
        </w:rPr>
        <w:t>(2) В календара по ал. 1 се отразяват датата на срещата, присъствалите лица и обсъжданата тема. Когато по един и същи въпрос са проведени повече от една срещи, се описват всички, като се посочва пореден номер.</w:t>
      </w:r>
    </w:p>
    <w:p w14:paraId="63F96FA1" w14:textId="77777777" w:rsidR="005B0F77" w:rsidRDefault="005B0F77" w:rsidP="005B0F77">
      <w:pPr>
        <w:jc w:val="both"/>
      </w:pPr>
    </w:p>
    <w:p w14:paraId="733C5677" w14:textId="77777777" w:rsidR="005B0F77" w:rsidRDefault="005B0F77" w:rsidP="005B0F77">
      <w:pPr>
        <w:jc w:val="center"/>
      </w:pPr>
      <w:r>
        <w:rPr>
          <w:b/>
          <w:bCs/>
          <w:sz w:val="26"/>
          <w:szCs w:val="26"/>
        </w:rPr>
        <w:t>ГЛАВА ЧЕТВЪРТА</w:t>
      </w:r>
      <w:r>
        <w:br/>
      </w:r>
      <w:r>
        <w:rPr>
          <w:b/>
          <w:bCs/>
          <w:sz w:val="26"/>
          <w:szCs w:val="26"/>
        </w:rPr>
        <w:t>УЧАСТИЕ В РАБОТНИ ГРУПИ, КОНСУЛТАТИВНИ СЪВЕТИ И ИЗСЛУШВАНИЯ</w:t>
      </w:r>
    </w:p>
    <w:p w14:paraId="6CCE1168" w14:textId="77777777" w:rsidR="005B0F77" w:rsidRDefault="005B0F77" w:rsidP="005B0F77">
      <w:pPr>
        <w:jc w:val="both"/>
      </w:pPr>
      <w:r>
        <w:rPr>
          <w:b/>
          <w:bCs/>
          <w:sz w:val="24"/>
          <w:szCs w:val="24"/>
        </w:rPr>
        <w:t xml:space="preserve">Чл. 17. </w:t>
      </w:r>
      <w:r>
        <w:rPr>
          <w:sz w:val="24"/>
          <w:szCs w:val="24"/>
        </w:rPr>
        <w:t>(1) Лицата, които не са служители на общинската администрация или на Общинския съвет и участват в работни групи и консултативни съвети, създадени от Общинския съвет за изработване на проекти на актове по чл. 5, ал. 1 от тези правила, са длъжни да декларират какви интереси представляват и да посочат свързаност с лица, които имат интерес от разглеждания въпрос, включително за годината, предхождаща датата на първото им участие.</w:t>
      </w:r>
    </w:p>
    <w:p w14:paraId="387EBE7D" w14:textId="77777777" w:rsidR="005B0F77" w:rsidRDefault="005B0F77" w:rsidP="005B0F77">
      <w:pPr>
        <w:jc w:val="both"/>
      </w:pPr>
      <w:r>
        <w:rPr>
          <w:b/>
          <w:bCs/>
          <w:sz w:val="24"/>
          <w:szCs w:val="24"/>
        </w:rPr>
        <w:t xml:space="preserve"> </w:t>
      </w:r>
      <w:r>
        <w:rPr>
          <w:sz w:val="24"/>
          <w:szCs w:val="24"/>
        </w:rPr>
        <w:t>(2) Същото задължение важи и за лицата, участващи в изслушвания, организирани от Общинския съвет, в които участието е документирано.</w:t>
      </w:r>
    </w:p>
    <w:p w14:paraId="715E970D" w14:textId="77777777" w:rsidR="005B0F77" w:rsidRDefault="005B0F77" w:rsidP="005B0F77">
      <w:pPr>
        <w:jc w:val="both"/>
      </w:pPr>
      <w:r>
        <w:rPr>
          <w:b/>
          <w:bCs/>
          <w:sz w:val="24"/>
          <w:szCs w:val="24"/>
        </w:rPr>
        <w:t xml:space="preserve"> </w:t>
      </w:r>
      <w:r>
        <w:rPr>
          <w:sz w:val="24"/>
          <w:szCs w:val="24"/>
        </w:rPr>
        <w:t>(3) Декларацията по ал. 1 и 2 се подава по образец съгласно Приложение № 1, което е неразделна част от настоящите правила.</w:t>
      </w:r>
    </w:p>
    <w:p w14:paraId="54D5BF2A" w14:textId="77777777" w:rsidR="005B0F77" w:rsidRDefault="005B0F77" w:rsidP="005B0F77">
      <w:pPr>
        <w:jc w:val="both"/>
        <w:rPr>
          <w:sz w:val="24"/>
          <w:szCs w:val="24"/>
        </w:rPr>
      </w:pPr>
      <w:r>
        <w:rPr>
          <w:b/>
          <w:bCs/>
          <w:sz w:val="24"/>
          <w:szCs w:val="24"/>
        </w:rPr>
        <w:t xml:space="preserve">Чл. 18. </w:t>
      </w:r>
      <w:r>
        <w:rPr>
          <w:sz w:val="24"/>
          <w:szCs w:val="24"/>
        </w:rPr>
        <w:t>Наличието на свързаност, както и представляваните интереси по чл. 17, не са основание за отвод или самоотвод на член на работна група или консултативен съвет.</w:t>
      </w:r>
    </w:p>
    <w:p w14:paraId="27138866" w14:textId="77777777" w:rsidR="005B0F77" w:rsidRDefault="005B0F77" w:rsidP="005B0F77">
      <w:pPr>
        <w:jc w:val="both"/>
      </w:pPr>
    </w:p>
    <w:p w14:paraId="3364783D" w14:textId="77777777" w:rsidR="005B0F77" w:rsidRDefault="005B0F77" w:rsidP="005B0F77">
      <w:pPr>
        <w:jc w:val="center"/>
      </w:pPr>
      <w:r>
        <w:rPr>
          <w:b/>
          <w:bCs/>
          <w:sz w:val="26"/>
          <w:szCs w:val="26"/>
        </w:rPr>
        <w:lastRenderedPageBreak/>
        <w:t>ГЛАВА ПЕТА</w:t>
      </w:r>
      <w:r>
        <w:br/>
      </w:r>
      <w:r>
        <w:rPr>
          <w:b/>
          <w:bCs/>
          <w:sz w:val="26"/>
          <w:szCs w:val="26"/>
        </w:rPr>
        <w:t>НЕДОПУСТИМИ ДЕЙСТВИЯ И ПРЕДОТВРАТЯВАНЕ НА КОНФЛИКТ НА ИНТЕРЕСИ</w:t>
      </w:r>
    </w:p>
    <w:p w14:paraId="30658511" w14:textId="77777777" w:rsidR="005B0F77" w:rsidRDefault="005B0F77" w:rsidP="005B0F77">
      <w:pPr>
        <w:jc w:val="both"/>
      </w:pPr>
      <w:r>
        <w:rPr>
          <w:b/>
          <w:bCs/>
          <w:sz w:val="24"/>
          <w:szCs w:val="24"/>
        </w:rPr>
        <w:t xml:space="preserve">Чл. 19. </w:t>
      </w:r>
      <w:r>
        <w:rPr>
          <w:sz w:val="24"/>
          <w:szCs w:val="24"/>
        </w:rPr>
        <w:t>Председателят на Общинския съвет и общинските съветници не приемат подаръци, услуги, покани или други облаги от представители на интереси, когато това би могло да постави под съмнение тяхната безпристрастност, независимост или добросъвестност при вземане на решения, извън обичайните прояви на учтивост, несвързани с постигането на конкретен резултат по разглеждан въпрос.</w:t>
      </w:r>
    </w:p>
    <w:p w14:paraId="41AEACE6" w14:textId="77777777" w:rsidR="005B0F77" w:rsidRDefault="005B0F77" w:rsidP="005B0F77">
      <w:pPr>
        <w:jc w:val="both"/>
        <w:rPr>
          <w:sz w:val="24"/>
          <w:szCs w:val="24"/>
        </w:rPr>
      </w:pPr>
      <w:r>
        <w:rPr>
          <w:b/>
          <w:bCs/>
          <w:sz w:val="24"/>
          <w:szCs w:val="24"/>
        </w:rPr>
        <w:t xml:space="preserve">Чл. 20. </w:t>
      </w:r>
      <w:r>
        <w:rPr>
          <w:sz w:val="24"/>
          <w:szCs w:val="24"/>
        </w:rPr>
        <w:t xml:space="preserve">Когато общински съветник установи, че по обсъждан въпрос е бил обект на представителство на интереси от лице, с което е свързан по смисъла на § 1, т. 3 от Допълнителната разпоредба на ЗППИ във връзка с § 1 от Допълнителните разпоредби на Търговския закон, той уведомява писмено председателя на Общинския съвет преди </w:t>
      </w:r>
      <w:r w:rsidRPr="000E5403">
        <w:rPr>
          <w:sz w:val="24"/>
          <w:szCs w:val="24"/>
        </w:rPr>
        <w:t>обсъждането. Обстоятелството не съставлява основание за отвод, освен в случаите, предвидени в Закона за противодействие на корупцията сред лица, заемащи публични длъжности.</w:t>
      </w:r>
    </w:p>
    <w:p w14:paraId="652BD795" w14:textId="77777777" w:rsidR="005B0F77" w:rsidRPr="000E5403" w:rsidRDefault="005B0F77" w:rsidP="005B0F77">
      <w:pPr>
        <w:jc w:val="both"/>
        <w:rPr>
          <w:sz w:val="24"/>
          <w:szCs w:val="24"/>
        </w:rPr>
      </w:pPr>
    </w:p>
    <w:p w14:paraId="5DFA5BC6" w14:textId="77777777" w:rsidR="005B0F77" w:rsidRDefault="005B0F77" w:rsidP="005B0F77">
      <w:pPr>
        <w:jc w:val="center"/>
      </w:pPr>
      <w:r>
        <w:rPr>
          <w:b/>
          <w:bCs/>
          <w:sz w:val="26"/>
          <w:szCs w:val="26"/>
        </w:rPr>
        <w:t>ГЛАВА ШЕСТА</w:t>
      </w:r>
      <w:r>
        <w:br/>
      </w:r>
      <w:r>
        <w:rPr>
          <w:b/>
          <w:bCs/>
          <w:sz w:val="26"/>
          <w:szCs w:val="26"/>
        </w:rPr>
        <w:t>КОНТРОЛ И ОТГОВОРНОСТ</w:t>
      </w:r>
    </w:p>
    <w:p w14:paraId="689FA34D" w14:textId="77777777" w:rsidR="005B0F77" w:rsidRDefault="005B0F77" w:rsidP="005B0F77">
      <w:pPr>
        <w:jc w:val="both"/>
      </w:pPr>
      <w:r>
        <w:rPr>
          <w:b/>
          <w:bCs/>
          <w:sz w:val="24"/>
          <w:szCs w:val="24"/>
        </w:rPr>
        <w:t xml:space="preserve">Чл. 21. </w:t>
      </w:r>
      <w:r>
        <w:rPr>
          <w:sz w:val="24"/>
          <w:szCs w:val="24"/>
        </w:rPr>
        <w:t>Контролът по спазване на настоящите правила от общинските съветници се осъществява от председателя на Общинския съвет, а спазването на правилата от председателя на Общинския съвет – от Общинския съвет.</w:t>
      </w:r>
    </w:p>
    <w:p w14:paraId="4F48C226" w14:textId="77777777" w:rsidR="005B0F77" w:rsidRDefault="005B0F77" w:rsidP="005B0F77">
      <w:pPr>
        <w:jc w:val="both"/>
      </w:pPr>
      <w:r>
        <w:rPr>
          <w:b/>
          <w:bCs/>
          <w:sz w:val="24"/>
          <w:szCs w:val="24"/>
        </w:rPr>
        <w:t xml:space="preserve">Чл. 22. </w:t>
      </w:r>
      <w:r>
        <w:rPr>
          <w:sz w:val="24"/>
          <w:szCs w:val="24"/>
        </w:rPr>
        <w:t>(1) Отговорността на председателя на Общинския съвет и на общинските съветници при неспазване на настоящите правила се реализира по реда, приложим към правоотношенията, възникнали във връзка с изпълнението на функциите им, съгласно чл. 21 от Закона.</w:t>
      </w:r>
    </w:p>
    <w:p w14:paraId="354D0B57" w14:textId="77777777" w:rsidR="005B0F77" w:rsidRDefault="005B0F77" w:rsidP="005B0F77">
      <w:pPr>
        <w:jc w:val="both"/>
        <w:rPr>
          <w:sz w:val="24"/>
          <w:szCs w:val="24"/>
        </w:rPr>
      </w:pPr>
      <w:r>
        <w:rPr>
          <w:b/>
          <w:bCs/>
          <w:sz w:val="24"/>
          <w:szCs w:val="24"/>
        </w:rPr>
        <w:t xml:space="preserve"> </w:t>
      </w:r>
      <w:r>
        <w:rPr>
          <w:sz w:val="24"/>
          <w:szCs w:val="24"/>
        </w:rPr>
        <w:t>(2) Констатирано нарушение на настоящите правила се разглежда от Постоянната комисия с ресор Етика на Общинския съвет, която внася доклад пред Общинския съвет.</w:t>
      </w:r>
    </w:p>
    <w:p w14:paraId="67B8D2C8" w14:textId="77777777" w:rsidR="005B0F77" w:rsidRPr="00D5759E" w:rsidRDefault="005B0F77" w:rsidP="005B0F77">
      <w:pPr>
        <w:rPr>
          <w:rFonts w:eastAsiaTheme="minorHAnsi"/>
          <w:sz w:val="24"/>
          <w:szCs w:val="24"/>
        </w:rPr>
      </w:pPr>
      <w:r w:rsidRPr="00D5759E">
        <w:rPr>
          <w:rFonts w:eastAsiaTheme="minorHAnsi"/>
          <w:sz w:val="24"/>
          <w:szCs w:val="24"/>
        </w:rPr>
        <w:t>(</w:t>
      </w:r>
      <w:r>
        <w:rPr>
          <w:rFonts w:eastAsiaTheme="minorHAnsi"/>
          <w:sz w:val="24"/>
          <w:szCs w:val="24"/>
        </w:rPr>
        <w:t>3</w:t>
      </w:r>
      <w:r w:rsidRPr="00D5759E">
        <w:rPr>
          <w:rFonts w:eastAsiaTheme="minorHAnsi"/>
          <w:sz w:val="24"/>
          <w:szCs w:val="24"/>
        </w:rPr>
        <w:t xml:space="preserve">) </w:t>
      </w:r>
      <w:r w:rsidRPr="00D5759E">
        <w:rPr>
          <w:rFonts w:eastAsiaTheme="minorHAnsi"/>
          <w:sz w:val="24"/>
          <w:szCs w:val="24"/>
          <w:lang w:val="ru-RU"/>
        </w:rPr>
        <w:t xml:space="preserve">Общинският съвет </w:t>
      </w:r>
      <w:r w:rsidRPr="00D5759E">
        <w:rPr>
          <w:rFonts w:eastAsiaTheme="minorHAnsi"/>
          <w:sz w:val="24"/>
          <w:szCs w:val="24"/>
        </w:rPr>
        <w:t>налага на общинските съветници следните санкции:</w:t>
      </w:r>
    </w:p>
    <w:p w14:paraId="387B3C1E" w14:textId="77777777" w:rsidR="005B0F77" w:rsidRPr="00D5759E" w:rsidRDefault="005B0F77" w:rsidP="005B0F77">
      <w:pPr>
        <w:rPr>
          <w:rFonts w:eastAsiaTheme="minorHAnsi"/>
          <w:sz w:val="24"/>
          <w:szCs w:val="24"/>
        </w:rPr>
      </w:pPr>
      <w:r w:rsidRPr="00D5759E">
        <w:rPr>
          <w:rFonts w:eastAsiaTheme="minorHAnsi"/>
          <w:sz w:val="24"/>
          <w:szCs w:val="24"/>
        </w:rPr>
        <w:t>1. предупреждение;</w:t>
      </w:r>
    </w:p>
    <w:p w14:paraId="6ABE0F3B" w14:textId="77777777" w:rsidR="005B0F77" w:rsidRPr="00D5759E" w:rsidRDefault="005B0F77" w:rsidP="005B0F77">
      <w:pPr>
        <w:rPr>
          <w:rFonts w:eastAsiaTheme="minorHAnsi"/>
          <w:sz w:val="24"/>
          <w:szCs w:val="24"/>
        </w:rPr>
      </w:pPr>
      <w:r w:rsidRPr="00D5759E">
        <w:rPr>
          <w:rFonts w:eastAsiaTheme="minorHAnsi"/>
          <w:sz w:val="24"/>
          <w:szCs w:val="24"/>
        </w:rPr>
        <w:t>2. порицание;</w:t>
      </w:r>
    </w:p>
    <w:p w14:paraId="185B3D74" w14:textId="643FF88D" w:rsidR="005B0F77" w:rsidRPr="00D5759E" w:rsidRDefault="005B0F77" w:rsidP="005B0F77">
      <w:pPr>
        <w:rPr>
          <w:rFonts w:eastAsiaTheme="minorHAnsi"/>
          <w:sz w:val="24"/>
          <w:szCs w:val="24"/>
        </w:rPr>
      </w:pPr>
      <w:r w:rsidRPr="00D5759E">
        <w:rPr>
          <w:rFonts w:eastAsiaTheme="minorHAnsi"/>
          <w:sz w:val="24"/>
          <w:szCs w:val="24"/>
        </w:rPr>
        <w:t xml:space="preserve">3. публикуване на решението на </w:t>
      </w:r>
      <w:r w:rsidRPr="00D5759E">
        <w:rPr>
          <w:rFonts w:eastAsiaTheme="minorHAnsi"/>
          <w:sz w:val="24"/>
          <w:szCs w:val="24"/>
          <w:lang w:val="ru-RU"/>
        </w:rPr>
        <w:t xml:space="preserve">ОС, с което се налагат санкциите по т. 1 и 2, </w:t>
      </w:r>
      <w:r w:rsidRPr="00D5759E">
        <w:rPr>
          <w:rFonts w:eastAsiaTheme="minorHAnsi"/>
          <w:sz w:val="24"/>
          <w:szCs w:val="24"/>
        </w:rPr>
        <w:t xml:space="preserve">в интернет страницата на </w:t>
      </w:r>
      <w:r w:rsidRPr="00D5759E">
        <w:rPr>
          <w:rFonts w:eastAsiaTheme="minorHAnsi"/>
          <w:sz w:val="24"/>
          <w:szCs w:val="24"/>
          <w:lang w:val="ru-RU"/>
        </w:rPr>
        <w:t xml:space="preserve">Община </w:t>
      </w:r>
      <w:r w:rsidR="00017273">
        <w:rPr>
          <w:sz w:val="24"/>
          <w:szCs w:val="24"/>
          <w:lang w:val="bg-BG"/>
        </w:rPr>
        <w:t>Белене</w:t>
      </w:r>
      <w:r w:rsidRPr="00D5759E">
        <w:rPr>
          <w:rFonts w:eastAsiaTheme="minorHAnsi"/>
          <w:sz w:val="24"/>
          <w:szCs w:val="24"/>
        </w:rPr>
        <w:t xml:space="preserve">. </w:t>
      </w:r>
    </w:p>
    <w:p w14:paraId="7F5137A5" w14:textId="77777777" w:rsidR="005B0F77" w:rsidRPr="00D5759E" w:rsidRDefault="005B0F77" w:rsidP="005B0F77">
      <w:pPr>
        <w:rPr>
          <w:rFonts w:eastAsiaTheme="minorHAnsi"/>
          <w:sz w:val="24"/>
          <w:szCs w:val="24"/>
          <w:lang w:val="ru-RU"/>
        </w:rPr>
      </w:pPr>
      <w:r w:rsidRPr="00D5759E">
        <w:rPr>
          <w:rFonts w:eastAsiaTheme="minorHAnsi"/>
          <w:sz w:val="24"/>
          <w:szCs w:val="24"/>
          <w:lang w:val="ru-RU"/>
        </w:rPr>
        <w:t>(</w:t>
      </w:r>
      <w:r>
        <w:rPr>
          <w:rFonts w:eastAsiaTheme="minorHAnsi"/>
          <w:sz w:val="24"/>
          <w:szCs w:val="24"/>
          <w:lang w:val="ru-RU"/>
        </w:rPr>
        <w:t>4</w:t>
      </w:r>
      <w:r w:rsidRPr="00D5759E">
        <w:rPr>
          <w:rFonts w:eastAsiaTheme="minorHAnsi"/>
          <w:sz w:val="24"/>
          <w:szCs w:val="24"/>
          <w:lang w:val="ru-RU"/>
        </w:rPr>
        <w:t>) Предвидените в ал.</w:t>
      </w:r>
      <w:r>
        <w:rPr>
          <w:rFonts w:eastAsiaTheme="minorHAnsi"/>
          <w:sz w:val="24"/>
          <w:szCs w:val="24"/>
          <w:lang w:val="ru-RU"/>
        </w:rPr>
        <w:t>3</w:t>
      </w:r>
      <w:r w:rsidRPr="00D5759E">
        <w:rPr>
          <w:rFonts w:eastAsiaTheme="minorHAnsi"/>
          <w:sz w:val="24"/>
          <w:szCs w:val="24"/>
          <w:lang w:val="ru-RU"/>
        </w:rPr>
        <w:t xml:space="preserve"> санкции, могат да се налагат самостоятелно и комулативно.</w:t>
      </w:r>
    </w:p>
    <w:p w14:paraId="69D0B118" w14:textId="77777777" w:rsidR="005B0F77" w:rsidRDefault="005B0F77" w:rsidP="005B0F77">
      <w:pPr>
        <w:jc w:val="both"/>
      </w:pPr>
    </w:p>
    <w:p w14:paraId="0626E52D" w14:textId="77777777" w:rsidR="005B0F77" w:rsidRDefault="005B0F77" w:rsidP="005B0F77">
      <w:pPr>
        <w:jc w:val="center"/>
      </w:pPr>
      <w:r>
        <w:rPr>
          <w:b/>
          <w:bCs/>
          <w:sz w:val="26"/>
          <w:szCs w:val="26"/>
        </w:rPr>
        <w:t>ЗАКЛЮЧИТЕЛНИ РАЗПОРЕДБИ</w:t>
      </w:r>
    </w:p>
    <w:p w14:paraId="1D32A1B4" w14:textId="7D92F519" w:rsidR="005B0F77" w:rsidRDefault="005B0F77" w:rsidP="005B0F77">
      <w:pPr>
        <w:jc w:val="both"/>
      </w:pPr>
      <w:r>
        <w:rPr>
          <w:b/>
          <w:bCs/>
          <w:sz w:val="24"/>
          <w:szCs w:val="24"/>
        </w:rPr>
        <w:t xml:space="preserve">§ 1. </w:t>
      </w:r>
      <w:r>
        <w:rPr>
          <w:sz w:val="24"/>
          <w:szCs w:val="24"/>
        </w:rPr>
        <w:t xml:space="preserve">Настоящите етични правила се приемат на основание § 5 от Преходните и заключителните разпоредби на Закона за прозрачност при представителство на интереси и чл. 21, ал. 2 от Закона за местното самоуправление и местната администрация с Решение № .......... по Протокол № .......... от .......... 2026 г. на Общински съвет – </w:t>
      </w:r>
      <w:r w:rsidR="00017273">
        <w:rPr>
          <w:sz w:val="24"/>
          <w:szCs w:val="24"/>
          <w:lang w:val="bg-BG"/>
        </w:rPr>
        <w:t>Белене</w:t>
      </w:r>
      <w:r>
        <w:rPr>
          <w:sz w:val="24"/>
          <w:szCs w:val="24"/>
        </w:rPr>
        <w:t>.</w:t>
      </w:r>
    </w:p>
    <w:p w14:paraId="3A722C44" w14:textId="77777777" w:rsidR="005B0F77" w:rsidRDefault="005B0F77" w:rsidP="005B0F77">
      <w:pPr>
        <w:jc w:val="both"/>
      </w:pPr>
      <w:r>
        <w:rPr>
          <w:b/>
          <w:bCs/>
          <w:sz w:val="24"/>
          <w:szCs w:val="24"/>
        </w:rPr>
        <w:t xml:space="preserve">§ 2. </w:t>
      </w:r>
      <w:r>
        <w:rPr>
          <w:sz w:val="24"/>
          <w:szCs w:val="24"/>
        </w:rPr>
        <w:t>Правилата влизат в сила от датата на приемането им с решение на Общинския съвет.</w:t>
      </w:r>
    </w:p>
    <w:p w14:paraId="4918F72E" w14:textId="77777777" w:rsidR="005B0F77" w:rsidRDefault="005B0F77" w:rsidP="005B0F77">
      <w:pPr>
        <w:jc w:val="both"/>
      </w:pPr>
      <w:r>
        <w:rPr>
          <w:b/>
          <w:bCs/>
          <w:sz w:val="24"/>
          <w:szCs w:val="24"/>
        </w:rPr>
        <w:t xml:space="preserve">§ 3. </w:t>
      </w:r>
      <w:r>
        <w:rPr>
          <w:sz w:val="24"/>
          <w:szCs w:val="24"/>
        </w:rPr>
        <w:t>Приложение № 1 – образец на декларация по чл. 11 от Закона – е неразделна част от настоящите правила.</w:t>
      </w:r>
    </w:p>
    <w:p w14:paraId="7EA1836C" w14:textId="69F3334C" w:rsidR="005B0F77" w:rsidRDefault="005B0F77" w:rsidP="004C4CA3">
      <w:pPr>
        <w:jc w:val="both"/>
        <w:rPr>
          <w:sz w:val="24"/>
          <w:szCs w:val="24"/>
          <w:lang w:val="bg-BG"/>
        </w:rPr>
      </w:pPr>
      <w:r>
        <w:rPr>
          <w:b/>
          <w:bCs/>
          <w:sz w:val="24"/>
          <w:szCs w:val="24"/>
        </w:rPr>
        <w:t xml:space="preserve">§ 4. </w:t>
      </w:r>
      <w:r>
        <w:rPr>
          <w:sz w:val="24"/>
          <w:szCs w:val="24"/>
        </w:rPr>
        <w:t xml:space="preserve">За неуредените в настоящите правила въпроси се прилагат разпоредбите на Закона за прозрачност при представителство на интереси, Наредба № Н-1 от 8 юли 2026 г. за Регистъра за прозрачност и Правилника за организацията и дейността на Общински съвет – </w:t>
      </w:r>
      <w:r w:rsidR="00017273">
        <w:rPr>
          <w:sz w:val="24"/>
          <w:szCs w:val="24"/>
          <w:lang w:val="bg-BG"/>
        </w:rPr>
        <w:t>Белене</w:t>
      </w:r>
      <w:r>
        <w:rPr>
          <w:sz w:val="24"/>
          <w:szCs w:val="24"/>
        </w:rPr>
        <w:t>.</w:t>
      </w:r>
    </w:p>
    <w:p w14:paraId="35ED7FC1" w14:textId="77777777" w:rsidR="004C4CA3" w:rsidRDefault="004C4CA3" w:rsidP="004C4CA3">
      <w:pPr>
        <w:jc w:val="both"/>
        <w:rPr>
          <w:sz w:val="24"/>
          <w:szCs w:val="24"/>
          <w:lang w:val="bg-BG"/>
        </w:rPr>
      </w:pPr>
    </w:p>
    <w:p w14:paraId="1C5EC43D" w14:textId="77777777" w:rsidR="004C4CA3" w:rsidRDefault="004C4CA3" w:rsidP="004C4CA3">
      <w:pPr>
        <w:jc w:val="both"/>
        <w:rPr>
          <w:sz w:val="24"/>
          <w:szCs w:val="24"/>
          <w:lang w:val="bg-BG"/>
        </w:rPr>
      </w:pPr>
    </w:p>
    <w:p w14:paraId="28C401C5" w14:textId="77777777" w:rsidR="004C4CA3" w:rsidRDefault="004C4CA3" w:rsidP="004C4CA3">
      <w:pPr>
        <w:jc w:val="both"/>
        <w:rPr>
          <w:sz w:val="24"/>
          <w:szCs w:val="24"/>
          <w:lang w:val="bg-BG"/>
        </w:rPr>
      </w:pPr>
    </w:p>
    <w:p w14:paraId="34B367B4" w14:textId="77777777" w:rsidR="004C4CA3" w:rsidRPr="004C4CA3" w:rsidRDefault="004C4CA3" w:rsidP="004C4CA3">
      <w:pPr>
        <w:jc w:val="both"/>
        <w:rPr>
          <w:lang w:val="bg-BG"/>
        </w:rPr>
      </w:pPr>
    </w:p>
    <w:p w14:paraId="153BBAC0" w14:textId="77777777" w:rsidR="005B0F77" w:rsidRDefault="005B0F77" w:rsidP="005B0F77">
      <w:pPr>
        <w:jc w:val="center"/>
      </w:pPr>
      <w:r>
        <w:rPr>
          <w:b/>
          <w:bCs/>
          <w:sz w:val="24"/>
          <w:szCs w:val="24"/>
        </w:rPr>
        <w:lastRenderedPageBreak/>
        <w:t>Приложение № 1</w:t>
      </w:r>
    </w:p>
    <w:p w14:paraId="2F781C9C" w14:textId="6E97915A" w:rsidR="005B0F77" w:rsidRPr="00017273" w:rsidRDefault="005B0F77" w:rsidP="005B0F77">
      <w:pPr>
        <w:jc w:val="center"/>
        <w:rPr>
          <w:i/>
          <w:iCs/>
          <w:lang w:val="bg-BG"/>
        </w:rPr>
      </w:pPr>
      <w:r>
        <w:rPr>
          <w:i/>
          <w:iCs/>
        </w:rPr>
        <w:t xml:space="preserve">към чл. 17, ал. 3 от Етичните правила за осъществяване на представителство на интереси пред председателя на Общинския съвет и общинските съветници при Общински съвет – </w:t>
      </w:r>
      <w:r w:rsidR="00017273">
        <w:rPr>
          <w:i/>
          <w:iCs/>
          <w:lang w:val="bg-BG"/>
        </w:rPr>
        <w:t>Белене</w:t>
      </w:r>
    </w:p>
    <w:p w14:paraId="2DEE63BD" w14:textId="77777777" w:rsidR="005B0F77" w:rsidRDefault="005B0F77" w:rsidP="005B0F77">
      <w:pPr>
        <w:jc w:val="center"/>
      </w:pPr>
    </w:p>
    <w:p w14:paraId="2D75260C" w14:textId="77777777" w:rsidR="005B0F77" w:rsidRDefault="005B0F77" w:rsidP="005B0F77">
      <w:pPr>
        <w:jc w:val="center"/>
      </w:pPr>
      <w:r>
        <w:rPr>
          <w:b/>
          <w:bCs/>
          <w:sz w:val="26"/>
          <w:szCs w:val="26"/>
        </w:rPr>
        <w:t>ДЕКЛАРАЦИЯ</w:t>
      </w:r>
    </w:p>
    <w:p w14:paraId="024172C7" w14:textId="77777777" w:rsidR="005B0F77" w:rsidRDefault="005B0F77" w:rsidP="005B0F77">
      <w:pPr>
        <w:jc w:val="center"/>
        <w:rPr>
          <w:sz w:val="24"/>
          <w:szCs w:val="24"/>
        </w:rPr>
      </w:pPr>
      <w:r>
        <w:rPr>
          <w:sz w:val="24"/>
          <w:szCs w:val="24"/>
        </w:rPr>
        <w:t>по чл. 11 от Закона за прозрачност при представителство на интереси</w:t>
      </w:r>
    </w:p>
    <w:p w14:paraId="23DCFCA9" w14:textId="77777777" w:rsidR="005B0F77" w:rsidRDefault="005B0F77" w:rsidP="005B0F77">
      <w:pPr>
        <w:jc w:val="center"/>
      </w:pPr>
    </w:p>
    <w:p w14:paraId="6FD593FE" w14:textId="77777777" w:rsidR="005B0F77" w:rsidRDefault="005B0F77" w:rsidP="005B0F77">
      <w:r>
        <w:rPr>
          <w:sz w:val="24"/>
          <w:szCs w:val="24"/>
        </w:rPr>
        <w:t>Подписаният/ата ..................................................................................................................................................,</w:t>
      </w:r>
    </w:p>
    <w:p w14:paraId="6F9B7BBE" w14:textId="77777777" w:rsidR="005B0F77" w:rsidRDefault="005B0F77" w:rsidP="005B0F77">
      <w:pPr>
        <w:jc w:val="center"/>
      </w:pPr>
      <w:r>
        <w:rPr>
          <w:i/>
          <w:iCs/>
          <w:sz w:val="18"/>
          <w:szCs w:val="18"/>
        </w:rPr>
        <w:t>(име, презиме, фамилия / наименование на юридическото лице и представляващ)</w:t>
      </w:r>
    </w:p>
    <w:p w14:paraId="3AE72D9F" w14:textId="30334DA1" w:rsidR="005B0F77" w:rsidRDefault="005B0F77" w:rsidP="005B0F77">
      <w:r>
        <w:rPr>
          <w:sz w:val="24"/>
          <w:szCs w:val="24"/>
        </w:rPr>
        <w:t xml:space="preserve">в качеството ми на участник в работна група / консултативен съвет / изслушване (вярното се подчертава) ..............................................................................................................................................................................................., организирана(о) от Общински съвет – </w:t>
      </w:r>
      <w:r w:rsidR="00017273">
        <w:rPr>
          <w:sz w:val="24"/>
          <w:szCs w:val="24"/>
          <w:lang w:val="bg-BG"/>
        </w:rPr>
        <w:t>Белене</w:t>
      </w:r>
      <w:r>
        <w:rPr>
          <w:sz w:val="24"/>
          <w:szCs w:val="24"/>
        </w:rPr>
        <w:t xml:space="preserve"> по повод изработване на проект на ..............................................................................................................................................................................................., </w:t>
      </w:r>
    </w:p>
    <w:p w14:paraId="51CE0181" w14:textId="77777777" w:rsidR="005B0F77" w:rsidRDefault="005B0F77" w:rsidP="005B0F77"/>
    <w:p w14:paraId="671C9C69" w14:textId="77777777" w:rsidR="005B0F77" w:rsidRDefault="005B0F77" w:rsidP="005B0F77">
      <w:pPr>
        <w:jc w:val="center"/>
        <w:rPr>
          <w:b/>
          <w:bCs/>
          <w:sz w:val="24"/>
          <w:szCs w:val="24"/>
        </w:rPr>
      </w:pPr>
      <w:r>
        <w:rPr>
          <w:b/>
          <w:bCs/>
          <w:sz w:val="24"/>
          <w:szCs w:val="24"/>
        </w:rPr>
        <w:t>ДЕКЛАРИРАМ, ЧЕ:</w:t>
      </w:r>
    </w:p>
    <w:p w14:paraId="4FA94D39" w14:textId="77777777" w:rsidR="005B0F77" w:rsidRDefault="005B0F77" w:rsidP="005B0F77">
      <w:pPr>
        <w:jc w:val="center"/>
      </w:pPr>
    </w:p>
    <w:p w14:paraId="2D045ED2" w14:textId="77777777" w:rsidR="005B0F77" w:rsidRDefault="005B0F77" w:rsidP="005B0F77">
      <w:r>
        <w:rPr>
          <w:sz w:val="24"/>
          <w:szCs w:val="24"/>
        </w:rPr>
        <w:t>1. представлявам следния интерес (обществен/групов/частен, посочва се конкретно): ...............................................................................................................................................................................................</w:t>
      </w:r>
    </w:p>
    <w:p w14:paraId="1BB67356" w14:textId="77777777" w:rsidR="005B0F77" w:rsidRDefault="005B0F77" w:rsidP="005B0F77">
      <w:r>
        <w:rPr>
          <w:sz w:val="24"/>
          <w:szCs w:val="24"/>
        </w:rPr>
        <w:t>2. съм / не съм свързано лице по смисъла на § 1, т. 3 от Допълнителните разпоредби на Закона за прозрачност при представителство на интереси във връзка с § 1 от Допълнителните разпоредби на Търговския закон с лица, които имат интерес от разглеждания въпрос, а именно: ...............................................................................................................................................................................................</w:t>
      </w:r>
    </w:p>
    <w:p w14:paraId="417363F0" w14:textId="77777777" w:rsidR="005B0F77" w:rsidRDefault="005B0F77" w:rsidP="005B0F77">
      <w:pPr>
        <w:jc w:val="both"/>
      </w:pPr>
      <w:r>
        <w:rPr>
          <w:sz w:val="24"/>
          <w:szCs w:val="24"/>
        </w:rPr>
        <w:t>3. посочената в т. 2 свързаност обхваща и годината, предхождаща датата на настоящото ми участие.</w:t>
      </w:r>
    </w:p>
    <w:p w14:paraId="02CDC2C9" w14:textId="77777777" w:rsidR="005B0F77" w:rsidRDefault="005B0F77" w:rsidP="005B0F77"/>
    <w:p w14:paraId="2AB64F45" w14:textId="77777777" w:rsidR="005B0F77" w:rsidRDefault="005B0F77" w:rsidP="005B0F77">
      <w:pPr>
        <w:jc w:val="both"/>
      </w:pPr>
      <w:r>
        <w:rPr>
          <w:sz w:val="24"/>
          <w:szCs w:val="24"/>
        </w:rPr>
        <w:t>Известно ми е, че за деклариране на неверни обстоятелства нося отговорност по действащото законодателство.</w:t>
      </w:r>
    </w:p>
    <w:p w14:paraId="2F0BD107" w14:textId="77777777" w:rsidR="005B0F77" w:rsidRDefault="005B0F77" w:rsidP="005B0F77"/>
    <w:p w14:paraId="735EC48B" w14:textId="77777777" w:rsidR="005B0F77" w:rsidRDefault="005B0F77" w:rsidP="005B0F77">
      <w:pPr>
        <w:tabs>
          <w:tab w:val="right" w:pos="9070"/>
        </w:tabs>
      </w:pPr>
      <w:r>
        <w:rPr>
          <w:sz w:val="24"/>
          <w:szCs w:val="24"/>
        </w:rPr>
        <w:t>Дата: ...................................</w:t>
      </w:r>
      <w:r>
        <w:rPr>
          <w:sz w:val="24"/>
          <w:szCs w:val="24"/>
        </w:rPr>
        <w:tab/>
        <w:t>Декларатор: ....................................</w:t>
      </w:r>
    </w:p>
    <w:p w14:paraId="15A701E2" w14:textId="07F35D9F" w:rsidR="005B0F77" w:rsidRDefault="005B0F77" w:rsidP="005B0F77">
      <w:pPr>
        <w:tabs>
          <w:tab w:val="right" w:pos="9070"/>
        </w:tabs>
      </w:pPr>
      <w:r>
        <w:rPr>
          <w:sz w:val="24"/>
          <w:szCs w:val="24"/>
        </w:rPr>
        <w:t xml:space="preserve">гр. </w:t>
      </w:r>
      <w:r w:rsidR="00017273">
        <w:rPr>
          <w:sz w:val="24"/>
          <w:szCs w:val="24"/>
          <w:lang w:val="bg-BG"/>
        </w:rPr>
        <w:t>Белене</w:t>
      </w:r>
      <w:r>
        <w:rPr>
          <w:i/>
          <w:iCs/>
          <w:sz w:val="18"/>
          <w:szCs w:val="18"/>
        </w:rPr>
        <w:tab/>
        <w:t xml:space="preserve">                        (подпис)</w:t>
      </w:r>
    </w:p>
    <w:p w14:paraId="3C44983A" w14:textId="77777777" w:rsidR="005B0F77" w:rsidRDefault="005B0F77" w:rsidP="000C4585">
      <w:pPr>
        <w:jc w:val="both"/>
        <w:rPr>
          <w:rFonts w:ascii="Verdana" w:hAnsi="Verdana"/>
          <w:b/>
          <w:bCs/>
          <w:color w:val="000000"/>
          <w:sz w:val="24"/>
          <w:szCs w:val="24"/>
          <w:shd w:val="clear" w:color="auto" w:fill="FFFFFF"/>
          <w:lang w:val="bg-BG"/>
        </w:rPr>
      </w:pPr>
    </w:p>
    <w:p w14:paraId="344A9C61" w14:textId="77777777" w:rsidR="00013788" w:rsidRPr="005B0F77" w:rsidRDefault="00013788" w:rsidP="000C4585">
      <w:pPr>
        <w:jc w:val="both"/>
        <w:rPr>
          <w:rFonts w:ascii="Verdana" w:hAnsi="Verdana"/>
          <w:b/>
          <w:bCs/>
          <w:color w:val="000000"/>
          <w:sz w:val="24"/>
          <w:szCs w:val="24"/>
          <w:shd w:val="clear" w:color="auto" w:fill="FFFFFF"/>
          <w:lang w:val="bg-BG"/>
        </w:rPr>
      </w:pPr>
    </w:p>
    <w:p w14:paraId="71167373" w14:textId="595DBF75" w:rsidR="006968C5" w:rsidRDefault="006968C5" w:rsidP="006968C5">
      <w:pPr>
        <w:rPr>
          <w:b/>
          <w:sz w:val="24"/>
          <w:szCs w:val="24"/>
        </w:rPr>
      </w:pPr>
      <w:r w:rsidRPr="00013788">
        <w:rPr>
          <w:b/>
          <w:sz w:val="24"/>
          <w:szCs w:val="24"/>
        </w:rPr>
        <w:t>Вносител:</w:t>
      </w:r>
    </w:p>
    <w:p w14:paraId="7C86CAD0" w14:textId="77777777" w:rsidR="0043452F" w:rsidRPr="00013788" w:rsidRDefault="0043452F" w:rsidP="006968C5">
      <w:pPr>
        <w:rPr>
          <w:b/>
          <w:sz w:val="24"/>
          <w:szCs w:val="24"/>
        </w:rPr>
      </w:pPr>
    </w:p>
    <w:p w14:paraId="0557F306" w14:textId="2024F69F" w:rsidR="006968C5" w:rsidRPr="00017273" w:rsidRDefault="00017273" w:rsidP="006968C5">
      <w:pPr>
        <w:rPr>
          <w:b/>
          <w:sz w:val="24"/>
          <w:szCs w:val="24"/>
          <w:lang w:val="bg-BG"/>
        </w:rPr>
      </w:pPr>
      <w:r>
        <w:rPr>
          <w:b/>
          <w:sz w:val="24"/>
          <w:szCs w:val="24"/>
          <w:lang w:val="bg-BG"/>
        </w:rPr>
        <w:t>НИКОЛАЙ АРАБАДЖИЕВ</w:t>
      </w:r>
    </w:p>
    <w:p w14:paraId="1A12E48E" w14:textId="0D47325B" w:rsidR="006968C5" w:rsidRPr="00017273" w:rsidRDefault="006968C5" w:rsidP="006968C5">
      <w:pPr>
        <w:rPr>
          <w:b/>
          <w:sz w:val="24"/>
          <w:szCs w:val="24"/>
          <w:lang w:val="bg-BG"/>
        </w:rPr>
      </w:pPr>
      <w:r w:rsidRPr="00013788">
        <w:rPr>
          <w:b/>
          <w:sz w:val="24"/>
          <w:szCs w:val="24"/>
        </w:rPr>
        <w:t xml:space="preserve">Председател на Общински съвет - </w:t>
      </w:r>
      <w:r w:rsidR="00017273">
        <w:rPr>
          <w:b/>
          <w:sz w:val="24"/>
          <w:szCs w:val="24"/>
          <w:lang w:val="bg-BG"/>
        </w:rPr>
        <w:t>Белене</w:t>
      </w:r>
    </w:p>
    <w:p w14:paraId="068A72A2" w14:textId="77777777" w:rsidR="00034EA2" w:rsidRPr="00013788" w:rsidRDefault="00034EA2" w:rsidP="000C4585">
      <w:pPr>
        <w:jc w:val="both"/>
        <w:rPr>
          <w:sz w:val="24"/>
          <w:szCs w:val="24"/>
          <w:lang w:val="bg-BG"/>
        </w:rPr>
      </w:pPr>
    </w:p>
    <w:sectPr w:rsidR="00034EA2" w:rsidRPr="00013788">
      <w:pgSz w:w="11906" w:h="16838"/>
      <w:pgMar w:top="1417" w:right="1134" w:bottom="1417"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A61CD7"/>
    <w:multiLevelType w:val="hybridMultilevel"/>
    <w:tmpl w:val="415613E6"/>
    <w:lvl w:ilvl="0" w:tplc="B9101DA0">
      <w:start w:val="1"/>
      <w:numFmt w:val="bullet"/>
      <w:lvlText w:val="●"/>
      <w:lvlJc w:val="left"/>
      <w:pPr>
        <w:ind w:left="720" w:hanging="360"/>
      </w:pPr>
    </w:lvl>
    <w:lvl w:ilvl="1" w:tplc="D5EA01D4">
      <w:start w:val="1"/>
      <w:numFmt w:val="bullet"/>
      <w:lvlText w:val="○"/>
      <w:lvlJc w:val="left"/>
      <w:pPr>
        <w:ind w:left="1440" w:hanging="360"/>
      </w:pPr>
    </w:lvl>
    <w:lvl w:ilvl="2" w:tplc="60ECA0B2">
      <w:start w:val="1"/>
      <w:numFmt w:val="bullet"/>
      <w:lvlText w:val="■"/>
      <w:lvlJc w:val="left"/>
      <w:pPr>
        <w:ind w:left="2160" w:hanging="360"/>
      </w:pPr>
    </w:lvl>
    <w:lvl w:ilvl="3" w:tplc="6EB23408">
      <w:start w:val="1"/>
      <w:numFmt w:val="bullet"/>
      <w:lvlText w:val="●"/>
      <w:lvlJc w:val="left"/>
      <w:pPr>
        <w:ind w:left="2880" w:hanging="360"/>
      </w:pPr>
    </w:lvl>
    <w:lvl w:ilvl="4" w:tplc="99802E86">
      <w:start w:val="1"/>
      <w:numFmt w:val="bullet"/>
      <w:lvlText w:val="○"/>
      <w:lvlJc w:val="left"/>
      <w:pPr>
        <w:ind w:left="3600" w:hanging="360"/>
      </w:pPr>
    </w:lvl>
    <w:lvl w:ilvl="5" w:tplc="104A6972">
      <w:start w:val="1"/>
      <w:numFmt w:val="bullet"/>
      <w:lvlText w:val="■"/>
      <w:lvlJc w:val="left"/>
      <w:pPr>
        <w:ind w:left="4320" w:hanging="360"/>
      </w:pPr>
    </w:lvl>
    <w:lvl w:ilvl="6" w:tplc="9A1A4606">
      <w:start w:val="1"/>
      <w:numFmt w:val="bullet"/>
      <w:lvlText w:val="●"/>
      <w:lvlJc w:val="left"/>
      <w:pPr>
        <w:ind w:left="5040" w:hanging="360"/>
      </w:pPr>
    </w:lvl>
    <w:lvl w:ilvl="7" w:tplc="A69C2850">
      <w:start w:val="1"/>
      <w:numFmt w:val="bullet"/>
      <w:lvlText w:val="●"/>
      <w:lvlJc w:val="left"/>
      <w:pPr>
        <w:ind w:left="5760" w:hanging="360"/>
      </w:pPr>
    </w:lvl>
    <w:lvl w:ilvl="8" w:tplc="FF02AAB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4A"/>
    <w:rsid w:val="00013788"/>
    <w:rsid w:val="00017273"/>
    <w:rsid w:val="00034EA2"/>
    <w:rsid w:val="000C4585"/>
    <w:rsid w:val="00137728"/>
    <w:rsid w:val="001638A0"/>
    <w:rsid w:val="001E08B0"/>
    <w:rsid w:val="0043452F"/>
    <w:rsid w:val="004C4CA3"/>
    <w:rsid w:val="005A7E85"/>
    <w:rsid w:val="005B0F77"/>
    <w:rsid w:val="006968C5"/>
    <w:rsid w:val="007809C0"/>
    <w:rsid w:val="007E382D"/>
    <w:rsid w:val="00840F2A"/>
    <w:rsid w:val="00871B61"/>
    <w:rsid w:val="008A19FB"/>
    <w:rsid w:val="009B594A"/>
    <w:rsid w:val="00A83480"/>
    <w:rsid w:val="00AD7D27"/>
    <w:rsid w:val="00C76539"/>
    <w:rsid w:val="00CB2CF4"/>
    <w:rsid w:val="00E12CBB"/>
    <w:rsid w:val="00EF159D"/>
    <w:rsid w:val="00F8160E"/>
    <w:rsid w:val="00F91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F8571"/>
  <w15:docId w15:val="{DC63EA33-D790-4C60-867E-BC2CB7CA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Строг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belene.bg/" TargetMode="External"/><Relationship Id="rId3" Type="http://schemas.openxmlformats.org/officeDocument/2006/relationships/settings" Target="settings.xml"/><Relationship Id="rId7" Type="http://schemas.openxmlformats.org/officeDocument/2006/relationships/hyperlink" Target="mailto:%20obs.belen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20obs.belene@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bs.belene@gmail.com"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2564</Words>
  <Characters>14618</Characters>
  <Application>Microsoft Office Word</Application>
  <DocSecurity>0</DocSecurity>
  <Lines>121</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Гост</cp:lastModifiedBy>
  <cp:revision>25</cp:revision>
  <dcterms:created xsi:type="dcterms:W3CDTF">2026-09-17T12:10:00Z</dcterms:created>
  <dcterms:modified xsi:type="dcterms:W3CDTF">2026-09-18T15:32:00Z</dcterms:modified>
</cp:coreProperties>
</file>