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877D87" w14:textId="77777777" w:rsidR="00A1449C" w:rsidRPr="00A1449C" w:rsidRDefault="00A1449C" w:rsidP="00A1449C">
      <w:pPr>
        <w:spacing w:after="0" w:line="240" w:lineRule="auto"/>
        <w:jc w:val="right"/>
        <w:textAlignment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bg-BG" w:eastAsia="bg-BG"/>
        </w:rPr>
      </w:pPr>
      <w:bookmarkStart w:id="0" w:name="_GoBack"/>
      <w:bookmarkEnd w:id="0"/>
      <w:r w:rsidRPr="00A1449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bg-BG" w:eastAsia="bg-BG"/>
        </w:rPr>
        <w:t>Приложение № 1</w:t>
      </w:r>
    </w:p>
    <w:p w14:paraId="6CE78B4B" w14:textId="77777777" w:rsidR="00A1449C" w:rsidRPr="00A1449C" w:rsidRDefault="00A1449C" w:rsidP="00A1449C">
      <w:pPr>
        <w:spacing w:after="0" w:line="240" w:lineRule="auto"/>
        <w:jc w:val="right"/>
        <w:textAlignment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bg-BG" w:eastAsia="bg-BG"/>
        </w:rPr>
      </w:pPr>
      <w:r w:rsidRPr="00A1449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bg-BG" w:eastAsia="bg-BG"/>
        </w:rPr>
        <w:t>към чл. 16</w:t>
      </w:r>
    </w:p>
    <w:p w14:paraId="09D7A1A1" w14:textId="6DA46852" w:rsidR="00A1449C" w:rsidRPr="00A1449C" w:rsidRDefault="00A1449C" w:rsidP="00A1449C">
      <w:pPr>
        <w:spacing w:after="0" w:line="240" w:lineRule="auto"/>
        <w:jc w:val="right"/>
        <w:textAlignment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bg-BG" w:eastAsia="bg-BG"/>
        </w:rPr>
      </w:pPr>
      <w:r w:rsidRPr="00A1449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bg-BG" w:eastAsia="bg-BG"/>
        </w:rPr>
        <w:t>от Наредба</w:t>
      </w:r>
      <w:r w:rsidR="003D564E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bg-BG" w:eastAsia="bg-BG"/>
        </w:rPr>
        <w:t>та</w:t>
      </w:r>
      <w:r w:rsidRPr="00A1449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bg-BG" w:eastAsia="bg-BG"/>
        </w:rPr>
        <w:t xml:space="preserve"> за обхвата и методологията за извършване на оценка на въздействието</w:t>
      </w:r>
    </w:p>
    <w:p w14:paraId="0D14EB4E" w14:textId="5807B2B5" w:rsidR="00076E63" w:rsidRDefault="00076E63" w:rsidP="00076E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val="bg-BG"/>
        </w:rPr>
      </w:pP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4467"/>
      </w:tblGrid>
      <w:tr w:rsidR="009D4DA5" w:rsidRPr="009D4DA5" w14:paraId="1D8F2074" w14:textId="77777777" w:rsidTr="009D4DA5">
        <w:trPr>
          <w:trHeight w:val="309"/>
        </w:trPr>
        <w:tc>
          <w:tcPr>
            <w:tcW w:w="4467" w:type="dxa"/>
          </w:tcPr>
          <w:p w14:paraId="50606853" w14:textId="584068EC" w:rsidR="009D4DA5" w:rsidRPr="009D4DA5" w:rsidRDefault="00FE55C5" w:rsidP="009D4DA5">
            <w:pPr>
              <w:rPr>
                <w:rFonts w:ascii="Century" w:hAnsi="Century"/>
                <w:b/>
              </w:rPr>
            </w:pPr>
            <w:r>
              <w:rPr>
                <w:rFonts w:ascii="Century" w:hAnsi="Century"/>
                <w:b/>
              </w:rPr>
              <w:t>Образецът н</w:t>
            </w:r>
            <w:r w:rsidR="009D4DA5" w:rsidRPr="009D4DA5">
              <w:rPr>
                <w:rFonts w:ascii="Century" w:hAnsi="Century"/>
                <w:b/>
              </w:rPr>
              <w:t>а частична предварителна оценка на въздействието влиза в сила от 01 януари 2021 г.</w:t>
            </w:r>
          </w:p>
        </w:tc>
      </w:tr>
    </w:tbl>
    <w:p w14:paraId="3A5FA6AA" w14:textId="11ED8AFE" w:rsidR="009D4DA5" w:rsidRDefault="009D4DA5" w:rsidP="00076E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val="bg-BG"/>
        </w:rPr>
      </w:pPr>
    </w:p>
    <w:p w14:paraId="60F9E9CB" w14:textId="77777777" w:rsidR="009D4DA5" w:rsidRPr="00076E63" w:rsidRDefault="009D4DA5" w:rsidP="00076E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val="bg-BG"/>
        </w:rPr>
      </w:pPr>
    </w:p>
    <w:tbl>
      <w:tblPr>
        <w:tblW w:w="1026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5043"/>
        <w:gridCol w:w="5216"/>
        <w:gridCol w:w="7"/>
      </w:tblGrid>
      <w:tr w:rsidR="00076E63" w:rsidRPr="003C124D" w14:paraId="2109902E" w14:textId="77777777" w:rsidTr="00C93DF1">
        <w:tc>
          <w:tcPr>
            <w:tcW w:w="10266" w:type="dxa"/>
            <w:gridSpan w:val="3"/>
            <w:shd w:val="clear" w:color="auto" w:fill="D9D9D9"/>
          </w:tcPr>
          <w:p w14:paraId="7693D970" w14:textId="1AA3297C" w:rsidR="00076E63" w:rsidRPr="00FE55C5" w:rsidRDefault="00FE55C5" w:rsidP="00076E63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FE55C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Частична предварителна оценка на въздействието</w:t>
            </w:r>
          </w:p>
        </w:tc>
      </w:tr>
      <w:tr w:rsidR="00076E63" w:rsidRPr="00076E63" w14:paraId="7714BD33" w14:textId="77777777" w:rsidTr="00C93DF1">
        <w:trPr>
          <w:gridAfter w:val="1"/>
          <w:wAfter w:w="7" w:type="dxa"/>
        </w:trPr>
        <w:tc>
          <w:tcPr>
            <w:tcW w:w="5043" w:type="dxa"/>
          </w:tcPr>
          <w:p w14:paraId="06ECFD2C" w14:textId="77777777" w:rsidR="00076E63" w:rsidRPr="00076E63" w:rsidRDefault="00076E63" w:rsidP="00076E6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Институция:</w:t>
            </w:r>
          </w:p>
          <w:p w14:paraId="4CB926E6" w14:textId="2EF6F33A" w:rsidR="00076E63" w:rsidRPr="00076E63" w:rsidRDefault="00EB47B3" w:rsidP="00076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Патентно ведомство на Република България</w:t>
            </w:r>
          </w:p>
        </w:tc>
        <w:tc>
          <w:tcPr>
            <w:tcW w:w="5216" w:type="dxa"/>
          </w:tcPr>
          <w:p w14:paraId="76161BF2" w14:textId="77777777" w:rsidR="00076E63" w:rsidRPr="00076E63" w:rsidRDefault="00076E63" w:rsidP="00076E6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Нормативен акт:</w:t>
            </w:r>
          </w:p>
          <w:p w14:paraId="493AFD50" w14:textId="05B0FCB6" w:rsidR="00076E63" w:rsidRPr="00076E63" w:rsidRDefault="00C5202C" w:rsidP="00905FA9">
            <w:pPr>
              <w:tabs>
                <w:tab w:val="left" w:pos="1180"/>
                <w:tab w:val="left" w:pos="2300"/>
                <w:tab w:val="left" w:pos="2740"/>
                <w:tab w:val="left" w:pos="4480"/>
              </w:tabs>
              <w:spacing w:after="0" w:line="287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C5202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Постановление на 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нистерския съвет за </w:t>
            </w:r>
            <w:r w:rsidR="00905F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одобряване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на</w:t>
            </w:r>
            <w:r w:rsidR="00A1449C" w:rsidRPr="00A1449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Тарифа за таксите, които се събират от Патентно</w:t>
            </w:r>
            <w:r w:rsidR="005E172D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то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ведомство на Република България.</w:t>
            </w:r>
          </w:p>
        </w:tc>
      </w:tr>
      <w:tr w:rsidR="00076E63" w:rsidRPr="00076E63" w14:paraId="37CC55A8" w14:textId="77777777" w:rsidTr="00C93DF1">
        <w:trPr>
          <w:gridAfter w:val="1"/>
          <w:wAfter w:w="7" w:type="dxa"/>
        </w:trPr>
        <w:tc>
          <w:tcPr>
            <w:tcW w:w="5043" w:type="dxa"/>
          </w:tcPr>
          <w:p w14:paraId="71AB573E" w14:textId="75A35372" w:rsidR="00076E63" w:rsidRPr="00076E63" w:rsidRDefault="00076E63" w:rsidP="00076E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object w:dxaOrig="225" w:dyaOrig="225" w14:anchorId="4337EDC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59" type="#_x0000_t75" style="width:202pt;height:40pt" o:ole="">
                  <v:imagedata r:id="rId8" o:title=""/>
                </v:shape>
                <w:control r:id="rId9" w:name="OptionButton2" w:shapeid="_x0000_i1059"/>
              </w:object>
            </w:r>
          </w:p>
        </w:tc>
        <w:tc>
          <w:tcPr>
            <w:tcW w:w="5216" w:type="dxa"/>
          </w:tcPr>
          <w:p w14:paraId="553EE054" w14:textId="1FD470B8" w:rsidR="00076E63" w:rsidRPr="00076E63" w:rsidRDefault="00076E63" w:rsidP="00076E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  <w:object w:dxaOrig="225" w:dyaOrig="225" w14:anchorId="53AA5392">
                <v:shape id="_x0000_i1061" type="#_x0000_t75" style="width:202pt;height:38.65pt" o:ole="">
                  <v:imagedata r:id="rId10" o:title=""/>
                </v:shape>
                <w:control r:id="rId11" w:name="OptionButton1" w:shapeid="_x0000_i1061"/>
              </w:object>
            </w:r>
          </w:p>
          <w:p w14:paraId="6830EBA0" w14:textId="77777777" w:rsidR="00076E63" w:rsidRPr="00076E63" w:rsidRDefault="00076E63" w:rsidP="00076E63">
            <w:pPr>
              <w:tabs>
                <w:tab w:val="left" w:pos="1180"/>
                <w:tab w:val="left" w:pos="2300"/>
                <w:tab w:val="left" w:pos="2740"/>
                <w:tab w:val="left" w:pos="4480"/>
              </w:tabs>
              <w:spacing w:after="0" w:line="287" w:lineRule="auto"/>
              <w:jc w:val="both"/>
              <w:rPr>
                <w:rFonts w:ascii="Times New Roman" w:eastAsia="Times New Roman" w:hAnsi="Times New Roman" w:cs="Times New Roman"/>
                <w:b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lang w:val="bg-BG"/>
              </w:rPr>
              <w:t>………………………………………………</w:t>
            </w:r>
          </w:p>
        </w:tc>
      </w:tr>
      <w:tr w:rsidR="00076E63" w:rsidRPr="00076E63" w14:paraId="46A9895B" w14:textId="77777777" w:rsidTr="00C93DF1">
        <w:trPr>
          <w:gridAfter w:val="1"/>
          <w:wAfter w:w="7" w:type="dxa"/>
        </w:trPr>
        <w:tc>
          <w:tcPr>
            <w:tcW w:w="5043" w:type="dxa"/>
          </w:tcPr>
          <w:p w14:paraId="34FEE387" w14:textId="77777777" w:rsidR="00076E63" w:rsidRPr="006F1E83" w:rsidRDefault="00076E63" w:rsidP="00076E6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6F1E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Лице за контакт:</w:t>
            </w:r>
          </w:p>
          <w:p w14:paraId="23D83292" w14:textId="00B7F747" w:rsidR="00076E63" w:rsidRPr="001A1FE0" w:rsidRDefault="006C1D9E" w:rsidP="00076E63">
            <w:pPr>
              <w:tabs>
                <w:tab w:val="left" w:pos="1180"/>
                <w:tab w:val="left" w:pos="2300"/>
                <w:tab w:val="left" w:pos="2740"/>
                <w:tab w:val="left" w:pos="4480"/>
              </w:tabs>
              <w:spacing w:after="0" w:line="287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1A1FE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Теодора Петрова</w:t>
            </w:r>
          </w:p>
          <w:p w14:paraId="316B6F30" w14:textId="2B3CD4A0" w:rsidR="00EB47B3" w:rsidRPr="006F1E83" w:rsidRDefault="006C1D9E" w:rsidP="00076E63">
            <w:pPr>
              <w:tabs>
                <w:tab w:val="left" w:pos="1180"/>
                <w:tab w:val="left" w:pos="2300"/>
                <w:tab w:val="left" w:pos="2740"/>
                <w:tab w:val="left" w:pos="4480"/>
              </w:tabs>
              <w:spacing w:after="0" w:line="287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1A1FE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Директор на дирекция „Административно-правни, финансови и стопански дейности“</w:t>
            </w:r>
          </w:p>
        </w:tc>
        <w:tc>
          <w:tcPr>
            <w:tcW w:w="5216" w:type="dxa"/>
          </w:tcPr>
          <w:p w14:paraId="0195404F" w14:textId="6E45B87C" w:rsidR="00076E63" w:rsidRPr="001A1FE0" w:rsidRDefault="00076E63" w:rsidP="00076E6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1A1FE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Телефон</w:t>
            </w:r>
            <w:r w:rsidR="0060089B" w:rsidRPr="001A1FE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 и ел. поща</w:t>
            </w:r>
            <w:r w:rsidRPr="001A1FE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:</w:t>
            </w:r>
          </w:p>
          <w:p w14:paraId="27D3CBF4" w14:textId="5BFE7F92" w:rsidR="00076E63" w:rsidRPr="001A1FE0" w:rsidRDefault="00EB47B3" w:rsidP="00076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1A1FE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02 9701 </w:t>
            </w:r>
            <w:r w:rsidR="006C1D9E" w:rsidRPr="001A1FE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410</w:t>
            </w:r>
          </w:p>
          <w:p w14:paraId="30D55FC5" w14:textId="39943749" w:rsidR="00EB47B3" w:rsidRPr="006F1E83" w:rsidRDefault="00EB47B3" w:rsidP="00076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1A1F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e-mail: </w:t>
            </w:r>
            <w:hyperlink r:id="rId12" w:history="1">
              <w:r w:rsidR="006C1D9E" w:rsidRPr="001A1FE0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</w:rPr>
                <w:t>tpetrova@bpo.bg</w:t>
              </w:r>
            </w:hyperlink>
          </w:p>
          <w:p w14:paraId="55D0CF32" w14:textId="62FD7744" w:rsidR="00EB47B3" w:rsidRPr="001A1FE0" w:rsidRDefault="00EB47B3" w:rsidP="00076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76E63" w:rsidRPr="003C124D" w14:paraId="2757906E" w14:textId="77777777" w:rsidTr="00C93DF1">
        <w:tc>
          <w:tcPr>
            <w:tcW w:w="10266" w:type="dxa"/>
            <w:gridSpan w:val="3"/>
          </w:tcPr>
          <w:p w14:paraId="71074557" w14:textId="28187A79" w:rsidR="00076E63" w:rsidRPr="00076E63" w:rsidRDefault="00076E63" w:rsidP="00076E6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1. </w:t>
            </w:r>
            <w:r w:rsidR="001138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Проблем/</w:t>
            </w:r>
            <w:r w:rsidR="009D4D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проблем</w:t>
            </w:r>
            <w:r w:rsidR="001138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и за решаване</w:t>
            </w: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: </w:t>
            </w:r>
          </w:p>
          <w:p w14:paraId="3EFC2047" w14:textId="1AA7C467" w:rsidR="00076E63" w:rsidRPr="00076E63" w:rsidRDefault="001A7273" w:rsidP="00076E6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Проблем 1 </w:t>
            </w:r>
            <w:r w:rsidR="00A1449C" w:rsidRPr="00A144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„</w:t>
            </w:r>
            <w:r w:rsidR="00FE01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Тарифата за таксите, които се събират от Патентно</w:t>
            </w:r>
            <w:r w:rsidR="00B774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то</w:t>
            </w:r>
            <w:r w:rsidR="00FE01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 ведомство на Република България</w:t>
            </w:r>
            <w:r w:rsidR="005579F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,</w:t>
            </w:r>
            <w:r w:rsidR="00A1449C" w:rsidRPr="00A144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 не е приведена в съответствие с Националния план за въвеждане на еврото в Република България</w:t>
            </w:r>
            <w:r w:rsidR="00FE01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 и </w:t>
            </w:r>
            <w:r w:rsidR="00B774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със </w:t>
            </w:r>
            <w:r w:rsidR="00FE01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Закона за въвеждане на еврото в </w:t>
            </w:r>
            <w:r w:rsidR="00B774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Република България</w:t>
            </w:r>
            <w:r w:rsidR="00B7746B" w:rsidRPr="00A144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 </w:t>
            </w:r>
            <w:r w:rsidR="00A1449C" w:rsidRPr="00A144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и е необходимо адаптиране</w:t>
            </w:r>
            <w:r w:rsidR="005579F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то й</w:t>
            </w:r>
            <w:r w:rsidR="00A1449C" w:rsidRPr="00A144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 с оглед предстоящото въвеждане на еврото </w:t>
            </w:r>
            <w:r w:rsidR="006F2C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като парична единица </w:t>
            </w:r>
            <w:r w:rsidR="00A1449C" w:rsidRPr="00A144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в </w:t>
            </w:r>
            <w:r w:rsidR="003D564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Република България</w:t>
            </w:r>
            <w:r w:rsidR="00A1449C" w:rsidRPr="00A144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“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.</w:t>
            </w:r>
          </w:p>
          <w:p w14:paraId="053D33A1" w14:textId="77777777" w:rsidR="00CD20B0" w:rsidRPr="00CD20B0" w:rsidRDefault="00CD20B0" w:rsidP="001A727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CD20B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bg-BG"/>
              </w:rPr>
              <w:t>1.1. Кратко опишете проблема/проблемите и причините за неговото/тяхното възникване. По възможност посочете числови стойности.</w:t>
            </w:r>
          </w:p>
          <w:p w14:paraId="51F4C1AC" w14:textId="3126534C" w:rsidR="00A1449C" w:rsidRPr="001A1FE0" w:rsidRDefault="00A1449C" w:rsidP="00A1449C">
            <w:pPr>
              <w:spacing w:before="120" w:after="120" w:line="240" w:lineRule="auto"/>
              <w:ind w:firstLine="29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1A1FE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Въвеждането на еврото като парична единица </w:t>
            </w:r>
            <w:r w:rsidR="004048E5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в</w:t>
            </w:r>
            <w:r w:rsidRPr="001A1FE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Република България, което ще се осъществи на основание Решение на Съвета на Европейския съюз за приемането на еврото от Република България, прието в съответствие с чл. 140, параграф 2 от Договора за функционирането на Европейския съюз, изисква промени в действащото национално законодателство с оглед адаптирането му към новата парична единица. </w:t>
            </w:r>
            <w:r w:rsidR="00955622" w:rsidRPr="001A1FE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</w:p>
          <w:p w14:paraId="4ABFBCAE" w14:textId="368F00F2" w:rsidR="001A7273" w:rsidRPr="001A1FE0" w:rsidRDefault="00A1449C" w:rsidP="00A1449C">
            <w:pPr>
              <w:spacing w:before="120" w:after="120" w:line="240" w:lineRule="auto"/>
              <w:ind w:firstLine="29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1A1FE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Чрез приетия на 07.08.2024 г. Закон за въвеждане на еврото в Република България (ЗВЕРБ) се уреждат принципите, правилата и процедурите за въвеждане на еврото като парична единица на Република България. </w:t>
            </w:r>
            <w:r w:rsidR="00955622" w:rsidRPr="00FD6D6D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В тази връзка</w:t>
            </w:r>
            <w:r w:rsidR="005579F3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,</w:t>
            </w:r>
            <w:r w:rsidR="00955622" w:rsidRPr="00FD6D6D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в пар.</w:t>
            </w:r>
            <w:r w:rsidR="003662D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955622" w:rsidRPr="00FD6D6D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6, ал. 1, т.</w:t>
            </w:r>
            <w:r w:rsidR="005579F3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955622" w:rsidRPr="00FD6D6D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2 от</w:t>
            </w:r>
            <w:r w:rsidR="003662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662D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Преходните и заключителни разпоредби на </w:t>
            </w:r>
            <w:r w:rsidR="00955622" w:rsidRPr="00FD6D6D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З</w:t>
            </w:r>
            <w:r w:rsidR="005579F3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ВЕРБ</w:t>
            </w:r>
            <w:r w:rsidR="00955622" w:rsidRPr="00FD6D6D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е предвидено, че държавните органи в 6-месечен срок от влизането в сила на закона предприемат мерки по изменения и допълнения в подзаконови нормативни актове, необходими за изпълнението на закона във връзка с въвеждан</w:t>
            </w:r>
            <w:r w:rsidR="00955622" w:rsidRPr="001A1FE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е на еврото като парична единица </w:t>
            </w:r>
            <w:r w:rsidR="00A11BF4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в</w:t>
            </w:r>
            <w:r w:rsidR="00A11BF4" w:rsidRPr="001A1FE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955622" w:rsidRPr="001A1FE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Република България.</w:t>
            </w:r>
          </w:p>
          <w:p w14:paraId="36A3B056" w14:textId="2C436D11" w:rsidR="00A1449C" w:rsidRPr="00FD6D6D" w:rsidRDefault="00FE2280" w:rsidP="00A1449C">
            <w:pPr>
              <w:spacing w:before="120" w:after="120" w:line="240" w:lineRule="auto"/>
              <w:ind w:firstLine="29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1A1FE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В контекста на техническата подготовка за членството на страната ни в еврозоната се констатира необходимост подготвителните и последващи действия във връзка с въвеждането на </w:t>
            </w:r>
            <w:r w:rsidRPr="001A1FE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lastRenderedPageBreak/>
              <w:t xml:space="preserve">еврото като официална парична единица в България да бъдат правно уредени в българското законодателство. </w:t>
            </w:r>
            <w:r w:rsidR="00A1449C" w:rsidRPr="001A1FE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С оглед отразяването на промени</w:t>
            </w:r>
            <w:r w:rsidR="00955622" w:rsidRPr="001A1FE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те</w:t>
            </w:r>
            <w:r w:rsidR="00A1449C" w:rsidRPr="001A1FE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, които ще настъпят </w:t>
            </w:r>
            <w:r w:rsidR="00955622" w:rsidRPr="001A1FE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в областта на дължимите държавни такси</w:t>
            </w:r>
            <w:r w:rsidR="00A1449C" w:rsidRPr="001A1FE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след замяната на лева с еврото като национална валута и в изпълнение на мерките, залегнали в Националния план за въвеждане на еврото в Република България, беше изготвен проект на Тарифа за таксите, които се събират от Патентно</w:t>
            </w:r>
            <w:r w:rsidR="004E0E64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то</w:t>
            </w:r>
            <w:r w:rsidR="00A1449C" w:rsidRPr="001A1FE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ведомство на Република България</w:t>
            </w:r>
            <w:r w:rsidR="00E42C6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5579F3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="00E42C6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ПВ</w:t>
            </w:r>
            <w:r w:rsidR="005579F3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1A1FE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</w:t>
            </w:r>
          </w:p>
          <w:p w14:paraId="1912EFC1" w14:textId="77777777" w:rsidR="00CD20B0" w:rsidRPr="00CD20B0" w:rsidRDefault="00CD20B0" w:rsidP="00CD20B0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1A1FE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bg-BG"/>
              </w:rPr>
              <w:t>1.2. Посочете възможно ли е проблемът да се реши в рамките на съществуващото</w:t>
            </w:r>
            <w:r w:rsidRPr="00CD20B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bg-BG"/>
              </w:rPr>
              <w:t xml:space="preserve"> законодателство чрез промяна в организацията на работа и/или чрез въвеждане на нови технологични възможности (например съвместни инспекции между няколко органа и др.).</w:t>
            </w:r>
          </w:p>
          <w:p w14:paraId="4995B88C" w14:textId="12F6DC5B" w:rsidR="009B00AD" w:rsidRPr="009B00AD" w:rsidRDefault="00CD20B0" w:rsidP="009B00AD">
            <w:pPr>
              <w:spacing w:before="240" w:after="120" w:line="240" w:lineRule="auto"/>
              <w:ind w:firstLine="29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bg-BG"/>
              </w:rPr>
            </w:pPr>
            <w:r w:rsidRPr="00CD20B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Проблемът не би могъл да се реши в рамките на съществуващото законодателство</w:t>
            </w:r>
            <w:r w:rsidR="00A1449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. </w:t>
            </w:r>
            <w:r w:rsidR="0058334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С проекта на </w:t>
            </w:r>
            <w:r w:rsidR="00A1449C" w:rsidRPr="00A1449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Тарифа за таксите, които се събират от Патентно</w:t>
            </w:r>
            <w:r w:rsidR="008C78D1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то</w:t>
            </w:r>
            <w:r w:rsidR="00A1449C" w:rsidRPr="00A1449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ведомство на Република България</w:t>
            </w:r>
            <w:r w:rsidR="00A1449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,</w:t>
            </w:r>
            <w:r w:rsidR="00A1449C" w:rsidRPr="00A1449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A1449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се цели </w:t>
            </w:r>
            <w:r w:rsidR="008C78D1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постигането на </w:t>
            </w:r>
            <w:r w:rsidR="00A1449C" w:rsidRPr="00A1449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съответствие в техническото представяне на съответни</w:t>
            </w:r>
            <w:r w:rsidR="008C78D1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те</w:t>
            </w:r>
            <w:r w:rsidR="00A1449C" w:rsidRPr="00A1449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стойности в евро, съгласно </w:t>
            </w:r>
            <w:r w:rsidR="00FE019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изискванията на чл. 12 и чл. 13 от </w:t>
            </w:r>
            <w:r w:rsidR="008C78D1" w:rsidRPr="008C78D1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ЗВЕРБ</w:t>
            </w:r>
            <w:r w:rsidR="008C78D1" w:rsidRPr="008C78D1" w:rsidDel="008C78D1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FE019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и Регламент (ЕО) № 974/98</w:t>
            </w:r>
            <w:r w:rsidR="009B00AD" w:rsidRPr="00B82DE7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893106" w:rsidRPr="00B82DE7">
              <w:rPr>
                <w:rFonts w:ascii="Times New Roman" w:eastAsia="Times New Roman" w:hAnsi="Times New Roman" w:cs="Times New Roman" w:hint="eastAsia"/>
                <w:sz w:val="24"/>
                <w:szCs w:val="24"/>
                <w:lang w:val="bg-BG"/>
              </w:rPr>
              <w:t>на</w:t>
            </w:r>
            <w:r w:rsidR="00893106" w:rsidRPr="00B82DE7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893106" w:rsidRPr="00B82DE7">
              <w:rPr>
                <w:rFonts w:ascii="Times New Roman" w:eastAsia="Times New Roman" w:hAnsi="Times New Roman" w:cs="Times New Roman" w:hint="eastAsia"/>
                <w:sz w:val="24"/>
                <w:szCs w:val="24"/>
                <w:lang w:val="bg-BG"/>
              </w:rPr>
              <w:t>Съвета</w:t>
            </w:r>
            <w:r w:rsidR="00893106" w:rsidRPr="00B82DE7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893106" w:rsidRPr="00B82DE7">
              <w:rPr>
                <w:rFonts w:ascii="Times New Roman" w:eastAsia="Times New Roman" w:hAnsi="Times New Roman" w:cs="Times New Roman" w:hint="eastAsia"/>
                <w:sz w:val="24"/>
                <w:szCs w:val="24"/>
                <w:lang w:val="bg-BG"/>
              </w:rPr>
              <w:t>от</w:t>
            </w:r>
            <w:r w:rsidR="00893106" w:rsidRPr="00B82DE7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9B00AD" w:rsidRPr="00B82DE7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3 май 1998 година</w:t>
            </w:r>
            <w:r w:rsidR="00893106" w:rsidRPr="00B82DE7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9B00AD" w:rsidRPr="00B82DE7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относно въвеждането на е</w:t>
            </w:r>
            <w:r w:rsidR="00893106" w:rsidRPr="00B82DE7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врото.</w:t>
            </w:r>
          </w:p>
          <w:p w14:paraId="156B6C24" w14:textId="77777777" w:rsidR="00893106" w:rsidRDefault="00893106" w:rsidP="001A727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</w:p>
          <w:p w14:paraId="69FADAAA" w14:textId="65875F99" w:rsidR="00C85436" w:rsidRDefault="00C85436" w:rsidP="001A727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C8543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bg-BG"/>
              </w:rPr>
              <w:t>1.3. Посочете защо действащата нормативна рамка не позволява решаване на проблема/проблемите.</w:t>
            </w:r>
          </w:p>
          <w:p w14:paraId="58D524B0" w14:textId="23703B0B" w:rsidR="00F57E14" w:rsidRPr="00583349" w:rsidRDefault="00F57E14" w:rsidP="00CB0783">
            <w:pPr>
              <w:spacing w:before="120" w:after="120" w:line="240" w:lineRule="auto"/>
              <w:ind w:firstLine="29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58334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В сега действащата нормативна уредба са налице </w:t>
            </w:r>
            <w:r w:rsidR="00583349" w:rsidRPr="0058334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обстоятелства</w:t>
            </w:r>
            <w:r w:rsidRPr="0058334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, обуславящи възникването и продължаването на гореописаните </w:t>
            </w:r>
            <w:r w:rsidR="00E42C6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обстоятелства</w:t>
            </w:r>
            <w:r w:rsidRPr="0058334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 Установените проблеми не могат да бъдат решени в рамките на съществуващото законодателство.</w:t>
            </w:r>
          </w:p>
          <w:p w14:paraId="72147901" w14:textId="2395E060" w:rsidR="00210BAB" w:rsidRPr="00583349" w:rsidRDefault="00FA22C2" w:rsidP="00CB0783">
            <w:pPr>
              <w:spacing w:before="120" w:after="120" w:line="240" w:lineRule="auto"/>
              <w:ind w:firstLine="29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За финализиране на </w:t>
            </w:r>
            <w:r w:rsidR="006B03BF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безпроблемното въвеждане на еврото по отношение на услугите, които предоставя ПВ</w:t>
            </w:r>
            <w:r w:rsidR="007C7A0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,</w:t>
            </w:r>
            <w:r w:rsidR="006B03BF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е </w:t>
            </w:r>
            <w:r w:rsidRPr="00905F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необходимо </w:t>
            </w:r>
            <w:r w:rsidR="007C7A0C" w:rsidRPr="006A175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одобряването</w:t>
            </w:r>
            <w:r w:rsidR="007C7A0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7C7A0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с Постановление на Министерския съвет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на</w:t>
            </w:r>
            <w:r w:rsidRPr="00C85436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настоящия проект на </w:t>
            </w:r>
            <w:r w:rsidRPr="00A1449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Тарифа за таксите, които се събират от Патентно</w:t>
            </w:r>
            <w:r w:rsidR="00E42C6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то</w:t>
            </w:r>
            <w:r w:rsidRPr="00A1449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ведомство на Република България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</w:t>
            </w:r>
          </w:p>
          <w:p w14:paraId="0597375C" w14:textId="5E32AAF3" w:rsidR="00C85436" w:rsidRPr="00583349" w:rsidRDefault="00C85436" w:rsidP="00CE698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58334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bg-BG"/>
              </w:rPr>
              <w:t>1.4. Посочете задължителните действия, произтичащи от нормативни актове от по-висока степен или актове от правото на ЕС.</w:t>
            </w:r>
          </w:p>
          <w:p w14:paraId="6B254530" w14:textId="610B01D4" w:rsidR="005152EE" w:rsidRDefault="00BC427C" w:rsidP="00CB0783">
            <w:pPr>
              <w:spacing w:before="120" w:after="120" w:line="240" w:lineRule="auto"/>
              <w:ind w:firstLine="29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</w:t>
            </w:r>
            <w:r w:rsidR="00FE2280" w:rsidRPr="00FE228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риемането на </w:t>
            </w:r>
            <w:r w:rsidR="00FE228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Закона за въвеждането на еврото в Република България</w:t>
            </w:r>
            <w:r w:rsidR="00FE2280" w:rsidRPr="00FE228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FE228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създаде</w:t>
            </w:r>
            <w:r w:rsidR="00FE2280" w:rsidRPr="00FE228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необходимата уредба относно процеса по смяна </w:t>
            </w:r>
            <w:r w:rsidR="00FE228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на официалната парична единица.</w:t>
            </w:r>
            <w:r w:rsidR="005152E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FE2280" w:rsidRPr="00FE228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Съпътстващите изменения на подзаконовата нормативна рамка следва да бъдат извършени като част от дейността по подготовката за</w:t>
            </w:r>
            <w:r w:rsidR="005152E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въвеждане на еврото.</w:t>
            </w:r>
            <w:r w:rsidR="0047538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Във връзка с изложеното</w:t>
            </w:r>
            <w:r w:rsidR="007C7A0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,</w:t>
            </w:r>
            <w:r w:rsidR="0047538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предприетите действия произтичат от </w:t>
            </w:r>
            <w:r w:rsidR="0047538E" w:rsidRPr="0047538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Закона за въвеждането на еврото в Република България</w:t>
            </w:r>
            <w:r w:rsidR="0047538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и</w:t>
            </w:r>
            <w:r w:rsidR="0047538E">
              <w:t xml:space="preserve"> </w:t>
            </w:r>
            <w:r w:rsidR="00E302D3">
              <w:rPr>
                <w:lang w:val="bg-BG"/>
              </w:rPr>
              <w:t xml:space="preserve">от </w:t>
            </w:r>
            <w:r w:rsidR="0047538E" w:rsidRPr="0047538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Националния план за въвеждане на еврото в Република България</w:t>
            </w:r>
            <w:r w:rsidR="0047538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</w:t>
            </w:r>
          </w:p>
          <w:p w14:paraId="5C031AE5" w14:textId="39C7A986" w:rsidR="00C85436" w:rsidRPr="00583349" w:rsidRDefault="00C85436" w:rsidP="001A727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58334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bg-BG"/>
              </w:rPr>
              <w:t>1.5. Посочете дали са извършени последващи оценки на нормативния акт или анализи за изпълнението на политиката и какви са резултатите от тях?</w:t>
            </w:r>
          </w:p>
          <w:p w14:paraId="55878296" w14:textId="47CD9260" w:rsidR="00C85436" w:rsidRPr="00583349" w:rsidRDefault="0047538E" w:rsidP="00CB0783">
            <w:pPr>
              <w:spacing w:before="120" w:after="120" w:line="240" w:lineRule="auto"/>
              <w:ind w:firstLine="29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Последното изменение на </w:t>
            </w:r>
            <w:r w:rsidR="005152EE" w:rsidRPr="005152E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Тарифа</w:t>
            </w:r>
            <w:r w:rsidR="00E302D3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та</w:t>
            </w:r>
            <w:r w:rsidR="005152EE" w:rsidRPr="005152E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за таксите, които се събират от Патентно</w:t>
            </w:r>
            <w:r w:rsidR="00E302D3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то</w:t>
            </w:r>
            <w:r w:rsidR="005152EE" w:rsidRPr="005152E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ведомство на Република България</w:t>
            </w:r>
            <w:r w:rsidR="007C7A0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е направено през 2021 г.</w:t>
            </w:r>
            <w:r w:rsidR="005152E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поради което към настоящия момент същата</w:t>
            </w:r>
            <w:r w:rsidR="005152EE" w:rsidRPr="005152E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не попада в хипотезата на чл. 22, ал. 2 от Закона за нормативните актове, </w:t>
            </w:r>
            <w:r w:rsidR="00D61943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във връзка с</w:t>
            </w:r>
            <w:r w:rsidR="00D61943" w:rsidRPr="005152E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5152EE" w:rsidRPr="005152E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което не е извършена последваща оценка на въздействието на нормативния акт.</w:t>
            </w:r>
          </w:p>
          <w:p w14:paraId="22AFA1BD" w14:textId="37308D29" w:rsidR="00076E63" w:rsidRPr="00076E63" w:rsidRDefault="00076E63" w:rsidP="00076E6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1.1. Кратко опишете проблема/</w:t>
            </w:r>
            <w:r w:rsidR="009D4DA5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проблем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ите и причините за неговото/тяхното възникване. По възможност посочете числови стойности</w:t>
            </w:r>
            <w:r w:rsidR="0060089B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.</w:t>
            </w:r>
          </w:p>
          <w:p w14:paraId="46DC90C6" w14:textId="77777777" w:rsidR="00076E63" w:rsidRPr="00076E63" w:rsidRDefault="00076E63" w:rsidP="00076E6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1.2. Посочете възможно ли е проблемът да се реши в рамките на съществуващото законодателство чрез промяна в организацията на работа и/или чрез въвеждане на нови технологични възможности (например съвместни инспекции между няколко органа и др.).</w:t>
            </w:r>
          </w:p>
          <w:p w14:paraId="16AACFDA" w14:textId="5D71E633" w:rsidR="00076E63" w:rsidRPr="00076E63" w:rsidRDefault="00076E63" w:rsidP="00076E6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1.3. Посочете защо действащата нормативна рамка не позволява решаване на проблем</w:t>
            </w:r>
            <w:r w:rsidR="0060089B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а/</w:t>
            </w:r>
            <w:r w:rsidR="009D4DA5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проблем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ите.</w:t>
            </w:r>
          </w:p>
          <w:p w14:paraId="31F4A275" w14:textId="38AC090A" w:rsidR="00076E63" w:rsidRPr="00076E63" w:rsidRDefault="00076E63" w:rsidP="00076E6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1.4. Посочете задължителните действия, произтичащи от нормативни актове от по-висока степен или </w:t>
            </w:r>
            <w:r w:rsidR="009D4DA5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актове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 от правото на ЕС.</w:t>
            </w:r>
          </w:p>
          <w:p w14:paraId="6DFD30D4" w14:textId="77777777" w:rsidR="00076E63" w:rsidRDefault="00076E63" w:rsidP="0060089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1.5. Посочете дали са извършени последващи оценки на нормативния акт или анализи за изпълнението на политиката и какви са резултатите от тях?</w:t>
            </w:r>
            <w:r w:rsidRPr="00076E63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bg-BG"/>
              </w:rPr>
              <w:t xml:space="preserve"> </w:t>
            </w:r>
          </w:p>
          <w:p w14:paraId="11092831" w14:textId="221B26FC" w:rsidR="007B4433" w:rsidRPr="00076E63" w:rsidRDefault="007B4433" w:rsidP="0060089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</w:p>
        </w:tc>
      </w:tr>
      <w:tr w:rsidR="00076E63" w:rsidRPr="003C124D" w14:paraId="1749561E" w14:textId="77777777" w:rsidTr="00C93DF1">
        <w:tc>
          <w:tcPr>
            <w:tcW w:w="10266" w:type="dxa"/>
            <w:gridSpan w:val="3"/>
          </w:tcPr>
          <w:p w14:paraId="654CA161" w14:textId="77777777" w:rsidR="00076E63" w:rsidRPr="00076E63" w:rsidRDefault="00076E63" w:rsidP="00076E63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lastRenderedPageBreak/>
              <w:t>2. Цели:</w:t>
            </w:r>
          </w:p>
          <w:p w14:paraId="47D7E2C6" w14:textId="5B175807" w:rsidR="00076E63" w:rsidRPr="00866B23" w:rsidRDefault="00076E63" w:rsidP="00076E6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lastRenderedPageBreak/>
              <w:t xml:space="preserve">Цел 1 </w:t>
            </w:r>
            <w:r w:rsidR="003D601E" w:rsidRPr="003D601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„</w:t>
            </w:r>
            <w:r w:rsidR="00FF1F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Привеждане на</w:t>
            </w:r>
            <w:r w:rsidR="003D601E" w:rsidRPr="003D601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 </w:t>
            </w:r>
            <w:r w:rsidR="006B03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Тарифата за таксите, </w:t>
            </w:r>
            <w:r w:rsidR="006B03BF" w:rsidRPr="006B03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които се събират от Патентно</w:t>
            </w:r>
            <w:r w:rsidR="007206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то</w:t>
            </w:r>
            <w:r w:rsidR="006B03BF" w:rsidRPr="006B03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 ведомство на Република България </w:t>
            </w:r>
            <w:r w:rsidR="006B03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в съответствие с изискванията за</w:t>
            </w:r>
            <w:r w:rsidR="003D601E" w:rsidRPr="003D601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 въвеждане на еврото в страната</w:t>
            </w:r>
            <w:r w:rsidR="006B03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 и </w:t>
            </w:r>
            <w:r w:rsidR="003D601E" w:rsidRPr="003D601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с Националния план за въвеждане на еврото в Република България“</w:t>
            </w:r>
          </w:p>
          <w:p w14:paraId="236E060B" w14:textId="3A62A02E" w:rsidR="003D601E" w:rsidRDefault="00F72747" w:rsidP="00CB0783">
            <w:pPr>
              <w:spacing w:before="120" w:after="120" w:line="240" w:lineRule="auto"/>
              <w:ind w:firstLine="29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F72747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С приемането на Тарифа</w:t>
            </w:r>
            <w:r w:rsidR="00720661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та</w:t>
            </w:r>
            <w:r w:rsidRPr="00F72747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за таксите, които се събират от Патентно</w:t>
            </w:r>
            <w:r w:rsidR="00720661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то</w:t>
            </w:r>
            <w:r w:rsidRPr="00F72747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ведомство на Република България</w:t>
            </w:r>
            <w:r w:rsidR="007C7A0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,</w:t>
            </w:r>
            <w:r w:rsidRPr="00F72747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се цели </w:t>
            </w:r>
            <w:r w:rsidR="00DA6B91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актът да бъде приведен </w:t>
            </w:r>
            <w:r w:rsidRPr="00F72747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в съответствие със Закона за въвеждане на еврото в Република България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</w:t>
            </w:r>
            <w:r w:rsidRPr="00F72747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3D601E" w:rsidRPr="003D601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За постигане на посочената цел и за решаване на проблем 1 е необходимо</w:t>
            </w:r>
            <w:r w:rsidR="003D601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:</w:t>
            </w:r>
          </w:p>
          <w:p w14:paraId="4023AC48" w14:textId="57520731" w:rsidR="00076E63" w:rsidRDefault="003D601E" w:rsidP="003D601E">
            <w:pPr>
              <w:pStyle w:val="ListParagraph"/>
              <w:numPr>
                <w:ilvl w:val="0"/>
                <w:numId w:val="21"/>
              </w:num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3D601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адаптиране на нормативната база, регламентираща </w:t>
            </w:r>
            <w:r w:rsidR="00486BEA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дължимите такси при предоставянето на</w:t>
            </w:r>
            <w:r w:rsidRPr="003D601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услуги </w:t>
            </w:r>
            <w:r w:rsidR="00486BEA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от П</w:t>
            </w:r>
            <w:r w:rsidR="007C7A0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В</w:t>
            </w:r>
            <w:r w:rsidRPr="003D601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, </w:t>
            </w:r>
            <w:r w:rsidR="00EC503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с цел</w:t>
            </w:r>
            <w:r w:rsidRPr="003D601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да се обезпечи безпроблемното въвеждане на еврото като парична единица </w:t>
            </w:r>
            <w:r w:rsidR="00EC503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в</w:t>
            </w:r>
            <w:r w:rsidR="00EC503E" w:rsidRPr="003D601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Pr="003D601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Република България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;</w:t>
            </w:r>
          </w:p>
          <w:p w14:paraId="3623B0E6" w14:textId="16D7A7A1" w:rsidR="003D601E" w:rsidRDefault="003D601E" w:rsidP="00FF1FE7">
            <w:pPr>
              <w:pStyle w:val="ListParagraph"/>
              <w:numPr>
                <w:ilvl w:val="0"/>
                <w:numId w:val="21"/>
              </w:num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о</w:t>
            </w:r>
            <w:r w:rsidRPr="003D601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сигуряване на техническото представяне на съответните стойности в Тарифа</w:t>
            </w:r>
            <w:r w:rsidR="00DA6B91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та</w:t>
            </w:r>
            <w:r w:rsidRPr="003D601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за таксите, които се събират от П</w:t>
            </w:r>
            <w:r w:rsidR="007C7A0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В</w:t>
            </w:r>
            <w:r w:rsidRPr="003D601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в евро</w:t>
            </w:r>
            <w:r w:rsidR="00486BEA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,</w:t>
            </w:r>
            <w:r w:rsidRPr="003D601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в съответствие с </w:t>
            </w:r>
            <w:r w:rsidR="00FF1FE7" w:rsidRPr="00FF1FE7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изискванията на чл. 12 и чл. 13 от </w:t>
            </w:r>
            <w:r w:rsidR="00EC503E" w:rsidRPr="00EC503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ЗВЕРБ</w:t>
            </w:r>
            <w:r w:rsidR="00EC503E" w:rsidRPr="00EC503E" w:rsidDel="00EC503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FF1FE7" w:rsidRPr="00FF1FE7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и Регламент (ЕО) № 974/98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;</w:t>
            </w:r>
          </w:p>
          <w:p w14:paraId="3F4A0FB5" w14:textId="224F4207" w:rsidR="00572756" w:rsidRPr="00076E63" w:rsidRDefault="00076E63" w:rsidP="003D601E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Посочете </w:t>
            </w:r>
            <w:r w:rsidR="0060089B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определените 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цели</w:t>
            </w:r>
            <w:r w:rsidR="0060089B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 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за решаване на проблем</w:t>
            </w:r>
            <w:r w:rsidR="0060089B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а/</w:t>
            </w:r>
            <w:r w:rsidR="009D4DA5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проблем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и</w:t>
            </w:r>
            <w:r w:rsidR="0060089B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те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, по възможно най-конкретен и измерим начин, включително индикативен график за тяхното постигане. Целите е необходимо да </w:t>
            </w:r>
            <w:r w:rsidR="0060089B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са насочени към решаването на 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проблем</w:t>
            </w:r>
            <w:r w:rsidR="0060089B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а/</w:t>
            </w:r>
            <w:r w:rsidR="009D4DA5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проблем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и</w:t>
            </w:r>
            <w:r w:rsidR="0060089B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те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 и да съответстват на действащ</w:t>
            </w:r>
            <w:r w:rsidR="0078311F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ите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 стратегическ</w:t>
            </w:r>
            <w:r w:rsidR="0078311F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и документи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.</w:t>
            </w:r>
          </w:p>
        </w:tc>
      </w:tr>
      <w:tr w:rsidR="00076E63" w:rsidRPr="003C124D" w14:paraId="70468BFA" w14:textId="77777777" w:rsidTr="00C93DF1">
        <w:tc>
          <w:tcPr>
            <w:tcW w:w="10266" w:type="dxa"/>
            <w:gridSpan w:val="3"/>
          </w:tcPr>
          <w:p w14:paraId="73797BAF" w14:textId="5C02D37C" w:rsidR="00076E63" w:rsidRDefault="00076E63" w:rsidP="00076E6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lastRenderedPageBreak/>
              <w:t xml:space="preserve">3. </w:t>
            </w:r>
            <w:r w:rsidR="007108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З</w:t>
            </w: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а</w:t>
            </w:r>
            <w:r w:rsidR="00E653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интересовани</w:t>
            </w: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 страни: </w:t>
            </w:r>
          </w:p>
          <w:p w14:paraId="737814FC" w14:textId="0B59316B" w:rsidR="003677EA" w:rsidRPr="00076E63" w:rsidRDefault="00DA6B91" w:rsidP="00076E6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Промяната на</w:t>
            </w:r>
            <w:r w:rsidR="003677EA" w:rsidRPr="003677EA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Pr="00DA6B91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Тарифа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та</w:t>
            </w:r>
            <w:r w:rsidRPr="00DA6B91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за таксите, които се събират от Патентно</w:t>
            </w:r>
            <w:r w:rsidR="00D66DE6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то</w:t>
            </w:r>
            <w:r w:rsidRPr="00DA6B91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ведомство на Република България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във връзка с въвеждането на еврото като </w:t>
            </w:r>
            <w:r w:rsidR="003677EA" w:rsidRPr="003677EA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официалната парична единица в България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и</w:t>
            </w:r>
            <w:r w:rsidR="003677EA" w:rsidRPr="003677EA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преминаването към плащания в евро, засягат практически всички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заявители и</w:t>
            </w:r>
            <w:r w:rsidR="003677EA" w:rsidRPr="003677EA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ползватели на услуги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те на Патентното ведомство</w:t>
            </w:r>
            <w:r w:rsidR="003677EA" w:rsidRPr="003677EA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, </w:t>
            </w:r>
            <w:r w:rsidR="00D66DE6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като </w:t>
            </w:r>
            <w:r w:rsidR="00AE3BA1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з</w:t>
            </w:r>
            <w:r w:rsidR="003677EA" w:rsidRPr="003677EA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аинтересованите страни могат да бъдат основно обособени в следните категории:</w:t>
            </w:r>
          </w:p>
          <w:p w14:paraId="5DEFB30D" w14:textId="77777777" w:rsidR="00DA6B91" w:rsidRPr="00AE3BA1" w:rsidRDefault="00DA6B91" w:rsidP="00DA6B91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DA6B9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1.</w:t>
            </w:r>
            <w:r w:rsidRPr="00DA6B9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ab/>
            </w:r>
            <w:r w:rsidRPr="00AE3BA1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Патентното ведомство на Република България;</w:t>
            </w:r>
          </w:p>
          <w:p w14:paraId="4FB4D822" w14:textId="30503B12" w:rsidR="00DA6B91" w:rsidRPr="00AE3BA1" w:rsidRDefault="00DA6B91" w:rsidP="00B82DE7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1A1FE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2.</w:t>
            </w:r>
            <w:r w:rsidRPr="00AE3BA1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ab/>
              <w:t xml:space="preserve">Всяко лице, което съгласно чл. 3, ал. 1 от </w:t>
            </w:r>
            <w:r w:rsidR="001407E6" w:rsidRPr="00B82DE7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Закона за патентите и регистрацията на полезните модели</w:t>
            </w:r>
            <w:r w:rsidRPr="00AE3BA1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има право да извършва действия пред Патентното ведомство;</w:t>
            </w:r>
          </w:p>
          <w:p w14:paraId="5A373444" w14:textId="6FBFB0E4" w:rsidR="00DA6B91" w:rsidRPr="00AE3BA1" w:rsidRDefault="00DA6B91" w:rsidP="00DA6B91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1A1FE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3.</w:t>
            </w:r>
            <w:r w:rsidRPr="00AE3BA1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ab/>
              <w:t xml:space="preserve">Всички </w:t>
            </w:r>
            <w:r w:rsidRPr="00DA6B91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лица, които имат правен интерес</w:t>
            </w:r>
            <w:r w:rsidRPr="00AE3BA1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да ползват услугите на ПВ във връзка с обектите на индустриална собственост.</w:t>
            </w:r>
          </w:p>
          <w:p w14:paraId="12DCF9C9" w14:textId="763A7726" w:rsidR="00DA6B91" w:rsidRPr="00AE3BA1" w:rsidRDefault="00DA6B91" w:rsidP="00DA6B91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1A1FE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4.</w:t>
            </w:r>
            <w:r w:rsidRPr="00AE3BA1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ab/>
              <w:t xml:space="preserve">Вписани представители по индустриална собственост и техните дружества или съдружия, </w:t>
            </w:r>
            <w:r w:rsidR="001407E6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както и </w:t>
            </w:r>
            <w:r w:rsidRPr="00AE3BA1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адвокати, извършващи дейност по представителство по индустриална собственост и техните дружества. </w:t>
            </w:r>
          </w:p>
          <w:p w14:paraId="35EDF61F" w14:textId="77777777" w:rsidR="00AE3BA1" w:rsidRDefault="00DA6B91" w:rsidP="001A1FE0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1A1FE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5.</w:t>
            </w:r>
            <w:r w:rsidRPr="00AE3BA1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ab/>
              <w:t>Представители или дружества/съдружия на представители, упражняващи професията в други държави членки на ЕС, в държави – страни по Споразумението за Европейското икономическо пространство или Конфедерация Швейцария, които имат интерес да упражняват професията на територията на Република България временно или еднократно</w:t>
            </w:r>
            <w:r w:rsidRPr="00DA6B9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.</w:t>
            </w:r>
          </w:p>
          <w:p w14:paraId="13103825" w14:textId="01690B95" w:rsidR="00076E63" w:rsidRPr="00076E63" w:rsidRDefault="00076E63" w:rsidP="009D4DA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Посочете всички потенциални за</w:t>
            </w:r>
            <w:r w:rsidR="00E653D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интересовани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 </w:t>
            </w:r>
            <w:r w:rsidR="0060089B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страни/</w:t>
            </w:r>
            <w:r w:rsidR="0060089B" w:rsidRPr="0060089B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груп</w:t>
            </w:r>
            <w:r w:rsidR="0060089B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и</w:t>
            </w:r>
            <w:r w:rsidR="0060089B" w:rsidRPr="0060089B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 заинтересовани страни 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(в рамките на процеса по извършване на частичната предварителна частична оценка на въздействието</w:t>
            </w:r>
            <w:r w:rsidR="00E653D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 и/или 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при обществените консултации по чл. 26 от Закона за нормативните актове), върху които предложени</w:t>
            </w:r>
            <w:r w:rsidR="0060089B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я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т</w:t>
            </w:r>
            <w:r w:rsidR="0060089B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а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 ще окаж</w:t>
            </w:r>
            <w:r w:rsidR="0060089B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ат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 пряко или косвено въздействие (бизнес в дадена област/всички предприемачи, неправителствени организации, граждани/техни представители, държавни органи/общини и др.).</w:t>
            </w:r>
          </w:p>
        </w:tc>
      </w:tr>
      <w:tr w:rsidR="00076E63" w:rsidRPr="003C124D" w14:paraId="66D92659" w14:textId="77777777" w:rsidTr="00C93DF1">
        <w:tc>
          <w:tcPr>
            <w:tcW w:w="10266" w:type="dxa"/>
            <w:gridSpan w:val="3"/>
          </w:tcPr>
          <w:p w14:paraId="5D74D9EC" w14:textId="77777777" w:rsidR="00076E63" w:rsidRPr="00076E63" w:rsidRDefault="00076E63" w:rsidP="00076E6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4. Варианти на действие. Анализ на въздействията:</w:t>
            </w:r>
          </w:p>
        </w:tc>
      </w:tr>
      <w:tr w:rsidR="00042D08" w:rsidRPr="00076E63" w14:paraId="43D33DAE" w14:textId="77777777" w:rsidTr="00C93DF1">
        <w:tc>
          <w:tcPr>
            <w:tcW w:w="10266" w:type="dxa"/>
            <w:gridSpan w:val="3"/>
          </w:tcPr>
          <w:p w14:paraId="1393BDC1" w14:textId="3C69A99A" w:rsidR="00042D08" w:rsidRDefault="00042D08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4.1. По проблем 1:</w:t>
            </w:r>
            <w:r w:rsidR="00BC2A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 </w:t>
            </w:r>
            <w:r w:rsidR="00BC2A0D" w:rsidRPr="00BC2A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„</w:t>
            </w:r>
            <w:r w:rsidR="002A594B" w:rsidRPr="002A594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Тарифата за таксите, които се събират от Патентно</w:t>
            </w:r>
            <w:r w:rsidR="006039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то</w:t>
            </w:r>
            <w:r w:rsidR="002A594B" w:rsidRPr="002A594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 ведомство на Република България</w:t>
            </w:r>
            <w:r w:rsidR="007C7A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,</w:t>
            </w:r>
            <w:r w:rsidR="002A594B" w:rsidRPr="002A594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 не е приведена в съответствие с Националния план за въвеждане на еврото в Република България и </w:t>
            </w:r>
            <w:r w:rsidR="00085F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със </w:t>
            </w:r>
            <w:r w:rsidR="002A594B" w:rsidRPr="002A594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Закона за въвеждане на еврото в </w:t>
            </w:r>
            <w:r w:rsidR="00085F89" w:rsidRPr="00085F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Република България </w:t>
            </w:r>
            <w:r w:rsidR="002A594B" w:rsidRPr="002A594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и е необходимо адаптиране</w:t>
            </w:r>
            <w:r w:rsidR="007C7A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то й</w:t>
            </w:r>
            <w:r w:rsidR="002A594B" w:rsidRPr="002A594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 с оглед предстоящото въвеждане на еврото </w:t>
            </w:r>
            <w:r w:rsidR="00085F89" w:rsidRPr="00085F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като парична единица </w:t>
            </w:r>
            <w:r w:rsidR="002A594B" w:rsidRPr="002A594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в </w:t>
            </w:r>
            <w:r w:rsidR="00E326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Република България</w:t>
            </w:r>
            <w:r w:rsidR="00BC2A0D" w:rsidRPr="00BC2A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“</w:t>
            </w:r>
          </w:p>
          <w:p w14:paraId="33A10896" w14:textId="0FF05FB1" w:rsidR="00AE3BA1" w:rsidRPr="00C93DF1" w:rsidRDefault="00AE3BA1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</w:p>
        </w:tc>
      </w:tr>
      <w:tr w:rsidR="00076E63" w:rsidRPr="003C124D" w14:paraId="0DBF4389" w14:textId="77777777" w:rsidTr="00C93DF1">
        <w:tc>
          <w:tcPr>
            <w:tcW w:w="10266" w:type="dxa"/>
            <w:gridSpan w:val="3"/>
          </w:tcPr>
          <w:p w14:paraId="19F2183A" w14:textId="40894531" w:rsidR="00076E63" w:rsidRPr="00076E63" w:rsidRDefault="00076E63" w:rsidP="00076E6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Вариант </w:t>
            </w:r>
            <w:r w:rsidR="00042D08" w:rsidRPr="003C124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1 </w:t>
            </w: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„Без действие“:</w:t>
            </w:r>
          </w:p>
          <w:p w14:paraId="77981EA4" w14:textId="77777777" w:rsidR="00076E63" w:rsidRPr="00076E63" w:rsidRDefault="00076E63" w:rsidP="00076E6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lastRenderedPageBreak/>
              <w:t>Описание:</w:t>
            </w:r>
          </w:p>
          <w:p w14:paraId="4CBE531F" w14:textId="77777777" w:rsidR="00CB0783" w:rsidRPr="00204FC4" w:rsidRDefault="00CB0783" w:rsidP="00CB0783">
            <w:pPr>
              <w:spacing w:before="120" w:after="120" w:line="240" w:lineRule="auto"/>
              <w:ind w:left="13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204FC4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Вариантът </w:t>
            </w:r>
            <w:r w:rsidRPr="00204F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„Без действие“</w:t>
            </w:r>
            <w:r w:rsidRPr="00204FC4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се характеризира с непредприемането на никакви действия, които пряко да адресират дефинираните проблеми.</w:t>
            </w:r>
          </w:p>
          <w:p w14:paraId="21DC74EA" w14:textId="3C9C3A5C" w:rsidR="00076E63" w:rsidRPr="00204FC4" w:rsidRDefault="00BC2A0D" w:rsidP="00204FC4">
            <w:pPr>
              <w:spacing w:before="120" w:after="120" w:line="240" w:lineRule="auto"/>
              <w:ind w:left="13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BC2A0D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При този вариант няма да бъде нормативно уреден кръгът от въпроси по т. 1.1. - 1.2. от Раздел 1 на настоящ</w:t>
            </w:r>
            <w:r w:rsidR="00BF4E77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ата</w:t>
            </w:r>
            <w:r w:rsidRPr="00BC2A0D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BF4E77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частична предварителна оценка на въздействието</w:t>
            </w:r>
            <w:r w:rsidRPr="00BC2A0D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, свързани с адаптиране на националната правна рамка в областта на плащанията за обезпечаване въвеждането на еврото в страната. В резултат на гореизложеното</w:t>
            </w:r>
            <w:r w:rsidR="007C7A0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,</w:t>
            </w:r>
            <w:r w:rsidRPr="00BC2A0D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BF4E77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заинтересованите страни няма да разполагат с </w:t>
            </w:r>
            <w:r w:rsidR="001D507D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точна </w:t>
            </w:r>
            <w:r w:rsidR="00BF4E77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информация по отношение на </w:t>
            </w:r>
            <w:r w:rsidR="001D507D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размера на </w:t>
            </w:r>
            <w:r w:rsidR="00BF4E77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дължимите държавни такси за услугите, които предоставя П</w:t>
            </w:r>
            <w:r w:rsidR="007C7A0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В</w:t>
            </w:r>
            <w:r w:rsidRPr="00BC2A0D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</w:t>
            </w:r>
          </w:p>
          <w:p w14:paraId="217DE7E3" w14:textId="64B90612" w:rsidR="00076E63" w:rsidRPr="00076E63" w:rsidRDefault="00076E63" w:rsidP="00076E6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Положителни (икономически/социални/</w:t>
            </w:r>
            <w:r w:rsidR="000643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екологични</w:t>
            </w: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) въздействия:</w:t>
            </w:r>
          </w:p>
          <w:p w14:paraId="6245CD43" w14:textId="473A09BB" w:rsidR="00B87520" w:rsidRPr="00E17E41" w:rsidRDefault="00BC2A0D" w:rsidP="005E7BCA">
            <w:pPr>
              <w:spacing w:before="120" w:after="120" w:line="240" w:lineRule="auto"/>
              <w:ind w:left="13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BC2A0D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Не се очакват положителни въздействия от изпълнението на Вариант 1.</w:t>
            </w:r>
          </w:p>
          <w:p w14:paraId="04A4531D" w14:textId="752FA124" w:rsidR="00076E63" w:rsidRPr="00076E63" w:rsidRDefault="00483CF7" w:rsidP="00483CF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 w:rsidRPr="00483CF7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bg-BG"/>
              </w:rPr>
              <w:t xml:space="preserve"> </w:t>
            </w:r>
            <w:r w:rsidR="00076E63"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(върху всяка за</w:t>
            </w:r>
            <w:r w:rsidR="00E653D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интересована</w:t>
            </w:r>
            <w:r w:rsidR="00076E63"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 страна/група за</w:t>
            </w:r>
            <w:r w:rsidR="00E653D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интересовани</w:t>
            </w:r>
            <w:r w:rsidR="00076E63"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 страни)</w:t>
            </w:r>
          </w:p>
          <w:p w14:paraId="2F15247A" w14:textId="65D5DBB3" w:rsidR="00076E63" w:rsidRPr="00076E63" w:rsidRDefault="00076E63" w:rsidP="00076E6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Отрицателни (икономически/социални/</w:t>
            </w:r>
            <w:r w:rsidR="000643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екологични</w:t>
            </w: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) въздействия:</w:t>
            </w:r>
          </w:p>
          <w:p w14:paraId="09A02ED8" w14:textId="26108181" w:rsidR="00BC2A0D" w:rsidRPr="00BC2A0D" w:rsidRDefault="00BC2A0D" w:rsidP="00BC2A0D">
            <w:pPr>
              <w:spacing w:before="120" w:after="120" w:line="240" w:lineRule="auto"/>
              <w:ind w:firstLine="29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BC2A0D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В случай, че не бъдат приети необходимите нормативни промени, </w:t>
            </w:r>
            <w:r w:rsidR="001D507D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посочени</w:t>
            </w:r>
            <w:r w:rsidR="001D507D" w:rsidRPr="00BC2A0D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Pr="00BC2A0D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в Раздел 1 от настоящ</w:t>
            </w:r>
            <w:r w:rsidR="00BF4E77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ата частична предварителна оценка на въздействието</w:t>
            </w:r>
            <w:r w:rsidRPr="00BC2A0D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,</w:t>
            </w:r>
            <w:r w:rsidR="00BF4E77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204DD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след въвеждането на еврото като парична единица в Република България </w:t>
            </w:r>
            <w:r w:rsidR="00BF4E77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ще  съществува неяснота по отношение на </w:t>
            </w:r>
            <w:r w:rsidR="00FC72C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стойността на </w:t>
            </w:r>
            <w:r w:rsidR="00BF4E77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дължимите държавни такси за</w:t>
            </w:r>
            <w:r w:rsidR="00FC72C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BF4E77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услуги</w:t>
            </w:r>
            <w:r w:rsidR="001D507D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те, предоставяни от ПВ</w:t>
            </w:r>
            <w:r w:rsidRPr="00BC2A0D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</w:t>
            </w:r>
          </w:p>
          <w:p w14:paraId="592524DA" w14:textId="6131C8FE" w:rsidR="00076E63" w:rsidRPr="00E17E41" w:rsidRDefault="00BC2A0D" w:rsidP="00BC2A0D">
            <w:pPr>
              <w:spacing w:before="120" w:after="120" w:line="240" w:lineRule="auto"/>
              <w:ind w:firstLine="29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BC2A0D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Вариант 1 не предполага екологично въздействие върху заинтересованите страни.</w:t>
            </w:r>
          </w:p>
          <w:p w14:paraId="01039272" w14:textId="2619A67B" w:rsidR="00076E63" w:rsidRPr="00076E63" w:rsidRDefault="00076E63" w:rsidP="00076E6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(</w:t>
            </w:r>
            <w:r w:rsidR="00E653D3" w:rsidRPr="00E653D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върху всяка заинтересована страна/група заинтересовани страни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)</w:t>
            </w:r>
          </w:p>
          <w:p w14:paraId="0115CB54" w14:textId="7CF9F963" w:rsidR="00076E63" w:rsidRDefault="00076E63" w:rsidP="00076E6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Специфични въздействия:</w:t>
            </w:r>
          </w:p>
          <w:p w14:paraId="4CBA8B9F" w14:textId="77777777" w:rsidR="00135453" w:rsidRDefault="00076E63" w:rsidP="00BC2A0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Въздействия върху малките и средните предприятия:</w:t>
            </w:r>
            <w:r w:rsidR="00BC2A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 </w:t>
            </w:r>
          </w:p>
          <w:p w14:paraId="5558407C" w14:textId="1225BC6E" w:rsidR="00CB0783" w:rsidRPr="0079273C" w:rsidRDefault="00BC2A0D" w:rsidP="00BC2A0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При избор</w:t>
            </w:r>
            <w:r w:rsidR="00CC6C9E" w:rsidRPr="0079273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на </w:t>
            </w:r>
            <w:r w:rsidRPr="00BC2A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Вариант 1 „Без действие“</w:t>
            </w:r>
            <w:r w:rsidR="00CC6C9E" w:rsidRPr="0079273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2B072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не е налице</w:t>
            </w:r>
            <w:r w:rsidR="00CC6C9E" w:rsidRPr="0079273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въздействи</w:t>
            </w:r>
            <w:r w:rsidR="002B072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е</w:t>
            </w:r>
            <w:r w:rsidR="00CC6C9E" w:rsidRPr="0079273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върху малките и средните предприятия</w:t>
            </w:r>
            <w:r w:rsidR="00CB0783" w:rsidRPr="0079273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</w:t>
            </w:r>
          </w:p>
          <w:p w14:paraId="5DF98744" w14:textId="77777777" w:rsidR="00CB0783" w:rsidRDefault="00076E63" w:rsidP="00076E63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Административна тежест:</w:t>
            </w:r>
          </w:p>
          <w:p w14:paraId="77D1B46C" w14:textId="361679B2" w:rsidR="00076E63" w:rsidRPr="0079273C" w:rsidRDefault="00A169DA" w:rsidP="00A169DA">
            <w:pPr>
              <w:spacing w:before="120" w:after="120" w:line="240" w:lineRule="auto"/>
              <w:ind w:firstLine="29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A169DA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При избор на </w:t>
            </w:r>
            <w:r w:rsidRPr="00A16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Вариант 1 „Без действие“</w:t>
            </w:r>
            <w:r w:rsidRPr="00A169DA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не следва промяна (вкл. увеличаване) на административната тежест за заинтересованите страни.</w:t>
            </w:r>
          </w:p>
          <w:p w14:paraId="7A252E0D" w14:textId="7DC2FCDF" w:rsidR="00076E63" w:rsidRPr="00C93DF1" w:rsidRDefault="0078311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bg-BG"/>
              </w:rPr>
            </w:pP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1.1. </w:t>
            </w:r>
            <w:r w:rsidR="00076E63" w:rsidRPr="00C93DF1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Опишете качествено (при възможност – и количествено) всички значителни потенциални икономически, социални и екологични въздействия, вкл</w:t>
            </w:r>
            <w:r w:rsidR="00064CC7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ючително</w:t>
            </w:r>
            <w:r w:rsidR="00076E63" w:rsidRPr="00C93DF1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 </w:t>
            </w:r>
            <w:r w:rsidR="00E653D3" w:rsidRPr="00E653D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върху всяка заинтересована страна/група заинтересовани страни</w:t>
            </w:r>
            <w:r w:rsidR="00076E63" w:rsidRPr="00C93DF1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. Пояснете кои въздействия се очаква да бъдат значителни и кои второстепенни.</w:t>
            </w:r>
          </w:p>
          <w:p w14:paraId="7F64A028" w14:textId="2E9E22CB" w:rsidR="00F04B4E" w:rsidRDefault="0078311F">
            <w:pPr>
              <w:pBdr>
                <w:bottom w:val="single" w:sz="6" w:space="1" w:color="auto"/>
              </w:pBd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1.2. </w:t>
            </w:r>
            <w:r w:rsidR="00F04B4E" w:rsidRPr="00C93DF1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Опишете специфичните въздействия с акцент върху малките и средните предприятия и административната тежест (задължения за информиране, такси, регулаторни режими, административни услуги и др.)</w:t>
            </w:r>
          </w:p>
          <w:p w14:paraId="703E8290" w14:textId="4F784F9A" w:rsidR="00E44DE0" w:rsidRPr="0079273C" w:rsidRDefault="00E44DE0" w:rsidP="005E7BCA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Вариант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2</w:t>
            </w: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 </w:t>
            </w:r>
            <w:r w:rsidR="00A169DA" w:rsidRPr="00A16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„</w:t>
            </w:r>
            <w:r w:rsidR="00AE3BA1" w:rsidRPr="00AE3B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Привеждане на Тарифата за таксите, които се събират от Патентно</w:t>
            </w:r>
            <w:r w:rsidR="0013545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то</w:t>
            </w:r>
            <w:r w:rsidR="00AE3BA1" w:rsidRPr="00AE3B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 ведомство на Република България</w:t>
            </w:r>
            <w:r w:rsidR="00CD26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,</w:t>
            </w:r>
            <w:r w:rsidR="00AE3BA1" w:rsidRPr="00AE3B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 в съответствие с изискванията за въвеждане на еврото в страната и с Националния план за въвеждане на еврото в Република България</w:t>
            </w:r>
            <w:r w:rsidR="00A169DA" w:rsidRPr="00A16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“</w:t>
            </w:r>
          </w:p>
          <w:p w14:paraId="2923BC29" w14:textId="77777777" w:rsidR="00E44DE0" w:rsidRPr="00076E63" w:rsidRDefault="00E44DE0" w:rsidP="00E44DE0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Описание:</w:t>
            </w:r>
          </w:p>
          <w:p w14:paraId="6E0292BB" w14:textId="62450196" w:rsidR="004C1953" w:rsidRPr="004C1953" w:rsidRDefault="004C1953" w:rsidP="004C1953">
            <w:pPr>
              <w:spacing w:before="120" w:after="120" w:line="240" w:lineRule="auto"/>
              <w:ind w:firstLine="3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4C1953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При този вариант ще бъде уреден нормативно кръгът от въпроси по т. 1.1.</w:t>
            </w:r>
            <w:r w:rsidR="00A95BA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Pr="004C1953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  <w:r w:rsidR="00A95BA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Pr="004C1953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1.2. на Раздел 1 </w:t>
            </w:r>
            <w:r w:rsidR="00A95BA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от</w:t>
            </w:r>
            <w:r w:rsidR="00A95BA2" w:rsidRPr="004C1953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BF4E77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настоящата частична предварителна оценка на въздействие</w:t>
            </w:r>
            <w:r w:rsidRPr="004C1953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, целящи правното обезпечаване на въвеждането на еврото в страната в областта на плащанията.</w:t>
            </w:r>
          </w:p>
          <w:p w14:paraId="73C3EF51" w14:textId="50F27E8D" w:rsidR="004C1953" w:rsidRPr="004C1953" w:rsidRDefault="004C1953" w:rsidP="004C1953">
            <w:pPr>
              <w:spacing w:before="120" w:after="120" w:line="240" w:lineRule="auto"/>
              <w:ind w:firstLine="3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4C1953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За нормативното уреждане на посочените въпроси ще бъд</w:t>
            </w:r>
            <w:r w:rsidR="00671447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е</w:t>
            </w:r>
            <w:r w:rsidRPr="004C1953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предложен</w:t>
            </w:r>
            <w:r w:rsidR="00671447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о</w:t>
            </w:r>
            <w:r w:rsidRPr="004C1953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следн</w:t>
            </w:r>
            <w:r w:rsidR="00671447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ото</w:t>
            </w:r>
            <w:r w:rsidRPr="004C1953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нормативн</w:t>
            </w:r>
            <w:r w:rsidR="00671447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о</w:t>
            </w:r>
            <w:r w:rsidRPr="004C1953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изменени</w:t>
            </w:r>
            <w:r w:rsidR="00671447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е</w:t>
            </w:r>
            <w:r w:rsidRPr="004C1953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Тарифата</w:t>
            </w:r>
            <w:r>
              <w:t xml:space="preserve"> </w:t>
            </w:r>
            <w:r w:rsidRPr="004C1953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за таксите, които се събират от Патентно</w:t>
            </w:r>
            <w:r w:rsidR="003D2523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то</w:t>
            </w:r>
            <w:r w:rsidRPr="004C1953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ведомство на Република България, свързан</w:t>
            </w:r>
            <w:r w:rsidR="00671447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о</w:t>
            </w:r>
            <w:r w:rsidRPr="004C1953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с въвеждане на еврото в Република България:</w:t>
            </w:r>
          </w:p>
          <w:p w14:paraId="3EC0D91B" w14:textId="00843425" w:rsidR="004C1953" w:rsidRPr="004C1953" w:rsidRDefault="00CE63D9" w:rsidP="004C1953">
            <w:pPr>
              <w:spacing w:before="120" w:after="120" w:line="240" w:lineRule="auto"/>
              <w:ind w:firstLine="3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  <w:r w:rsidR="004C1953" w:rsidRPr="004C1953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Промени от техническо естество, свързани с представяне на стойности в евро, съгласно разпоредби</w:t>
            </w:r>
            <w:r w:rsidR="00BF4E77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те</w:t>
            </w:r>
            <w:r w:rsidR="004C1953" w:rsidRPr="004C1953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на</w:t>
            </w:r>
            <w:r w:rsidR="00887C01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BF4E77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чл. 12 и чл. 13 от Закона за въвеждане на еврото в Република България и </w:t>
            </w:r>
            <w:r w:rsidR="005058FF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в съответствие с </w:t>
            </w:r>
            <w:r w:rsidR="00BF4E77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разпоредбите на Регламент (ЕО) № 974/98.</w:t>
            </w:r>
          </w:p>
          <w:p w14:paraId="31878F0B" w14:textId="77777777" w:rsidR="00E44DE0" w:rsidRPr="00076E63" w:rsidRDefault="00E44DE0" w:rsidP="00E44DE0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Положителни (икономически/социални/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екологични</w:t>
            </w: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) въздействия:</w:t>
            </w:r>
          </w:p>
          <w:p w14:paraId="775FE344" w14:textId="24B537D4" w:rsidR="00CE63D9" w:rsidRPr="00CE63D9" w:rsidRDefault="00CE63D9" w:rsidP="00CE63D9">
            <w:pPr>
              <w:spacing w:before="120" w:after="120" w:line="240" w:lineRule="auto"/>
              <w:ind w:left="13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CE63D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lastRenderedPageBreak/>
              <w:t xml:space="preserve">Въвеждането на описаните нормативни промени ще повиши </w:t>
            </w:r>
            <w:r w:rsidR="009A1B5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яснотата относно размера на дължимите държавни такси за услугите, предоставяни от Патентно</w:t>
            </w:r>
            <w:r w:rsidR="005058FF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то</w:t>
            </w:r>
            <w:r w:rsidR="009A1B5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ведомство на Република България</w:t>
            </w:r>
            <w:r w:rsidRPr="00CE63D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и ще създаде условия за безпроблемно</w:t>
            </w:r>
            <w:r w:rsidR="009A1B5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то</w:t>
            </w:r>
            <w:r w:rsidRPr="00CE63D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9A1B5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им функциониране при </w:t>
            </w:r>
            <w:r w:rsidRPr="00CE63D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въвеждане на еврото като национална валута.</w:t>
            </w:r>
          </w:p>
          <w:p w14:paraId="38877648" w14:textId="1B9DF742" w:rsidR="00E44DE0" w:rsidRPr="00C644EB" w:rsidRDefault="00CE63D9" w:rsidP="00CE63D9">
            <w:pPr>
              <w:spacing w:before="120" w:after="120" w:line="240" w:lineRule="auto"/>
              <w:ind w:firstLine="29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CE63D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Нормативното уреждане на кръга от въпроси по т. 1.1.</w:t>
            </w:r>
            <w:r w:rsidR="005058FF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Pr="00CE63D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  <w:r w:rsidR="005058FF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Pr="00CE63D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1.2. на Раздел 1 </w:t>
            </w:r>
            <w:r w:rsidR="005058FF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от</w:t>
            </w:r>
            <w:r w:rsidR="005058FF" w:rsidRPr="00CE63D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Pr="00CE63D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настоящ</w:t>
            </w:r>
            <w:r w:rsidR="009A1B5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ата</w:t>
            </w:r>
            <w:r w:rsidRPr="00CE63D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9A1B5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частична предварителна оценка на въздействието</w:t>
            </w:r>
            <w:r w:rsidR="009A1B58" w:rsidRPr="00CE63D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Pr="00CE63D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ще създаде стабилна правна рамка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. </w:t>
            </w:r>
            <w:r w:rsidRPr="00CE63D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Това ще </w:t>
            </w:r>
            <w:r w:rsidR="005E186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създаде</w:t>
            </w:r>
            <w:r w:rsidR="005E1862" w:rsidRPr="00CE63D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Pr="00CE63D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възможност и за успешно изпълнение на съответните мерки от Националния план за въвеждане на еврото в Република България</w:t>
            </w:r>
            <w:r w:rsidR="009A1B5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и </w:t>
            </w:r>
            <w:r w:rsidR="005E186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на разпоредбите от </w:t>
            </w:r>
            <w:r w:rsidR="009A1B5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Закона за въвеждане на еврото в Република България</w:t>
            </w:r>
            <w:r w:rsidRPr="00CE63D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</w:t>
            </w:r>
          </w:p>
          <w:p w14:paraId="3FD18777" w14:textId="77777777" w:rsidR="00E44DE0" w:rsidRPr="00076E63" w:rsidRDefault="00E44DE0" w:rsidP="00E44DE0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(</w:t>
            </w:r>
            <w:r w:rsidRPr="00E653D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върху всяка заинтересована страна/група заинтересовани страни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)</w:t>
            </w:r>
          </w:p>
          <w:p w14:paraId="6446BBDE" w14:textId="77777777" w:rsidR="00E44DE0" w:rsidRPr="00076E63" w:rsidRDefault="00E44DE0" w:rsidP="00E44DE0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Отрицателни (икономически/социални/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екологични</w:t>
            </w: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) въздействия:</w:t>
            </w:r>
          </w:p>
          <w:p w14:paraId="08A2131C" w14:textId="54D37BFD" w:rsidR="00E44DE0" w:rsidRPr="005F6935" w:rsidRDefault="00061AA1" w:rsidP="00061AA1">
            <w:pPr>
              <w:spacing w:before="120" w:after="120" w:line="240" w:lineRule="auto"/>
              <w:ind w:firstLine="29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5F6935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При изготвянето на настоящата оценка не са идентифицирани отрицателни въздействия по отношение на заинтересованите страни при прилагането на </w:t>
            </w:r>
            <w:r w:rsidRPr="005F69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Вариант 2.</w:t>
            </w:r>
          </w:p>
          <w:p w14:paraId="4CC3DC62" w14:textId="77777777" w:rsidR="00E44DE0" w:rsidRPr="00076E63" w:rsidRDefault="00E44DE0" w:rsidP="00E44DE0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(</w:t>
            </w:r>
            <w:r w:rsidRPr="00E653D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върху всяка заинтересована страна/група заинтересовани страни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)</w:t>
            </w:r>
          </w:p>
          <w:p w14:paraId="3583F4C5" w14:textId="77777777" w:rsidR="002D0C88" w:rsidRDefault="002D0C88" w:rsidP="002D0C88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Специфични въздействия:</w:t>
            </w:r>
          </w:p>
          <w:p w14:paraId="2251F4CC" w14:textId="35D75776" w:rsidR="002D0C88" w:rsidRPr="0053216E" w:rsidRDefault="002D0C88" w:rsidP="002D0C88">
            <w:pPr>
              <w:spacing w:before="120" w:after="120" w:line="240" w:lineRule="auto"/>
              <w:ind w:firstLine="29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53216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Прилагането на </w:t>
            </w:r>
            <w:r w:rsidR="00CB7B34" w:rsidRPr="005321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Вариант 2</w:t>
            </w:r>
            <w:r w:rsidRPr="0053216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няма специфични въздействия.</w:t>
            </w:r>
          </w:p>
          <w:p w14:paraId="3D28F7AC" w14:textId="77777777" w:rsidR="002D0C88" w:rsidRDefault="002D0C88" w:rsidP="002D0C8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Въздействия върху малките и средните предприятия:</w:t>
            </w:r>
          </w:p>
          <w:p w14:paraId="67B258D9" w14:textId="29C254BA" w:rsidR="002D0C88" w:rsidRPr="0053216E" w:rsidRDefault="002D0C88" w:rsidP="002D0C88">
            <w:pPr>
              <w:spacing w:before="120" w:after="120" w:line="240" w:lineRule="auto"/>
              <w:ind w:firstLine="29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53216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Прилагането на </w:t>
            </w:r>
            <w:r w:rsidRPr="005321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Вариант </w:t>
            </w:r>
            <w:r w:rsidR="00CB7B34" w:rsidRPr="005321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2</w:t>
            </w:r>
            <w:r w:rsidRPr="0053216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няма да окаже въздействия върху малките и средните предприятия.</w:t>
            </w:r>
          </w:p>
          <w:p w14:paraId="40077518" w14:textId="77777777" w:rsidR="002D0C88" w:rsidRDefault="002D0C88" w:rsidP="002D0C8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Административна тежест:</w:t>
            </w:r>
          </w:p>
          <w:p w14:paraId="5BA1351C" w14:textId="4EA6BD65" w:rsidR="00E44DE0" w:rsidRPr="0053216E" w:rsidRDefault="002D0C88" w:rsidP="002D0C8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53216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Прилагането на </w:t>
            </w:r>
            <w:r w:rsidR="00CB7B34" w:rsidRPr="005321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Вариант 2</w:t>
            </w:r>
            <w:r w:rsidRPr="0053216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няма да повлияе върху административната тежест.</w:t>
            </w:r>
          </w:p>
          <w:p w14:paraId="527F64D6" w14:textId="77777777" w:rsidR="00E44DE0" w:rsidRPr="00076E63" w:rsidRDefault="00E44DE0" w:rsidP="00E44DE0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 (въздействията върху малките и средните предприятия; административна тежест)</w:t>
            </w:r>
          </w:p>
          <w:p w14:paraId="15CD9AA5" w14:textId="45D68F65" w:rsidR="0078311F" w:rsidRPr="0078311F" w:rsidRDefault="0078311F" w:rsidP="0078311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 w:rsidRPr="0078311F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1.1. Опишете качествено (при възможност – и количествено) всички значителни потенциални икономически, социални и екологични въздействия, вкл</w:t>
            </w:r>
            <w:r w:rsidR="00064CC7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ючително</w:t>
            </w:r>
            <w:r w:rsidRPr="0078311F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 върху всяка заинтересована страна/група заинтересовани страни. Пояснете кои въздействия се очаква да бъдат значителни и кои второстепенни.</w:t>
            </w:r>
          </w:p>
          <w:p w14:paraId="27CA0F72" w14:textId="2E2A71CF" w:rsidR="00E44DE0" w:rsidRPr="00C93DF1" w:rsidRDefault="0078311F" w:rsidP="006C1D9E">
            <w:pPr>
              <w:pBdr>
                <w:bottom w:val="single" w:sz="6" w:space="1" w:color="auto"/>
              </w:pBd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bg-BG"/>
              </w:rPr>
            </w:pPr>
            <w:r w:rsidRPr="0078311F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1.2. Опишете специфичните въздействия с акцент върху малките и средните предприятия и административната тежест (задължения за информиране, такси, регулаторни режими, административни услуги и др.)</w:t>
            </w:r>
          </w:p>
        </w:tc>
      </w:tr>
      <w:tr w:rsidR="00076E63" w:rsidRPr="003C124D" w14:paraId="061F8D4E" w14:textId="77777777" w:rsidTr="00C93DF1">
        <w:tc>
          <w:tcPr>
            <w:tcW w:w="10266" w:type="dxa"/>
            <w:gridSpan w:val="3"/>
          </w:tcPr>
          <w:p w14:paraId="427D7AC1" w14:textId="77777777" w:rsidR="00076E63" w:rsidRPr="00076E63" w:rsidRDefault="00076E63" w:rsidP="00076E6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lastRenderedPageBreak/>
              <w:t>5. Сравняване на вариантите:</w:t>
            </w:r>
          </w:p>
          <w:p w14:paraId="62DB1BC6" w14:textId="77777777" w:rsidR="00076E63" w:rsidRDefault="00064387" w:rsidP="00076E6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C93D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Степени на </w:t>
            </w:r>
            <w:r w:rsidR="005122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изпълнение по критерии</w:t>
            </w:r>
            <w:r w:rsidRPr="00C93D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1) висока; 2) средна; 3) ниска.</w:t>
            </w:r>
          </w:p>
          <w:p w14:paraId="0AC556B8" w14:textId="77777777" w:rsidR="004E4FD6" w:rsidRPr="00C93DF1" w:rsidRDefault="00E44DE0" w:rsidP="00076E6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C93D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5.1. По проблем 1:</w:t>
            </w:r>
          </w:p>
          <w:tbl>
            <w:tblPr>
              <w:tblW w:w="0" w:type="auto"/>
              <w:tblInd w:w="552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71"/>
              <w:gridCol w:w="2247"/>
              <w:gridCol w:w="2970"/>
              <w:gridCol w:w="3240"/>
            </w:tblGrid>
            <w:tr w:rsidR="006C1D9E" w:rsidRPr="003C124D" w14:paraId="30607C91" w14:textId="77777777" w:rsidTr="006C1D9E">
              <w:trPr>
                <w:trHeight w:val="2053"/>
              </w:trPr>
              <w:tc>
                <w:tcPr>
                  <w:tcW w:w="2718" w:type="dxa"/>
                  <w:gridSpan w:val="2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  <w:tl2br w:val="single" w:sz="12" w:space="0" w:color="auto"/>
                  </w:tcBorders>
                  <w:shd w:val="clear" w:color="auto" w:fill="D9D9D9"/>
                </w:tcPr>
                <w:p w14:paraId="4F9C97E0" w14:textId="77777777" w:rsidR="006C1D9E" w:rsidRPr="00076E63" w:rsidRDefault="006C1D9E" w:rsidP="00076E63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bg-BG"/>
                    </w:rPr>
                  </w:pPr>
                </w:p>
              </w:tc>
              <w:tc>
                <w:tcPr>
                  <w:tcW w:w="297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D9D9D9"/>
                  <w:vAlign w:val="center"/>
                </w:tcPr>
                <w:p w14:paraId="457B4DB5" w14:textId="6F9ABABA" w:rsidR="006C1D9E" w:rsidRPr="00076E63" w:rsidRDefault="006C1D9E" w:rsidP="00076E63">
                  <w:pPr>
                    <w:spacing w:after="0" w:line="240" w:lineRule="auto"/>
                    <w:ind w:left="-160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bg-BG"/>
                    </w:rPr>
                  </w:pPr>
                  <w:r w:rsidRPr="00076E63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bg-BG"/>
                    </w:rPr>
                    <w:t>Вариант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bg-BG"/>
                    </w:rPr>
                    <w:t xml:space="preserve"> 1</w:t>
                  </w:r>
                </w:p>
                <w:p w14:paraId="2660F0B9" w14:textId="0DC5064A" w:rsidR="006C1D9E" w:rsidRPr="00076E63" w:rsidRDefault="006C1D9E" w:rsidP="00076E63">
                  <w:pPr>
                    <w:spacing w:after="0" w:line="240" w:lineRule="auto"/>
                    <w:ind w:left="-160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bg-BG"/>
                    </w:rPr>
                  </w:pPr>
                  <w:r w:rsidRPr="00076E63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bg-BG"/>
                    </w:rPr>
                    <w:t>„Без действие“</w:t>
                  </w:r>
                </w:p>
              </w:tc>
              <w:tc>
                <w:tcPr>
                  <w:tcW w:w="324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D9D9D9"/>
                  <w:vAlign w:val="center"/>
                </w:tcPr>
                <w:p w14:paraId="209B1113" w14:textId="77777777" w:rsidR="006C1D9E" w:rsidRPr="00DE7C24" w:rsidRDefault="006C1D9E" w:rsidP="00076E63">
                  <w:pPr>
                    <w:spacing w:after="0" w:line="240" w:lineRule="auto"/>
                    <w:ind w:left="-160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bg-BG"/>
                    </w:rPr>
                  </w:pPr>
                  <w:r w:rsidRPr="00DE7C2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bg-BG"/>
                    </w:rPr>
                    <w:t>Вариант 2</w:t>
                  </w:r>
                </w:p>
                <w:p w14:paraId="3D94E6F4" w14:textId="21387457" w:rsidR="006C1D9E" w:rsidRPr="00DE7C24" w:rsidRDefault="006C1D9E" w:rsidP="00753BE1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bg-BG"/>
                    </w:rPr>
                  </w:pPr>
                  <w:r w:rsidRPr="006C1D9E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bg-BG"/>
                    </w:rPr>
                    <w:t>„</w:t>
                  </w:r>
                  <w:r w:rsidR="00B539F6" w:rsidRPr="00B539F6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bg-BG"/>
                    </w:rPr>
                    <w:t>Привеждане на Тарифата за таксите, които се събират от Патентно</w:t>
                  </w:r>
                  <w:r w:rsidR="009713E5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bg-BG"/>
                    </w:rPr>
                    <w:t>то</w:t>
                  </w:r>
                  <w:r w:rsidR="00B539F6" w:rsidRPr="00B539F6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bg-BG"/>
                    </w:rPr>
                    <w:t xml:space="preserve"> ведомство на Република България в съответствие с изискванията за въвеждане на еврото в страната и с Националния план за въвеждане на еврото в Република България</w:t>
                  </w:r>
                  <w:r w:rsidRPr="006C1D9E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bg-BG"/>
                    </w:rPr>
                    <w:t>“</w:t>
                  </w:r>
                </w:p>
              </w:tc>
            </w:tr>
            <w:tr w:rsidR="006C1D9E" w:rsidRPr="003C124D" w14:paraId="4A8C5A32" w14:textId="77777777" w:rsidTr="006C1D9E">
              <w:trPr>
                <w:trHeight w:val="1765"/>
              </w:trPr>
              <w:tc>
                <w:tcPr>
                  <w:tcW w:w="471" w:type="dxa"/>
                  <w:tcBorders>
                    <w:top w:val="single" w:sz="12" w:space="0" w:color="auto"/>
                    <w:left w:val="single" w:sz="12" w:space="0" w:color="auto"/>
                    <w:right w:val="single" w:sz="12" w:space="0" w:color="auto"/>
                  </w:tcBorders>
                  <w:shd w:val="clear" w:color="auto" w:fill="D9D9D9" w:themeFill="background1" w:themeFillShade="D9"/>
                  <w:textDirection w:val="btLr"/>
                  <w:vAlign w:val="center"/>
                </w:tcPr>
                <w:p w14:paraId="52FE6969" w14:textId="77777777" w:rsidR="006C1D9E" w:rsidRPr="00076E63" w:rsidRDefault="006C1D9E" w:rsidP="00C93DF1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28" w:after="0" w:line="240" w:lineRule="auto"/>
                    <w:ind w:left="113" w:right="113"/>
                    <w:jc w:val="center"/>
                    <w:rPr>
                      <w:rFonts w:ascii="Times New Roman" w:eastAsia="Times New Roman" w:hAnsi="Times New Roman" w:cs="Times New Roman"/>
                      <w:w w:val="105"/>
                      <w:sz w:val="20"/>
                      <w:szCs w:val="20"/>
                      <w:lang w:val="bg-BG"/>
                    </w:rPr>
                  </w:pPr>
                  <w:r w:rsidRPr="00076E6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val="bg-BG"/>
                    </w:rPr>
                    <w:t>Ефективност</w:t>
                  </w:r>
                </w:p>
              </w:tc>
              <w:tc>
                <w:tcPr>
                  <w:tcW w:w="2247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14:paraId="051EC314" w14:textId="3234573B" w:rsidR="006C1D9E" w:rsidRPr="00076E63" w:rsidRDefault="006C1D9E" w:rsidP="006C1D9E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28" w:after="0" w:line="240" w:lineRule="auto"/>
                    <w:ind w:left="113"/>
                    <w:rPr>
                      <w:rFonts w:ascii="Times New Roman" w:eastAsia="Times New Roman" w:hAnsi="Times New Roman" w:cs="Times New Roman"/>
                      <w:w w:val="105"/>
                      <w:sz w:val="20"/>
                      <w:szCs w:val="20"/>
                      <w:lang w:val="bg-BG"/>
                    </w:rPr>
                  </w:pPr>
                  <w:r>
                    <w:rPr>
                      <w:rFonts w:ascii="Times New Roman" w:eastAsia="Times New Roman" w:hAnsi="Times New Roman" w:cs="Times New Roman"/>
                      <w:w w:val="105"/>
                      <w:sz w:val="20"/>
                      <w:szCs w:val="20"/>
                      <w:lang w:val="bg-BG"/>
                    </w:rPr>
                    <w:t>Цел 1</w:t>
                  </w:r>
                </w:p>
              </w:tc>
              <w:tc>
                <w:tcPr>
                  <w:tcW w:w="297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14:paraId="082E9941" w14:textId="02498825" w:rsidR="006C1D9E" w:rsidRPr="00DE7C24" w:rsidRDefault="006C1D9E" w:rsidP="00512211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28" w:after="0" w:line="240" w:lineRule="auto"/>
                    <w:ind w:right="1"/>
                    <w:jc w:val="center"/>
                    <w:rPr>
                      <w:rFonts w:ascii="Times New Roman" w:eastAsia="Times New Roman" w:hAnsi="Times New Roman" w:cs="Times New Roman"/>
                      <w:w w:val="151"/>
                      <w:sz w:val="20"/>
                      <w:szCs w:val="20"/>
                      <w:lang w:val="bg-BG"/>
                    </w:rPr>
                  </w:pPr>
                  <w:r w:rsidRPr="00DE7C24">
                    <w:rPr>
                      <w:rFonts w:ascii="Times New Roman" w:eastAsia="Times New Roman" w:hAnsi="Times New Roman" w:cs="Times New Roman"/>
                      <w:w w:val="151"/>
                      <w:sz w:val="20"/>
                      <w:szCs w:val="20"/>
                      <w:lang w:val="bg-BG"/>
                    </w:rPr>
                    <w:t>3) ниска</w:t>
                  </w:r>
                </w:p>
              </w:tc>
              <w:tc>
                <w:tcPr>
                  <w:tcW w:w="324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14:paraId="43C1986C" w14:textId="29554AAD" w:rsidR="006C1D9E" w:rsidRPr="00DE7C24" w:rsidRDefault="006C1D9E" w:rsidP="006C1D9E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28" w:after="0" w:line="240" w:lineRule="auto"/>
                    <w:ind w:left="103" w:right="105"/>
                    <w:jc w:val="center"/>
                    <w:rPr>
                      <w:rFonts w:ascii="Times New Roman" w:eastAsia="Times New Roman" w:hAnsi="Times New Roman" w:cs="Times New Roman"/>
                      <w:w w:val="110"/>
                      <w:sz w:val="20"/>
                      <w:szCs w:val="20"/>
                      <w:lang w:val="bg-BG"/>
                    </w:rPr>
                  </w:pPr>
                  <w:r w:rsidRPr="00DE7C24">
                    <w:rPr>
                      <w:rFonts w:ascii="Times New Roman" w:eastAsia="Times New Roman" w:hAnsi="Times New Roman" w:cs="Times New Roman"/>
                      <w:w w:val="151"/>
                      <w:sz w:val="20"/>
                      <w:szCs w:val="20"/>
                      <w:lang w:val="bg-BG"/>
                    </w:rPr>
                    <w:t>1) висока</w:t>
                  </w:r>
                </w:p>
              </w:tc>
            </w:tr>
            <w:tr w:rsidR="006C1D9E" w:rsidRPr="003C124D" w14:paraId="086FE1F6" w14:textId="77777777" w:rsidTr="006C1D9E">
              <w:trPr>
                <w:trHeight w:val="87"/>
              </w:trPr>
              <w:tc>
                <w:tcPr>
                  <w:tcW w:w="8928" w:type="dxa"/>
                  <w:gridSpan w:val="4"/>
                  <w:tcBorders>
                    <w:left w:val="single" w:sz="12" w:space="0" w:color="auto"/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14:paraId="562C9C2A" w14:textId="702FE2DA" w:rsidR="006C1D9E" w:rsidRPr="00645F71" w:rsidRDefault="006C1D9E" w:rsidP="00512211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40" w:after="0" w:line="240" w:lineRule="auto"/>
                    <w:ind w:left="103" w:right="105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w w:val="151"/>
                      <w:sz w:val="20"/>
                      <w:szCs w:val="20"/>
                      <w:lang w:val="bg-BG"/>
                    </w:rPr>
                  </w:pPr>
                </w:p>
              </w:tc>
            </w:tr>
            <w:tr w:rsidR="006C1D9E" w:rsidRPr="003C124D" w14:paraId="49D9CB28" w14:textId="77777777" w:rsidTr="006C1D9E">
              <w:trPr>
                <w:trHeight w:val="1648"/>
              </w:trPr>
              <w:tc>
                <w:tcPr>
                  <w:tcW w:w="471" w:type="dxa"/>
                  <w:tcBorders>
                    <w:top w:val="single" w:sz="12" w:space="0" w:color="auto"/>
                    <w:left w:val="single" w:sz="12" w:space="0" w:color="auto"/>
                    <w:right w:val="single" w:sz="12" w:space="0" w:color="auto"/>
                  </w:tcBorders>
                  <w:shd w:val="clear" w:color="auto" w:fill="D9D9D9"/>
                  <w:textDirection w:val="btLr"/>
                  <w:vAlign w:val="center"/>
                </w:tcPr>
                <w:p w14:paraId="4FDEC0B8" w14:textId="77777777" w:rsidR="006C1D9E" w:rsidRPr="00076E63" w:rsidRDefault="006C1D9E" w:rsidP="00C93DF1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18" w:after="0" w:line="240" w:lineRule="auto"/>
                    <w:ind w:left="113" w:right="113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val="bg-BG"/>
                    </w:rPr>
                  </w:pPr>
                  <w:r w:rsidRPr="00076E6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val="bg-BG"/>
                    </w:rPr>
                    <w:lastRenderedPageBreak/>
                    <w:t>Ефикасност</w:t>
                  </w:r>
                </w:p>
              </w:tc>
              <w:tc>
                <w:tcPr>
                  <w:tcW w:w="2247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14:paraId="2F9432FA" w14:textId="6ABED828" w:rsidR="006C1D9E" w:rsidRPr="00076E63" w:rsidRDefault="006C1D9E" w:rsidP="006C1D9E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28" w:after="0" w:line="240" w:lineRule="auto"/>
                    <w:ind w:left="113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val="bg-BG"/>
                    </w:rPr>
                  </w:pPr>
                  <w:r>
                    <w:rPr>
                      <w:rFonts w:ascii="Times New Roman" w:eastAsia="Times New Roman" w:hAnsi="Times New Roman" w:cs="Times New Roman"/>
                      <w:w w:val="105"/>
                      <w:sz w:val="20"/>
                      <w:szCs w:val="20"/>
                      <w:lang w:val="bg-BG"/>
                    </w:rPr>
                    <w:t>Цел 1</w:t>
                  </w:r>
                </w:p>
              </w:tc>
              <w:tc>
                <w:tcPr>
                  <w:tcW w:w="297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14:paraId="63747C61" w14:textId="615FE946" w:rsidR="006C1D9E" w:rsidRPr="00DE7C24" w:rsidRDefault="006C1D9E" w:rsidP="00C40BCF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33" w:after="0" w:line="240" w:lineRule="auto"/>
                    <w:ind w:right="1"/>
                    <w:jc w:val="center"/>
                    <w:rPr>
                      <w:rFonts w:ascii="Times New Roman" w:eastAsia="Times New Roman" w:hAnsi="Times New Roman" w:cs="Times New Roman"/>
                      <w:w w:val="151"/>
                      <w:sz w:val="20"/>
                      <w:szCs w:val="20"/>
                      <w:lang w:val="bg-BG"/>
                    </w:rPr>
                  </w:pPr>
                  <w:r w:rsidRPr="00DE7C24">
                    <w:rPr>
                      <w:rFonts w:ascii="Times New Roman" w:eastAsia="Times New Roman" w:hAnsi="Times New Roman" w:cs="Times New Roman"/>
                      <w:w w:val="151"/>
                      <w:sz w:val="20"/>
                      <w:szCs w:val="20"/>
                      <w:lang w:val="bg-BG"/>
                    </w:rPr>
                    <w:t>3) ниска</w:t>
                  </w:r>
                </w:p>
              </w:tc>
              <w:tc>
                <w:tcPr>
                  <w:tcW w:w="324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14:paraId="2442240D" w14:textId="73662EDB" w:rsidR="006C1D9E" w:rsidRPr="00DE7C24" w:rsidRDefault="006C1D9E" w:rsidP="006C1D9E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33" w:after="0" w:line="240" w:lineRule="auto"/>
                    <w:ind w:left="21" w:right="21"/>
                    <w:jc w:val="center"/>
                    <w:rPr>
                      <w:rFonts w:ascii="Times New Roman" w:eastAsia="Times New Roman" w:hAnsi="Times New Roman" w:cs="Times New Roman"/>
                      <w:w w:val="151"/>
                      <w:sz w:val="20"/>
                      <w:szCs w:val="20"/>
                      <w:lang w:val="bg-BG"/>
                    </w:rPr>
                  </w:pPr>
                  <w:r w:rsidRPr="00DE7C24">
                    <w:rPr>
                      <w:rFonts w:ascii="Times New Roman" w:eastAsia="Times New Roman" w:hAnsi="Times New Roman" w:cs="Times New Roman"/>
                      <w:w w:val="151"/>
                      <w:sz w:val="20"/>
                      <w:szCs w:val="20"/>
                      <w:lang w:val="bg-BG"/>
                    </w:rPr>
                    <w:t>1) висока</w:t>
                  </w:r>
                </w:p>
              </w:tc>
            </w:tr>
            <w:tr w:rsidR="006C1D9E" w:rsidRPr="003C124D" w14:paraId="0AD90518" w14:textId="77777777" w:rsidTr="006C1D9E">
              <w:trPr>
                <w:trHeight w:val="87"/>
              </w:trPr>
              <w:tc>
                <w:tcPr>
                  <w:tcW w:w="8928" w:type="dxa"/>
                  <w:gridSpan w:val="4"/>
                  <w:tcBorders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14:paraId="60E6A1C6" w14:textId="19C83DC9" w:rsidR="006C1D9E" w:rsidRPr="00645F71" w:rsidRDefault="006C1D9E" w:rsidP="00C40BCF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33" w:after="0" w:line="240" w:lineRule="auto"/>
                    <w:ind w:right="1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w w:val="151"/>
                      <w:sz w:val="20"/>
                      <w:szCs w:val="20"/>
                      <w:lang w:val="bg-BG"/>
                    </w:rPr>
                  </w:pPr>
                </w:p>
              </w:tc>
            </w:tr>
            <w:tr w:rsidR="006C1D9E" w:rsidRPr="003C124D" w14:paraId="773F1B90" w14:textId="77777777" w:rsidTr="006C1D9E">
              <w:trPr>
                <w:trHeight w:val="1837"/>
              </w:trPr>
              <w:tc>
                <w:tcPr>
                  <w:tcW w:w="471" w:type="dxa"/>
                  <w:tcBorders>
                    <w:top w:val="single" w:sz="4" w:space="0" w:color="auto"/>
                    <w:left w:val="single" w:sz="12" w:space="0" w:color="auto"/>
                    <w:right w:val="single" w:sz="12" w:space="0" w:color="auto"/>
                  </w:tcBorders>
                  <w:shd w:val="clear" w:color="auto" w:fill="D9D9D9"/>
                  <w:textDirection w:val="btLr"/>
                  <w:vAlign w:val="center"/>
                </w:tcPr>
                <w:p w14:paraId="3DB9FE3B" w14:textId="77777777" w:rsidR="006C1D9E" w:rsidRPr="00076E63" w:rsidRDefault="006C1D9E" w:rsidP="00C93DF1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33" w:after="0" w:line="240" w:lineRule="auto"/>
                    <w:ind w:left="113" w:right="113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val="bg-BG"/>
                    </w:rPr>
                  </w:pPr>
                  <w:r w:rsidRPr="00076E6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val="bg-BG"/>
                    </w:rPr>
                    <w:t>Съгласуваност</w:t>
                  </w:r>
                </w:p>
              </w:tc>
              <w:tc>
                <w:tcPr>
                  <w:tcW w:w="2247" w:type="dxa"/>
                  <w:tcBorders>
                    <w:top w:val="single" w:sz="4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14:paraId="01720D01" w14:textId="77777777" w:rsidR="006C1D9E" w:rsidRPr="00DE7C24" w:rsidRDefault="006C1D9E" w:rsidP="00753BE1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28" w:after="0" w:line="240" w:lineRule="auto"/>
                    <w:ind w:left="113"/>
                    <w:rPr>
                      <w:rFonts w:ascii="Times New Roman" w:eastAsia="Times New Roman" w:hAnsi="Times New Roman" w:cs="Times New Roman"/>
                      <w:w w:val="105"/>
                      <w:sz w:val="20"/>
                      <w:szCs w:val="20"/>
                      <w:lang w:val="bg-BG"/>
                    </w:rPr>
                  </w:pPr>
                  <w:r w:rsidRPr="00DE7C24">
                    <w:rPr>
                      <w:rFonts w:ascii="Times New Roman" w:eastAsia="Times New Roman" w:hAnsi="Times New Roman" w:cs="Times New Roman"/>
                      <w:w w:val="105"/>
                      <w:sz w:val="20"/>
                      <w:szCs w:val="20"/>
                      <w:lang w:val="bg-BG"/>
                    </w:rPr>
                    <w:t>Цел 1:</w:t>
                  </w:r>
                </w:p>
                <w:p w14:paraId="235AF361" w14:textId="50684E05" w:rsidR="006C1D9E" w:rsidRPr="00DE7C24" w:rsidRDefault="006C1D9E" w:rsidP="00072644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33" w:after="0" w:line="240" w:lineRule="auto"/>
                    <w:ind w:left="113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val="bg-BG"/>
                    </w:rPr>
                  </w:pPr>
                </w:p>
              </w:tc>
              <w:tc>
                <w:tcPr>
                  <w:tcW w:w="2970" w:type="dxa"/>
                  <w:tcBorders>
                    <w:top w:val="single" w:sz="4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14:paraId="733790D3" w14:textId="2A80A8D7" w:rsidR="006C1D9E" w:rsidRPr="00DE7C24" w:rsidRDefault="006C1D9E" w:rsidP="00C40BCF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47" w:after="0" w:line="247" w:lineRule="auto"/>
                    <w:ind w:left="64" w:right="61" w:hanging="4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bg-BG"/>
                    </w:rPr>
                  </w:pPr>
                  <w:r w:rsidRPr="00DE7C24">
                    <w:rPr>
                      <w:rFonts w:ascii="Times New Roman" w:eastAsia="Times New Roman" w:hAnsi="Times New Roman" w:cs="Times New Roman"/>
                      <w:w w:val="151"/>
                      <w:sz w:val="20"/>
                      <w:szCs w:val="20"/>
                      <w:lang w:val="bg-BG"/>
                    </w:rPr>
                    <w:t>3) ниска</w:t>
                  </w:r>
                </w:p>
              </w:tc>
              <w:tc>
                <w:tcPr>
                  <w:tcW w:w="3240" w:type="dxa"/>
                  <w:tcBorders>
                    <w:top w:val="single" w:sz="4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14:paraId="03547581" w14:textId="5F490BEC" w:rsidR="006C1D9E" w:rsidRPr="006C1D9E" w:rsidRDefault="006C1D9E" w:rsidP="006C1D9E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47" w:after="0" w:line="247" w:lineRule="auto"/>
                    <w:ind w:left="21" w:right="16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bg-BG"/>
                    </w:rPr>
                  </w:pPr>
                  <w:r w:rsidRPr="00DE7C24">
                    <w:rPr>
                      <w:rFonts w:ascii="Times New Roman" w:eastAsia="Times New Roman" w:hAnsi="Times New Roman" w:cs="Times New Roman"/>
                      <w:w w:val="151"/>
                      <w:sz w:val="20"/>
                      <w:szCs w:val="20"/>
                      <w:lang w:val="bg-BG"/>
                    </w:rPr>
                    <w:t>1) висока</w:t>
                  </w:r>
                </w:p>
              </w:tc>
            </w:tr>
          </w:tbl>
          <w:p w14:paraId="76055530" w14:textId="77777777" w:rsidR="00076E63" w:rsidRPr="00076E63" w:rsidRDefault="00076E63" w:rsidP="00076E6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bg-BG"/>
              </w:rPr>
            </w:pPr>
          </w:p>
          <w:p w14:paraId="45A218DC" w14:textId="44E91EFD" w:rsidR="00076E63" w:rsidRPr="00076E63" w:rsidRDefault="0078311F" w:rsidP="00076E6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1.1. </w:t>
            </w:r>
            <w:r w:rsidR="00076E63"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Сравнете вариантите чрез сравняване на ключовите </w:t>
            </w:r>
            <w:r w:rsidR="00512211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и</w:t>
            </w:r>
            <w:r w:rsidR="00076E63"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м положителни и отрицателни въздействия.</w:t>
            </w:r>
          </w:p>
          <w:p w14:paraId="76A084AA" w14:textId="29C919E2" w:rsidR="00076E63" w:rsidRPr="00076E63" w:rsidRDefault="0078311F" w:rsidP="00076E6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1.2. </w:t>
            </w:r>
            <w:r w:rsidR="00076E63"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Посочете степента, в която вариантите ще изпълнят определените цели, съгласно основните критерии за сравняване на вариантите:</w:t>
            </w:r>
          </w:p>
          <w:p w14:paraId="070E584F" w14:textId="77777777" w:rsidR="00076E63" w:rsidRPr="00076E63" w:rsidRDefault="00076E63" w:rsidP="00076E6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ефективност, чрез която се измерва степента, до която вариантите постигат целите на предложението;</w:t>
            </w:r>
          </w:p>
          <w:p w14:paraId="4C5E8D90" w14:textId="77777777" w:rsidR="00076E63" w:rsidRPr="00076E63" w:rsidRDefault="00076E63" w:rsidP="00076E6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ефикасност, която отразява степента, до която целите могат да бъдат постигнати при определено ниво на ресурсите или при най-малко разходи;</w:t>
            </w:r>
          </w:p>
          <w:p w14:paraId="0C85DA97" w14:textId="30C81E33" w:rsidR="00D82CFD" w:rsidRPr="00C93DF1" w:rsidRDefault="00076E63" w:rsidP="0078311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съгласуваност, която показва степента, до която вариантите съответстват на </w:t>
            </w:r>
            <w:r w:rsidR="0078311F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действащите 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стратегически документи</w:t>
            </w:r>
            <w:r w:rsidR="0078311F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.</w:t>
            </w:r>
          </w:p>
        </w:tc>
      </w:tr>
      <w:tr w:rsidR="00076E63" w:rsidRPr="00076E63" w14:paraId="3581DEA8" w14:textId="77777777" w:rsidTr="00C93DF1">
        <w:tc>
          <w:tcPr>
            <w:tcW w:w="10266" w:type="dxa"/>
            <w:gridSpan w:val="3"/>
          </w:tcPr>
          <w:p w14:paraId="212C3F3B" w14:textId="77777777" w:rsidR="00076E63" w:rsidRPr="00076E63" w:rsidRDefault="00076E63" w:rsidP="00076E6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lastRenderedPageBreak/>
              <w:t>6. Избор на препоръчителен вариант:</w:t>
            </w:r>
          </w:p>
          <w:p w14:paraId="7E08E6D6" w14:textId="77777777" w:rsidR="006C1D9E" w:rsidRDefault="006C1D9E" w:rsidP="006770B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По проблем 1</w:t>
            </w:r>
          </w:p>
          <w:p w14:paraId="4A589D50" w14:textId="74CEDA59" w:rsidR="006C1D9E" w:rsidRPr="006C1D9E" w:rsidRDefault="006C1D9E" w:rsidP="006C1D9E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6C1D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Вариант 2 „</w:t>
            </w:r>
            <w:r w:rsidR="00E00C85" w:rsidRPr="00E00C8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Привеждане на Тарифата за таксите, които се събират от Патентно</w:t>
            </w:r>
            <w:r w:rsidR="00AA7A8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то</w:t>
            </w:r>
            <w:r w:rsidR="00E00C85" w:rsidRPr="00E00C8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 ведомство на Република България</w:t>
            </w:r>
            <w:r w:rsidR="00F04C3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,</w:t>
            </w:r>
            <w:r w:rsidR="00E00C85" w:rsidRPr="00E00C8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 в съответствие с изискванията за въвеждане на еврото в страната и с Националния план за въвеждане на еврото в Република България</w:t>
            </w:r>
            <w:r w:rsidRPr="006C1D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“</w:t>
            </w:r>
          </w:p>
          <w:p w14:paraId="19A6F63D" w14:textId="77777777" w:rsidR="006C1D9E" w:rsidRPr="006C1D9E" w:rsidRDefault="006C1D9E" w:rsidP="006C1D9E">
            <w:pPr>
              <w:spacing w:before="120" w:after="120" w:line="240" w:lineRule="auto"/>
              <w:ind w:firstLine="29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6C1D9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Препоръчва се избор на Вариант 2, тъй като същият се отличава с висока ефективност и съгласуваност, което обуславя неговото предимство пред Вариант 1.</w:t>
            </w:r>
          </w:p>
          <w:p w14:paraId="1005AE51" w14:textId="77777777" w:rsidR="006C1D9E" w:rsidRPr="006C1D9E" w:rsidRDefault="006C1D9E" w:rsidP="006C1D9E">
            <w:pPr>
              <w:spacing w:before="120" w:after="120" w:line="240" w:lineRule="auto"/>
              <w:ind w:firstLine="29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6C1D9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Изборът на препоръчителен вариант се извършва въз основа на следните основни критерии:</w:t>
            </w:r>
          </w:p>
          <w:p w14:paraId="44FD15F8" w14:textId="77777777" w:rsidR="006C1D9E" w:rsidRPr="006C1D9E" w:rsidRDefault="006C1D9E" w:rsidP="006C1D9E">
            <w:pPr>
              <w:spacing w:before="120" w:after="120" w:line="240" w:lineRule="auto"/>
              <w:ind w:firstLine="29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6C1D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Ефективност: </w:t>
            </w:r>
            <w:r w:rsidRPr="006C1D9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степента, до която вариантът е вероятно да постигне целите.</w:t>
            </w:r>
          </w:p>
          <w:p w14:paraId="3C409BF1" w14:textId="77777777" w:rsidR="006C1D9E" w:rsidRPr="006C1D9E" w:rsidRDefault="006C1D9E" w:rsidP="006C1D9E">
            <w:pPr>
              <w:spacing w:before="120" w:after="120" w:line="240" w:lineRule="auto"/>
              <w:ind w:firstLine="29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6C1D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Ефикасност: </w:t>
            </w:r>
            <w:r w:rsidRPr="006C1D9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степента, до която целите могат да бъдат постигнати чрез даден вариант на действие при дадено равнище на финансови ресурси, или при по-ниски разходи.</w:t>
            </w:r>
          </w:p>
          <w:p w14:paraId="5C85AC64" w14:textId="4A2FA1AA" w:rsidR="00076E63" w:rsidRDefault="006C1D9E" w:rsidP="006C1D9E">
            <w:pPr>
              <w:spacing w:before="120" w:after="120" w:line="240" w:lineRule="auto"/>
              <w:ind w:firstLine="29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6C1D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Съгласуваност: </w:t>
            </w:r>
            <w:r w:rsidRPr="006C1D9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степента, до която вариантите съответстват на действащите стратегически документи.</w:t>
            </w:r>
          </w:p>
          <w:p w14:paraId="13F8D728" w14:textId="77777777" w:rsidR="00975B7C" w:rsidRPr="00975B7C" w:rsidRDefault="00975B7C" w:rsidP="00975B7C">
            <w:pPr>
              <w:spacing w:before="120" w:after="120" w:line="240" w:lineRule="auto"/>
              <w:ind w:firstLine="29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B7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При сравняване на вариантите на действие може да се установи, че най-голяма ефективност има Вариант на действие 2, при който ще бъдат постигнати напълно поставените цели. Няма идентифицирана ефективност при предприемане на Вариант на действие 1.</w:t>
            </w:r>
          </w:p>
          <w:p w14:paraId="4C62C31E" w14:textId="77777777" w:rsidR="00975B7C" w:rsidRPr="00975B7C" w:rsidRDefault="00975B7C" w:rsidP="00975B7C">
            <w:pPr>
              <w:spacing w:before="120" w:after="120" w:line="240" w:lineRule="auto"/>
              <w:ind w:firstLine="29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B7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Сравнението на вариантите по критерий ефикасност показва, че постигането на целите с най-ниско ниво на разходите от всички заинтересовани страни ще е при Вариант на действие 2. При предприемане на Вариант на действие 1 не се предвиждат разходи, но целите няма да бъдат постигнати.</w:t>
            </w:r>
          </w:p>
          <w:p w14:paraId="2059D34C" w14:textId="060A9D2F" w:rsidR="00975B7C" w:rsidRPr="006C1D9E" w:rsidRDefault="00975B7C" w:rsidP="00975B7C">
            <w:pPr>
              <w:spacing w:before="120" w:after="120" w:line="240" w:lineRule="auto"/>
              <w:ind w:firstLine="29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B7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При сравняване на вариантите на действие може да се установи, че най-голяма съгласуваност има Вариант 2, </w:t>
            </w:r>
            <w:r w:rsidR="00E00C85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Тарифата за таксите, които се събират от Патентно</w:t>
            </w:r>
            <w:r w:rsidR="00F664D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то</w:t>
            </w:r>
            <w:r w:rsidR="00E00C85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ведомство на Република България</w:t>
            </w:r>
            <w:r w:rsidR="00F04C3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,</w:t>
            </w:r>
            <w:r w:rsidRPr="00975B7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F664D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да</w:t>
            </w:r>
            <w:r w:rsidR="00F664DC" w:rsidRPr="00975B7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Pr="00975B7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бъде адаптирана с оглед въвеждането на еврото в страната. Съгласуваността при Вариант 1 ще е най-ниска, тъй като </w:t>
            </w:r>
            <w:r w:rsidR="00905F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при този вариант </w:t>
            </w:r>
            <w:r w:rsidRPr="00975B7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E00C85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Тарифата</w:t>
            </w:r>
            <w:r w:rsidRPr="00975B7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няма да </w:t>
            </w:r>
            <w:r w:rsidR="00905F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отговаря на </w:t>
            </w:r>
            <w:r w:rsidRPr="00975B7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изискванията</w:t>
            </w:r>
            <w:r w:rsidR="00905F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, свързани с </w:t>
            </w:r>
            <w:r w:rsidRPr="00975B7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въвеждане</w:t>
            </w:r>
            <w:r w:rsidR="00905F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то</w:t>
            </w:r>
            <w:r w:rsidRPr="00975B7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на еврото в </w:t>
            </w:r>
            <w:r w:rsidR="00905F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Република България </w:t>
            </w:r>
            <w:r w:rsidRPr="00975B7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</w:t>
            </w:r>
          </w:p>
          <w:p w14:paraId="44C0DA42" w14:textId="08086662" w:rsidR="0078311F" w:rsidRPr="00076E63" w:rsidRDefault="001138D1" w:rsidP="00FF707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1138D1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Посочете препоръчителните варианти за решаване на поставения проблем/</w:t>
            </w:r>
            <w:r w:rsidR="00064CC7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проблем</w:t>
            </w:r>
            <w:r w:rsidRPr="001138D1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и.</w:t>
            </w:r>
          </w:p>
        </w:tc>
      </w:tr>
      <w:tr w:rsidR="00076E63" w:rsidRPr="003C124D" w14:paraId="1511B3DD" w14:textId="77777777" w:rsidTr="00C93DF1">
        <w:tc>
          <w:tcPr>
            <w:tcW w:w="10266" w:type="dxa"/>
            <w:gridSpan w:val="3"/>
          </w:tcPr>
          <w:p w14:paraId="5247B436" w14:textId="77777777" w:rsidR="00076E63" w:rsidRPr="00076E63" w:rsidRDefault="00076E63" w:rsidP="00076E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lastRenderedPageBreak/>
              <w:t>6.1. Промяна в административната тежест за физическите и юридическите лица от прилагането на препоръчителния вариант (включително по отделните проблеми):</w:t>
            </w:r>
          </w:p>
          <w:p w14:paraId="23D96C03" w14:textId="00898FC2" w:rsidR="00076E63" w:rsidRPr="00076E63" w:rsidRDefault="00076E63" w:rsidP="00076E63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 w14:anchorId="4854E52D">
                <v:shape id="_x0000_i1063" type="#_x0000_t75" style="width:108pt;height:18pt" o:ole="">
                  <v:imagedata r:id="rId13" o:title=""/>
                </v:shape>
                <w:control r:id="rId14" w:name="OptionButton3" w:shapeid="_x0000_i1063"/>
              </w:object>
            </w:r>
          </w:p>
          <w:p w14:paraId="6711743F" w14:textId="4AC6B337" w:rsidR="00076E63" w:rsidRPr="00076E63" w:rsidRDefault="00076E63" w:rsidP="00076E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 w14:anchorId="7BE8C0B7">
                <v:shape id="_x0000_i1065" type="#_x0000_t75" style="width:108pt;height:18pt" o:ole="">
                  <v:imagedata r:id="rId15" o:title=""/>
                </v:shape>
                <w:control r:id="rId16" w:name="OptionButton4" w:shapeid="_x0000_i1065"/>
              </w:object>
            </w:r>
          </w:p>
          <w:p w14:paraId="23A587D4" w14:textId="4050912F" w:rsidR="00076E63" w:rsidRPr="00076E63" w:rsidRDefault="00076E63" w:rsidP="00076E63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 w14:anchorId="2B3636BA">
                <v:shape id="_x0000_i1067" type="#_x0000_t75" style="width:108pt;height:18pt" o:ole="">
                  <v:imagedata r:id="rId17" o:title=""/>
                </v:shape>
                <w:control r:id="rId18" w:name="OptionButton5" w:shapeid="_x0000_i1067"/>
              </w:object>
            </w:r>
          </w:p>
          <w:p w14:paraId="20589BEC" w14:textId="2C3B7FB2" w:rsidR="00D82CFD" w:rsidRPr="00476C6F" w:rsidRDefault="00476C6F" w:rsidP="00476C6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bg-BG"/>
              </w:rPr>
            </w:pPr>
            <w:r w:rsidRPr="0038735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Прилагането на Вариант 2 няма да окаже въздействие по отношение на административната тежест.</w:t>
            </w:r>
          </w:p>
          <w:p w14:paraId="0262604A" w14:textId="77777777" w:rsidR="00D82CFD" w:rsidRDefault="00D82CFD" w:rsidP="00076E6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</w:p>
          <w:p w14:paraId="1314A92A" w14:textId="43A7545C" w:rsidR="00076E63" w:rsidRPr="00076E63" w:rsidRDefault="00076E63" w:rsidP="00076E6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1.1. Изборът следва да е съотносим с посочените специфични въздействия на </w:t>
            </w:r>
            <w:r w:rsidR="00FF7077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препоръчителния 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вариант</w:t>
            </w:r>
            <w:r w:rsidR="0078311F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 за решаване на всеки проблем.</w:t>
            </w:r>
          </w:p>
          <w:p w14:paraId="1AAA5F2B" w14:textId="7CA26B83" w:rsidR="00076E63" w:rsidRPr="00076E63" w:rsidRDefault="00076E63" w:rsidP="00076E6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1.2. Ако се предвижда въвеждането на такса</w:t>
            </w:r>
            <w:r w:rsidR="00064CC7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,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 представете образуването на нейния размер съгласно Методиката по чл. 7а от Закона за ограничаване на административното регулиране и административния контрол върху стопанската дейност</w:t>
            </w:r>
            <w:r w:rsidR="0078311F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.</w:t>
            </w:r>
          </w:p>
        </w:tc>
      </w:tr>
      <w:tr w:rsidR="00076E63" w:rsidRPr="003C124D" w14:paraId="56544CB3" w14:textId="77777777" w:rsidTr="00C93DF1">
        <w:tc>
          <w:tcPr>
            <w:tcW w:w="10266" w:type="dxa"/>
            <w:gridSpan w:val="3"/>
          </w:tcPr>
          <w:p w14:paraId="632DE473" w14:textId="7AF6C55B" w:rsidR="00076E63" w:rsidRPr="00076E63" w:rsidRDefault="00076E63" w:rsidP="00076E63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6.2. Създават ли се нови/засягат ли се съществуващи </w:t>
            </w:r>
            <w:r w:rsidR="00B722F7"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регулаторни режими</w:t>
            </w: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 и услуги от прилагането на препоръчителния вариант (включително по отделните проблеми)?</w:t>
            </w:r>
          </w:p>
          <w:p w14:paraId="185F9A40" w14:textId="7A24472B" w:rsidR="00476C6F" w:rsidRDefault="00076E63" w:rsidP="00476C6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076E63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 w14:anchorId="59DE35FD">
                <v:shape id="_x0000_i1069" type="#_x0000_t75" style="width:108pt;height:18pt" o:ole="">
                  <v:imagedata r:id="rId19" o:title=""/>
                </v:shape>
                <w:control r:id="rId20" w:name="OptionButton16" w:shapeid="_x0000_i1069"/>
              </w:object>
            </w:r>
          </w:p>
          <w:p w14:paraId="714A8808" w14:textId="2C4D5C44" w:rsidR="00476C6F" w:rsidRDefault="00076E63" w:rsidP="00476C6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076E63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 w14:anchorId="3CCA227F">
                <v:shape id="_x0000_i1071" type="#_x0000_t75" style="width:108pt;height:18pt" o:ole="">
                  <v:imagedata r:id="rId21" o:title=""/>
                </v:shape>
                <w:control r:id="rId22" w:name="OptionButton17" w:shapeid="_x0000_i1071"/>
              </w:object>
            </w:r>
          </w:p>
          <w:p w14:paraId="4D12AF4E" w14:textId="70DA0B83" w:rsidR="00476C6F" w:rsidRPr="0089520D" w:rsidRDefault="00476C6F" w:rsidP="00476C6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89520D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Прилагането на Вариант 2 няма да засегне съществуващи регулаторни режими и услуги.</w:t>
            </w:r>
          </w:p>
          <w:p w14:paraId="56DED854" w14:textId="1B67F7FD" w:rsidR="00F04B4E" w:rsidRDefault="00076E63" w:rsidP="00076E6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1.1.</w:t>
            </w:r>
            <w:r w:rsidR="00F04B4E" w:rsidRPr="00F04B4E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 Изборът следва да е съотносим с посочените специфични въздействия на избрания вариант</w:t>
            </w:r>
            <w:r w:rsidR="0078311F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.</w:t>
            </w:r>
          </w:p>
          <w:p w14:paraId="3E1E04D4" w14:textId="496FEE58" w:rsidR="00076E63" w:rsidRPr="00076E63" w:rsidRDefault="00F04B4E" w:rsidP="00076E6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1.2. </w:t>
            </w:r>
            <w:r w:rsidR="00076E63"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В случай че се предвижда създаване нов регулаторен режим, посочете неговия вид (за стопанска дейност: лицензионен, регистрационен; за отделна стелка</w:t>
            </w:r>
            <w:r w:rsidR="0078311F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 или действие</w:t>
            </w:r>
            <w:r w:rsidR="00076E63"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: разрешителен, уведомителен; удостоверителен и по какъв начин това съответства с постигането на целите).</w:t>
            </w:r>
          </w:p>
          <w:p w14:paraId="20AC0B97" w14:textId="5401FEB5" w:rsidR="00076E63" w:rsidRPr="00076E63" w:rsidRDefault="00076E63" w:rsidP="00076E6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1.</w:t>
            </w:r>
            <w:r w:rsidR="00F04B4E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3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. Мотивирайте създаването на новия регулаторен режим съгласно изискванията на чл. 3, ал. 4  от Закона за ограничаване на административното регулиране и административния контрол върху стопанската дейност.</w:t>
            </w:r>
          </w:p>
          <w:p w14:paraId="034559C7" w14:textId="5B6121B3" w:rsidR="00076E63" w:rsidRPr="00076E63" w:rsidRDefault="00076E63" w:rsidP="00076E6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1.</w:t>
            </w:r>
            <w:r w:rsidR="00F04B4E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4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. Посочете предложените нови регулаторни режими отговарят ли на изискванията на чл. 10 – 12 от Закона за дейностите по предоставяне на услуги.</w:t>
            </w:r>
          </w:p>
          <w:p w14:paraId="1691EA6E" w14:textId="107577A4" w:rsidR="00076E63" w:rsidRPr="00076E63" w:rsidRDefault="00076E63" w:rsidP="00076E6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1.</w:t>
            </w:r>
            <w:r w:rsidR="00F04B4E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5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. Посочете изпълнено ли е изискването на § 2 от Допълнителните разпоредби на Закона за дейностите по предоставяне на услуги.</w:t>
            </w:r>
          </w:p>
          <w:p w14:paraId="76DB4E35" w14:textId="6B4F0DF0" w:rsidR="00076E63" w:rsidRPr="00076E63" w:rsidRDefault="00076E63" w:rsidP="00064CC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1.</w:t>
            </w:r>
            <w:r w:rsidR="00F04B4E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6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. В случай че се изменят регулаторни режими или административни услуги, посочете промяната.</w:t>
            </w:r>
          </w:p>
        </w:tc>
      </w:tr>
      <w:tr w:rsidR="00076E63" w:rsidRPr="003C124D" w14:paraId="5FF8E077" w14:textId="77777777" w:rsidTr="00C93DF1">
        <w:tc>
          <w:tcPr>
            <w:tcW w:w="10266" w:type="dxa"/>
            <w:gridSpan w:val="3"/>
          </w:tcPr>
          <w:p w14:paraId="7B0F5C32" w14:textId="1D1E6DFB" w:rsidR="00076E63" w:rsidRPr="00076E63" w:rsidRDefault="00076E63" w:rsidP="00076E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6.3. Създават ли се нови регистри от прилагането на препоръчителния вариант (включително по отделните проблеми)?</w:t>
            </w:r>
          </w:p>
          <w:p w14:paraId="1750DCF5" w14:textId="0F42854D" w:rsidR="00076E63" w:rsidRPr="00076E63" w:rsidRDefault="00076E63" w:rsidP="00076E6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/>
              </w:rPr>
            </w:pPr>
            <w:r w:rsidRPr="00076E63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/>
              </w:rPr>
              <w:object w:dxaOrig="225" w:dyaOrig="225" w14:anchorId="319A3815">
                <v:shape id="_x0000_i1073" type="#_x0000_t75" style="width:108pt;height:18pt" o:ole="">
                  <v:imagedata r:id="rId19" o:title=""/>
                </v:shape>
                <w:control r:id="rId23" w:name="OptionButton18" w:shapeid="_x0000_i1073"/>
              </w:object>
            </w:r>
          </w:p>
          <w:p w14:paraId="7849EC3F" w14:textId="34CC5102" w:rsidR="00076E63" w:rsidRDefault="00076E63" w:rsidP="00076E6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076E63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 w14:anchorId="04663E39">
                <v:shape id="_x0000_i1075" type="#_x0000_t75" style="width:108pt;height:18pt" o:ole="">
                  <v:imagedata r:id="rId21" o:title=""/>
                </v:shape>
                <w:control r:id="rId24" w:name="OptionButton19" w:shapeid="_x0000_i1075"/>
              </w:object>
            </w:r>
          </w:p>
          <w:p w14:paraId="46F92B24" w14:textId="77777777" w:rsidR="00076E63" w:rsidRPr="00076E63" w:rsidRDefault="00076E63" w:rsidP="00076E6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Когато отговорът е „Да“, посочете регистрите, които се създават и по какъв начин те ще бъдат интегрирани в общата регистрова инфраструктура.</w:t>
            </w:r>
          </w:p>
        </w:tc>
      </w:tr>
      <w:tr w:rsidR="00076E63" w:rsidRPr="003C124D" w14:paraId="274837D6" w14:textId="77777777" w:rsidTr="00C93DF1">
        <w:tc>
          <w:tcPr>
            <w:tcW w:w="10266" w:type="dxa"/>
            <w:gridSpan w:val="3"/>
          </w:tcPr>
          <w:p w14:paraId="69C80DA5" w14:textId="61D3E3A8" w:rsidR="00076E63" w:rsidRPr="00076E63" w:rsidRDefault="00076E63" w:rsidP="00076E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6.4. По какъв начин </w:t>
            </w:r>
            <w:r w:rsidR="00FF70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препоръчителният </w:t>
            </w: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вариант въздейства върху микро</w:t>
            </w:r>
            <w:r w:rsidR="00064C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-</w:t>
            </w: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, малките и средните предприятия (МСП)</w:t>
            </w:r>
            <w:r w:rsidRPr="00076E63">
              <w:rPr>
                <w:rFonts w:ascii="Times New Roman" w:eastAsia="Times New Roman" w:hAnsi="Times New Roman" w:cs="Times New Roman"/>
                <w:sz w:val="20"/>
                <w:szCs w:val="20"/>
                <w:lang w:val="bg-BG" w:eastAsia="bg-BG"/>
              </w:rPr>
              <w:t xml:space="preserve"> </w:t>
            </w: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(включително по отделните проблеми)?</w:t>
            </w:r>
          </w:p>
          <w:p w14:paraId="3AC059AB" w14:textId="42077B91" w:rsidR="00076E63" w:rsidRPr="00076E63" w:rsidRDefault="00076E63" w:rsidP="00076E63">
            <w:pPr>
              <w:spacing w:before="120" w:after="120" w:line="240" w:lineRule="auto"/>
              <w:rPr>
                <w:rFonts w:ascii="Calibri" w:eastAsia="MS Mincho" w:hAnsi="Calibri" w:cs="MS Mincho"/>
                <w:sz w:val="24"/>
                <w:szCs w:val="24"/>
                <w:lang w:val="bg-BG"/>
              </w:rPr>
            </w:pPr>
            <w:r w:rsidRPr="00076E63">
              <w:rPr>
                <w:rFonts w:ascii="Calibri" w:eastAsia="MS Mincho" w:hAnsi="Calibri" w:cs="MS Mincho"/>
                <w:sz w:val="24"/>
                <w:szCs w:val="24"/>
                <w:lang w:val="en-GB"/>
              </w:rPr>
              <w:object w:dxaOrig="225" w:dyaOrig="225" w14:anchorId="616DB3D9">
                <v:shape id="_x0000_i1077" type="#_x0000_t75" style="width:260pt;height:18pt" o:ole="">
                  <v:imagedata r:id="rId25" o:title=""/>
                </v:shape>
                <w:control r:id="rId26" w:name="OptionButton6" w:shapeid="_x0000_i1077"/>
              </w:object>
            </w:r>
          </w:p>
          <w:p w14:paraId="003CD017" w14:textId="0ACE3BF3" w:rsidR="00076E63" w:rsidRPr="00076E63" w:rsidRDefault="00076E63" w:rsidP="00076E63">
            <w:pPr>
              <w:spacing w:before="120" w:after="120" w:line="240" w:lineRule="auto"/>
              <w:rPr>
                <w:rFonts w:ascii="Calibri" w:eastAsia="MS Mincho" w:hAnsi="Calibri" w:cs="MS Mincho"/>
                <w:sz w:val="24"/>
                <w:szCs w:val="24"/>
                <w:lang w:val="bg-BG"/>
              </w:rPr>
            </w:pPr>
            <w:r w:rsidRPr="00076E63">
              <w:rPr>
                <w:rFonts w:ascii="Calibri" w:eastAsia="MS Mincho" w:hAnsi="Calibri" w:cs="MS Mincho"/>
                <w:sz w:val="24"/>
                <w:szCs w:val="24"/>
                <w:lang w:val="en-GB"/>
              </w:rPr>
              <w:object w:dxaOrig="225" w:dyaOrig="225" w14:anchorId="48996CF0">
                <v:shape id="_x0000_i1079" type="#_x0000_t75" style="width:160.65pt;height:18pt" o:ole="">
                  <v:imagedata r:id="rId27" o:title=""/>
                </v:shape>
                <w:control r:id="rId28" w:name="OptionButton7" w:shapeid="_x0000_i1079"/>
              </w:object>
            </w:r>
          </w:p>
          <w:p w14:paraId="3807A31A" w14:textId="0C4D9FC5" w:rsidR="00076E63" w:rsidRPr="00B061EC" w:rsidRDefault="00476C6F" w:rsidP="00076E63">
            <w:pPr>
              <w:spacing w:before="120" w:after="12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val="bg-BG"/>
              </w:rPr>
            </w:pPr>
            <w:r w:rsidRPr="00B061EC">
              <w:rPr>
                <w:rFonts w:ascii="Times New Roman" w:eastAsia="MS Mincho" w:hAnsi="Times New Roman" w:cs="Times New Roman"/>
                <w:sz w:val="24"/>
                <w:szCs w:val="24"/>
                <w:lang w:val="bg-BG"/>
              </w:rPr>
              <w:t>Проектът на акт не засяга МСП.</w:t>
            </w:r>
          </w:p>
          <w:p w14:paraId="1808DE63" w14:textId="0DA1C374" w:rsidR="00076E63" w:rsidRPr="00076E63" w:rsidRDefault="00FF7077" w:rsidP="00FF707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И</w:t>
            </w:r>
            <w:r w:rsidR="00076E63"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зборът следва да е съотносим с посочените специфични въздействия на </w:t>
            </w: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препоръчителния вариант.</w:t>
            </w:r>
          </w:p>
        </w:tc>
      </w:tr>
      <w:tr w:rsidR="00076E63" w:rsidRPr="003C124D" w14:paraId="6257BA47" w14:textId="77777777" w:rsidTr="00C93DF1">
        <w:tc>
          <w:tcPr>
            <w:tcW w:w="10266" w:type="dxa"/>
            <w:gridSpan w:val="3"/>
          </w:tcPr>
          <w:p w14:paraId="1892C53E" w14:textId="77777777" w:rsidR="00076E63" w:rsidRPr="00076E63" w:rsidRDefault="00076E63" w:rsidP="00076E6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6.5. Потенциални рискове от прилагането на препоръчителния вариант (включително по отделните проблеми):</w:t>
            </w:r>
          </w:p>
          <w:p w14:paraId="51A58D5A" w14:textId="2DAF209E" w:rsidR="00076E63" w:rsidRPr="00B061EC" w:rsidRDefault="00476C6F" w:rsidP="00076E6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B061E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Не са налице потенциални рискове от прилагането на Вариант 2.</w:t>
            </w:r>
          </w:p>
          <w:p w14:paraId="572C8784" w14:textId="6C7AA38A" w:rsidR="00076E63" w:rsidRPr="00076E63" w:rsidRDefault="00076E63" w:rsidP="00FF707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Посочете възможните рискове от прилагането на препоръчителния вариант, различни от отрицателните въздействия, </w:t>
            </w:r>
            <w:r w:rsidR="00FF7077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напр. 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възникване на съдебни спорове и др.</w:t>
            </w:r>
          </w:p>
        </w:tc>
      </w:tr>
      <w:tr w:rsidR="00076E63" w:rsidRPr="003C124D" w14:paraId="2BBAF327" w14:textId="77777777" w:rsidTr="00A83816">
        <w:trPr>
          <w:trHeight w:val="5620"/>
        </w:trPr>
        <w:tc>
          <w:tcPr>
            <w:tcW w:w="10266" w:type="dxa"/>
            <w:gridSpan w:val="3"/>
          </w:tcPr>
          <w:p w14:paraId="5A922223" w14:textId="77777777" w:rsidR="00076E63" w:rsidRPr="00076E63" w:rsidRDefault="00076E63" w:rsidP="00076E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lastRenderedPageBreak/>
              <w:t>7. Консултации:</w:t>
            </w:r>
          </w:p>
          <w:p w14:paraId="33348B95" w14:textId="20FDC619" w:rsidR="00076E63" w:rsidRPr="00A83816" w:rsidRDefault="00076E63" w:rsidP="00076E63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 w14:anchorId="40F51C9D">
                <v:shape id="_x0000_i1081" type="#_x0000_t75" style="width:498.65pt;height:18pt" o:ole="">
                  <v:imagedata r:id="rId29" o:title=""/>
                </v:shape>
                <w:control r:id="rId30" w:name="OptionButton13" w:shapeid="_x0000_i1081"/>
              </w:object>
            </w:r>
          </w:p>
          <w:p w14:paraId="60657BD9" w14:textId="77777777" w:rsidR="00076E63" w:rsidRPr="00076E63" w:rsidRDefault="00076E63" w:rsidP="00076E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……………………………………………………………..………………………………</w:t>
            </w:r>
          </w:p>
          <w:p w14:paraId="304D0C1A" w14:textId="77777777" w:rsidR="00076E63" w:rsidRPr="00076E63" w:rsidRDefault="00076E63" w:rsidP="00076E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……………………………………………………………………………………………..</w:t>
            </w:r>
          </w:p>
          <w:p w14:paraId="16D60AE1" w14:textId="77777777" w:rsidR="00076E63" w:rsidRPr="00076E63" w:rsidRDefault="00076E63" w:rsidP="00076E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……………………………………………………………………………………………..</w:t>
            </w:r>
          </w:p>
          <w:p w14:paraId="2C6C0D84" w14:textId="555FB655" w:rsidR="00076E63" w:rsidRDefault="001138D1" w:rsidP="00A83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 w:rsidRPr="001138D1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Посочете основните заинтересовани страни, с които са проведени консултации. Посочете резултатите от консултациите, включително на ниво ЕС: спорни въпроси, многократно поставяни въпроси и др.</w:t>
            </w:r>
          </w:p>
          <w:p w14:paraId="484F4823" w14:textId="77777777" w:rsidR="000A2E06" w:rsidRPr="00076E63" w:rsidRDefault="000A2E06" w:rsidP="00A83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</w:p>
          <w:p w14:paraId="248F2F9F" w14:textId="40D31B5B" w:rsidR="00076E63" w:rsidRPr="00076E63" w:rsidRDefault="00076E63" w:rsidP="00A8381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/>
              </w:rPr>
              <w:object w:dxaOrig="225" w:dyaOrig="225" w14:anchorId="16577C51">
                <v:shape id="_x0000_i1083" type="#_x0000_t75" style="width:502pt;height:18pt" o:ole="">
                  <v:imagedata r:id="rId31" o:title=""/>
                </v:shape>
                <w:control r:id="rId32" w:name="OptionButton15" w:shapeid="_x0000_i1083"/>
              </w:object>
            </w:r>
          </w:p>
          <w:p w14:paraId="6666760C" w14:textId="296DA14A" w:rsidR="00E9008D" w:rsidRPr="004546A4" w:rsidRDefault="00975B7C" w:rsidP="00975B7C">
            <w:pPr>
              <w:spacing w:after="0" w:line="240" w:lineRule="auto"/>
              <w:ind w:firstLine="29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B7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Съгласно чл. 26, ал. 2 от Закона за нормативните актове, проектът на Постановление на Министерския съвет за </w:t>
            </w:r>
            <w:r w:rsidR="00F04C38" w:rsidRPr="006A175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одобряване</w:t>
            </w:r>
            <w:r w:rsidR="00F04C3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Pr="00975B7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на Тарифа</w:t>
            </w:r>
            <w:r w:rsidR="00096C3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та</w:t>
            </w:r>
            <w:r w:rsidRPr="00975B7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за таксите, които се събират от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Патентно</w:t>
            </w:r>
            <w:r w:rsidR="0070239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то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ведомство на Република България</w:t>
            </w:r>
            <w:r w:rsidRPr="00975B7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, </w:t>
            </w:r>
            <w:r w:rsidR="00F04C3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проектът на </w:t>
            </w:r>
            <w:r w:rsidRPr="00975B7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доклад към него</w:t>
            </w:r>
            <w:r w:rsidR="00F04C3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,</w:t>
            </w:r>
            <w:r w:rsidRPr="00975B7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частичната предварителна оценка на въздействието </w:t>
            </w:r>
            <w:r w:rsidR="00F04C3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и становището на дирекция „Модернизация на администрацията“ в Администрацията на Министерския съвет </w:t>
            </w:r>
            <w:r w:rsidRPr="00975B7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ще бъдат публикувани на интернет страниц</w:t>
            </w:r>
            <w:r w:rsidR="00096C3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ите</w:t>
            </w:r>
            <w:r w:rsidRPr="00975B7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Патентно</w:t>
            </w:r>
            <w:r w:rsidR="00096C3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то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ведомство на Република България</w:t>
            </w:r>
            <w:r w:rsidRPr="00975B7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, </w:t>
            </w:r>
            <w:r w:rsidR="00096C3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на </w:t>
            </w:r>
            <w:r w:rsidRPr="00975B7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Министерството на икономиката и индустрията и на Портала за обществени консултации на Министерски съвет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- </w:t>
            </w:r>
            <w:hyperlink r:id="rId33" w:history="1">
              <w:r w:rsidRPr="006A4CAD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val="bg-BG"/>
                </w:rPr>
                <w:t>www.strategy.bg</w:t>
              </w:r>
            </w:hyperlink>
            <w:r w:rsidRPr="00975B7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 Срокът за провеждане на консултациите ще бъде 30 дни.</w:t>
            </w:r>
          </w:p>
          <w:p w14:paraId="5115FE8E" w14:textId="77777777" w:rsidR="00BA0A3E" w:rsidRDefault="00BA0A3E" w:rsidP="00A83816">
            <w:pPr>
              <w:spacing w:after="0" w:line="240" w:lineRule="auto"/>
              <w:ind w:firstLine="302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</w:p>
          <w:p w14:paraId="6D9FEFAF" w14:textId="692BD1A1" w:rsidR="00076E63" w:rsidRPr="00076E63" w:rsidRDefault="00076E63" w:rsidP="00A83816">
            <w:pPr>
              <w:spacing w:after="0" w:line="240" w:lineRule="auto"/>
              <w:ind w:firstLine="302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Обобщете най-важните въпроси за обществени консултации. Посочете индикативен график за тяхното провеждане и видовете консултационни процедури.</w:t>
            </w:r>
          </w:p>
        </w:tc>
      </w:tr>
      <w:tr w:rsidR="00076E63" w:rsidRPr="003C124D" w14:paraId="1FDD5F2F" w14:textId="77777777" w:rsidTr="00A83816">
        <w:trPr>
          <w:trHeight w:val="2002"/>
        </w:trPr>
        <w:tc>
          <w:tcPr>
            <w:tcW w:w="10266" w:type="dxa"/>
            <w:gridSpan w:val="3"/>
          </w:tcPr>
          <w:p w14:paraId="3E0EEC45" w14:textId="77777777" w:rsidR="00076E63" w:rsidRPr="00076E63" w:rsidRDefault="00076E63" w:rsidP="00076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8. Приемането на нормативния акт произтича ли от правото на Европейския съюз?</w:t>
            </w:r>
          </w:p>
          <w:p w14:paraId="5D8AE962" w14:textId="1D9935DE" w:rsidR="00076E63" w:rsidRPr="00A83816" w:rsidRDefault="00076E63" w:rsidP="00076E63">
            <w:pPr>
              <w:spacing w:before="120" w:after="120" w:line="240" w:lineRule="auto"/>
              <w:rPr>
                <w:rFonts w:ascii="Calibri" w:eastAsia="MS Mincho" w:hAnsi="Calibri" w:cs="MS Mincho"/>
                <w:sz w:val="16"/>
                <w:szCs w:val="16"/>
                <w:lang w:val="bg-BG"/>
              </w:rPr>
            </w:pPr>
            <w:r w:rsidRPr="00076E63">
              <w:rPr>
                <w:rFonts w:ascii="MS Mincho" w:eastAsia="MS Mincho" w:hAnsi="MS Mincho" w:cs="MS Mincho"/>
                <w:sz w:val="24"/>
                <w:szCs w:val="24"/>
                <w:lang w:val="en-GB"/>
              </w:rPr>
              <w:object w:dxaOrig="225" w:dyaOrig="225" w14:anchorId="3548FBA1">
                <v:shape id="_x0000_i1085" type="#_x0000_t75" style="width:108.65pt;height:18pt" o:ole="">
                  <v:imagedata r:id="rId34" o:title=""/>
                </v:shape>
                <w:control r:id="rId35" w:name="OptionButton9" w:shapeid="_x0000_i1085"/>
              </w:object>
            </w:r>
          </w:p>
          <w:p w14:paraId="35283808" w14:textId="005D71D8" w:rsidR="00076E63" w:rsidRPr="00A83816" w:rsidRDefault="00076E63" w:rsidP="00076E63">
            <w:pPr>
              <w:spacing w:before="120" w:after="120" w:line="240" w:lineRule="auto"/>
              <w:rPr>
                <w:rFonts w:ascii="Calibri" w:eastAsia="MS Mincho" w:hAnsi="Calibri" w:cs="MS Mincho"/>
                <w:sz w:val="16"/>
                <w:szCs w:val="16"/>
                <w:lang w:val="bg-BG"/>
              </w:rPr>
            </w:pPr>
            <w:r w:rsidRPr="00A83816">
              <w:rPr>
                <w:rFonts w:ascii="MS Mincho" w:eastAsia="MS Mincho" w:hAnsi="MS Mincho" w:cs="MS Mincho"/>
                <w:sz w:val="16"/>
                <w:szCs w:val="16"/>
                <w:lang w:val="en-GB"/>
              </w:rPr>
              <w:object w:dxaOrig="225" w:dyaOrig="225" w14:anchorId="4BEA1EE9">
                <v:shape id="_x0000_i1087" type="#_x0000_t75" style="width:108.65pt;height:18pt" o:ole="">
                  <v:imagedata r:id="rId36" o:title=""/>
                </v:shape>
                <w:control r:id="rId37" w:name="OptionButton10" w:shapeid="_x0000_i1087"/>
              </w:object>
            </w:r>
          </w:p>
          <w:p w14:paraId="3B2E629A" w14:textId="523B7538" w:rsidR="00076E63" w:rsidRPr="00076E63" w:rsidRDefault="00FF7077" w:rsidP="00076E6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1.1. П</w:t>
            </w:r>
            <w:r w:rsidR="00076E63"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осочете изискванията на правото на Европейския съюз, включително информацията по т. 6.2 и 6.3, дали е извършена оценка на въздействието на ниво Европейски съюз, и я приложете (или посочете връзка към източник).</w:t>
            </w:r>
          </w:p>
          <w:p w14:paraId="7D8985C2" w14:textId="16B708A1" w:rsidR="00076E63" w:rsidRPr="00076E63" w:rsidRDefault="00FF7077" w:rsidP="00076E6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bg-BG"/>
              </w:rPr>
            </w:pP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1.2. </w:t>
            </w:r>
            <w:r w:rsidR="00076E63"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Изборът трябва да съответства на посоченото в раздел 1, съгласно неговата т. 1.5. </w:t>
            </w:r>
          </w:p>
        </w:tc>
      </w:tr>
      <w:tr w:rsidR="00076E63" w:rsidRPr="003C124D" w14:paraId="6F722E12" w14:textId="77777777" w:rsidTr="00A83816">
        <w:trPr>
          <w:trHeight w:val="1732"/>
        </w:trPr>
        <w:tc>
          <w:tcPr>
            <w:tcW w:w="10266" w:type="dxa"/>
            <w:gridSpan w:val="3"/>
          </w:tcPr>
          <w:p w14:paraId="0A9963B9" w14:textId="0190CA10" w:rsidR="00076E63" w:rsidRPr="00076E63" w:rsidRDefault="00076E63" w:rsidP="00076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9.  Изисква ли се извършване на цялостна предварителна оценка на въздействието поради очаквани значителни последици?</w:t>
            </w:r>
          </w:p>
          <w:p w14:paraId="399354EC" w14:textId="6AA58B24" w:rsidR="00076E63" w:rsidRPr="00A83816" w:rsidRDefault="00076E63" w:rsidP="00076E63">
            <w:pPr>
              <w:spacing w:before="120" w:after="120" w:line="240" w:lineRule="auto"/>
              <w:jc w:val="both"/>
              <w:rPr>
                <w:rFonts w:ascii="Calibri" w:eastAsia="Times New Roman" w:hAnsi="Calibri" w:cs="Segoe UI Symbol"/>
                <w:b/>
                <w:sz w:val="20"/>
                <w:szCs w:val="20"/>
                <w:lang w:val="bg-BG"/>
              </w:rPr>
            </w:pPr>
            <w:r w:rsidRPr="00076E63">
              <w:rPr>
                <w:rFonts w:ascii="Hebar" w:eastAsia="Times New Roman" w:hAnsi="Hebar" w:cs="Segoe UI Symbol"/>
                <w:b/>
                <w:sz w:val="24"/>
                <w:szCs w:val="24"/>
                <w:lang w:val="en-GB"/>
              </w:rPr>
              <w:object w:dxaOrig="225" w:dyaOrig="225" w14:anchorId="6FB0BF29">
                <v:shape id="_x0000_i1089" type="#_x0000_t75" style="width:108pt;height:18pt" o:ole="">
                  <v:imagedata r:id="rId19" o:title=""/>
                </v:shape>
                <w:control r:id="rId38" w:name="OptionButton20" w:shapeid="_x0000_i1089"/>
              </w:object>
            </w:r>
          </w:p>
          <w:p w14:paraId="642DBBB9" w14:textId="0D8A1F94" w:rsidR="00076E63" w:rsidRPr="00A83816" w:rsidRDefault="00076E63" w:rsidP="00A83816">
            <w:pPr>
              <w:spacing w:before="120" w:after="0" w:line="240" w:lineRule="auto"/>
              <w:jc w:val="both"/>
              <w:rPr>
                <w:rFonts w:ascii="Hebar" w:eastAsia="Times New Roman" w:hAnsi="Hebar" w:cs="Segoe UI Symbol"/>
                <w:b/>
                <w:sz w:val="20"/>
                <w:szCs w:val="20"/>
                <w:lang w:val="en-GB"/>
              </w:rPr>
            </w:pPr>
            <w:r w:rsidRPr="00A83816">
              <w:rPr>
                <w:rFonts w:ascii="Hebar" w:eastAsia="Times New Roman" w:hAnsi="Hebar" w:cs="Segoe UI Symbol"/>
                <w:b/>
                <w:sz w:val="20"/>
                <w:szCs w:val="20"/>
                <w:lang w:val="en-GB"/>
              </w:rPr>
              <w:object w:dxaOrig="225" w:dyaOrig="225" w14:anchorId="6AA28506">
                <v:shape id="_x0000_i1091" type="#_x0000_t75" style="width:108pt;height:18pt" o:ole="">
                  <v:imagedata r:id="rId21" o:title=""/>
                </v:shape>
                <w:control r:id="rId39" w:name="OptionButton21" w:shapeid="_x0000_i1091"/>
              </w:object>
            </w:r>
          </w:p>
          <w:p w14:paraId="498787D1" w14:textId="03E30596" w:rsidR="00076E63" w:rsidRPr="00076E63" w:rsidRDefault="00975B7C" w:rsidP="00A83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 </w:t>
            </w:r>
            <w:r w:rsidR="00076E63"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(преценка съгласно чл. 20, ал. 3, т. 2 от Закона за нормативните актове)</w:t>
            </w:r>
          </w:p>
        </w:tc>
      </w:tr>
      <w:tr w:rsidR="00076E63" w:rsidRPr="003C124D" w14:paraId="06C71DB2" w14:textId="77777777" w:rsidTr="00A83816">
        <w:trPr>
          <w:trHeight w:val="742"/>
        </w:trPr>
        <w:tc>
          <w:tcPr>
            <w:tcW w:w="10266" w:type="dxa"/>
            <w:gridSpan w:val="3"/>
          </w:tcPr>
          <w:p w14:paraId="68D2EFEB" w14:textId="77777777" w:rsidR="00975B7C" w:rsidRDefault="00076E63" w:rsidP="00883B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10. Приложения:</w:t>
            </w:r>
          </w:p>
          <w:p w14:paraId="61444598" w14:textId="09F74685" w:rsidR="00076E63" w:rsidRPr="00975B7C" w:rsidRDefault="00975B7C" w:rsidP="00975B7C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bg-BG"/>
              </w:rPr>
            </w:pPr>
            <w:r w:rsidRPr="00975B7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без приложения</w:t>
            </w:r>
            <w:r w:rsidR="00883B2D" w:rsidRPr="00975B7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</w:t>
            </w:r>
          </w:p>
          <w:p w14:paraId="132ED5A7" w14:textId="5C175B6F" w:rsidR="00076E63" w:rsidRPr="00076E63" w:rsidRDefault="00FF7077" w:rsidP="00FF707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П</w:t>
            </w:r>
            <w:r w:rsidR="00076E63"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риложете необходимата допъ</w:t>
            </w: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лнителна информация и документи.</w:t>
            </w:r>
          </w:p>
        </w:tc>
      </w:tr>
      <w:tr w:rsidR="00076E63" w:rsidRPr="003C124D" w14:paraId="1549F574" w14:textId="77777777" w:rsidTr="00C93DF1">
        <w:tc>
          <w:tcPr>
            <w:tcW w:w="10266" w:type="dxa"/>
            <w:gridSpan w:val="3"/>
          </w:tcPr>
          <w:p w14:paraId="1FCAE7B8" w14:textId="6A2D88E4" w:rsidR="00076E63" w:rsidRPr="00076E63" w:rsidRDefault="00076E63" w:rsidP="00076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11. Информационни източници:</w:t>
            </w:r>
          </w:p>
          <w:p w14:paraId="3A97BCAA" w14:textId="4B234E56" w:rsidR="00FF2532" w:rsidRDefault="00975B7C" w:rsidP="00975B7C">
            <w:pPr>
              <w:spacing w:after="0" w:line="240" w:lineRule="auto"/>
              <w:ind w:firstLine="315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- </w:t>
            </w:r>
            <w:r w:rsidRPr="00975B7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Национален план за въвеждане на еврото в Република България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;</w:t>
            </w:r>
          </w:p>
          <w:p w14:paraId="2481181A" w14:textId="3F3CC43F" w:rsidR="00975B7C" w:rsidRDefault="00975B7C" w:rsidP="00975B7C">
            <w:pPr>
              <w:spacing w:after="0" w:line="240" w:lineRule="auto"/>
              <w:ind w:firstLine="315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- </w:t>
            </w:r>
            <w:r w:rsidRPr="00975B7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Закон за въвеждане на еврото в Република България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</w:t>
            </w:r>
          </w:p>
          <w:p w14:paraId="1941743D" w14:textId="77777777" w:rsidR="00975B7C" w:rsidRPr="00A83816" w:rsidRDefault="00975B7C" w:rsidP="00975B7C">
            <w:pPr>
              <w:spacing w:after="0" w:line="240" w:lineRule="auto"/>
              <w:ind w:firstLine="315"/>
              <w:rPr>
                <w:rFonts w:ascii="Times New Roman" w:eastAsia="Times New Roman" w:hAnsi="Times New Roman" w:cs="Times New Roman"/>
                <w:sz w:val="16"/>
                <w:szCs w:val="16"/>
                <w:lang w:val="bg-BG"/>
              </w:rPr>
            </w:pPr>
          </w:p>
          <w:p w14:paraId="10E75238" w14:textId="1DD8555F" w:rsidR="00076E63" w:rsidRPr="00076E63" w:rsidRDefault="00FF7077" w:rsidP="00FF707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П</w:t>
            </w:r>
            <w:r w:rsidR="00076E63"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осочете изчерпателен списък на информационните източници, </w:t>
            </w:r>
            <w:r w:rsidR="00064CC7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които са </w:t>
            </w:r>
            <w:r w:rsidR="00076E63"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послужили за оценка на въздействията на отделните варианти и при избор</w:t>
            </w: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а</w:t>
            </w:r>
            <w:r w:rsidR="00076E63"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 на вариант за действие: регистри, бази да</w:t>
            </w: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нни, аналитични материали и др.</w:t>
            </w:r>
          </w:p>
        </w:tc>
      </w:tr>
      <w:tr w:rsidR="00076E63" w:rsidRPr="003C124D" w14:paraId="42BA7B7C" w14:textId="77777777" w:rsidTr="00C93DF1">
        <w:tc>
          <w:tcPr>
            <w:tcW w:w="10266" w:type="dxa"/>
            <w:gridSpan w:val="3"/>
          </w:tcPr>
          <w:p w14:paraId="515A2514" w14:textId="77777777" w:rsidR="00076E63" w:rsidRPr="00076E63" w:rsidRDefault="00076E63" w:rsidP="00076E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12. Име, длъжност, дата и подпис на директора на дирекцията, отговорна за извършването на частичната предварителна оценка на въздействието:</w:t>
            </w:r>
          </w:p>
          <w:p w14:paraId="513AC9D3" w14:textId="7854FEAD" w:rsidR="00076E63" w:rsidRPr="00076E63" w:rsidRDefault="00076E63" w:rsidP="00076E63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Име и длъжност:</w:t>
            </w:r>
            <w:r w:rsidR="00883B2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 </w:t>
            </w:r>
            <w:r w:rsidR="006C1D9E" w:rsidRPr="001A1FE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Теодора Петрова</w:t>
            </w:r>
            <w:r w:rsidR="00883B2D" w:rsidRPr="001A1FE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, </w:t>
            </w:r>
            <w:r w:rsidR="006C1D9E" w:rsidRPr="001A1FE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директор на дирекция „Административно-правни, финансови и стопански дейности“</w:t>
            </w:r>
          </w:p>
          <w:p w14:paraId="575D93D2" w14:textId="49C66679" w:rsidR="00076E63" w:rsidRPr="00076E63" w:rsidRDefault="00076E63" w:rsidP="00076E63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Дата:</w:t>
            </w:r>
            <w:r w:rsidR="00883B2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 </w:t>
            </w:r>
            <w:r w:rsidR="00883B2D" w:rsidRPr="00883B2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………</w:t>
            </w:r>
            <w:r w:rsidR="006C1D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2024</w:t>
            </w:r>
            <w:r w:rsidR="00883B2D" w:rsidRPr="00883B2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 г.</w:t>
            </w:r>
          </w:p>
          <w:p w14:paraId="68DB5E38" w14:textId="60E04F88" w:rsidR="00076E63" w:rsidRPr="001A1FE0" w:rsidRDefault="00076E63" w:rsidP="00076E63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Подпис:</w:t>
            </w:r>
            <w:r w:rsidRPr="00076E63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883B2D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…………..</w:t>
            </w:r>
            <w:r w:rsidRPr="00076E63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…</w:t>
            </w:r>
          </w:p>
        </w:tc>
      </w:tr>
    </w:tbl>
    <w:p w14:paraId="3519F3E8" w14:textId="77777777" w:rsidR="00E16D01" w:rsidRDefault="00E16D01" w:rsidP="001A1FE0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shd w:val="clear" w:color="auto" w:fill="FEFEFE"/>
          <w:lang w:val="bg-BG"/>
        </w:rPr>
      </w:pPr>
    </w:p>
    <w:sectPr w:rsidR="00E16D01" w:rsidSect="00A1449C">
      <w:headerReference w:type="even" r:id="rId40"/>
      <w:footerReference w:type="default" r:id="rId41"/>
      <w:pgSz w:w="11906" w:h="16838" w:code="9"/>
      <w:pgMar w:top="851" w:right="566" w:bottom="1134" w:left="1134" w:header="1021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7FEF42" w14:textId="77777777" w:rsidR="006C1D9E" w:rsidRDefault="006C1D9E">
      <w:pPr>
        <w:spacing w:after="0" w:line="240" w:lineRule="auto"/>
      </w:pPr>
      <w:r>
        <w:separator/>
      </w:r>
    </w:p>
  </w:endnote>
  <w:endnote w:type="continuationSeparator" w:id="0">
    <w:p w14:paraId="3C8E3FB3" w14:textId="77777777" w:rsidR="006C1D9E" w:rsidRDefault="006C1D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Hebar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7BC7CD" w14:textId="13ACADF8" w:rsidR="006C1D9E" w:rsidRPr="003E3642" w:rsidRDefault="006C1D9E">
    <w:pPr>
      <w:pStyle w:val="Footer"/>
      <w:jc w:val="right"/>
      <w:rPr>
        <w:rFonts w:ascii="Times New Roman" w:hAnsi="Times New Roman"/>
      </w:rPr>
    </w:pPr>
    <w:r w:rsidRPr="003E3642">
      <w:rPr>
        <w:rFonts w:ascii="Times New Roman" w:hAnsi="Times New Roman"/>
      </w:rPr>
      <w:fldChar w:fldCharType="begin"/>
    </w:r>
    <w:r w:rsidRPr="003E3642">
      <w:rPr>
        <w:rFonts w:ascii="Times New Roman" w:hAnsi="Times New Roman"/>
      </w:rPr>
      <w:instrText xml:space="preserve"> PAGE   \* MERGEFORMAT </w:instrText>
    </w:r>
    <w:r w:rsidRPr="003E3642">
      <w:rPr>
        <w:rFonts w:ascii="Times New Roman" w:hAnsi="Times New Roman"/>
      </w:rPr>
      <w:fldChar w:fldCharType="separate"/>
    </w:r>
    <w:r w:rsidR="00355F1A">
      <w:rPr>
        <w:rFonts w:ascii="Times New Roman" w:hAnsi="Times New Roman"/>
        <w:noProof/>
      </w:rPr>
      <w:t>8</w:t>
    </w:r>
    <w:r w:rsidRPr="003E3642">
      <w:rPr>
        <w:rFonts w:ascii="Times New Roman" w:hAnsi="Times New Roman"/>
        <w:noProof/>
      </w:rPr>
      <w:fldChar w:fldCharType="end"/>
    </w:r>
  </w:p>
  <w:p w14:paraId="6FACEA6C" w14:textId="77777777" w:rsidR="006C1D9E" w:rsidRDefault="006C1D9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84F7A3" w14:textId="77777777" w:rsidR="006C1D9E" w:rsidRDefault="006C1D9E">
      <w:pPr>
        <w:spacing w:after="0" w:line="240" w:lineRule="auto"/>
      </w:pPr>
      <w:r>
        <w:separator/>
      </w:r>
    </w:p>
  </w:footnote>
  <w:footnote w:type="continuationSeparator" w:id="0">
    <w:p w14:paraId="5253106A" w14:textId="77777777" w:rsidR="006C1D9E" w:rsidRDefault="006C1D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218289" w14:textId="77777777" w:rsidR="006C1D9E" w:rsidRDefault="006C1D9E" w:rsidP="00076E6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14:paraId="7F99BF7F" w14:textId="77777777" w:rsidR="006C1D9E" w:rsidRDefault="006C1D9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60249"/>
    <w:multiLevelType w:val="hybridMultilevel"/>
    <w:tmpl w:val="4F34D482"/>
    <w:lvl w:ilvl="0" w:tplc="7780F074">
      <w:numFmt w:val="bullet"/>
      <w:lvlText w:val="-"/>
      <w:lvlJc w:val="left"/>
      <w:pPr>
        <w:ind w:left="1080" w:hanging="72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6F6E58"/>
    <w:multiLevelType w:val="hybridMultilevel"/>
    <w:tmpl w:val="0616CD1C"/>
    <w:lvl w:ilvl="0" w:tplc="7780F074">
      <w:numFmt w:val="bullet"/>
      <w:lvlText w:val="-"/>
      <w:lvlJc w:val="left"/>
      <w:pPr>
        <w:ind w:left="1080" w:hanging="720"/>
      </w:pPr>
      <w:rPr>
        <w:rFonts w:ascii="Times New Roman" w:eastAsia="Times New Roman" w:hAnsi="Times New Roman" w:cs="Times New Roman" w:hint="default"/>
        <w:color w:val="auto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3A272E"/>
    <w:multiLevelType w:val="hybridMultilevel"/>
    <w:tmpl w:val="B666D7E6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DE5F3B"/>
    <w:multiLevelType w:val="hybridMultilevel"/>
    <w:tmpl w:val="633A4084"/>
    <w:lvl w:ilvl="0" w:tplc="7780F074">
      <w:numFmt w:val="bullet"/>
      <w:lvlText w:val="-"/>
      <w:lvlJc w:val="left"/>
      <w:pPr>
        <w:ind w:left="1080" w:hanging="720"/>
      </w:pPr>
      <w:rPr>
        <w:rFonts w:ascii="Times New Roman" w:eastAsia="Times New Roman" w:hAnsi="Times New Roman" w:cs="Times New Roman" w:hint="default"/>
        <w:color w:val="auto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9B0F74"/>
    <w:multiLevelType w:val="hybridMultilevel"/>
    <w:tmpl w:val="72CEB6B8"/>
    <w:lvl w:ilvl="0" w:tplc="584855D6">
      <w:start w:val="2"/>
      <w:numFmt w:val="bullet"/>
      <w:lvlText w:val="-"/>
      <w:lvlJc w:val="left"/>
      <w:pPr>
        <w:ind w:left="657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37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09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1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53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25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97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69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17" w:hanging="360"/>
      </w:pPr>
      <w:rPr>
        <w:rFonts w:ascii="Wingdings" w:hAnsi="Wingdings" w:hint="default"/>
      </w:rPr>
    </w:lvl>
  </w:abstractNum>
  <w:abstractNum w:abstractNumId="5" w15:restartNumberingAfterBreak="0">
    <w:nsid w:val="264F55B6"/>
    <w:multiLevelType w:val="multilevel"/>
    <w:tmpl w:val="FDF0A2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16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1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16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16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16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sz w:val="16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16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sz w:val="16"/>
      </w:rPr>
    </w:lvl>
  </w:abstractNum>
  <w:abstractNum w:abstractNumId="6" w15:restartNumberingAfterBreak="0">
    <w:nsid w:val="26CC1230"/>
    <w:multiLevelType w:val="multilevel"/>
    <w:tmpl w:val="FDF0A2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16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1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16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16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16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sz w:val="16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16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sz w:val="16"/>
      </w:rPr>
    </w:lvl>
  </w:abstractNum>
  <w:abstractNum w:abstractNumId="7" w15:restartNumberingAfterBreak="0">
    <w:nsid w:val="2C5A386D"/>
    <w:multiLevelType w:val="hybridMultilevel"/>
    <w:tmpl w:val="F4A0236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CE0151"/>
    <w:multiLevelType w:val="hybridMultilevel"/>
    <w:tmpl w:val="A6327A7C"/>
    <w:lvl w:ilvl="0" w:tplc="46B8685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E133F2"/>
    <w:multiLevelType w:val="hybridMultilevel"/>
    <w:tmpl w:val="B7D6389C"/>
    <w:lvl w:ilvl="0" w:tplc="AA4E18F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EB0BB6"/>
    <w:multiLevelType w:val="multilevel"/>
    <w:tmpl w:val="E0383F32"/>
    <w:lvl w:ilvl="0">
      <w:start w:val="1"/>
      <w:numFmt w:val="decimal"/>
      <w:lvlText w:val="%1."/>
      <w:lvlJc w:val="left"/>
      <w:pPr>
        <w:ind w:left="193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93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9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5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70" w:hanging="1800"/>
      </w:pPr>
      <w:rPr>
        <w:rFonts w:hint="default"/>
      </w:rPr>
    </w:lvl>
  </w:abstractNum>
  <w:abstractNum w:abstractNumId="11" w15:restartNumberingAfterBreak="0">
    <w:nsid w:val="422B33A2"/>
    <w:multiLevelType w:val="hybridMultilevel"/>
    <w:tmpl w:val="185A7584"/>
    <w:lvl w:ilvl="0" w:tplc="1FBCF55A">
      <w:start w:val="1"/>
      <w:numFmt w:val="decimal"/>
      <w:lvlText w:val="%1."/>
      <w:lvlJc w:val="left"/>
      <w:pPr>
        <w:ind w:left="1930" w:hanging="360"/>
      </w:pPr>
      <w:rPr>
        <w:rFonts w:cs="Times New Roman" w:hint="default"/>
      </w:rPr>
    </w:lvl>
    <w:lvl w:ilvl="1" w:tplc="04020019">
      <w:start w:val="1"/>
      <w:numFmt w:val="lowerLetter"/>
      <w:lvlText w:val="%2."/>
      <w:lvlJc w:val="left"/>
      <w:pPr>
        <w:ind w:left="265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337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409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481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553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625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97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7690" w:hanging="180"/>
      </w:pPr>
      <w:rPr>
        <w:rFonts w:cs="Times New Roman"/>
      </w:rPr>
    </w:lvl>
  </w:abstractNum>
  <w:abstractNum w:abstractNumId="12" w15:restartNumberingAfterBreak="0">
    <w:nsid w:val="441F214D"/>
    <w:multiLevelType w:val="hybridMultilevel"/>
    <w:tmpl w:val="82E2A748"/>
    <w:lvl w:ilvl="0" w:tplc="584855D6">
      <w:start w:val="2"/>
      <w:numFmt w:val="bullet"/>
      <w:lvlText w:val="-"/>
      <w:lvlJc w:val="left"/>
      <w:pPr>
        <w:ind w:left="657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E33A28"/>
    <w:multiLevelType w:val="hybridMultilevel"/>
    <w:tmpl w:val="185A7584"/>
    <w:lvl w:ilvl="0" w:tplc="1FBCF55A">
      <w:start w:val="1"/>
      <w:numFmt w:val="decimal"/>
      <w:lvlText w:val="%1."/>
      <w:lvlJc w:val="left"/>
      <w:pPr>
        <w:ind w:left="1930" w:hanging="360"/>
      </w:pPr>
      <w:rPr>
        <w:rFonts w:cs="Times New Roman" w:hint="default"/>
      </w:rPr>
    </w:lvl>
    <w:lvl w:ilvl="1" w:tplc="04020019">
      <w:start w:val="1"/>
      <w:numFmt w:val="lowerLetter"/>
      <w:lvlText w:val="%2."/>
      <w:lvlJc w:val="left"/>
      <w:pPr>
        <w:ind w:left="265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337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409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481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553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625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97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7690" w:hanging="180"/>
      </w:pPr>
      <w:rPr>
        <w:rFonts w:cs="Times New Roman"/>
      </w:rPr>
    </w:lvl>
  </w:abstractNum>
  <w:abstractNum w:abstractNumId="14" w15:restartNumberingAfterBreak="0">
    <w:nsid w:val="49587492"/>
    <w:multiLevelType w:val="hybridMultilevel"/>
    <w:tmpl w:val="110AF432"/>
    <w:lvl w:ilvl="0" w:tplc="337211A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4C7BE9"/>
    <w:multiLevelType w:val="hybridMultilevel"/>
    <w:tmpl w:val="6900B366"/>
    <w:lvl w:ilvl="0" w:tplc="F1D0448E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 w:val="0"/>
        <w:i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D63E0D"/>
    <w:multiLevelType w:val="hybridMultilevel"/>
    <w:tmpl w:val="8532624E"/>
    <w:lvl w:ilvl="0" w:tplc="7780F074">
      <w:numFmt w:val="bullet"/>
      <w:lvlText w:val="-"/>
      <w:lvlJc w:val="left"/>
      <w:pPr>
        <w:ind w:left="1080" w:hanging="720"/>
      </w:pPr>
      <w:rPr>
        <w:rFonts w:ascii="Times New Roman" w:eastAsia="Times New Roman" w:hAnsi="Times New Roman" w:cs="Times New Roman" w:hint="default"/>
        <w:color w:val="auto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5D3B90"/>
    <w:multiLevelType w:val="hybridMultilevel"/>
    <w:tmpl w:val="52563DEE"/>
    <w:lvl w:ilvl="0" w:tplc="7780F074">
      <w:numFmt w:val="bullet"/>
      <w:lvlText w:val="-"/>
      <w:lvlJc w:val="left"/>
      <w:pPr>
        <w:ind w:left="1080" w:hanging="720"/>
      </w:pPr>
      <w:rPr>
        <w:rFonts w:ascii="Times New Roman" w:eastAsia="Times New Roman" w:hAnsi="Times New Roman" w:cs="Times New Roman" w:hint="default"/>
        <w:color w:val="auto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B54878"/>
    <w:multiLevelType w:val="hybridMultilevel"/>
    <w:tmpl w:val="D15AE98E"/>
    <w:lvl w:ilvl="0" w:tplc="46B8685A">
      <w:start w:val="2"/>
      <w:numFmt w:val="bullet"/>
      <w:lvlText w:val="-"/>
      <w:lvlJc w:val="left"/>
      <w:pPr>
        <w:ind w:left="1017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3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45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17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9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1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3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05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777" w:hanging="360"/>
      </w:pPr>
      <w:rPr>
        <w:rFonts w:ascii="Wingdings" w:hAnsi="Wingdings" w:hint="default"/>
      </w:rPr>
    </w:lvl>
  </w:abstractNum>
  <w:abstractNum w:abstractNumId="19" w15:restartNumberingAfterBreak="0">
    <w:nsid w:val="73677769"/>
    <w:multiLevelType w:val="hybridMultilevel"/>
    <w:tmpl w:val="185A7584"/>
    <w:lvl w:ilvl="0" w:tplc="1FBCF55A">
      <w:start w:val="1"/>
      <w:numFmt w:val="decimal"/>
      <w:lvlText w:val="%1."/>
      <w:lvlJc w:val="left"/>
      <w:pPr>
        <w:ind w:left="193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265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337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409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481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553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625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97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7690" w:hanging="180"/>
      </w:pPr>
      <w:rPr>
        <w:rFonts w:cs="Times New Roman"/>
      </w:rPr>
    </w:lvl>
  </w:abstractNum>
  <w:abstractNum w:abstractNumId="20" w15:restartNumberingAfterBreak="0">
    <w:nsid w:val="795624ED"/>
    <w:multiLevelType w:val="hybridMultilevel"/>
    <w:tmpl w:val="185A7584"/>
    <w:lvl w:ilvl="0" w:tplc="1FBCF55A">
      <w:start w:val="1"/>
      <w:numFmt w:val="decimal"/>
      <w:lvlText w:val="%1."/>
      <w:lvlJc w:val="left"/>
      <w:pPr>
        <w:ind w:left="1930" w:hanging="360"/>
      </w:pPr>
      <w:rPr>
        <w:rFonts w:cs="Times New Roman" w:hint="default"/>
      </w:rPr>
    </w:lvl>
    <w:lvl w:ilvl="1" w:tplc="04020019">
      <w:start w:val="1"/>
      <w:numFmt w:val="lowerLetter"/>
      <w:lvlText w:val="%2."/>
      <w:lvlJc w:val="left"/>
      <w:pPr>
        <w:ind w:left="265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337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409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481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553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625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97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7690" w:hanging="180"/>
      </w:pPr>
      <w:rPr>
        <w:rFonts w:cs="Times New Roman"/>
      </w:rPr>
    </w:lvl>
  </w:abstractNum>
  <w:abstractNum w:abstractNumId="21" w15:restartNumberingAfterBreak="0">
    <w:nsid w:val="7B92740F"/>
    <w:multiLevelType w:val="hybridMultilevel"/>
    <w:tmpl w:val="EE7EE542"/>
    <w:lvl w:ilvl="0" w:tplc="2466AD54">
      <w:start w:val="1"/>
      <w:numFmt w:val="bullet"/>
      <w:lvlText w:val="-"/>
      <w:lvlJc w:val="left"/>
      <w:pPr>
        <w:ind w:left="717" w:hanging="42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37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09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1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53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25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97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69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17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0"/>
  </w:num>
  <w:num w:numId="3">
    <w:abstractNumId w:val="10"/>
  </w:num>
  <w:num w:numId="4">
    <w:abstractNumId w:val="13"/>
  </w:num>
  <w:num w:numId="5">
    <w:abstractNumId w:val="11"/>
  </w:num>
  <w:num w:numId="6">
    <w:abstractNumId w:val="5"/>
  </w:num>
  <w:num w:numId="7">
    <w:abstractNumId w:val="6"/>
  </w:num>
  <w:num w:numId="8">
    <w:abstractNumId w:val="15"/>
  </w:num>
  <w:num w:numId="9">
    <w:abstractNumId w:val="9"/>
  </w:num>
  <w:num w:numId="10">
    <w:abstractNumId w:val="2"/>
  </w:num>
  <w:num w:numId="11">
    <w:abstractNumId w:val="17"/>
  </w:num>
  <w:num w:numId="12">
    <w:abstractNumId w:val="16"/>
  </w:num>
  <w:num w:numId="13">
    <w:abstractNumId w:val="0"/>
  </w:num>
  <w:num w:numId="14">
    <w:abstractNumId w:val="3"/>
  </w:num>
  <w:num w:numId="15">
    <w:abstractNumId w:val="1"/>
  </w:num>
  <w:num w:numId="16">
    <w:abstractNumId w:val="8"/>
  </w:num>
  <w:num w:numId="17">
    <w:abstractNumId w:val="7"/>
  </w:num>
  <w:num w:numId="18">
    <w:abstractNumId w:val="14"/>
  </w:num>
  <w:num w:numId="19">
    <w:abstractNumId w:val="18"/>
  </w:num>
  <w:num w:numId="20">
    <w:abstractNumId w:val="21"/>
  </w:num>
  <w:num w:numId="21">
    <w:abstractNumId w:val="4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trackRevision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984"/>
    <w:rsid w:val="00002C2B"/>
    <w:rsid w:val="00004B97"/>
    <w:rsid w:val="00005F04"/>
    <w:rsid w:val="00015CD1"/>
    <w:rsid w:val="00030972"/>
    <w:rsid w:val="00042D08"/>
    <w:rsid w:val="00061AA1"/>
    <w:rsid w:val="00064387"/>
    <w:rsid w:val="00064CC7"/>
    <w:rsid w:val="00072644"/>
    <w:rsid w:val="00076E63"/>
    <w:rsid w:val="00085F89"/>
    <w:rsid w:val="00096C3C"/>
    <w:rsid w:val="000A1BC7"/>
    <w:rsid w:val="000A2E06"/>
    <w:rsid w:val="000C01DA"/>
    <w:rsid w:val="000F5DB5"/>
    <w:rsid w:val="001138D1"/>
    <w:rsid w:val="00135453"/>
    <w:rsid w:val="001407E6"/>
    <w:rsid w:val="00153946"/>
    <w:rsid w:val="00170109"/>
    <w:rsid w:val="001A1FE0"/>
    <w:rsid w:val="001A7273"/>
    <w:rsid w:val="001B5FCC"/>
    <w:rsid w:val="001C079F"/>
    <w:rsid w:val="001D507D"/>
    <w:rsid w:val="001E44FB"/>
    <w:rsid w:val="00204DD0"/>
    <w:rsid w:val="00204FC4"/>
    <w:rsid w:val="00210BAB"/>
    <w:rsid w:val="00280723"/>
    <w:rsid w:val="00291E82"/>
    <w:rsid w:val="002A594B"/>
    <w:rsid w:val="002A6CA8"/>
    <w:rsid w:val="002B0722"/>
    <w:rsid w:val="002C67CA"/>
    <w:rsid w:val="002D0C88"/>
    <w:rsid w:val="002E1F36"/>
    <w:rsid w:val="002F44FE"/>
    <w:rsid w:val="003151F2"/>
    <w:rsid w:val="0034619C"/>
    <w:rsid w:val="00347FA3"/>
    <w:rsid w:val="00350DEC"/>
    <w:rsid w:val="00355F1A"/>
    <w:rsid w:val="003662D0"/>
    <w:rsid w:val="003669F8"/>
    <w:rsid w:val="003677EA"/>
    <w:rsid w:val="00387358"/>
    <w:rsid w:val="00397293"/>
    <w:rsid w:val="003C124D"/>
    <w:rsid w:val="003C5FAD"/>
    <w:rsid w:val="003D2523"/>
    <w:rsid w:val="003D564E"/>
    <w:rsid w:val="003D601E"/>
    <w:rsid w:val="003F56F2"/>
    <w:rsid w:val="004048E5"/>
    <w:rsid w:val="00440DB2"/>
    <w:rsid w:val="00453BC6"/>
    <w:rsid w:val="004542CC"/>
    <w:rsid w:val="004546A4"/>
    <w:rsid w:val="00466132"/>
    <w:rsid w:val="0047538E"/>
    <w:rsid w:val="00476C6F"/>
    <w:rsid w:val="00483CF7"/>
    <w:rsid w:val="00486BEA"/>
    <w:rsid w:val="004A5578"/>
    <w:rsid w:val="004C06B5"/>
    <w:rsid w:val="004C1953"/>
    <w:rsid w:val="004D53B5"/>
    <w:rsid w:val="004E0E64"/>
    <w:rsid w:val="004E4FD6"/>
    <w:rsid w:val="004F1C8E"/>
    <w:rsid w:val="005025B9"/>
    <w:rsid w:val="00503482"/>
    <w:rsid w:val="005058FF"/>
    <w:rsid w:val="00512211"/>
    <w:rsid w:val="00515028"/>
    <w:rsid w:val="005152EE"/>
    <w:rsid w:val="005305F7"/>
    <w:rsid w:val="0053216E"/>
    <w:rsid w:val="005579F3"/>
    <w:rsid w:val="00572756"/>
    <w:rsid w:val="00583349"/>
    <w:rsid w:val="00595F40"/>
    <w:rsid w:val="005A21FE"/>
    <w:rsid w:val="005C68B4"/>
    <w:rsid w:val="005E05E2"/>
    <w:rsid w:val="005E172D"/>
    <w:rsid w:val="005E1862"/>
    <w:rsid w:val="005E7BCA"/>
    <w:rsid w:val="005F6935"/>
    <w:rsid w:val="0060089B"/>
    <w:rsid w:val="00603975"/>
    <w:rsid w:val="006043BC"/>
    <w:rsid w:val="00645F71"/>
    <w:rsid w:val="00671447"/>
    <w:rsid w:val="006770BF"/>
    <w:rsid w:val="006A1759"/>
    <w:rsid w:val="006B03BF"/>
    <w:rsid w:val="006C155F"/>
    <w:rsid w:val="006C1D9E"/>
    <w:rsid w:val="006C5776"/>
    <w:rsid w:val="006D7984"/>
    <w:rsid w:val="006F1E83"/>
    <w:rsid w:val="006F2CE3"/>
    <w:rsid w:val="00702390"/>
    <w:rsid w:val="007108A0"/>
    <w:rsid w:val="00720661"/>
    <w:rsid w:val="0074503D"/>
    <w:rsid w:val="00753BE1"/>
    <w:rsid w:val="0078311F"/>
    <w:rsid w:val="0079273C"/>
    <w:rsid w:val="007B4433"/>
    <w:rsid w:val="007C7A0C"/>
    <w:rsid w:val="007E46F1"/>
    <w:rsid w:val="008573F4"/>
    <w:rsid w:val="00866B23"/>
    <w:rsid w:val="00883B2D"/>
    <w:rsid w:val="00887C01"/>
    <w:rsid w:val="00893106"/>
    <w:rsid w:val="0089520D"/>
    <w:rsid w:val="008A20CF"/>
    <w:rsid w:val="008B35F2"/>
    <w:rsid w:val="008C4248"/>
    <w:rsid w:val="008C78D1"/>
    <w:rsid w:val="008E1EF2"/>
    <w:rsid w:val="008E6E7E"/>
    <w:rsid w:val="00905FA9"/>
    <w:rsid w:val="00932703"/>
    <w:rsid w:val="009546F1"/>
    <w:rsid w:val="00955622"/>
    <w:rsid w:val="009713E5"/>
    <w:rsid w:val="00975B7C"/>
    <w:rsid w:val="009935AA"/>
    <w:rsid w:val="009A1B58"/>
    <w:rsid w:val="009B00AD"/>
    <w:rsid w:val="009B13A5"/>
    <w:rsid w:val="009D4DA5"/>
    <w:rsid w:val="009E1E44"/>
    <w:rsid w:val="00A04699"/>
    <w:rsid w:val="00A11BF4"/>
    <w:rsid w:val="00A1449C"/>
    <w:rsid w:val="00A169DA"/>
    <w:rsid w:val="00A83816"/>
    <w:rsid w:val="00A95BA2"/>
    <w:rsid w:val="00AA7A8B"/>
    <w:rsid w:val="00AE3BA1"/>
    <w:rsid w:val="00B061EC"/>
    <w:rsid w:val="00B132C1"/>
    <w:rsid w:val="00B27B14"/>
    <w:rsid w:val="00B539F6"/>
    <w:rsid w:val="00B722F7"/>
    <w:rsid w:val="00B7746B"/>
    <w:rsid w:val="00B82DE7"/>
    <w:rsid w:val="00B87520"/>
    <w:rsid w:val="00B879B4"/>
    <w:rsid w:val="00BA0A3E"/>
    <w:rsid w:val="00BB3CDE"/>
    <w:rsid w:val="00BC2A0D"/>
    <w:rsid w:val="00BC427C"/>
    <w:rsid w:val="00BE278E"/>
    <w:rsid w:val="00BF4E77"/>
    <w:rsid w:val="00C02F30"/>
    <w:rsid w:val="00C20BFA"/>
    <w:rsid w:val="00C21DA3"/>
    <w:rsid w:val="00C36234"/>
    <w:rsid w:val="00C40BCF"/>
    <w:rsid w:val="00C5202C"/>
    <w:rsid w:val="00C644EB"/>
    <w:rsid w:val="00C85436"/>
    <w:rsid w:val="00C91559"/>
    <w:rsid w:val="00C93DF1"/>
    <w:rsid w:val="00CA766B"/>
    <w:rsid w:val="00CB0783"/>
    <w:rsid w:val="00CB7B34"/>
    <w:rsid w:val="00CC6C9E"/>
    <w:rsid w:val="00CD20B0"/>
    <w:rsid w:val="00CD2624"/>
    <w:rsid w:val="00CE58F9"/>
    <w:rsid w:val="00CE63D9"/>
    <w:rsid w:val="00CE698F"/>
    <w:rsid w:val="00CF171E"/>
    <w:rsid w:val="00D52B91"/>
    <w:rsid w:val="00D61943"/>
    <w:rsid w:val="00D66DE6"/>
    <w:rsid w:val="00D7075D"/>
    <w:rsid w:val="00D75312"/>
    <w:rsid w:val="00D82CFD"/>
    <w:rsid w:val="00D87534"/>
    <w:rsid w:val="00DA2D7F"/>
    <w:rsid w:val="00DA552E"/>
    <w:rsid w:val="00DA6B91"/>
    <w:rsid w:val="00DB5149"/>
    <w:rsid w:val="00DE7C24"/>
    <w:rsid w:val="00DF108C"/>
    <w:rsid w:val="00E00C85"/>
    <w:rsid w:val="00E138C2"/>
    <w:rsid w:val="00E16D01"/>
    <w:rsid w:val="00E17E41"/>
    <w:rsid w:val="00E302D3"/>
    <w:rsid w:val="00E326B2"/>
    <w:rsid w:val="00E42C6C"/>
    <w:rsid w:val="00E44DE0"/>
    <w:rsid w:val="00E653D3"/>
    <w:rsid w:val="00E65509"/>
    <w:rsid w:val="00E9008D"/>
    <w:rsid w:val="00EB47B3"/>
    <w:rsid w:val="00EB5464"/>
    <w:rsid w:val="00EB7DBD"/>
    <w:rsid w:val="00EC503E"/>
    <w:rsid w:val="00F04B4E"/>
    <w:rsid w:val="00F04C38"/>
    <w:rsid w:val="00F07795"/>
    <w:rsid w:val="00F16E3F"/>
    <w:rsid w:val="00F51681"/>
    <w:rsid w:val="00F57E14"/>
    <w:rsid w:val="00F664DC"/>
    <w:rsid w:val="00F71AF9"/>
    <w:rsid w:val="00F72747"/>
    <w:rsid w:val="00F8508C"/>
    <w:rsid w:val="00F87F7B"/>
    <w:rsid w:val="00F9093E"/>
    <w:rsid w:val="00F97AFA"/>
    <w:rsid w:val="00FA22C2"/>
    <w:rsid w:val="00FC12B1"/>
    <w:rsid w:val="00FC4097"/>
    <w:rsid w:val="00FC72CB"/>
    <w:rsid w:val="00FD2B5A"/>
    <w:rsid w:val="00FD6D6D"/>
    <w:rsid w:val="00FE0199"/>
    <w:rsid w:val="00FE2280"/>
    <w:rsid w:val="00FE55C5"/>
    <w:rsid w:val="00FF1FE7"/>
    <w:rsid w:val="00FF2532"/>
    <w:rsid w:val="00FF7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/>
    <o:shapelayout v:ext="edit">
      <o:idmap v:ext="edit" data="1"/>
    </o:shapelayout>
  </w:shapeDefaults>
  <w:decimalSymbol w:val="."/>
  <w:listSeparator w:val=";"/>
  <w14:docId w14:val="529F2F02"/>
  <w15:chartTrackingRefBased/>
  <w15:docId w15:val="{0DD42D30-DE5B-48BD-BB83-998E1F503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4B4E"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7E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76E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6E63"/>
  </w:style>
  <w:style w:type="paragraph" w:styleId="Footer">
    <w:name w:val="footer"/>
    <w:basedOn w:val="Normal"/>
    <w:link w:val="FooterChar"/>
    <w:uiPriority w:val="99"/>
    <w:unhideWhenUsed/>
    <w:rsid w:val="00076E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6E63"/>
  </w:style>
  <w:style w:type="character" w:styleId="PageNumber">
    <w:name w:val="page number"/>
    <w:basedOn w:val="DefaultParagraphFont"/>
    <w:rsid w:val="00076E63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076E63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076E63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076E63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076E63"/>
    <w:rPr>
      <w:rFonts w:ascii="Arial" w:hAnsi="Arial" w:cs="Arial"/>
      <w:vanish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22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22F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04B4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9546F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546F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546F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546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546F1"/>
    <w:rPr>
      <w:b/>
      <w:bCs/>
      <w:sz w:val="20"/>
      <w:szCs w:val="20"/>
    </w:rPr>
  </w:style>
  <w:style w:type="table" w:styleId="TableGrid">
    <w:name w:val="Table Grid"/>
    <w:basedOn w:val="TableNormal"/>
    <w:uiPriority w:val="39"/>
    <w:rsid w:val="009D4DA5"/>
    <w:pPr>
      <w:spacing w:after="0" w:line="240" w:lineRule="auto"/>
    </w:pPr>
    <w:rPr>
      <w:lang w:val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B47B3"/>
    <w:rPr>
      <w:color w:val="0563C1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7E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5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3.wmf"/><Relationship Id="rId18" Type="http://schemas.openxmlformats.org/officeDocument/2006/relationships/control" Target="activeX/activeX5.xml"/><Relationship Id="rId26" Type="http://schemas.openxmlformats.org/officeDocument/2006/relationships/control" Target="activeX/activeX10.xml"/><Relationship Id="rId39" Type="http://schemas.openxmlformats.org/officeDocument/2006/relationships/control" Target="activeX/activeX17.xml"/><Relationship Id="rId3" Type="http://schemas.openxmlformats.org/officeDocument/2006/relationships/styles" Target="styles.xml"/><Relationship Id="rId21" Type="http://schemas.openxmlformats.org/officeDocument/2006/relationships/image" Target="media/image7.wmf"/><Relationship Id="rId34" Type="http://schemas.openxmlformats.org/officeDocument/2006/relationships/image" Target="media/image12.wmf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mailto:tpetrova@bpo.bg" TargetMode="External"/><Relationship Id="rId17" Type="http://schemas.openxmlformats.org/officeDocument/2006/relationships/image" Target="media/image5.wmf"/><Relationship Id="rId25" Type="http://schemas.openxmlformats.org/officeDocument/2006/relationships/image" Target="media/image8.wmf"/><Relationship Id="rId33" Type="http://schemas.openxmlformats.org/officeDocument/2006/relationships/hyperlink" Target="http://www.strategy.bg" TargetMode="External"/><Relationship Id="rId38" Type="http://schemas.openxmlformats.org/officeDocument/2006/relationships/control" Target="activeX/activeX16.xml"/><Relationship Id="rId2" Type="http://schemas.openxmlformats.org/officeDocument/2006/relationships/numbering" Target="numbering.xml"/><Relationship Id="rId16" Type="http://schemas.openxmlformats.org/officeDocument/2006/relationships/control" Target="activeX/activeX4.xml"/><Relationship Id="rId20" Type="http://schemas.openxmlformats.org/officeDocument/2006/relationships/control" Target="activeX/activeX6.xml"/><Relationship Id="rId29" Type="http://schemas.openxmlformats.org/officeDocument/2006/relationships/image" Target="media/image10.wmf"/><Relationship Id="rId4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control" Target="activeX/activeX9.xml"/><Relationship Id="rId32" Type="http://schemas.openxmlformats.org/officeDocument/2006/relationships/control" Target="activeX/activeX13.xml"/><Relationship Id="rId37" Type="http://schemas.openxmlformats.org/officeDocument/2006/relationships/control" Target="activeX/activeX15.xml"/><Relationship Id="rId40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23" Type="http://schemas.openxmlformats.org/officeDocument/2006/relationships/control" Target="activeX/activeX8.xml"/><Relationship Id="rId28" Type="http://schemas.openxmlformats.org/officeDocument/2006/relationships/control" Target="activeX/activeX11.xml"/><Relationship Id="rId36" Type="http://schemas.openxmlformats.org/officeDocument/2006/relationships/image" Target="media/image13.wmf"/><Relationship Id="rId10" Type="http://schemas.openxmlformats.org/officeDocument/2006/relationships/image" Target="media/image2.wmf"/><Relationship Id="rId19" Type="http://schemas.openxmlformats.org/officeDocument/2006/relationships/image" Target="media/image6.wmf"/><Relationship Id="rId31" Type="http://schemas.openxmlformats.org/officeDocument/2006/relationships/image" Target="media/image11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3.xml"/><Relationship Id="rId22" Type="http://schemas.openxmlformats.org/officeDocument/2006/relationships/control" Target="activeX/activeX7.xml"/><Relationship Id="rId27" Type="http://schemas.openxmlformats.org/officeDocument/2006/relationships/image" Target="media/image9.wmf"/><Relationship Id="rId30" Type="http://schemas.openxmlformats.org/officeDocument/2006/relationships/control" Target="activeX/activeX12.xml"/><Relationship Id="rId35" Type="http://schemas.openxmlformats.org/officeDocument/2006/relationships/control" Target="activeX/activeX14.xml"/><Relationship Id="rId43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E2F0F3-1BD9-47BA-8F88-90C518E80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3424</Words>
  <Characters>19519</Characters>
  <Application>Microsoft Office Word</Application>
  <DocSecurity>4</DocSecurity>
  <Lines>162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IsIv</dc:creator>
  <cp:keywords/>
  <dc:description/>
  <cp:lastModifiedBy>ИЛИАНА ВЕЛЕВА</cp:lastModifiedBy>
  <cp:revision>2</cp:revision>
  <dcterms:created xsi:type="dcterms:W3CDTF">2024-12-30T09:43:00Z</dcterms:created>
  <dcterms:modified xsi:type="dcterms:W3CDTF">2024-12-30T09:43:00Z</dcterms:modified>
</cp:coreProperties>
</file>