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1C114F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Атанас Зафиров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2156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заместник </w:t>
      </w:r>
      <w:r w:rsidR="00272156">
        <w:rPr>
          <w:rFonts w:ascii="Times New Roman" w:eastAsia="Calibri" w:hAnsi="Times New Roman" w:cs="Times New Roman"/>
          <w:b/>
          <w:sz w:val="24"/>
          <w:szCs w:val="24"/>
        </w:rPr>
        <w:t>министър-председател на Република България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768E" w:rsidRDefault="003A4614" w:rsidP="00995D1D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</w:t>
      </w:r>
      <w:r w:rsidR="00C72F8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A237FC">
        <w:rPr>
          <w:rFonts w:ascii="Times New Roman" w:hAnsi="Times New Roman"/>
          <w:sz w:val="24"/>
          <w:szCs w:val="24"/>
        </w:rPr>
        <w:t>, изменено с Решения № 180 и 240 на Министерския съвет от 2022 г.</w:t>
      </w:r>
      <w:r w:rsidR="002A5682">
        <w:rPr>
          <w:rFonts w:ascii="Times New Roman" w:hAnsi="Times New Roman"/>
          <w:sz w:val="24"/>
          <w:szCs w:val="24"/>
          <w:lang w:val="en-GB"/>
        </w:rPr>
        <w:t>,</w:t>
      </w:r>
      <w:r w:rsidR="00EA27C8">
        <w:rPr>
          <w:rFonts w:ascii="Times New Roman" w:hAnsi="Times New Roman"/>
          <w:sz w:val="24"/>
          <w:szCs w:val="24"/>
        </w:rPr>
        <w:t xml:space="preserve"> </w:t>
      </w:r>
      <w:r w:rsidR="002A5682" w:rsidRPr="002A5682">
        <w:rPr>
          <w:rFonts w:ascii="Times New Roman" w:hAnsi="Times New Roman"/>
          <w:sz w:val="24"/>
          <w:szCs w:val="24"/>
        </w:rPr>
        <w:t>Решение № 95 на Министерския съвет от 2023 г.</w:t>
      </w:r>
      <w:r w:rsidR="003749A6">
        <w:rPr>
          <w:rFonts w:ascii="Times New Roman" w:hAnsi="Times New Roman"/>
          <w:sz w:val="24"/>
          <w:szCs w:val="24"/>
        </w:rPr>
        <w:t>,</w:t>
      </w:r>
      <w:r w:rsidR="00EA27C8">
        <w:rPr>
          <w:rFonts w:ascii="Times New Roman" w:hAnsi="Times New Roman"/>
          <w:sz w:val="24"/>
          <w:szCs w:val="24"/>
        </w:rPr>
        <w:t xml:space="preserve"> </w:t>
      </w:r>
      <w:r w:rsidR="002A5682" w:rsidRPr="002A5682">
        <w:rPr>
          <w:rFonts w:ascii="Times New Roman" w:hAnsi="Times New Roman"/>
          <w:sz w:val="24"/>
          <w:szCs w:val="24"/>
        </w:rPr>
        <w:t>Решение № 54 на Министерския съвет от 2024 г.</w:t>
      </w:r>
      <w:r w:rsidR="003749A6">
        <w:rPr>
          <w:rFonts w:ascii="Times New Roman" w:hAnsi="Times New Roman"/>
          <w:sz w:val="24"/>
          <w:szCs w:val="24"/>
        </w:rPr>
        <w:t xml:space="preserve"> и Решение № 79 на Министерския съвет от 2025 г.</w:t>
      </w:r>
    </w:p>
    <w:p w:rsidR="002A5682" w:rsidRDefault="002A5682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1C114F" w:rsidRPr="003A4614" w:rsidRDefault="001C114F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1C114F" w:rsidRDefault="001C114F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УВАЖАЕМИ ГОСПОДИН МИНИСТЪР-ПРЕДСЕДАТЕЛ,</w:t>
      </w:r>
    </w:p>
    <w:p w:rsidR="00B04849" w:rsidRPr="00B0007A" w:rsidRDefault="00B04849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682" w:rsidRDefault="00C72F86" w:rsidP="001C114F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0C6AD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865C6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0C6AD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="000C6ADB">
        <w:rPr>
          <w:rFonts w:ascii="Times New Roman" w:eastAsia="Times New Roman" w:hAnsi="Times New Roman" w:cs="Times New Roman"/>
          <w:sz w:val="24"/>
          <w:szCs w:val="24"/>
          <w:lang w:eastAsia="bg-BG"/>
        </w:rPr>
        <w:t>ал. 2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администрация, представям на Вашето внимание комплект документи относно  проект на </w:t>
      </w:r>
      <w:r w:rsidR="003749A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3749A6">
        <w:rPr>
          <w:rFonts w:ascii="Times New Roman" w:hAnsi="Times New Roman"/>
          <w:sz w:val="24"/>
          <w:szCs w:val="24"/>
        </w:rPr>
        <w:t>, изменено с Решения № 180 и 240 на Министерския съвет от 2022 г.</w:t>
      </w:r>
      <w:r w:rsidR="003749A6">
        <w:rPr>
          <w:rFonts w:ascii="Times New Roman" w:hAnsi="Times New Roman"/>
          <w:sz w:val="24"/>
          <w:szCs w:val="24"/>
          <w:lang w:val="en-GB"/>
        </w:rPr>
        <w:t>,</w:t>
      </w:r>
      <w:r w:rsidR="003749A6">
        <w:rPr>
          <w:rFonts w:ascii="Times New Roman" w:hAnsi="Times New Roman"/>
          <w:sz w:val="24"/>
          <w:szCs w:val="24"/>
        </w:rPr>
        <w:t xml:space="preserve"> </w:t>
      </w:r>
      <w:r w:rsidR="003749A6" w:rsidRPr="002A5682">
        <w:rPr>
          <w:rFonts w:ascii="Times New Roman" w:hAnsi="Times New Roman"/>
          <w:sz w:val="24"/>
          <w:szCs w:val="24"/>
        </w:rPr>
        <w:t>Решение № 95 на Министерския съвет от 2023 г.</w:t>
      </w:r>
      <w:r w:rsidR="003749A6">
        <w:rPr>
          <w:rFonts w:ascii="Times New Roman" w:hAnsi="Times New Roman"/>
          <w:sz w:val="24"/>
          <w:szCs w:val="24"/>
        </w:rPr>
        <w:t xml:space="preserve">, </w:t>
      </w:r>
      <w:r w:rsidR="003749A6" w:rsidRPr="002A5682">
        <w:rPr>
          <w:rFonts w:ascii="Times New Roman" w:hAnsi="Times New Roman"/>
          <w:sz w:val="24"/>
          <w:szCs w:val="24"/>
        </w:rPr>
        <w:t>Решение № 54 на Министерския съвет от 2024 г.</w:t>
      </w:r>
      <w:r w:rsidR="003749A6">
        <w:rPr>
          <w:rFonts w:ascii="Times New Roman" w:hAnsi="Times New Roman"/>
          <w:sz w:val="24"/>
          <w:szCs w:val="24"/>
        </w:rPr>
        <w:t xml:space="preserve"> и Решение № 79 на Министерския съвет от 2025 г.</w:t>
      </w:r>
    </w:p>
    <w:p w:rsidR="00C72F86" w:rsidRPr="00C72F86" w:rsidRDefault="00C72F86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2, ал. 3 от Закона за убежището и бежанците (ЗУБ), с Решение № 144 от 10 март 2022 г. на Министерския съвет, временна закрила в Република България се предоставя на разселените лица от Украйна за срок от една година, считано от 24.02.2022 г. </w:t>
      </w:r>
    </w:p>
    <w:p w:rsidR="00250417" w:rsidRDefault="00250417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417">
        <w:rPr>
          <w:rFonts w:ascii="Times New Roman" w:eastAsia="Times New Roman" w:hAnsi="Times New Roman" w:cs="Times New Roman"/>
          <w:sz w:val="24"/>
          <w:szCs w:val="24"/>
          <w:lang w:eastAsia="bg-BG"/>
        </w:rPr>
        <w:t>Вследствие на взетото на 14 октомври 2022 г. решение на Европейската комисия (ЕК) да удължи действието на Директивата за временна закрила с два пъти по шест месеца, считано от март 2023 г., срокът на действие на временната закрила в Република България беше удължен до 04.03.2024 г. с Решение № 95 от 1 февруари 2023 г. на Министерския съвет.</w:t>
      </w:r>
    </w:p>
    <w:p w:rsidR="002A5682" w:rsidRPr="002A5682" w:rsidRDefault="001F3302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за изпълнение (ЕС) 2023/2409 на Съвета от 19 октомври 2023 година за удължаване на срока на временната закрила, въведена с Решение за изпълнение (ЕС) 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2022/382, срокът на действие на временната закрила се удълж</w:t>
      </w:r>
      <w:r w:rsid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04.03.2025 г. </w:t>
      </w:r>
      <w:r w:rsidR="002A568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тази връзка, срокът на действие на временната закрила в Република България беше удължен до 04.03.2025 г. с Решение № 54 от 25 януари 2024г. на Министерския съвет.</w:t>
      </w:r>
    </w:p>
    <w:p w:rsidR="00AF7473" w:rsidRPr="002A5682" w:rsidRDefault="002A5682" w:rsidP="00AF7473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Решение за изпълнение (ЕС) 2024/1836 на Съвета от 25 юни 2024 година за удължаване на срока на временната закрила, въведена с Решение за изпълнение (ЕС) 2022/382, срокът на действие на временната закрила се удълж</w:t>
      </w:r>
      <w:r w:rsidR="003749A6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04.03.2026 г. 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тази връзка, срокът на действие на временната закрила в Република България беше удължен до 04.03.202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с Решение №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79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Министерския съвет от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февр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уари 202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 </w:t>
      </w:r>
      <w:r w:rsidR="00AF7473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2A5682" w:rsidRPr="002A5682" w:rsidRDefault="00AF7473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Решение за изпълнение (ЕС)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Съвета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5 ю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и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за удължаване на срока на временната закрила, въведена с Решение за изпълнение (ЕС) 2022/382, срокът на действие на временната закрила се удълж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04.03.202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Решението е в сила от 13.08.2025 г.</w:t>
      </w:r>
    </w:p>
    <w:p w:rsidR="002A5682" w:rsidRDefault="002A5682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на обстоятелството, че в РМС №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79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февр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уари 202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е посочено, че срокът на действие на временна закрила е до 04.03.202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а в националното законодателство не е предвидена възможност този срок да бъде автоматично удължен, е необходимо да бъде издадено ново решение, в което да се посочи, че в резултат на взетото решение от ЕК, действието на временната закрила на територията на Република България следва да бъде удължено с една година, считано от 04.03.202</w:t>
      </w:r>
      <w:r w:rsidR="00AF7473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C72F86" w:rsidRDefault="00C72F86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Предложеният проект на Решение на Министерския съвет няма да доведе до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администрация.</w:t>
      </w:r>
    </w:p>
    <w:p w:rsidR="003A2285" w:rsidRDefault="003A2285" w:rsidP="001C114F">
      <w:pPr>
        <w:widowControl w:val="0"/>
        <w:suppressAutoHyphens/>
        <w:autoSpaceDE w:val="0"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</w:t>
      </w:r>
      <w:r w:rsidR="000C6AD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5B768E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получените становища са отразени в приложената справка.</w:t>
      </w:r>
    </w:p>
    <w:p w:rsidR="001C114F" w:rsidRDefault="001C114F" w:rsidP="001C114F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007A" w:rsidRDefault="001C114F" w:rsidP="001C114F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МИНИСТЪР-ПРЕДСЕДАТЕЛ,</w:t>
      </w:r>
    </w:p>
    <w:p w:rsidR="00B0007A" w:rsidRDefault="00B0007A" w:rsidP="001C114F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F53EE4" w:rsidRDefault="00C72F86" w:rsidP="001C114F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Министерският съвет да приеме предложения проект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A237FC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A237FC">
        <w:rPr>
          <w:rFonts w:ascii="Times New Roman" w:hAnsi="Times New Roman"/>
          <w:sz w:val="24"/>
          <w:szCs w:val="24"/>
        </w:rPr>
        <w:t>, изменено с Решения № 180 и 240 н</w:t>
      </w:r>
      <w:r w:rsidR="001C114F">
        <w:rPr>
          <w:rFonts w:ascii="Times New Roman" w:hAnsi="Times New Roman"/>
          <w:sz w:val="24"/>
          <w:szCs w:val="24"/>
        </w:rPr>
        <w:t>а Министерския съвет от 2022 г.</w:t>
      </w:r>
      <w:r w:rsidR="00995D1D" w:rsidRPr="00995D1D">
        <w:rPr>
          <w:rFonts w:ascii="Times New Roman" w:hAnsi="Times New Roman"/>
          <w:sz w:val="24"/>
          <w:szCs w:val="24"/>
        </w:rPr>
        <w:t>, Решение № 95 на Министерския съвет от 2023 г.</w:t>
      </w:r>
      <w:r w:rsidR="00AF7473">
        <w:rPr>
          <w:rFonts w:ascii="Times New Roman" w:hAnsi="Times New Roman"/>
          <w:sz w:val="24"/>
          <w:szCs w:val="24"/>
        </w:rPr>
        <w:t>,</w:t>
      </w:r>
      <w:r w:rsidR="00995D1D" w:rsidRPr="00995D1D">
        <w:rPr>
          <w:rFonts w:ascii="Times New Roman" w:hAnsi="Times New Roman"/>
          <w:sz w:val="24"/>
          <w:szCs w:val="24"/>
        </w:rPr>
        <w:t xml:space="preserve"> Решение № 54 на Министерския съвет от 2024 г.</w:t>
      </w:r>
      <w:r w:rsidR="00AF7473">
        <w:rPr>
          <w:rFonts w:ascii="Times New Roman" w:hAnsi="Times New Roman"/>
          <w:sz w:val="24"/>
          <w:szCs w:val="24"/>
        </w:rPr>
        <w:t xml:space="preserve"> и Решение № 79 на Министерския съвет от 2025 г.</w:t>
      </w:r>
    </w:p>
    <w:p w:rsidR="00B2407E" w:rsidRDefault="00B2407E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1C114F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ЗАМЕСТНИК </w:t>
      </w:r>
      <w:r w:rsidR="00B04849" w:rsidRPr="001D7C61">
        <w:rPr>
          <w:rFonts w:ascii="Times New Roman" w:hAnsi="Times New Roman" w:cs="Times New Roman"/>
          <w:b/>
          <w:bCs/>
        </w:rPr>
        <w:t>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="00B04849"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="00B04849"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272156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РЕПУБЛИКА БЪЛГАРИЯ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1C114F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АТАНАС ЗАФИРОВ</w:t>
      </w:r>
    </w:p>
    <w:sectPr w:rsidR="00B04849" w:rsidSect="00995D1D">
      <w:footerReference w:type="default" r:id="rId9"/>
      <w:headerReference w:type="first" r:id="rId10"/>
      <w:footerReference w:type="first" r:id="rId11"/>
      <w:pgSz w:w="11906" w:h="16838" w:code="9"/>
      <w:pgMar w:top="1100" w:right="1134" w:bottom="709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E22" w:rsidRDefault="00FA2E22" w:rsidP="00B2489A">
      <w:pPr>
        <w:spacing w:after="0" w:line="240" w:lineRule="auto"/>
      </w:pPr>
      <w:r>
        <w:separator/>
      </w:r>
    </w:p>
  </w:endnote>
  <w:endnote w:type="continuationSeparator" w:id="0">
    <w:p w:rsidR="00FA2E22" w:rsidRDefault="00FA2E22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3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30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E22" w:rsidRDefault="00FA2E22" w:rsidP="00B2489A">
      <w:pPr>
        <w:spacing w:after="0" w:line="240" w:lineRule="auto"/>
      </w:pPr>
      <w:r>
        <w:separator/>
      </w:r>
    </w:p>
  </w:footnote>
  <w:footnote w:type="continuationSeparator" w:id="0">
    <w:p w:rsidR="00FA2E22" w:rsidRDefault="00FA2E22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CA1" w:rsidRPr="00B04849" w:rsidRDefault="00AE6CA1" w:rsidP="00B04849">
    <w:pPr>
      <w:pStyle w:val="a5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A"/>
    <w:rsid w:val="00013608"/>
    <w:rsid w:val="00044427"/>
    <w:rsid w:val="000449AD"/>
    <w:rsid w:val="000571FE"/>
    <w:rsid w:val="0006081E"/>
    <w:rsid w:val="00067E1D"/>
    <w:rsid w:val="0009121C"/>
    <w:rsid w:val="000B3A02"/>
    <w:rsid w:val="000C6ADB"/>
    <w:rsid w:val="000D047B"/>
    <w:rsid w:val="000F175E"/>
    <w:rsid w:val="00103E2E"/>
    <w:rsid w:val="00115445"/>
    <w:rsid w:val="0011730F"/>
    <w:rsid w:val="00120399"/>
    <w:rsid w:val="00132AF8"/>
    <w:rsid w:val="00132CD8"/>
    <w:rsid w:val="00136C99"/>
    <w:rsid w:val="0015528C"/>
    <w:rsid w:val="00161599"/>
    <w:rsid w:val="00196247"/>
    <w:rsid w:val="00196BC7"/>
    <w:rsid w:val="001C114F"/>
    <w:rsid w:val="001D0039"/>
    <w:rsid w:val="001D4B6E"/>
    <w:rsid w:val="001E2B34"/>
    <w:rsid w:val="001E4E3C"/>
    <w:rsid w:val="001F1888"/>
    <w:rsid w:val="001F3302"/>
    <w:rsid w:val="002020F6"/>
    <w:rsid w:val="00220088"/>
    <w:rsid w:val="00221A5E"/>
    <w:rsid w:val="00224BD8"/>
    <w:rsid w:val="00250417"/>
    <w:rsid w:val="00262515"/>
    <w:rsid w:val="00266263"/>
    <w:rsid w:val="00272156"/>
    <w:rsid w:val="0028054A"/>
    <w:rsid w:val="002838AB"/>
    <w:rsid w:val="002A5682"/>
    <w:rsid w:val="002B7BA5"/>
    <w:rsid w:val="002C3324"/>
    <w:rsid w:val="002E58B2"/>
    <w:rsid w:val="002F0589"/>
    <w:rsid w:val="002F3E91"/>
    <w:rsid w:val="00301811"/>
    <w:rsid w:val="00320A5C"/>
    <w:rsid w:val="00340EC0"/>
    <w:rsid w:val="003603DD"/>
    <w:rsid w:val="0036159D"/>
    <w:rsid w:val="00371632"/>
    <w:rsid w:val="00373D62"/>
    <w:rsid w:val="003749A6"/>
    <w:rsid w:val="003761B1"/>
    <w:rsid w:val="003A2285"/>
    <w:rsid w:val="003A4614"/>
    <w:rsid w:val="003D4A27"/>
    <w:rsid w:val="003E75EB"/>
    <w:rsid w:val="003F6DEE"/>
    <w:rsid w:val="00450A52"/>
    <w:rsid w:val="004624A9"/>
    <w:rsid w:val="00474EB4"/>
    <w:rsid w:val="00477C04"/>
    <w:rsid w:val="00482FE6"/>
    <w:rsid w:val="00485851"/>
    <w:rsid w:val="00492A5C"/>
    <w:rsid w:val="004B43B6"/>
    <w:rsid w:val="004B58AA"/>
    <w:rsid w:val="004C2383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B768E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65C69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5D1D"/>
    <w:rsid w:val="0099726B"/>
    <w:rsid w:val="009A06A1"/>
    <w:rsid w:val="009B369B"/>
    <w:rsid w:val="009C15C3"/>
    <w:rsid w:val="009C63AB"/>
    <w:rsid w:val="009F153E"/>
    <w:rsid w:val="009F19DE"/>
    <w:rsid w:val="00A12C46"/>
    <w:rsid w:val="00A237FC"/>
    <w:rsid w:val="00A26CF6"/>
    <w:rsid w:val="00A30B7D"/>
    <w:rsid w:val="00A4547C"/>
    <w:rsid w:val="00A56BA6"/>
    <w:rsid w:val="00A67BD1"/>
    <w:rsid w:val="00A71A4B"/>
    <w:rsid w:val="00A80427"/>
    <w:rsid w:val="00A81272"/>
    <w:rsid w:val="00A87075"/>
    <w:rsid w:val="00A91431"/>
    <w:rsid w:val="00A972B9"/>
    <w:rsid w:val="00AA6D68"/>
    <w:rsid w:val="00AB79AB"/>
    <w:rsid w:val="00AD2E34"/>
    <w:rsid w:val="00AE6CA1"/>
    <w:rsid w:val="00AF7473"/>
    <w:rsid w:val="00B0007A"/>
    <w:rsid w:val="00B04849"/>
    <w:rsid w:val="00B15691"/>
    <w:rsid w:val="00B20175"/>
    <w:rsid w:val="00B21ADB"/>
    <w:rsid w:val="00B2407E"/>
    <w:rsid w:val="00B2489A"/>
    <w:rsid w:val="00B27CAD"/>
    <w:rsid w:val="00B3197B"/>
    <w:rsid w:val="00B47864"/>
    <w:rsid w:val="00B63054"/>
    <w:rsid w:val="00B774E2"/>
    <w:rsid w:val="00B93917"/>
    <w:rsid w:val="00B94E3D"/>
    <w:rsid w:val="00BC344C"/>
    <w:rsid w:val="00BE22AE"/>
    <w:rsid w:val="00C12D1E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929F0"/>
    <w:rsid w:val="00C93FCC"/>
    <w:rsid w:val="00C95428"/>
    <w:rsid w:val="00CA5300"/>
    <w:rsid w:val="00CB5BFA"/>
    <w:rsid w:val="00CC091D"/>
    <w:rsid w:val="00D03C4F"/>
    <w:rsid w:val="00D07EAB"/>
    <w:rsid w:val="00D22A36"/>
    <w:rsid w:val="00D55C60"/>
    <w:rsid w:val="00D67D2D"/>
    <w:rsid w:val="00DC30E2"/>
    <w:rsid w:val="00DE1922"/>
    <w:rsid w:val="00E37454"/>
    <w:rsid w:val="00E4238E"/>
    <w:rsid w:val="00E43D99"/>
    <w:rsid w:val="00E4532D"/>
    <w:rsid w:val="00E638E5"/>
    <w:rsid w:val="00E64B2F"/>
    <w:rsid w:val="00E75F4F"/>
    <w:rsid w:val="00E92216"/>
    <w:rsid w:val="00EA27C8"/>
    <w:rsid w:val="00EB3C52"/>
    <w:rsid w:val="00EC04A1"/>
    <w:rsid w:val="00EC0FCD"/>
    <w:rsid w:val="00ED0534"/>
    <w:rsid w:val="00ED44AA"/>
    <w:rsid w:val="00EE5A01"/>
    <w:rsid w:val="00F00C58"/>
    <w:rsid w:val="00F31FFE"/>
    <w:rsid w:val="00F375C9"/>
    <w:rsid w:val="00F53EE4"/>
    <w:rsid w:val="00F80B31"/>
    <w:rsid w:val="00F905BA"/>
    <w:rsid w:val="00FA2E22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E8C583-3D17-4B59-87AF-9E90109CB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4163</Characters>
  <Application>Microsoft Office Word</Application>
  <DocSecurity>4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Maria Kodzhabashiyska</cp:lastModifiedBy>
  <cp:revision>2</cp:revision>
  <cp:lastPrinted>2025-02-18T11:00:00Z</cp:lastPrinted>
  <dcterms:created xsi:type="dcterms:W3CDTF">2026-01-21T08:43:00Z</dcterms:created>
  <dcterms:modified xsi:type="dcterms:W3CDTF">2026-01-21T08:43:00Z</dcterms:modified>
</cp:coreProperties>
</file>