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553" w:rsidRDefault="00FB1C47" w:rsidP="00FB1C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Проект!</w:t>
      </w:r>
    </w:p>
    <w:p w:rsidR="00FB1C47" w:rsidRDefault="00FB1C47" w:rsidP="007E7256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/>
          <w:b/>
          <w:bCs/>
          <w:sz w:val="28"/>
          <w:szCs w:val="28"/>
        </w:rPr>
      </w:pPr>
    </w:p>
    <w:p w:rsidR="00FB1C47" w:rsidRDefault="00FB1C47" w:rsidP="007E7256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/>
          <w:b/>
          <w:bCs/>
          <w:sz w:val="28"/>
          <w:szCs w:val="28"/>
        </w:rPr>
      </w:pPr>
    </w:p>
    <w:p w:rsidR="00403A37" w:rsidRPr="00513553" w:rsidRDefault="00403A37" w:rsidP="007E7256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/>
          <w:b/>
          <w:bCs/>
          <w:sz w:val="28"/>
          <w:szCs w:val="28"/>
        </w:rPr>
      </w:pPr>
      <w:r w:rsidRPr="00513553">
        <w:rPr>
          <w:rFonts w:ascii="Times New Roman" w:hAnsi="Times New Roman"/>
          <w:b/>
          <w:bCs/>
          <w:sz w:val="28"/>
          <w:szCs w:val="28"/>
        </w:rPr>
        <w:t>Наредба</w:t>
      </w: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13553">
        <w:rPr>
          <w:rFonts w:ascii="Times New Roman" w:hAnsi="Times New Roman"/>
          <w:b/>
          <w:bCs/>
          <w:sz w:val="28"/>
          <w:szCs w:val="28"/>
        </w:rPr>
        <w:t>за изменени</w:t>
      </w:r>
      <w:r w:rsidR="00696C15" w:rsidRPr="00513553">
        <w:rPr>
          <w:rFonts w:ascii="Times New Roman" w:hAnsi="Times New Roman"/>
          <w:b/>
          <w:bCs/>
          <w:sz w:val="28"/>
          <w:szCs w:val="28"/>
        </w:rPr>
        <w:t>е и допълнение на Наредба № Н-12 от 2014</w:t>
      </w:r>
      <w:r w:rsidRPr="00513553">
        <w:rPr>
          <w:rFonts w:ascii="Times New Roman" w:hAnsi="Times New Roman"/>
          <w:b/>
          <w:bCs/>
          <w:sz w:val="28"/>
          <w:szCs w:val="28"/>
        </w:rPr>
        <w:t xml:space="preserve"> г. за </w:t>
      </w:r>
      <w:r w:rsidR="00696C15" w:rsidRPr="00513553">
        <w:rPr>
          <w:rFonts w:ascii="Times New Roman" w:hAnsi="Times New Roman"/>
          <w:b/>
          <w:bCs/>
          <w:sz w:val="28"/>
          <w:szCs w:val="28"/>
        </w:rPr>
        <w:t xml:space="preserve">условията и реда за предоставяне на финансова или материална помощ и за предоставяне на помещения във военните клубове или в сгради в управление на Министерство на отбраната или структури на пряко подчинение на министъра на отбраната </w:t>
      </w: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  <w:r w:rsidRPr="00513553">
        <w:rPr>
          <w:rFonts w:ascii="Times New Roman" w:hAnsi="Times New Roman"/>
          <w:sz w:val="28"/>
          <w:szCs w:val="28"/>
        </w:rPr>
        <w:t xml:space="preserve"> </w:t>
      </w:r>
      <w:r w:rsidR="00513553">
        <w:rPr>
          <w:rFonts w:ascii="Times New Roman" w:hAnsi="Times New Roman"/>
          <w:sz w:val="28"/>
          <w:szCs w:val="28"/>
        </w:rPr>
        <w:t>(</w:t>
      </w:r>
      <w:proofErr w:type="spellStart"/>
      <w:r w:rsidRPr="00513553">
        <w:rPr>
          <w:rFonts w:ascii="Times New Roman" w:hAnsi="Times New Roman"/>
          <w:sz w:val="28"/>
          <w:szCs w:val="28"/>
        </w:rPr>
        <w:t>обн</w:t>
      </w:r>
      <w:proofErr w:type="spellEnd"/>
      <w:r w:rsidRPr="00513553">
        <w:rPr>
          <w:rFonts w:ascii="Times New Roman" w:hAnsi="Times New Roman"/>
          <w:sz w:val="28"/>
          <w:szCs w:val="28"/>
        </w:rPr>
        <w:t xml:space="preserve">., ДВ, </w:t>
      </w:r>
      <w:r w:rsidR="00696C15" w:rsidRPr="00513553">
        <w:rPr>
          <w:rFonts w:ascii="Times New Roman" w:hAnsi="Times New Roman"/>
          <w:sz w:val="28"/>
          <w:szCs w:val="28"/>
        </w:rPr>
        <w:t>бр. 6</w:t>
      </w:r>
      <w:hyperlink r:id="rId5" w:history="1">
        <w:r w:rsidR="00696C15" w:rsidRPr="00513553">
          <w:rPr>
            <w:rStyle w:val="Hyperlink"/>
            <w:rFonts w:ascii="Times New Roman" w:hAnsi="Times New Roman"/>
            <w:sz w:val="28"/>
            <w:szCs w:val="28"/>
          </w:rPr>
          <w:t>1</w:t>
        </w:r>
      </w:hyperlink>
      <w:r w:rsidRPr="00513553">
        <w:rPr>
          <w:rFonts w:ascii="Times New Roman" w:hAnsi="Times New Roman"/>
          <w:sz w:val="28"/>
          <w:szCs w:val="28"/>
        </w:rPr>
        <w:t xml:space="preserve"> </w:t>
      </w:r>
      <w:r w:rsidRPr="00513553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от</w:t>
      </w:r>
      <w:r w:rsidRPr="00513553">
        <w:rPr>
          <w:rFonts w:ascii="Times New Roman" w:hAnsi="Times New Roman"/>
          <w:sz w:val="28"/>
          <w:szCs w:val="28"/>
        </w:rPr>
        <w:t xml:space="preserve"> </w:t>
      </w:r>
      <w:r w:rsidR="00696C15" w:rsidRPr="00513553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2014</w:t>
      </w:r>
      <w:r w:rsidRPr="00513553">
        <w:rPr>
          <w:rFonts w:ascii="Times New Roman" w:hAnsi="Times New Roman"/>
          <w:sz w:val="28"/>
          <w:szCs w:val="28"/>
        </w:rPr>
        <w:t xml:space="preserve"> </w:t>
      </w:r>
      <w:r w:rsidRPr="00513553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г</w:t>
      </w:r>
      <w:r w:rsidR="00696C15" w:rsidRPr="00513553">
        <w:rPr>
          <w:rFonts w:ascii="Times New Roman" w:hAnsi="Times New Roman"/>
          <w:sz w:val="28"/>
          <w:szCs w:val="28"/>
        </w:rPr>
        <w:t>.,</w:t>
      </w:r>
      <w:r w:rsidRPr="00513553">
        <w:rPr>
          <w:rFonts w:ascii="Times New Roman" w:hAnsi="Times New Roman"/>
          <w:sz w:val="28"/>
          <w:szCs w:val="28"/>
        </w:rPr>
        <w:t xml:space="preserve"> </w:t>
      </w:r>
      <w:r w:rsidR="00513553">
        <w:rPr>
          <w:rFonts w:ascii="Times New Roman" w:hAnsi="Times New Roman"/>
          <w:sz w:val="28"/>
          <w:szCs w:val="28"/>
        </w:rPr>
        <w:t xml:space="preserve">изм. и </w:t>
      </w:r>
      <w:r w:rsidRPr="00513553">
        <w:rPr>
          <w:rFonts w:ascii="Times New Roman" w:hAnsi="Times New Roman"/>
          <w:sz w:val="28"/>
          <w:szCs w:val="28"/>
        </w:rPr>
        <w:t xml:space="preserve">доп., </w:t>
      </w:r>
      <w:r w:rsidR="00696C15" w:rsidRPr="00513553">
        <w:rPr>
          <w:rFonts w:ascii="Times New Roman" w:hAnsi="Times New Roman"/>
          <w:sz w:val="28"/>
          <w:szCs w:val="28"/>
        </w:rPr>
        <w:t xml:space="preserve">бр. </w:t>
      </w:r>
      <w:hyperlink r:id="rId6" w:history="1">
        <w:r w:rsidR="00696C15" w:rsidRPr="00513553">
          <w:rPr>
            <w:rStyle w:val="Hyperlink"/>
            <w:rFonts w:ascii="Times New Roman" w:hAnsi="Times New Roman"/>
            <w:sz w:val="28"/>
            <w:szCs w:val="28"/>
          </w:rPr>
          <w:t>9</w:t>
        </w:r>
      </w:hyperlink>
      <w:r w:rsidR="00696C15" w:rsidRPr="00513553">
        <w:rPr>
          <w:rFonts w:ascii="Times New Roman" w:hAnsi="Times New Roman"/>
          <w:sz w:val="28"/>
          <w:szCs w:val="28"/>
        </w:rPr>
        <w:t>, бр.</w:t>
      </w:r>
      <w:r w:rsidRPr="00513553">
        <w:rPr>
          <w:rFonts w:ascii="Times New Roman" w:hAnsi="Times New Roman"/>
          <w:sz w:val="28"/>
          <w:szCs w:val="28"/>
        </w:rPr>
        <w:t xml:space="preserve"> </w:t>
      </w:r>
      <w:r w:rsidR="00696C15" w:rsidRPr="00513553">
        <w:rPr>
          <w:rFonts w:ascii="Times New Roman" w:hAnsi="Times New Roman"/>
          <w:sz w:val="28"/>
          <w:szCs w:val="28"/>
        </w:rPr>
        <w:t xml:space="preserve">40 </w:t>
      </w:r>
      <w:r w:rsidR="00513553">
        <w:rPr>
          <w:rFonts w:ascii="Times New Roman" w:hAnsi="Times New Roman"/>
          <w:sz w:val="28"/>
          <w:szCs w:val="28"/>
        </w:rPr>
        <w:t>и</w:t>
      </w:r>
      <w:r w:rsidRPr="00513553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513553">
          <w:rPr>
            <w:rStyle w:val="Hyperlink"/>
            <w:rFonts w:ascii="Times New Roman" w:hAnsi="Times New Roman"/>
            <w:sz w:val="28"/>
            <w:szCs w:val="28"/>
          </w:rPr>
          <w:t>бр. 97</w:t>
        </w:r>
      </w:hyperlink>
      <w:r w:rsidRPr="00513553">
        <w:rPr>
          <w:rFonts w:ascii="Times New Roman" w:hAnsi="Times New Roman"/>
          <w:sz w:val="28"/>
          <w:szCs w:val="28"/>
        </w:rPr>
        <w:t xml:space="preserve"> </w:t>
      </w:r>
      <w:r w:rsidRPr="00513553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от</w:t>
      </w:r>
      <w:r w:rsidR="00696C15" w:rsidRPr="00513553">
        <w:rPr>
          <w:rFonts w:ascii="Times New Roman" w:hAnsi="Times New Roman"/>
          <w:sz w:val="28"/>
          <w:szCs w:val="28"/>
        </w:rPr>
        <w:t xml:space="preserve"> 2015 г., доп. бр. 50 от 2016 г., изм. и доп., бр. 8 от 2018 г., бр. 4 от 2023 г., бр. 53 от 2024 г</w:t>
      </w:r>
      <w:r w:rsidRPr="00513553">
        <w:rPr>
          <w:rFonts w:ascii="Times New Roman" w:hAnsi="Times New Roman"/>
          <w:sz w:val="28"/>
          <w:szCs w:val="28"/>
        </w:rPr>
        <w:t>.</w:t>
      </w:r>
      <w:r w:rsidRPr="00513553">
        <w:rPr>
          <w:rFonts w:ascii="Times New Roman" w:hAnsi="Times New Roman"/>
          <w:sz w:val="28"/>
          <w:szCs w:val="28"/>
          <w:lang w:val="en-US"/>
        </w:rPr>
        <w:t>)</w:t>
      </w:r>
    </w:p>
    <w:p w:rsidR="00403A37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D34880" w:rsidRPr="00513553" w:rsidRDefault="00D34880" w:rsidP="00403A3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</w:rPr>
      </w:pPr>
    </w:p>
    <w:p w:rsidR="003737DD" w:rsidRPr="00215458" w:rsidRDefault="00513553" w:rsidP="00513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403A37" w:rsidRPr="00513553">
        <w:rPr>
          <w:rFonts w:ascii="Times New Roman" w:hAnsi="Times New Roman"/>
          <w:b/>
          <w:bCs/>
          <w:sz w:val="28"/>
          <w:szCs w:val="28"/>
        </w:rPr>
        <w:t xml:space="preserve">§ 1. </w:t>
      </w:r>
      <w:r w:rsidR="003737DD" w:rsidRPr="00513553">
        <w:rPr>
          <w:rFonts w:ascii="Times New Roman" w:hAnsi="Times New Roman"/>
          <w:bCs/>
          <w:sz w:val="28"/>
          <w:szCs w:val="28"/>
        </w:rPr>
        <w:t xml:space="preserve"> </w:t>
      </w:r>
      <w:r w:rsidR="003737DD" w:rsidRPr="00513553">
        <w:rPr>
          <w:rFonts w:ascii="Times New Roman" w:eastAsiaTheme="minorEastAsia" w:hAnsi="Times New Roman"/>
          <w:b/>
          <w:bCs/>
          <w:sz w:val="28"/>
          <w:szCs w:val="28"/>
        </w:rPr>
        <w:t xml:space="preserve">Чл. 26 </w:t>
      </w:r>
      <w:r w:rsidR="003737DD" w:rsidRPr="00215458">
        <w:rPr>
          <w:rFonts w:ascii="Times New Roman" w:eastAsiaTheme="minorEastAsia" w:hAnsi="Times New Roman"/>
          <w:bCs/>
          <w:sz w:val="28"/>
          <w:szCs w:val="28"/>
        </w:rPr>
        <w:t>се изменя така:</w:t>
      </w:r>
    </w:p>
    <w:p w:rsidR="003737DD" w:rsidRPr="00513553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  <w:lang w:val="x-none"/>
        </w:rPr>
      </w:pPr>
      <w:r w:rsidRPr="006876A3">
        <w:rPr>
          <w:rFonts w:ascii="Times New Roman" w:eastAsiaTheme="minorEastAsia" w:hAnsi="Times New Roman"/>
          <w:b/>
          <w:bCs/>
          <w:sz w:val="28"/>
          <w:szCs w:val="28"/>
        </w:rPr>
        <w:t>„</w:t>
      </w:r>
      <w:r w:rsidRPr="006876A3">
        <w:rPr>
          <w:rFonts w:ascii="Times New Roman" w:eastAsiaTheme="minorEastAsia" w:hAnsi="Times New Roman"/>
          <w:b/>
          <w:bCs/>
          <w:sz w:val="28"/>
          <w:szCs w:val="28"/>
          <w:lang w:val="x-none"/>
        </w:rPr>
        <w:t>Чл. 26</w:t>
      </w:r>
      <w:r w:rsidRPr="006876A3">
        <w:rPr>
          <w:rFonts w:ascii="Times New Roman" w:eastAsiaTheme="minorEastAsia" w:hAnsi="Times New Roman"/>
          <w:sz w:val="28"/>
          <w:szCs w:val="28"/>
          <w:lang w:val="x-none"/>
        </w:rPr>
        <w:t xml:space="preserve">. (1) </w:t>
      </w:r>
      <w:r w:rsidRPr="006876A3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6876A3">
        <w:rPr>
          <w:rFonts w:ascii="Times New Roman" w:eastAsiaTheme="minorEastAsia" w:hAnsi="Times New Roman"/>
          <w:sz w:val="28"/>
          <w:szCs w:val="28"/>
          <w:lang w:val="x-none"/>
        </w:rPr>
        <w:t>Материална помощ може да се предоставя на лицата по чл. 2.</w:t>
      </w:r>
      <w:r w:rsidRPr="006876A3">
        <w:rPr>
          <w:rFonts w:ascii="Times New Roman" w:eastAsiaTheme="minorEastAsia" w:hAnsi="Times New Roman"/>
          <w:sz w:val="28"/>
          <w:szCs w:val="28"/>
        </w:rPr>
        <w:t xml:space="preserve">, ако </w:t>
      </w:r>
      <w:r w:rsidRPr="006876A3">
        <w:rPr>
          <w:rFonts w:ascii="Times New Roman" w:eastAsiaTheme="minorEastAsia" w:hAnsi="Times New Roman"/>
          <w:sz w:val="28"/>
          <w:szCs w:val="28"/>
          <w:lang w:val="x-none"/>
        </w:rPr>
        <w:t>отговарят на следните условия:</w:t>
      </w:r>
    </w:p>
    <w:p w:rsidR="003737DD" w:rsidRPr="00215458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  <w:lang w:val="x-none"/>
        </w:rPr>
      </w:pPr>
      <w:r w:rsidRPr="00513553">
        <w:rPr>
          <w:rFonts w:ascii="Times New Roman" w:eastAsiaTheme="minorEastAsia" w:hAnsi="Times New Roman"/>
          <w:sz w:val="28"/>
          <w:szCs w:val="28"/>
          <w:lang w:val="x-none"/>
        </w:rPr>
        <w:t xml:space="preserve">1. да са регистрирани като юридически лица с нестопанска цел за осъществяване </w:t>
      </w:r>
      <w:r w:rsidRPr="00215458">
        <w:rPr>
          <w:rFonts w:ascii="Times New Roman" w:eastAsiaTheme="minorEastAsia" w:hAnsi="Times New Roman"/>
          <w:sz w:val="28"/>
          <w:szCs w:val="28"/>
          <w:lang w:val="x-none"/>
        </w:rPr>
        <w:t>на общественополезна дейност в търговския регистър и регистъра на юридическите лица с нестопанска цел;</w:t>
      </w:r>
    </w:p>
    <w:p w:rsidR="003737DD" w:rsidRPr="00215458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  <w:lang w:val="x-none"/>
        </w:rPr>
      </w:pPr>
      <w:r w:rsidRPr="00215458">
        <w:rPr>
          <w:rFonts w:ascii="Times New Roman" w:eastAsiaTheme="minorEastAsia" w:hAnsi="Times New Roman"/>
          <w:sz w:val="28"/>
          <w:szCs w:val="28"/>
          <w:lang w:val="x-none"/>
        </w:rPr>
        <w:t xml:space="preserve"> 2. да провеждат общественополезна дейност, за което представят годишния доклад по чл. 40, ал. 2 ЗЮЛНЦ за предходната календарна година.</w:t>
      </w:r>
    </w:p>
    <w:p w:rsidR="003737DD" w:rsidRPr="00513553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  <w:lang w:val="x-none"/>
        </w:rPr>
      </w:pPr>
      <w:r w:rsidRPr="00215458">
        <w:rPr>
          <w:rFonts w:ascii="Times New Roman" w:eastAsiaTheme="minorEastAsia" w:hAnsi="Times New Roman"/>
          <w:sz w:val="28"/>
          <w:szCs w:val="28"/>
          <w:lang w:val="x-none"/>
        </w:rPr>
        <w:t>(2)</w:t>
      </w:r>
      <w:r w:rsidRPr="00215458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15458">
        <w:rPr>
          <w:rFonts w:ascii="Times New Roman" w:eastAsiaTheme="minorEastAsia" w:hAnsi="Times New Roman"/>
          <w:sz w:val="28"/>
          <w:szCs w:val="28"/>
          <w:lang w:val="x-none"/>
        </w:rPr>
        <w:t>Лицата по чл. 2 отправят писмено мотивирано искане от управителния орган или упълномощено</w:t>
      </w:r>
      <w:r w:rsidRPr="00513553">
        <w:rPr>
          <w:rFonts w:ascii="Times New Roman" w:eastAsiaTheme="minorEastAsia" w:hAnsi="Times New Roman"/>
          <w:sz w:val="28"/>
          <w:szCs w:val="28"/>
          <w:lang w:val="x-none"/>
        </w:rPr>
        <w:t xml:space="preserve"> от него лице до министъра на отбраната за предоставяне на </w:t>
      </w:r>
      <w:r w:rsidRPr="00513553">
        <w:rPr>
          <w:rFonts w:ascii="Times New Roman" w:eastAsiaTheme="minorEastAsia" w:hAnsi="Times New Roman"/>
          <w:sz w:val="28"/>
          <w:szCs w:val="28"/>
        </w:rPr>
        <w:t>материална помощ</w:t>
      </w:r>
      <w:r w:rsidRPr="00513553">
        <w:rPr>
          <w:rFonts w:ascii="Times New Roman" w:eastAsiaTheme="minorEastAsia" w:hAnsi="Times New Roman"/>
          <w:sz w:val="28"/>
          <w:szCs w:val="28"/>
          <w:lang w:val="x-none"/>
        </w:rPr>
        <w:t>.</w:t>
      </w:r>
    </w:p>
    <w:p w:rsidR="003737DD" w:rsidRPr="00513553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  <w:lang w:val="x-none"/>
        </w:rPr>
      </w:pPr>
      <w:r w:rsidRPr="00513553">
        <w:rPr>
          <w:rFonts w:ascii="Times New Roman" w:eastAsiaTheme="minorEastAsia" w:hAnsi="Times New Roman"/>
          <w:sz w:val="28"/>
          <w:szCs w:val="28"/>
          <w:lang w:val="x-none"/>
        </w:rPr>
        <w:t>(3) Към искането лицата по чл. 2 задължително прилагат:</w:t>
      </w:r>
    </w:p>
    <w:p w:rsidR="003737DD" w:rsidRPr="00513553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</w:rPr>
      </w:pPr>
      <w:r w:rsidRPr="00513553">
        <w:rPr>
          <w:rFonts w:ascii="Times New Roman" w:eastAsiaTheme="minorEastAsia" w:hAnsi="Times New Roman"/>
          <w:sz w:val="28"/>
          <w:szCs w:val="28"/>
        </w:rPr>
        <w:t xml:space="preserve">1. </w:t>
      </w:r>
      <w:r w:rsidR="0075718F" w:rsidRPr="00513553">
        <w:rPr>
          <w:rFonts w:ascii="Times New Roman" w:eastAsiaTheme="minorEastAsia" w:hAnsi="Times New Roman"/>
          <w:sz w:val="28"/>
          <w:szCs w:val="28"/>
          <w:lang w:val="x-none"/>
        </w:rPr>
        <w:t>заверено копие</w:t>
      </w:r>
      <w:r w:rsidR="00E971B6" w:rsidRPr="00513553">
        <w:rPr>
          <w:rFonts w:ascii="Times New Roman" w:eastAsiaTheme="minorEastAsia" w:hAnsi="Times New Roman"/>
          <w:sz w:val="28"/>
          <w:szCs w:val="28"/>
          <w:lang w:val="x-none"/>
        </w:rPr>
        <w:t xml:space="preserve"> от </w:t>
      </w:r>
      <w:r w:rsidRPr="00513553">
        <w:rPr>
          <w:rFonts w:ascii="Times New Roman" w:eastAsiaTheme="minorEastAsia" w:hAnsi="Times New Roman"/>
          <w:sz w:val="28"/>
          <w:szCs w:val="28"/>
          <w:lang w:val="x-none"/>
        </w:rPr>
        <w:t>годишния доклад по чл. 40, ал. 2 ЗЮЛНЦ за предходната календарна година</w:t>
      </w:r>
      <w:r w:rsidRPr="00513553">
        <w:rPr>
          <w:rFonts w:ascii="Times New Roman" w:eastAsiaTheme="minorEastAsia" w:hAnsi="Times New Roman"/>
          <w:sz w:val="28"/>
          <w:szCs w:val="28"/>
        </w:rPr>
        <w:t>;</w:t>
      </w:r>
    </w:p>
    <w:p w:rsidR="003737DD" w:rsidRPr="00513553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</w:rPr>
      </w:pPr>
      <w:r w:rsidRPr="00513553">
        <w:rPr>
          <w:rFonts w:ascii="Times New Roman" w:eastAsiaTheme="minorEastAsia" w:hAnsi="Times New Roman"/>
          <w:sz w:val="28"/>
          <w:szCs w:val="28"/>
        </w:rPr>
        <w:t>2. списък на исканите вещи – частна държавна собственост, индивидуализирани по вид и количество.</w:t>
      </w:r>
    </w:p>
    <w:p w:rsidR="003737DD" w:rsidRPr="00513553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</w:rPr>
      </w:pPr>
      <w:r w:rsidRPr="00513553">
        <w:rPr>
          <w:rFonts w:ascii="Times New Roman" w:eastAsiaTheme="minorEastAsia" w:hAnsi="Times New Roman"/>
          <w:sz w:val="28"/>
          <w:szCs w:val="28"/>
        </w:rPr>
        <w:t>(4) Справка относно актуалното състояние от търговския регистър и регистъра на юридическите лица с нестопанска цел в Агенцията по вписванията се извършва служебно.“</w:t>
      </w:r>
    </w:p>
    <w:p w:rsidR="00513553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b/>
          <w:sz w:val="28"/>
          <w:szCs w:val="28"/>
        </w:rPr>
      </w:pPr>
      <w:r w:rsidRPr="00513553">
        <w:rPr>
          <w:rFonts w:ascii="Times New Roman" w:eastAsiaTheme="minorEastAsia" w:hAnsi="Times New Roman"/>
          <w:b/>
          <w:sz w:val="28"/>
          <w:szCs w:val="28"/>
        </w:rPr>
        <w:t xml:space="preserve"> </w:t>
      </w:r>
    </w:p>
    <w:p w:rsidR="003737DD" w:rsidRPr="00215458" w:rsidRDefault="003737DD" w:rsidP="003737DD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Theme="minorEastAsia" w:hAnsi="Times New Roman"/>
          <w:sz w:val="28"/>
          <w:szCs w:val="28"/>
        </w:rPr>
      </w:pPr>
      <w:r w:rsidRPr="00513553">
        <w:rPr>
          <w:rFonts w:ascii="Times New Roman" w:eastAsiaTheme="minorEastAsia" w:hAnsi="Times New Roman"/>
          <w:b/>
          <w:sz w:val="28"/>
          <w:szCs w:val="28"/>
        </w:rPr>
        <w:t xml:space="preserve">§ 2. Чл. 28 </w:t>
      </w:r>
      <w:r w:rsidRPr="00215458">
        <w:rPr>
          <w:rFonts w:ascii="Times New Roman" w:eastAsiaTheme="minorEastAsia" w:hAnsi="Times New Roman"/>
          <w:sz w:val="28"/>
          <w:szCs w:val="28"/>
        </w:rPr>
        <w:t xml:space="preserve">се </w:t>
      </w:r>
      <w:r w:rsidR="00513553" w:rsidRPr="00215458">
        <w:rPr>
          <w:rFonts w:ascii="Times New Roman" w:eastAsiaTheme="minorEastAsia" w:hAnsi="Times New Roman"/>
          <w:sz w:val="28"/>
          <w:szCs w:val="28"/>
        </w:rPr>
        <w:t>отменя</w:t>
      </w:r>
      <w:r w:rsidRPr="00215458">
        <w:rPr>
          <w:rFonts w:ascii="Times New Roman" w:eastAsiaTheme="minorEastAsia" w:hAnsi="Times New Roman"/>
          <w:sz w:val="28"/>
          <w:szCs w:val="28"/>
        </w:rPr>
        <w:t>.</w:t>
      </w:r>
    </w:p>
    <w:p w:rsidR="00392161" w:rsidRDefault="00392161" w:rsidP="003921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03A37" w:rsidRPr="00760496" w:rsidRDefault="00392161" w:rsidP="003921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03A37" w:rsidRPr="00513553">
        <w:rPr>
          <w:rFonts w:ascii="Times New Roman" w:hAnsi="Times New Roman"/>
          <w:b/>
          <w:sz w:val="28"/>
          <w:szCs w:val="28"/>
        </w:rPr>
        <w:t xml:space="preserve">§ </w:t>
      </w:r>
      <w:r w:rsidR="005F7793" w:rsidRPr="00513553">
        <w:rPr>
          <w:rFonts w:ascii="Times New Roman" w:hAnsi="Times New Roman"/>
          <w:b/>
          <w:sz w:val="28"/>
          <w:szCs w:val="28"/>
        </w:rPr>
        <w:t>3.</w:t>
      </w:r>
      <w:r w:rsidR="007E7256" w:rsidRPr="00513553">
        <w:rPr>
          <w:rFonts w:ascii="Times New Roman" w:hAnsi="Times New Roman"/>
          <w:b/>
          <w:sz w:val="28"/>
          <w:szCs w:val="28"/>
        </w:rPr>
        <w:t xml:space="preserve"> Ч</w:t>
      </w:r>
      <w:r w:rsidR="00513553">
        <w:rPr>
          <w:rFonts w:ascii="Times New Roman" w:hAnsi="Times New Roman"/>
          <w:b/>
          <w:sz w:val="28"/>
          <w:szCs w:val="28"/>
        </w:rPr>
        <w:t>л. 33, ал.4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15458">
        <w:rPr>
          <w:rFonts w:ascii="Times New Roman" w:hAnsi="Times New Roman"/>
          <w:sz w:val="28"/>
          <w:szCs w:val="28"/>
        </w:rPr>
        <w:t>думите</w:t>
      </w:r>
      <w:r w:rsidR="005F7793" w:rsidRPr="0051355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„</w:t>
      </w:r>
      <w:r>
        <w:rPr>
          <w:rFonts w:ascii="Times New Roman" w:eastAsiaTheme="minorEastAsia" w:hAnsi="Times New Roman"/>
          <w:sz w:val="28"/>
          <w:szCs w:val="28"/>
        </w:rPr>
        <w:t>Председателят</w:t>
      </w:r>
      <w:r w:rsidRPr="00513553">
        <w:rPr>
          <w:rFonts w:ascii="Times New Roman" w:eastAsiaTheme="minorEastAsia" w:hAnsi="Times New Roman"/>
          <w:sz w:val="28"/>
          <w:szCs w:val="28"/>
        </w:rPr>
        <w:t xml:space="preserve"> на комисията по чл. 34, ал.1 служебно извършва</w:t>
      </w:r>
      <w:r>
        <w:rPr>
          <w:rFonts w:ascii="Times New Roman" w:eastAsiaTheme="minorEastAsia" w:hAnsi="Times New Roman"/>
          <w:sz w:val="28"/>
          <w:szCs w:val="28"/>
        </w:rPr>
        <w:t xml:space="preserve">“ се заменят с </w:t>
      </w:r>
      <w:r w:rsidR="005F7793" w:rsidRPr="00513553">
        <w:rPr>
          <w:rFonts w:ascii="Times New Roman" w:eastAsiaTheme="minorEastAsia" w:hAnsi="Times New Roman"/>
          <w:sz w:val="28"/>
          <w:szCs w:val="28"/>
        </w:rPr>
        <w:t xml:space="preserve">„Председателят, секретарите или член на комисията по чл. 34, </w:t>
      </w:r>
      <w:r>
        <w:rPr>
          <w:rFonts w:ascii="Times New Roman" w:eastAsiaTheme="minorEastAsia" w:hAnsi="Times New Roman"/>
          <w:sz w:val="28"/>
          <w:szCs w:val="28"/>
        </w:rPr>
        <w:t>ал.1 служебно извършват</w:t>
      </w:r>
      <w:r w:rsidR="007E7256" w:rsidRPr="00513553">
        <w:rPr>
          <w:rFonts w:ascii="Times New Roman" w:eastAsiaTheme="minorEastAsia" w:hAnsi="Times New Roman"/>
          <w:sz w:val="28"/>
          <w:szCs w:val="28"/>
        </w:rPr>
        <w:t>“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left="480"/>
        <w:jc w:val="both"/>
        <w:rPr>
          <w:rFonts w:ascii="Times New Roman" w:hAnsi="Times New Roman"/>
          <w:sz w:val="28"/>
          <w:szCs w:val="28"/>
        </w:rPr>
      </w:pP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/>
          <w:b/>
          <w:bCs/>
          <w:sz w:val="28"/>
          <w:szCs w:val="28"/>
        </w:rPr>
      </w:pPr>
      <w:r w:rsidRPr="00513553">
        <w:rPr>
          <w:rFonts w:ascii="Times New Roman" w:hAnsi="Times New Roman"/>
          <w:b/>
          <w:bCs/>
          <w:sz w:val="28"/>
          <w:szCs w:val="28"/>
        </w:rPr>
        <w:lastRenderedPageBreak/>
        <w:t xml:space="preserve">  ЗАКЛЮЧИТЕЛНА РАЗПОРЕДБА</w:t>
      </w:r>
    </w:p>
    <w:p w:rsidR="00403A37" w:rsidRPr="00513553" w:rsidRDefault="00403A37" w:rsidP="007E72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bCs/>
          <w:sz w:val="28"/>
          <w:szCs w:val="28"/>
        </w:rPr>
      </w:pPr>
      <w:r w:rsidRPr="00513553">
        <w:rPr>
          <w:rFonts w:ascii="Times New Roman" w:hAnsi="Times New Roman"/>
          <w:b/>
          <w:bCs/>
          <w:sz w:val="28"/>
          <w:szCs w:val="28"/>
        </w:rPr>
        <w:t xml:space="preserve">§ 4. </w:t>
      </w:r>
      <w:r w:rsidRPr="00513553">
        <w:rPr>
          <w:rFonts w:ascii="Times New Roman" w:hAnsi="Times New Roman"/>
          <w:bCs/>
          <w:sz w:val="28"/>
          <w:szCs w:val="28"/>
        </w:rPr>
        <w:t>Наредбата влиза в сила от деня на обнародването й в „Държавен вестник“.</w:t>
      </w:r>
    </w:p>
    <w:p w:rsidR="00403A37" w:rsidRPr="00513553" w:rsidRDefault="00403A37" w:rsidP="007E72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3A37" w:rsidRPr="00513553" w:rsidRDefault="00403A37" w:rsidP="007E7256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513553">
        <w:rPr>
          <w:rFonts w:ascii="Times New Roman" w:hAnsi="Times New Roman"/>
          <w:b/>
          <w:bCs/>
          <w:sz w:val="28"/>
          <w:szCs w:val="28"/>
        </w:rPr>
        <w:t>МИНИСТЪР НА ОТБРАНАТА</w:t>
      </w: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left="4230" w:firstLine="4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left="4230" w:firstLine="4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3A37" w:rsidRPr="00513553" w:rsidRDefault="00403A37" w:rsidP="00403A37">
      <w:pPr>
        <w:widowControl w:val="0"/>
        <w:autoSpaceDE w:val="0"/>
        <w:autoSpaceDN w:val="0"/>
        <w:adjustRightInd w:val="0"/>
        <w:spacing w:after="0" w:line="240" w:lineRule="auto"/>
        <w:ind w:left="2880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513553"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="007E7256" w:rsidRPr="00513553">
        <w:rPr>
          <w:rFonts w:ascii="Times New Roman" w:hAnsi="Times New Roman"/>
          <w:b/>
          <w:bCs/>
          <w:sz w:val="28"/>
          <w:szCs w:val="28"/>
        </w:rPr>
        <w:tab/>
      </w:r>
      <w:r w:rsidR="007E7256" w:rsidRPr="00513553">
        <w:rPr>
          <w:rFonts w:ascii="Times New Roman" w:hAnsi="Times New Roman"/>
          <w:b/>
          <w:bCs/>
          <w:sz w:val="28"/>
          <w:szCs w:val="28"/>
        </w:rPr>
        <w:tab/>
      </w:r>
      <w:r w:rsidRPr="00513553">
        <w:rPr>
          <w:rFonts w:ascii="Times New Roman" w:hAnsi="Times New Roman"/>
          <w:b/>
          <w:bCs/>
          <w:sz w:val="28"/>
          <w:szCs w:val="28"/>
        </w:rPr>
        <w:t xml:space="preserve"> АТАНАС ЗАПРЯНОВ</w:t>
      </w:r>
      <w:bookmarkStart w:id="0" w:name="_GoBack"/>
      <w:bookmarkEnd w:id="0"/>
    </w:p>
    <w:sectPr w:rsidR="00403A37" w:rsidRPr="0051355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23B91"/>
    <w:multiLevelType w:val="hybridMultilevel"/>
    <w:tmpl w:val="F1D04D00"/>
    <w:lvl w:ilvl="0" w:tplc="E47279B8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A37"/>
    <w:rsid w:val="000A1B5D"/>
    <w:rsid w:val="001B5FAC"/>
    <w:rsid w:val="001C63E1"/>
    <w:rsid w:val="00215458"/>
    <w:rsid w:val="0031503B"/>
    <w:rsid w:val="003737DD"/>
    <w:rsid w:val="00392161"/>
    <w:rsid w:val="00403A37"/>
    <w:rsid w:val="00513553"/>
    <w:rsid w:val="005F7793"/>
    <w:rsid w:val="00677447"/>
    <w:rsid w:val="006876A3"/>
    <w:rsid w:val="00696C15"/>
    <w:rsid w:val="0075718F"/>
    <w:rsid w:val="00760496"/>
    <w:rsid w:val="007E7256"/>
    <w:rsid w:val="00A00903"/>
    <w:rsid w:val="00AC249D"/>
    <w:rsid w:val="00C65432"/>
    <w:rsid w:val="00CC5FBA"/>
    <w:rsid w:val="00D34880"/>
    <w:rsid w:val="00DA0848"/>
    <w:rsid w:val="00E971B6"/>
    <w:rsid w:val="00EE7B0D"/>
    <w:rsid w:val="00F20166"/>
    <w:rsid w:val="00FB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4BE55A-8D07-448E-8776-EC43D48C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A37"/>
    <w:pPr>
      <w:spacing w:line="256" w:lineRule="auto"/>
    </w:pPr>
    <w:rPr>
      <w:rFonts w:ascii="Calibri" w:eastAsia="Times New Roman" w:hAnsi="Calibri" w:cs="Times New Roman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3A37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4191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pis://Base=NARH&amp;DocCode=8321215080&amp;Type=2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pis://Base=NORM&amp;DocCode=8321211020&amp;Type=201" TargetMode="External"/><Relationship Id="rId5" Type="http://schemas.openxmlformats.org/officeDocument/2006/relationships/hyperlink" Target="apis://Base=NORM&amp;DocCode=8321211003&amp;Type=2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T. Paraskova</dc:creator>
  <cp:keywords/>
  <dc:description/>
  <cp:lastModifiedBy>Magdalena P.Kuncheva</cp:lastModifiedBy>
  <cp:revision>2</cp:revision>
  <dcterms:created xsi:type="dcterms:W3CDTF">2025-10-07T12:23:00Z</dcterms:created>
  <dcterms:modified xsi:type="dcterms:W3CDTF">2025-10-07T12:23:00Z</dcterms:modified>
</cp:coreProperties>
</file>