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6347CEF" w14:textId="77777777" w:rsidR="003F0389" w:rsidRPr="00F828F0" w:rsidRDefault="003F0389" w:rsidP="003F0389">
      <w:pPr>
        <w:spacing w:after="0"/>
        <w:jc w:val="center"/>
        <w:rPr>
          <w:rFonts w:ascii="Times New Roman" w:eastAsia="Times New Roman" w:hAnsi="Times New Roman"/>
          <w:b/>
          <w:caps/>
          <w:sz w:val="24"/>
          <w:szCs w:val="24"/>
        </w:rPr>
      </w:pPr>
      <w:r w:rsidRPr="00F828F0">
        <w:rPr>
          <w:rFonts w:ascii="Times New Roman" w:eastAsia="Times New Roman" w:hAnsi="Times New Roman"/>
          <w:b/>
          <w:caps/>
          <w:noProof/>
          <w:sz w:val="24"/>
          <w:szCs w:val="24"/>
          <w:lang w:val="bg-BG" w:eastAsia="bg-BG"/>
        </w:rPr>
        <w:drawing>
          <wp:inline distT="0" distB="0" distL="0" distR="0" wp14:anchorId="468E08F1" wp14:editId="51F9CDB5">
            <wp:extent cx="895350" cy="781050"/>
            <wp:effectExtent l="0" t="0" r="0" b="0"/>
            <wp:docPr id="12" name="Picture 12" descr="Gerb_b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erb_bw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78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A9B2FF" w14:textId="77777777" w:rsidR="003F0389" w:rsidRPr="00F828F0" w:rsidRDefault="003F0389" w:rsidP="00CB02B5">
      <w:pPr>
        <w:spacing w:before="20" w:after="20"/>
        <w:jc w:val="center"/>
        <w:rPr>
          <w:rFonts w:ascii="Times New Roman" w:eastAsia="Times New Roman" w:hAnsi="Times New Roman"/>
          <w:b/>
          <w:caps/>
          <w:spacing w:val="20"/>
          <w:sz w:val="24"/>
          <w:szCs w:val="24"/>
        </w:rPr>
      </w:pPr>
      <w:r w:rsidRPr="00F828F0">
        <w:rPr>
          <w:rFonts w:ascii="Times New Roman" w:eastAsia="Times New Roman" w:hAnsi="Times New Roman"/>
          <w:b/>
          <w:caps/>
          <w:spacing w:val="20"/>
          <w:sz w:val="24"/>
          <w:szCs w:val="24"/>
        </w:rPr>
        <w:t>Р е п у б л и к а   б ъ л г а р и я</w:t>
      </w:r>
    </w:p>
    <w:p w14:paraId="07448FC5" w14:textId="77777777" w:rsidR="003F0389" w:rsidRPr="003F0389" w:rsidRDefault="003F0389" w:rsidP="003F0389">
      <w:pPr>
        <w:pBdr>
          <w:bottom w:val="single" w:sz="4" w:space="1" w:color="auto"/>
        </w:pBdr>
        <w:spacing w:before="20" w:after="0"/>
        <w:jc w:val="center"/>
        <w:rPr>
          <w:rFonts w:ascii="Times New Roman" w:eastAsia="Times New Roman" w:hAnsi="Times New Roman"/>
          <w:b/>
          <w:caps/>
          <w:spacing w:val="40"/>
          <w:sz w:val="24"/>
          <w:szCs w:val="24"/>
          <w:lang w:val="bg-BG"/>
        </w:rPr>
      </w:pPr>
      <w:r>
        <w:rPr>
          <w:rFonts w:ascii="Times New Roman" w:eastAsia="Times New Roman" w:hAnsi="Times New Roman"/>
          <w:b/>
          <w:bCs/>
          <w:caps/>
          <w:color w:val="000000"/>
          <w:spacing w:val="40"/>
          <w:sz w:val="24"/>
          <w:szCs w:val="24"/>
          <w:lang w:val="bg-BG"/>
        </w:rPr>
        <w:t>министър-председател</w:t>
      </w:r>
    </w:p>
    <w:p w14:paraId="6C4C35B5" w14:textId="77777777" w:rsidR="003F0389" w:rsidRPr="003F0389" w:rsidRDefault="003F0389" w:rsidP="003F0389">
      <w:pPr>
        <w:jc w:val="both"/>
        <w:rPr>
          <w:rFonts w:ascii="Times New Roman" w:hAnsi="Times New Roman"/>
          <w:sz w:val="26"/>
          <w:szCs w:val="26"/>
          <w:lang w:val="bg-BG"/>
        </w:rPr>
      </w:pPr>
    </w:p>
    <w:p w14:paraId="42B542FC" w14:textId="77777777" w:rsidR="003F0389" w:rsidRPr="003F0389" w:rsidRDefault="003F0389" w:rsidP="003F0389">
      <w:pPr>
        <w:jc w:val="right"/>
        <w:rPr>
          <w:rFonts w:ascii="Times New Roman" w:hAnsi="Times New Roman"/>
          <w:sz w:val="26"/>
          <w:szCs w:val="26"/>
          <w:lang w:val="bg-BG"/>
        </w:rPr>
      </w:pPr>
      <w:r>
        <w:rPr>
          <w:rFonts w:ascii="Times New Roman" w:hAnsi="Times New Roman"/>
          <w:sz w:val="26"/>
          <w:szCs w:val="26"/>
          <w:lang w:val="bg-BG"/>
        </w:rPr>
        <w:tab/>
      </w:r>
      <w:r>
        <w:rPr>
          <w:rFonts w:ascii="Times New Roman" w:hAnsi="Times New Roman"/>
          <w:sz w:val="26"/>
          <w:szCs w:val="26"/>
          <w:lang w:val="bg-BG"/>
        </w:rPr>
        <w:tab/>
      </w:r>
      <w:r w:rsidRPr="003F0389">
        <w:rPr>
          <w:rFonts w:ascii="Times New Roman" w:hAnsi="Times New Roman"/>
          <w:sz w:val="26"/>
          <w:szCs w:val="26"/>
          <w:lang w:val="bg-BG"/>
        </w:rPr>
        <w:t xml:space="preserve"> Проект!     </w:t>
      </w:r>
    </w:p>
    <w:p w14:paraId="3ED79C7B" w14:textId="77777777" w:rsidR="003F0389" w:rsidRPr="00CE5D89" w:rsidRDefault="003F0389" w:rsidP="003F0389">
      <w:pPr>
        <w:jc w:val="both"/>
        <w:rPr>
          <w:rFonts w:ascii="Times New Roman" w:hAnsi="Times New Roman"/>
          <w:b/>
          <w:sz w:val="26"/>
          <w:szCs w:val="26"/>
          <w:lang w:val="bg-BG"/>
        </w:rPr>
      </w:pPr>
      <w:r w:rsidRPr="00CE5D89">
        <w:rPr>
          <w:rFonts w:ascii="Times New Roman" w:hAnsi="Times New Roman"/>
          <w:b/>
          <w:sz w:val="26"/>
          <w:szCs w:val="26"/>
          <w:lang w:val="bg-BG"/>
        </w:rPr>
        <w:t>ДО</w:t>
      </w:r>
    </w:p>
    <w:p w14:paraId="709AF9D7" w14:textId="77777777" w:rsidR="003F0389" w:rsidRPr="00CE5D89" w:rsidRDefault="003F0389" w:rsidP="003F0389">
      <w:pPr>
        <w:jc w:val="both"/>
        <w:rPr>
          <w:rFonts w:ascii="Times New Roman" w:hAnsi="Times New Roman"/>
          <w:b/>
          <w:sz w:val="26"/>
          <w:szCs w:val="26"/>
          <w:lang w:val="bg-BG"/>
        </w:rPr>
      </w:pPr>
      <w:r w:rsidRPr="00CE5D89">
        <w:rPr>
          <w:rFonts w:ascii="Times New Roman" w:hAnsi="Times New Roman"/>
          <w:b/>
          <w:sz w:val="26"/>
          <w:szCs w:val="26"/>
          <w:lang w:val="bg-BG"/>
        </w:rPr>
        <w:t xml:space="preserve">МИНИСТЕРСКИЯ СЪВЕТ </w:t>
      </w:r>
    </w:p>
    <w:p w14:paraId="046FA12C" w14:textId="77777777" w:rsidR="003F0389" w:rsidRPr="00CE5D89" w:rsidRDefault="003F0389" w:rsidP="003F0389">
      <w:pPr>
        <w:jc w:val="both"/>
        <w:rPr>
          <w:rFonts w:ascii="Times New Roman" w:hAnsi="Times New Roman"/>
          <w:b/>
          <w:sz w:val="26"/>
          <w:szCs w:val="26"/>
          <w:lang w:val="bg-BG"/>
        </w:rPr>
      </w:pPr>
      <w:r w:rsidRPr="00CE5D89">
        <w:rPr>
          <w:rFonts w:ascii="Times New Roman" w:hAnsi="Times New Roman"/>
          <w:b/>
          <w:sz w:val="26"/>
          <w:szCs w:val="26"/>
          <w:lang w:val="bg-BG"/>
        </w:rPr>
        <w:t>НА РЕПУБЛИКА БЪЛГАРИЯ</w:t>
      </w:r>
    </w:p>
    <w:p w14:paraId="4986D666" w14:textId="77777777" w:rsidR="003F0389" w:rsidRPr="003F0389" w:rsidRDefault="003F0389" w:rsidP="003F0389">
      <w:pPr>
        <w:jc w:val="both"/>
        <w:rPr>
          <w:rFonts w:ascii="Times New Roman" w:hAnsi="Times New Roman"/>
          <w:sz w:val="26"/>
          <w:szCs w:val="26"/>
          <w:lang w:val="bg-BG"/>
        </w:rPr>
      </w:pPr>
    </w:p>
    <w:p w14:paraId="54DBD07C" w14:textId="77777777" w:rsidR="003F0389" w:rsidRPr="003F0389" w:rsidRDefault="003F0389" w:rsidP="003F0389">
      <w:pPr>
        <w:jc w:val="both"/>
        <w:rPr>
          <w:rFonts w:ascii="Times New Roman" w:hAnsi="Times New Roman"/>
          <w:sz w:val="26"/>
          <w:szCs w:val="26"/>
          <w:lang w:val="bg-BG"/>
        </w:rPr>
      </w:pPr>
    </w:p>
    <w:p w14:paraId="0FD9FF30" w14:textId="77777777" w:rsidR="003F0389" w:rsidRPr="00CE5D89" w:rsidRDefault="003F0389" w:rsidP="003F0389">
      <w:pPr>
        <w:jc w:val="center"/>
        <w:rPr>
          <w:rFonts w:ascii="Times New Roman" w:hAnsi="Times New Roman"/>
          <w:b/>
          <w:sz w:val="26"/>
          <w:szCs w:val="26"/>
          <w:lang w:val="bg-BG"/>
        </w:rPr>
      </w:pPr>
      <w:r w:rsidRPr="00CE5D89">
        <w:rPr>
          <w:rFonts w:ascii="Times New Roman" w:hAnsi="Times New Roman"/>
          <w:b/>
          <w:sz w:val="26"/>
          <w:szCs w:val="26"/>
          <w:lang w:val="bg-BG"/>
        </w:rPr>
        <w:t>Д О К Л А Д</w:t>
      </w:r>
    </w:p>
    <w:p w14:paraId="391F9B9F" w14:textId="77777777" w:rsidR="003F0389" w:rsidRPr="00CE5D89" w:rsidRDefault="00CE5D89" w:rsidP="00CE5D89">
      <w:pPr>
        <w:jc w:val="center"/>
        <w:rPr>
          <w:rFonts w:ascii="Times New Roman" w:hAnsi="Times New Roman"/>
          <w:b/>
          <w:sz w:val="26"/>
          <w:szCs w:val="26"/>
          <w:lang w:val="bg-BG"/>
        </w:rPr>
      </w:pPr>
      <w:r>
        <w:rPr>
          <w:rFonts w:ascii="Times New Roman" w:hAnsi="Times New Roman"/>
          <w:b/>
          <w:sz w:val="26"/>
          <w:szCs w:val="26"/>
          <w:lang w:val="bg-BG"/>
        </w:rPr>
        <w:t>ОТ</w:t>
      </w:r>
    </w:p>
    <w:p w14:paraId="0CA1EBAC" w14:textId="77777777" w:rsidR="00740ECE" w:rsidRDefault="005E2154" w:rsidP="003F0389">
      <w:pPr>
        <w:jc w:val="center"/>
        <w:rPr>
          <w:rFonts w:ascii="Times New Roman" w:hAnsi="Times New Roman"/>
          <w:b/>
          <w:sz w:val="26"/>
          <w:szCs w:val="26"/>
          <w:lang w:val="bg-BG"/>
        </w:rPr>
      </w:pPr>
      <w:r>
        <w:rPr>
          <w:rFonts w:ascii="Times New Roman" w:hAnsi="Times New Roman"/>
          <w:b/>
          <w:sz w:val="26"/>
          <w:szCs w:val="26"/>
          <w:lang w:val="bg-BG"/>
        </w:rPr>
        <w:t>РОСЕН ЖЕЛЯЗКОВ</w:t>
      </w:r>
    </w:p>
    <w:p w14:paraId="3ADACED8" w14:textId="77777777" w:rsidR="003F0389" w:rsidRPr="005E2154" w:rsidRDefault="003F0389" w:rsidP="003F0389">
      <w:pPr>
        <w:jc w:val="center"/>
        <w:rPr>
          <w:rFonts w:ascii="Times New Roman" w:hAnsi="Times New Roman"/>
          <w:b/>
          <w:sz w:val="26"/>
          <w:szCs w:val="26"/>
          <w:lang w:val="bg-BG"/>
        </w:rPr>
      </w:pPr>
      <w:r w:rsidRPr="005E2154">
        <w:rPr>
          <w:rFonts w:ascii="Times New Roman" w:hAnsi="Times New Roman"/>
          <w:b/>
          <w:sz w:val="26"/>
          <w:szCs w:val="26"/>
          <w:lang w:val="bg-BG"/>
        </w:rPr>
        <w:t xml:space="preserve"> МИНИСТЪР-ПРЕДСЕДАТЕЛ НА РЕПУБЛИКА БЪЛГАРИЯ</w:t>
      </w:r>
    </w:p>
    <w:p w14:paraId="773E187F" w14:textId="77777777" w:rsidR="003F0389" w:rsidRDefault="003F0389" w:rsidP="003F0389">
      <w:pPr>
        <w:jc w:val="both"/>
        <w:rPr>
          <w:rFonts w:ascii="Times New Roman" w:hAnsi="Times New Roman"/>
          <w:sz w:val="26"/>
          <w:szCs w:val="26"/>
          <w:lang w:val="bg-BG"/>
        </w:rPr>
      </w:pPr>
      <w:r w:rsidRPr="003F0389">
        <w:rPr>
          <w:rFonts w:ascii="Times New Roman" w:hAnsi="Times New Roman"/>
          <w:sz w:val="26"/>
          <w:szCs w:val="26"/>
          <w:lang w:val="bg-BG"/>
        </w:rPr>
        <w:tab/>
      </w:r>
    </w:p>
    <w:p w14:paraId="243EACC9" w14:textId="77777777" w:rsidR="009B4EA5" w:rsidRPr="003F0389" w:rsidRDefault="009B4EA5" w:rsidP="003F0389">
      <w:pPr>
        <w:jc w:val="both"/>
        <w:rPr>
          <w:rFonts w:ascii="Times New Roman" w:hAnsi="Times New Roman"/>
          <w:sz w:val="26"/>
          <w:szCs w:val="26"/>
          <w:lang w:val="bg-BG"/>
        </w:rPr>
      </w:pPr>
    </w:p>
    <w:p w14:paraId="13775D2F" w14:textId="77777777" w:rsidR="00FE3918" w:rsidRPr="009B4EA5" w:rsidRDefault="00740ECE" w:rsidP="003F0389">
      <w:pPr>
        <w:jc w:val="both"/>
        <w:rPr>
          <w:rFonts w:ascii="Times New Roman" w:hAnsi="Times New Roman"/>
          <w:sz w:val="26"/>
          <w:szCs w:val="26"/>
        </w:rPr>
      </w:pPr>
      <w:r w:rsidRPr="005E2154">
        <w:rPr>
          <w:rFonts w:ascii="Times New Roman" w:hAnsi="Times New Roman"/>
          <w:b/>
          <w:sz w:val="26"/>
          <w:szCs w:val="26"/>
          <w:lang w:val="bg-BG"/>
        </w:rPr>
        <w:t>Относно:</w:t>
      </w:r>
      <w:r>
        <w:rPr>
          <w:rFonts w:ascii="Times New Roman" w:hAnsi="Times New Roman"/>
          <w:sz w:val="26"/>
          <w:szCs w:val="26"/>
          <w:lang w:val="bg-BG"/>
        </w:rPr>
        <w:t xml:space="preserve">  Решение за одобряване на законопроект </w:t>
      </w:r>
      <w:r w:rsidR="00CE5D89">
        <w:rPr>
          <w:rFonts w:ascii="Times New Roman" w:hAnsi="Times New Roman"/>
          <w:sz w:val="26"/>
          <w:szCs w:val="26"/>
          <w:lang w:val="bg-BG"/>
        </w:rPr>
        <w:t>за допълнение на Закона за движение</w:t>
      </w:r>
      <w:r w:rsidR="005E2154">
        <w:rPr>
          <w:rFonts w:ascii="Times New Roman" w:hAnsi="Times New Roman"/>
          <w:sz w:val="26"/>
          <w:szCs w:val="26"/>
          <w:lang w:val="bg-BG"/>
        </w:rPr>
        <w:t>то</w:t>
      </w:r>
      <w:r w:rsidR="00CE5D89">
        <w:rPr>
          <w:rFonts w:ascii="Times New Roman" w:hAnsi="Times New Roman"/>
          <w:sz w:val="26"/>
          <w:szCs w:val="26"/>
          <w:lang w:val="bg-BG"/>
        </w:rPr>
        <w:t xml:space="preserve"> по пътищата  </w:t>
      </w:r>
      <w:r w:rsidR="009B4EA5">
        <w:rPr>
          <w:rFonts w:ascii="Times New Roman" w:hAnsi="Times New Roman"/>
          <w:sz w:val="26"/>
          <w:szCs w:val="26"/>
        </w:rPr>
        <w:t>(</w:t>
      </w:r>
      <w:r w:rsidR="009B4EA5">
        <w:rPr>
          <w:rFonts w:ascii="Times New Roman" w:hAnsi="Times New Roman"/>
          <w:sz w:val="26"/>
          <w:szCs w:val="26"/>
          <w:lang w:val="bg-BG"/>
        </w:rPr>
        <w:t>ЗДвП</w:t>
      </w:r>
      <w:r w:rsidR="009B4EA5">
        <w:rPr>
          <w:rFonts w:ascii="Times New Roman" w:hAnsi="Times New Roman"/>
          <w:sz w:val="26"/>
          <w:szCs w:val="26"/>
        </w:rPr>
        <w:t>)</w:t>
      </w:r>
    </w:p>
    <w:p w14:paraId="19EF63D3" w14:textId="476548D7" w:rsidR="009B4EA5" w:rsidRDefault="00FE3918" w:rsidP="003F0389">
      <w:pPr>
        <w:jc w:val="both"/>
        <w:rPr>
          <w:rFonts w:ascii="Times New Roman" w:hAnsi="Times New Roman"/>
          <w:sz w:val="26"/>
          <w:szCs w:val="26"/>
          <w:lang w:val="bg-BG"/>
        </w:rPr>
      </w:pPr>
      <w:r>
        <w:rPr>
          <w:rFonts w:ascii="Times New Roman" w:hAnsi="Times New Roman"/>
          <w:sz w:val="26"/>
          <w:szCs w:val="26"/>
          <w:lang w:val="bg-BG"/>
        </w:rPr>
        <w:tab/>
      </w:r>
    </w:p>
    <w:p w14:paraId="0FD561B5" w14:textId="77777777" w:rsidR="00CE5D89" w:rsidRPr="00FE3918" w:rsidRDefault="00FE3918" w:rsidP="003F0389">
      <w:pPr>
        <w:jc w:val="both"/>
        <w:rPr>
          <w:rFonts w:ascii="Times New Roman" w:hAnsi="Times New Roman"/>
          <w:b/>
          <w:sz w:val="26"/>
          <w:szCs w:val="26"/>
          <w:lang w:val="bg-BG"/>
        </w:rPr>
      </w:pPr>
      <w:r w:rsidRPr="00FE3918">
        <w:rPr>
          <w:rFonts w:ascii="Times New Roman" w:hAnsi="Times New Roman"/>
          <w:b/>
          <w:sz w:val="26"/>
          <w:szCs w:val="26"/>
          <w:lang w:val="bg-BG"/>
        </w:rPr>
        <w:t>УВАЖАЕ</w:t>
      </w:r>
      <w:r>
        <w:rPr>
          <w:rFonts w:ascii="Times New Roman" w:hAnsi="Times New Roman"/>
          <w:b/>
          <w:sz w:val="26"/>
          <w:szCs w:val="26"/>
          <w:lang w:val="bg-BG"/>
        </w:rPr>
        <w:t>МИ</w:t>
      </w:r>
      <w:r w:rsidRPr="00FE3918">
        <w:rPr>
          <w:rFonts w:ascii="Times New Roman" w:hAnsi="Times New Roman"/>
          <w:b/>
          <w:sz w:val="26"/>
          <w:szCs w:val="26"/>
          <w:lang w:val="bg-BG"/>
        </w:rPr>
        <w:t xml:space="preserve"> ГОСПОДА </w:t>
      </w:r>
      <w:r>
        <w:rPr>
          <w:rFonts w:ascii="Times New Roman" w:hAnsi="Times New Roman"/>
          <w:b/>
          <w:sz w:val="26"/>
          <w:szCs w:val="26"/>
          <w:lang w:val="bg-BG"/>
        </w:rPr>
        <w:t xml:space="preserve">ЗАМЕСТНИК </w:t>
      </w:r>
      <w:r w:rsidRPr="00FE3918">
        <w:rPr>
          <w:rFonts w:ascii="Times New Roman" w:hAnsi="Times New Roman"/>
          <w:b/>
          <w:sz w:val="26"/>
          <w:szCs w:val="26"/>
          <w:lang w:val="bg-BG"/>
        </w:rPr>
        <w:t>МИНИСТ</w:t>
      </w:r>
      <w:r w:rsidR="00024472">
        <w:rPr>
          <w:rFonts w:ascii="Times New Roman" w:hAnsi="Times New Roman"/>
          <w:b/>
          <w:sz w:val="26"/>
          <w:szCs w:val="26"/>
          <w:lang w:val="bg-BG"/>
        </w:rPr>
        <w:t>Ъ</w:t>
      </w:r>
      <w:r w:rsidRPr="00FE3918">
        <w:rPr>
          <w:rFonts w:ascii="Times New Roman" w:hAnsi="Times New Roman"/>
          <w:b/>
          <w:sz w:val="26"/>
          <w:szCs w:val="26"/>
          <w:lang w:val="bg-BG"/>
        </w:rPr>
        <w:t>Р</w:t>
      </w:r>
      <w:r>
        <w:rPr>
          <w:rFonts w:ascii="Times New Roman" w:hAnsi="Times New Roman"/>
          <w:b/>
          <w:sz w:val="26"/>
          <w:szCs w:val="26"/>
          <w:lang w:val="bg-BG"/>
        </w:rPr>
        <w:t>-ПРЕДСЕДАТЕЛ</w:t>
      </w:r>
      <w:r w:rsidRPr="00FE3918">
        <w:rPr>
          <w:rFonts w:ascii="Times New Roman" w:hAnsi="Times New Roman"/>
          <w:b/>
          <w:sz w:val="26"/>
          <w:szCs w:val="26"/>
          <w:lang w:val="bg-BG"/>
        </w:rPr>
        <w:t>И,</w:t>
      </w:r>
    </w:p>
    <w:p w14:paraId="08121E3F" w14:textId="77777777" w:rsidR="003F0389" w:rsidRPr="00CE5D89" w:rsidRDefault="003F0389" w:rsidP="00CE5D89">
      <w:pPr>
        <w:ind w:firstLine="720"/>
        <w:jc w:val="both"/>
        <w:rPr>
          <w:rFonts w:ascii="Times New Roman" w:hAnsi="Times New Roman"/>
          <w:b/>
          <w:sz w:val="26"/>
          <w:szCs w:val="26"/>
          <w:lang w:val="bg-BG"/>
        </w:rPr>
      </w:pPr>
      <w:r w:rsidRPr="00CE5D89">
        <w:rPr>
          <w:rFonts w:ascii="Times New Roman" w:hAnsi="Times New Roman"/>
          <w:b/>
          <w:sz w:val="26"/>
          <w:szCs w:val="26"/>
          <w:lang w:val="bg-BG"/>
        </w:rPr>
        <w:t>УВАЖАЕ</w:t>
      </w:r>
      <w:r w:rsidR="00CE5D89" w:rsidRPr="00CE5D89">
        <w:rPr>
          <w:rFonts w:ascii="Times New Roman" w:hAnsi="Times New Roman"/>
          <w:b/>
          <w:sz w:val="26"/>
          <w:szCs w:val="26"/>
          <w:lang w:val="bg-BG"/>
        </w:rPr>
        <w:t>МИ ГОСПОЖИ И ГОСПОДА МИНИСТРИ,</w:t>
      </w:r>
    </w:p>
    <w:p w14:paraId="3A1F00EC" w14:textId="77777777" w:rsidR="00CE5D89" w:rsidRPr="003F0389" w:rsidRDefault="00CE5D89" w:rsidP="003F0389">
      <w:pPr>
        <w:jc w:val="both"/>
        <w:rPr>
          <w:rFonts w:ascii="Times New Roman" w:hAnsi="Times New Roman"/>
          <w:sz w:val="26"/>
          <w:szCs w:val="26"/>
          <w:lang w:val="bg-BG"/>
        </w:rPr>
      </w:pPr>
    </w:p>
    <w:p w14:paraId="527333C0" w14:textId="14D32519" w:rsidR="003F0389" w:rsidRDefault="003F0389" w:rsidP="008D08FB">
      <w:pPr>
        <w:spacing w:after="0"/>
        <w:ind w:firstLine="720"/>
        <w:jc w:val="both"/>
        <w:rPr>
          <w:rFonts w:ascii="Times New Roman" w:hAnsi="Times New Roman"/>
          <w:sz w:val="26"/>
          <w:szCs w:val="26"/>
          <w:lang w:val="bg-BG"/>
        </w:rPr>
      </w:pPr>
      <w:r w:rsidRPr="003F0389">
        <w:rPr>
          <w:rFonts w:ascii="Times New Roman" w:hAnsi="Times New Roman"/>
          <w:sz w:val="26"/>
          <w:szCs w:val="26"/>
          <w:lang w:val="bg-BG"/>
        </w:rPr>
        <w:t>На основание чл. 3</w:t>
      </w:r>
      <w:r w:rsidR="00024472">
        <w:rPr>
          <w:rFonts w:ascii="Times New Roman" w:hAnsi="Times New Roman"/>
          <w:sz w:val="26"/>
          <w:szCs w:val="26"/>
          <w:lang w:val="bg-BG"/>
        </w:rPr>
        <w:t>2</w:t>
      </w:r>
      <w:r w:rsidRPr="003F0389">
        <w:rPr>
          <w:rFonts w:ascii="Times New Roman" w:hAnsi="Times New Roman"/>
          <w:sz w:val="26"/>
          <w:szCs w:val="26"/>
          <w:lang w:val="bg-BG"/>
        </w:rPr>
        <w:t xml:space="preserve">, ал. </w:t>
      </w:r>
      <w:r w:rsidR="00024472">
        <w:rPr>
          <w:rFonts w:ascii="Times New Roman" w:hAnsi="Times New Roman"/>
          <w:sz w:val="26"/>
          <w:szCs w:val="26"/>
          <w:lang w:val="bg-BG"/>
        </w:rPr>
        <w:t>1</w:t>
      </w:r>
      <w:r w:rsidRPr="003F0389">
        <w:rPr>
          <w:rFonts w:ascii="Times New Roman" w:hAnsi="Times New Roman"/>
          <w:sz w:val="26"/>
          <w:szCs w:val="26"/>
          <w:lang w:val="bg-BG"/>
        </w:rPr>
        <w:t xml:space="preserve"> от Устройствения правилник на Министерския съвет и</w:t>
      </w:r>
      <w:r w:rsidR="00FE3918">
        <w:rPr>
          <w:rFonts w:ascii="Times New Roman" w:hAnsi="Times New Roman"/>
          <w:sz w:val="26"/>
          <w:szCs w:val="26"/>
          <w:lang w:val="bg-BG"/>
        </w:rPr>
        <w:t xml:space="preserve"> на</w:t>
      </w:r>
      <w:r w:rsidRPr="003F0389">
        <w:rPr>
          <w:rFonts w:ascii="Times New Roman" w:hAnsi="Times New Roman"/>
          <w:sz w:val="26"/>
          <w:szCs w:val="26"/>
          <w:lang w:val="bg-BG"/>
        </w:rPr>
        <w:t xml:space="preserve"> неговата администрация</w:t>
      </w:r>
      <w:r w:rsidR="00024472">
        <w:rPr>
          <w:rFonts w:ascii="Times New Roman" w:hAnsi="Times New Roman"/>
          <w:sz w:val="26"/>
          <w:szCs w:val="26"/>
          <w:lang w:val="bg-BG"/>
        </w:rPr>
        <w:t>,</w:t>
      </w:r>
      <w:r w:rsidRPr="003F0389">
        <w:rPr>
          <w:rFonts w:ascii="Times New Roman" w:hAnsi="Times New Roman"/>
          <w:sz w:val="26"/>
          <w:szCs w:val="26"/>
          <w:lang w:val="bg-BG"/>
        </w:rPr>
        <w:t xml:space="preserve"> предлагам н</w:t>
      </w:r>
      <w:r w:rsidR="003422C7">
        <w:rPr>
          <w:rFonts w:ascii="Times New Roman" w:hAnsi="Times New Roman"/>
          <w:sz w:val="26"/>
          <w:szCs w:val="26"/>
          <w:lang w:val="bg-BG"/>
        </w:rPr>
        <w:t>а Вашето внимание</w:t>
      </w:r>
      <w:r w:rsidRPr="003F0389">
        <w:rPr>
          <w:rFonts w:ascii="Times New Roman" w:hAnsi="Times New Roman"/>
          <w:sz w:val="26"/>
          <w:szCs w:val="26"/>
          <w:lang w:val="bg-BG"/>
        </w:rPr>
        <w:t xml:space="preserve"> проект на </w:t>
      </w:r>
      <w:r w:rsidR="00CE5D89">
        <w:rPr>
          <w:rFonts w:ascii="Times New Roman" w:hAnsi="Times New Roman"/>
          <w:sz w:val="26"/>
          <w:szCs w:val="26"/>
          <w:lang w:val="bg-BG"/>
        </w:rPr>
        <w:t>Решение, с което се одобрява законопроект за допълнение на За</w:t>
      </w:r>
      <w:r w:rsidR="003422C7">
        <w:rPr>
          <w:rFonts w:ascii="Times New Roman" w:hAnsi="Times New Roman"/>
          <w:sz w:val="26"/>
          <w:szCs w:val="26"/>
          <w:lang w:val="bg-BG"/>
        </w:rPr>
        <w:t>кона за движение</w:t>
      </w:r>
      <w:r w:rsidR="002805E2">
        <w:rPr>
          <w:rFonts w:ascii="Times New Roman" w:hAnsi="Times New Roman"/>
          <w:sz w:val="26"/>
          <w:szCs w:val="26"/>
          <w:lang w:val="bg-BG"/>
        </w:rPr>
        <w:t>то</w:t>
      </w:r>
      <w:r w:rsidR="003422C7">
        <w:rPr>
          <w:rFonts w:ascii="Times New Roman" w:hAnsi="Times New Roman"/>
          <w:sz w:val="26"/>
          <w:szCs w:val="26"/>
          <w:lang w:val="bg-BG"/>
        </w:rPr>
        <w:t xml:space="preserve"> по пътищата.</w:t>
      </w:r>
      <w:r w:rsidR="00CE5D89">
        <w:rPr>
          <w:rFonts w:ascii="Times New Roman" w:hAnsi="Times New Roman"/>
          <w:sz w:val="26"/>
          <w:szCs w:val="26"/>
          <w:lang w:val="bg-BG"/>
        </w:rPr>
        <w:t xml:space="preserve"> </w:t>
      </w:r>
    </w:p>
    <w:p w14:paraId="28953AAC" w14:textId="0BF065C4" w:rsidR="003422C7" w:rsidRDefault="003422C7" w:rsidP="008D08FB">
      <w:pPr>
        <w:spacing w:after="0"/>
        <w:ind w:firstLine="720"/>
        <w:jc w:val="both"/>
        <w:rPr>
          <w:rFonts w:ascii="Times New Roman" w:hAnsi="Times New Roman"/>
          <w:sz w:val="26"/>
          <w:szCs w:val="26"/>
          <w:lang w:val="bg-BG"/>
        </w:rPr>
      </w:pPr>
      <w:r>
        <w:rPr>
          <w:rFonts w:ascii="Times New Roman" w:hAnsi="Times New Roman"/>
          <w:sz w:val="26"/>
          <w:szCs w:val="26"/>
          <w:lang w:val="bg-BG"/>
        </w:rPr>
        <w:t xml:space="preserve">С предлаганото допълнение се дефинира нова функция за председателя на Държавна агенция „Безопасност на движението по пътищата“, така че за </w:t>
      </w:r>
      <w:r w:rsidR="002805E2">
        <w:rPr>
          <w:rFonts w:ascii="Times New Roman" w:hAnsi="Times New Roman"/>
          <w:sz w:val="26"/>
          <w:szCs w:val="26"/>
          <w:lang w:val="bg-BG"/>
        </w:rPr>
        <w:t xml:space="preserve">него </w:t>
      </w:r>
      <w:r>
        <w:rPr>
          <w:rFonts w:ascii="Times New Roman" w:hAnsi="Times New Roman"/>
          <w:sz w:val="26"/>
          <w:szCs w:val="26"/>
          <w:lang w:val="bg-BG"/>
        </w:rPr>
        <w:t>възниква правомощие да упражнява мониторинг върху политиките, функциите и дейността на централните и териториални органи на изпълнителната власт, доколкото те имат отношение към безопасността на движението по пътищата.</w:t>
      </w:r>
    </w:p>
    <w:p w14:paraId="7FF89DDD" w14:textId="72A42119" w:rsidR="003422C7" w:rsidRDefault="00663805" w:rsidP="008D08FB">
      <w:pPr>
        <w:spacing w:after="0"/>
        <w:ind w:firstLine="720"/>
        <w:jc w:val="both"/>
        <w:rPr>
          <w:rFonts w:ascii="Times New Roman" w:hAnsi="Times New Roman"/>
          <w:sz w:val="26"/>
          <w:szCs w:val="26"/>
          <w:lang w:val="bg-BG"/>
        </w:rPr>
      </w:pPr>
      <w:r>
        <w:rPr>
          <w:rFonts w:ascii="Times New Roman" w:hAnsi="Times New Roman"/>
          <w:sz w:val="26"/>
          <w:szCs w:val="26"/>
          <w:lang w:val="bg-BG"/>
        </w:rPr>
        <w:t>Причината да разглеждаме настоящият проект за</w:t>
      </w:r>
      <w:r w:rsidR="003422C7">
        <w:rPr>
          <w:rFonts w:ascii="Times New Roman" w:hAnsi="Times New Roman"/>
          <w:sz w:val="26"/>
          <w:szCs w:val="26"/>
          <w:lang w:val="bg-BG"/>
        </w:rPr>
        <w:t xml:space="preserve"> допълнение на закона е инспирирана от необходимостта да се предприемат мерки на ниво изпълнителна власт, </w:t>
      </w:r>
      <w:r w:rsidR="003422C7">
        <w:rPr>
          <w:rFonts w:ascii="Times New Roman" w:hAnsi="Times New Roman"/>
          <w:sz w:val="26"/>
          <w:szCs w:val="26"/>
          <w:lang w:val="bg-BG"/>
        </w:rPr>
        <w:lastRenderedPageBreak/>
        <w:t>целящи съществено подобрени</w:t>
      </w:r>
      <w:r>
        <w:rPr>
          <w:rFonts w:ascii="Times New Roman" w:hAnsi="Times New Roman"/>
          <w:sz w:val="26"/>
          <w:szCs w:val="26"/>
          <w:lang w:val="bg-BG"/>
        </w:rPr>
        <w:t>е и</w:t>
      </w:r>
      <w:r w:rsidR="003422C7">
        <w:rPr>
          <w:rFonts w:ascii="Times New Roman" w:hAnsi="Times New Roman"/>
          <w:sz w:val="26"/>
          <w:szCs w:val="26"/>
          <w:lang w:val="bg-BG"/>
        </w:rPr>
        <w:t xml:space="preserve"> постигане на синхрон и ефективност в дейността на институциите по отношение на </w:t>
      </w:r>
      <w:r w:rsidR="008D112F">
        <w:rPr>
          <w:rFonts w:ascii="Times New Roman" w:hAnsi="Times New Roman"/>
          <w:sz w:val="26"/>
          <w:szCs w:val="26"/>
          <w:lang w:val="bg-BG"/>
        </w:rPr>
        <w:t>безопасността на движението по пътищата</w:t>
      </w:r>
      <w:r w:rsidR="003422C7">
        <w:rPr>
          <w:rFonts w:ascii="Times New Roman" w:hAnsi="Times New Roman"/>
          <w:sz w:val="26"/>
          <w:szCs w:val="26"/>
          <w:lang w:val="bg-BG"/>
        </w:rPr>
        <w:t xml:space="preserve"> в страната.</w:t>
      </w:r>
    </w:p>
    <w:p w14:paraId="7FCD2F20" w14:textId="77777777" w:rsidR="00663805" w:rsidRDefault="00663805" w:rsidP="008D08FB">
      <w:pPr>
        <w:spacing w:after="0"/>
        <w:ind w:firstLine="720"/>
        <w:jc w:val="both"/>
        <w:rPr>
          <w:rFonts w:ascii="Times New Roman" w:hAnsi="Times New Roman"/>
          <w:sz w:val="26"/>
          <w:szCs w:val="26"/>
          <w:lang w:val="bg-BG"/>
        </w:rPr>
      </w:pPr>
      <w:r>
        <w:rPr>
          <w:rFonts w:ascii="Times New Roman" w:hAnsi="Times New Roman"/>
          <w:sz w:val="26"/>
          <w:szCs w:val="26"/>
          <w:lang w:val="bg-BG"/>
        </w:rPr>
        <w:t>Картината за травматизма по пътищата към момента е следната:</w:t>
      </w:r>
    </w:p>
    <w:p w14:paraId="7D95EAF6" w14:textId="77777777" w:rsidR="00663805" w:rsidRPr="00663805" w:rsidRDefault="00663805" w:rsidP="008D08FB">
      <w:pPr>
        <w:spacing w:after="0"/>
        <w:ind w:firstLine="720"/>
        <w:jc w:val="both"/>
        <w:rPr>
          <w:rFonts w:ascii="Times New Roman" w:hAnsi="Times New Roman"/>
          <w:sz w:val="26"/>
          <w:szCs w:val="26"/>
          <w:lang w:val="bg-BG"/>
        </w:rPr>
      </w:pPr>
      <w:r w:rsidRPr="00663805">
        <w:rPr>
          <w:rFonts w:ascii="Times New Roman" w:hAnsi="Times New Roman"/>
          <w:sz w:val="26"/>
          <w:szCs w:val="26"/>
          <w:lang w:val="bg-BG"/>
        </w:rPr>
        <w:t>Макар да се отчитат положителни тенденции по някои показатели на пътнотранспортния травматизъ</w:t>
      </w:r>
      <w:r w:rsidR="00F53E7F">
        <w:rPr>
          <w:rFonts w:ascii="Times New Roman" w:hAnsi="Times New Roman"/>
          <w:sz w:val="26"/>
          <w:szCs w:val="26"/>
          <w:lang w:val="bg-BG"/>
        </w:rPr>
        <w:t>м в страната, цялостната ситуация</w:t>
      </w:r>
      <w:r w:rsidRPr="00663805">
        <w:rPr>
          <w:rFonts w:ascii="Times New Roman" w:hAnsi="Times New Roman"/>
          <w:sz w:val="26"/>
          <w:szCs w:val="26"/>
          <w:lang w:val="bg-BG"/>
        </w:rPr>
        <w:t xml:space="preserve"> продължава да сочи</w:t>
      </w:r>
      <w:r w:rsidR="00F53E7F">
        <w:rPr>
          <w:rFonts w:ascii="Times New Roman" w:hAnsi="Times New Roman"/>
          <w:sz w:val="26"/>
          <w:szCs w:val="26"/>
          <w:lang w:val="bg-BG"/>
        </w:rPr>
        <w:t>, че е налице</w:t>
      </w:r>
      <w:r w:rsidRPr="00663805">
        <w:rPr>
          <w:rFonts w:ascii="Times New Roman" w:hAnsi="Times New Roman"/>
          <w:sz w:val="26"/>
          <w:szCs w:val="26"/>
          <w:lang w:val="bg-BG"/>
        </w:rPr>
        <w:t xml:space="preserve"> системен проблем. </w:t>
      </w:r>
    </w:p>
    <w:p w14:paraId="7B63E7CF" w14:textId="77777777" w:rsidR="00663805" w:rsidRPr="00663805" w:rsidRDefault="00663805" w:rsidP="008D08FB">
      <w:pPr>
        <w:spacing w:after="0"/>
        <w:ind w:firstLine="720"/>
        <w:jc w:val="both"/>
        <w:rPr>
          <w:rFonts w:ascii="Times New Roman" w:hAnsi="Times New Roman"/>
          <w:sz w:val="26"/>
          <w:szCs w:val="26"/>
          <w:lang w:val="bg-BG"/>
        </w:rPr>
      </w:pPr>
      <w:r w:rsidRPr="00663805">
        <w:rPr>
          <w:rFonts w:ascii="Times New Roman" w:hAnsi="Times New Roman"/>
          <w:sz w:val="26"/>
          <w:szCs w:val="26"/>
          <w:lang w:val="bg-BG"/>
        </w:rPr>
        <w:t>Употребата на личен транспорт и интензивността на движе</w:t>
      </w:r>
      <w:r w:rsidR="00F53E7F">
        <w:rPr>
          <w:rFonts w:ascii="Times New Roman" w:hAnsi="Times New Roman"/>
          <w:sz w:val="26"/>
          <w:szCs w:val="26"/>
          <w:lang w:val="bg-BG"/>
        </w:rPr>
        <w:t xml:space="preserve">нието по ключови пътни артерии </w:t>
      </w:r>
      <w:r w:rsidRPr="00663805">
        <w:rPr>
          <w:rFonts w:ascii="Times New Roman" w:hAnsi="Times New Roman"/>
          <w:sz w:val="26"/>
          <w:szCs w:val="26"/>
          <w:lang w:val="bg-BG"/>
        </w:rPr>
        <w:t>стават</w:t>
      </w:r>
      <w:r w:rsidR="00F53E7F">
        <w:rPr>
          <w:rFonts w:ascii="Times New Roman" w:hAnsi="Times New Roman"/>
          <w:sz w:val="26"/>
          <w:szCs w:val="26"/>
          <w:lang w:val="bg-BG"/>
        </w:rPr>
        <w:t xml:space="preserve"> все по-</w:t>
      </w:r>
      <w:r w:rsidRPr="00663805">
        <w:rPr>
          <w:rFonts w:ascii="Times New Roman" w:hAnsi="Times New Roman"/>
          <w:sz w:val="26"/>
          <w:szCs w:val="26"/>
          <w:lang w:val="bg-BG"/>
        </w:rPr>
        <w:t xml:space="preserve">високи. Увеличаването на автомобилния пробег на годишна база за последните пет години е </w:t>
      </w:r>
      <w:r w:rsidR="00F53E7F">
        <w:rPr>
          <w:rFonts w:ascii="Times New Roman" w:hAnsi="Times New Roman"/>
          <w:sz w:val="26"/>
          <w:szCs w:val="26"/>
          <w:lang w:val="bg-BG"/>
        </w:rPr>
        <w:t xml:space="preserve">с </w:t>
      </w:r>
      <w:r w:rsidRPr="00663805">
        <w:rPr>
          <w:rFonts w:ascii="Times New Roman" w:hAnsi="Times New Roman"/>
          <w:sz w:val="26"/>
          <w:szCs w:val="26"/>
          <w:lang w:val="bg-BG"/>
        </w:rPr>
        <w:t>14.4</w:t>
      </w:r>
      <w:r w:rsidR="002805E2">
        <w:rPr>
          <w:rFonts w:ascii="Times New Roman" w:hAnsi="Times New Roman"/>
          <w:sz w:val="26"/>
          <w:szCs w:val="26"/>
          <w:lang w:val="bg-BG"/>
        </w:rPr>
        <w:t xml:space="preserve"> </w:t>
      </w:r>
      <w:r w:rsidRPr="00663805">
        <w:rPr>
          <w:rFonts w:ascii="Times New Roman" w:hAnsi="Times New Roman"/>
          <w:sz w:val="26"/>
          <w:szCs w:val="26"/>
          <w:lang w:val="bg-BG"/>
        </w:rPr>
        <w:t>% - резултат от нарас</w:t>
      </w:r>
      <w:r w:rsidR="00F53E7F">
        <w:rPr>
          <w:rFonts w:ascii="Times New Roman" w:hAnsi="Times New Roman"/>
          <w:sz w:val="26"/>
          <w:szCs w:val="26"/>
          <w:lang w:val="bg-BG"/>
        </w:rPr>
        <w:t>тващия брой автомобили на пътя.</w:t>
      </w:r>
    </w:p>
    <w:p w14:paraId="42C0E78F" w14:textId="6DF32683" w:rsidR="008C6C7E" w:rsidRDefault="00663805" w:rsidP="008D08FB">
      <w:pPr>
        <w:spacing w:after="0"/>
        <w:ind w:firstLine="720"/>
        <w:jc w:val="both"/>
        <w:rPr>
          <w:rFonts w:ascii="Times New Roman" w:hAnsi="Times New Roman"/>
          <w:sz w:val="26"/>
          <w:szCs w:val="26"/>
          <w:lang w:val="bg-BG"/>
        </w:rPr>
      </w:pPr>
      <w:r w:rsidRPr="00663805">
        <w:rPr>
          <w:rFonts w:ascii="Times New Roman" w:hAnsi="Times New Roman"/>
          <w:sz w:val="26"/>
          <w:szCs w:val="26"/>
          <w:lang w:val="bg-BG"/>
        </w:rPr>
        <w:t xml:space="preserve">През 2024 г. в страната са настъпили </w:t>
      </w:r>
      <w:r w:rsidR="008D08FB">
        <w:rPr>
          <w:rFonts w:ascii="Times New Roman" w:hAnsi="Times New Roman"/>
          <w:sz w:val="26"/>
          <w:szCs w:val="26"/>
          <w:lang w:val="bg-BG"/>
        </w:rPr>
        <w:t>над 77 000 пътнотранспортни произшествия</w:t>
      </w:r>
      <w:r w:rsidRPr="00663805">
        <w:rPr>
          <w:rFonts w:ascii="Times New Roman" w:hAnsi="Times New Roman"/>
          <w:sz w:val="26"/>
          <w:szCs w:val="26"/>
          <w:lang w:val="bg-BG"/>
        </w:rPr>
        <w:t>, което представлява намален</w:t>
      </w:r>
      <w:r w:rsidR="008D08FB">
        <w:rPr>
          <w:rFonts w:ascii="Times New Roman" w:hAnsi="Times New Roman"/>
          <w:sz w:val="26"/>
          <w:szCs w:val="26"/>
          <w:lang w:val="bg-BG"/>
        </w:rPr>
        <w:t>ие с 13</w:t>
      </w:r>
      <w:r w:rsidR="002805E2">
        <w:rPr>
          <w:rFonts w:ascii="Times New Roman" w:hAnsi="Times New Roman"/>
          <w:sz w:val="26"/>
          <w:szCs w:val="26"/>
          <w:lang w:val="bg-BG"/>
        </w:rPr>
        <w:t xml:space="preserve"> </w:t>
      </w:r>
      <w:r w:rsidR="008D08FB">
        <w:rPr>
          <w:rFonts w:ascii="Times New Roman" w:hAnsi="Times New Roman"/>
          <w:sz w:val="26"/>
          <w:szCs w:val="26"/>
          <w:lang w:val="bg-BG"/>
        </w:rPr>
        <w:t>% спрямо 2019 г.</w:t>
      </w:r>
      <w:r w:rsidRPr="00663805">
        <w:rPr>
          <w:rFonts w:ascii="Times New Roman" w:hAnsi="Times New Roman"/>
          <w:sz w:val="26"/>
          <w:szCs w:val="26"/>
          <w:lang w:val="bg-BG"/>
        </w:rPr>
        <w:t>, но пък увеличени</w:t>
      </w:r>
      <w:r w:rsidR="008D08FB">
        <w:rPr>
          <w:rFonts w:ascii="Times New Roman" w:hAnsi="Times New Roman"/>
          <w:sz w:val="26"/>
          <w:szCs w:val="26"/>
          <w:lang w:val="bg-BG"/>
        </w:rPr>
        <w:t>е с 4.9</w:t>
      </w:r>
      <w:r w:rsidR="002805E2">
        <w:rPr>
          <w:rFonts w:ascii="Times New Roman" w:hAnsi="Times New Roman"/>
          <w:sz w:val="26"/>
          <w:szCs w:val="26"/>
          <w:lang w:val="bg-BG"/>
        </w:rPr>
        <w:t xml:space="preserve"> </w:t>
      </w:r>
      <w:r w:rsidR="008D08FB">
        <w:rPr>
          <w:rFonts w:ascii="Times New Roman" w:hAnsi="Times New Roman"/>
          <w:sz w:val="26"/>
          <w:szCs w:val="26"/>
          <w:lang w:val="bg-BG"/>
        </w:rPr>
        <w:t>% спрямо 2023 г</w:t>
      </w:r>
      <w:r w:rsidRPr="00663805">
        <w:rPr>
          <w:rFonts w:ascii="Times New Roman" w:hAnsi="Times New Roman"/>
          <w:sz w:val="26"/>
          <w:szCs w:val="26"/>
          <w:lang w:val="bg-BG"/>
        </w:rPr>
        <w:t>. Това покачване е неблагоприятен индикатор</w:t>
      </w:r>
      <w:r w:rsidR="009A66F4">
        <w:rPr>
          <w:rFonts w:ascii="Times New Roman" w:hAnsi="Times New Roman"/>
          <w:sz w:val="26"/>
          <w:szCs w:val="26"/>
          <w:lang w:val="bg-BG"/>
        </w:rPr>
        <w:t>,</w:t>
      </w:r>
      <w:r w:rsidRPr="00663805">
        <w:rPr>
          <w:rFonts w:ascii="Times New Roman" w:hAnsi="Times New Roman"/>
          <w:sz w:val="26"/>
          <w:szCs w:val="26"/>
          <w:lang w:val="bg-BG"/>
        </w:rPr>
        <w:t xml:space="preserve"> въпреки отбелязания в исторически план спад. Тежките</w:t>
      </w:r>
      <w:r w:rsidR="002805E2">
        <w:rPr>
          <w:rFonts w:ascii="Times New Roman" w:hAnsi="Times New Roman"/>
          <w:sz w:val="26"/>
          <w:szCs w:val="26"/>
          <w:lang w:val="bg-BG"/>
        </w:rPr>
        <w:t xml:space="preserve"> пътнотранспортни произшествия</w:t>
      </w:r>
      <w:r w:rsidRPr="00663805">
        <w:rPr>
          <w:rFonts w:ascii="Times New Roman" w:hAnsi="Times New Roman"/>
          <w:sz w:val="26"/>
          <w:szCs w:val="26"/>
          <w:lang w:val="bg-BG"/>
        </w:rPr>
        <w:t xml:space="preserve"> </w:t>
      </w:r>
      <w:r w:rsidR="002805E2">
        <w:rPr>
          <w:rFonts w:ascii="Times New Roman" w:hAnsi="Times New Roman"/>
          <w:sz w:val="26"/>
          <w:szCs w:val="26"/>
        </w:rPr>
        <w:t>(</w:t>
      </w:r>
      <w:r w:rsidRPr="00663805">
        <w:rPr>
          <w:rFonts w:ascii="Times New Roman" w:hAnsi="Times New Roman"/>
          <w:sz w:val="26"/>
          <w:szCs w:val="26"/>
          <w:lang w:val="bg-BG"/>
        </w:rPr>
        <w:t>ПТП</w:t>
      </w:r>
      <w:r w:rsidR="002805E2">
        <w:rPr>
          <w:rFonts w:ascii="Times New Roman" w:hAnsi="Times New Roman"/>
          <w:sz w:val="26"/>
          <w:szCs w:val="26"/>
        </w:rPr>
        <w:t>)</w:t>
      </w:r>
      <w:r w:rsidRPr="00663805">
        <w:rPr>
          <w:rFonts w:ascii="Times New Roman" w:hAnsi="Times New Roman"/>
          <w:sz w:val="26"/>
          <w:szCs w:val="26"/>
          <w:lang w:val="bg-BG"/>
        </w:rPr>
        <w:t xml:space="preserve"> се увеличават и достигат 7 173 - със 178 повече от 2023 г. и с 443 над нивото от 2019 г</w:t>
      </w:r>
      <w:r w:rsidR="008D08FB">
        <w:rPr>
          <w:rFonts w:ascii="Times New Roman" w:hAnsi="Times New Roman"/>
          <w:sz w:val="26"/>
          <w:szCs w:val="26"/>
          <w:lang w:val="bg-BG"/>
        </w:rPr>
        <w:t xml:space="preserve">. Макар че броят на загиналите </w:t>
      </w:r>
      <w:r w:rsidR="009A66F4">
        <w:rPr>
          <w:rFonts w:ascii="Times New Roman" w:hAnsi="Times New Roman"/>
          <w:sz w:val="26"/>
          <w:szCs w:val="26"/>
          <w:lang w:val="bg-BG"/>
        </w:rPr>
        <w:t>–</w:t>
      </w:r>
      <w:r w:rsidR="008D08FB">
        <w:rPr>
          <w:rFonts w:ascii="Times New Roman" w:hAnsi="Times New Roman"/>
          <w:sz w:val="26"/>
          <w:szCs w:val="26"/>
          <w:lang w:val="bg-BG"/>
        </w:rPr>
        <w:t xml:space="preserve"> 478</w:t>
      </w:r>
      <w:r w:rsidR="009A66F4">
        <w:rPr>
          <w:rFonts w:ascii="Times New Roman" w:hAnsi="Times New Roman"/>
          <w:sz w:val="26"/>
          <w:szCs w:val="26"/>
          <w:lang w:val="bg-BG"/>
        </w:rPr>
        <w:t>,</w:t>
      </w:r>
      <w:r w:rsidR="008D08FB">
        <w:rPr>
          <w:rFonts w:ascii="Times New Roman" w:hAnsi="Times New Roman"/>
          <w:sz w:val="26"/>
          <w:szCs w:val="26"/>
          <w:lang w:val="bg-BG"/>
        </w:rPr>
        <w:t xml:space="preserve"> бележи спад спрямо 2019 г. с 23.9</w:t>
      </w:r>
      <w:r w:rsidR="002805E2">
        <w:rPr>
          <w:rFonts w:ascii="Times New Roman" w:hAnsi="Times New Roman"/>
          <w:sz w:val="26"/>
          <w:szCs w:val="26"/>
          <w:lang w:val="bg-BG"/>
        </w:rPr>
        <w:t xml:space="preserve"> </w:t>
      </w:r>
      <w:r w:rsidR="008D08FB">
        <w:rPr>
          <w:rFonts w:ascii="Times New Roman" w:hAnsi="Times New Roman"/>
          <w:sz w:val="26"/>
          <w:szCs w:val="26"/>
          <w:lang w:val="bg-BG"/>
        </w:rPr>
        <w:t xml:space="preserve">% </w:t>
      </w:r>
      <w:r w:rsidRPr="00663805">
        <w:rPr>
          <w:rFonts w:ascii="Times New Roman" w:hAnsi="Times New Roman"/>
          <w:sz w:val="26"/>
          <w:szCs w:val="26"/>
          <w:lang w:val="bg-BG"/>
        </w:rPr>
        <w:t xml:space="preserve">и </w:t>
      </w:r>
      <w:r w:rsidR="009A66F4">
        <w:rPr>
          <w:rFonts w:ascii="Times New Roman" w:hAnsi="Times New Roman"/>
          <w:sz w:val="26"/>
          <w:szCs w:val="26"/>
          <w:lang w:val="bg-BG"/>
        </w:rPr>
        <w:t>с 9</w:t>
      </w:r>
      <w:r w:rsidR="002805E2">
        <w:rPr>
          <w:rFonts w:ascii="Times New Roman" w:hAnsi="Times New Roman"/>
          <w:sz w:val="26"/>
          <w:szCs w:val="26"/>
          <w:lang w:val="bg-BG"/>
        </w:rPr>
        <w:t xml:space="preserve"> </w:t>
      </w:r>
      <w:r w:rsidR="009A66F4">
        <w:rPr>
          <w:rFonts w:ascii="Times New Roman" w:hAnsi="Times New Roman"/>
          <w:sz w:val="26"/>
          <w:szCs w:val="26"/>
          <w:lang w:val="bg-BG"/>
        </w:rPr>
        <w:t xml:space="preserve">% спрямо </w:t>
      </w:r>
      <w:r w:rsidRPr="00663805">
        <w:rPr>
          <w:rFonts w:ascii="Times New Roman" w:hAnsi="Times New Roman"/>
          <w:sz w:val="26"/>
          <w:szCs w:val="26"/>
          <w:lang w:val="bg-BG"/>
        </w:rPr>
        <w:t>2023 г.</w:t>
      </w:r>
      <w:r w:rsidR="009A66F4">
        <w:rPr>
          <w:rFonts w:ascii="Times New Roman" w:hAnsi="Times New Roman"/>
          <w:sz w:val="26"/>
          <w:szCs w:val="26"/>
          <w:lang w:val="bg-BG"/>
        </w:rPr>
        <w:t>, нивото на травматизма при ПТП е тревожно високо</w:t>
      </w:r>
      <w:r w:rsidR="008D08FB">
        <w:rPr>
          <w:rFonts w:ascii="Times New Roman" w:hAnsi="Times New Roman"/>
          <w:sz w:val="26"/>
          <w:szCs w:val="26"/>
          <w:lang w:val="bg-BG"/>
        </w:rPr>
        <w:t>. На този фон се увеличават</w:t>
      </w:r>
      <w:r w:rsidRPr="00663805">
        <w:rPr>
          <w:rFonts w:ascii="Times New Roman" w:hAnsi="Times New Roman"/>
          <w:sz w:val="26"/>
          <w:szCs w:val="26"/>
          <w:lang w:val="bg-BG"/>
        </w:rPr>
        <w:t xml:space="preserve"> тежко ранените</w:t>
      </w:r>
      <w:r w:rsidR="008D08FB">
        <w:rPr>
          <w:rFonts w:ascii="Times New Roman" w:hAnsi="Times New Roman"/>
          <w:sz w:val="26"/>
          <w:szCs w:val="26"/>
          <w:lang w:val="bg-BG"/>
        </w:rPr>
        <w:t xml:space="preserve"> - 1 888 </w:t>
      </w:r>
      <w:r w:rsidRPr="00663805">
        <w:rPr>
          <w:rFonts w:ascii="Times New Roman" w:hAnsi="Times New Roman"/>
          <w:sz w:val="26"/>
          <w:szCs w:val="26"/>
          <w:lang w:val="bg-BG"/>
        </w:rPr>
        <w:t xml:space="preserve"> през 2024 г. спрямо </w:t>
      </w:r>
      <w:r w:rsidR="008D08FB" w:rsidRPr="00663805">
        <w:rPr>
          <w:rFonts w:ascii="Times New Roman" w:hAnsi="Times New Roman"/>
          <w:sz w:val="26"/>
          <w:szCs w:val="26"/>
          <w:lang w:val="bg-BG"/>
        </w:rPr>
        <w:t>1</w:t>
      </w:r>
      <w:r w:rsidR="008D08FB">
        <w:rPr>
          <w:rFonts w:ascii="Times New Roman" w:hAnsi="Times New Roman"/>
          <w:sz w:val="26"/>
          <w:szCs w:val="26"/>
          <w:lang w:val="bg-BG"/>
        </w:rPr>
        <w:t> </w:t>
      </w:r>
      <w:r w:rsidR="008D08FB" w:rsidRPr="00663805">
        <w:rPr>
          <w:rFonts w:ascii="Times New Roman" w:hAnsi="Times New Roman"/>
          <w:sz w:val="26"/>
          <w:szCs w:val="26"/>
          <w:lang w:val="bg-BG"/>
        </w:rPr>
        <w:t>794</w:t>
      </w:r>
      <w:r w:rsidR="008D08FB">
        <w:rPr>
          <w:rFonts w:ascii="Times New Roman" w:hAnsi="Times New Roman"/>
          <w:sz w:val="26"/>
          <w:szCs w:val="26"/>
          <w:lang w:val="bg-BG"/>
        </w:rPr>
        <w:t xml:space="preserve"> през </w:t>
      </w:r>
      <w:r w:rsidR="009A66F4">
        <w:rPr>
          <w:rFonts w:ascii="Times New Roman" w:hAnsi="Times New Roman"/>
          <w:sz w:val="26"/>
          <w:szCs w:val="26"/>
          <w:lang w:val="bg-BG"/>
        </w:rPr>
        <w:t xml:space="preserve">2023 г. </w:t>
      </w:r>
      <w:r w:rsidR="008D08FB">
        <w:rPr>
          <w:rFonts w:ascii="Times New Roman" w:hAnsi="Times New Roman"/>
          <w:sz w:val="26"/>
          <w:szCs w:val="26"/>
          <w:lang w:val="bg-BG"/>
        </w:rPr>
        <w:t xml:space="preserve">Особено тъжно е, че </w:t>
      </w:r>
      <w:r w:rsidRPr="00663805">
        <w:rPr>
          <w:rFonts w:ascii="Times New Roman" w:hAnsi="Times New Roman"/>
          <w:sz w:val="26"/>
          <w:szCs w:val="26"/>
          <w:lang w:val="bg-BG"/>
        </w:rPr>
        <w:t>Б</w:t>
      </w:r>
      <w:r w:rsidR="008D08FB">
        <w:rPr>
          <w:rFonts w:ascii="Times New Roman" w:hAnsi="Times New Roman"/>
          <w:sz w:val="26"/>
          <w:szCs w:val="26"/>
          <w:lang w:val="bg-BG"/>
        </w:rPr>
        <w:t>ългария губи 13 деца, а над 1 200 биват</w:t>
      </w:r>
      <w:r w:rsidRPr="00663805">
        <w:rPr>
          <w:rFonts w:ascii="Times New Roman" w:hAnsi="Times New Roman"/>
          <w:sz w:val="26"/>
          <w:szCs w:val="26"/>
          <w:lang w:val="bg-BG"/>
        </w:rPr>
        <w:t xml:space="preserve"> ранени</w:t>
      </w:r>
      <w:r w:rsidR="008D08FB">
        <w:rPr>
          <w:rFonts w:ascii="Times New Roman" w:hAnsi="Times New Roman"/>
          <w:sz w:val="26"/>
          <w:szCs w:val="26"/>
          <w:lang w:val="bg-BG"/>
        </w:rPr>
        <w:t xml:space="preserve"> за година. Рисков контингент</w:t>
      </w:r>
      <w:r w:rsidR="009A66F4">
        <w:rPr>
          <w:rFonts w:ascii="Times New Roman" w:hAnsi="Times New Roman"/>
          <w:sz w:val="26"/>
          <w:szCs w:val="26"/>
          <w:lang w:val="bg-BG"/>
        </w:rPr>
        <w:t xml:space="preserve"> остават </w:t>
      </w:r>
      <w:r w:rsidRPr="00663805">
        <w:rPr>
          <w:rFonts w:ascii="Times New Roman" w:hAnsi="Times New Roman"/>
          <w:sz w:val="26"/>
          <w:szCs w:val="26"/>
          <w:lang w:val="bg-BG"/>
        </w:rPr>
        <w:t>пешеходците, които представляват голяма част от жертвите на пътя. През 2024 г. са загинали 111 пешеходци, 70</w:t>
      </w:r>
      <w:r w:rsidR="002805E2">
        <w:rPr>
          <w:rFonts w:ascii="Times New Roman" w:hAnsi="Times New Roman"/>
          <w:sz w:val="26"/>
          <w:szCs w:val="26"/>
          <w:lang w:val="bg-BG"/>
        </w:rPr>
        <w:t xml:space="preserve"> </w:t>
      </w:r>
      <w:r w:rsidRPr="00663805">
        <w:rPr>
          <w:rFonts w:ascii="Times New Roman" w:hAnsi="Times New Roman"/>
          <w:sz w:val="26"/>
          <w:szCs w:val="26"/>
          <w:lang w:val="bg-BG"/>
        </w:rPr>
        <w:t xml:space="preserve">% от които в населени места, а 1 643 са ранени. </w:t>
      </w:r>
      <w:r w:rsidR="008D08FB">
        <w:rPr>
          <w:rFonts w:ascii="Times New Roman" w:hAnsi="Times New Roman"/>
          <w:sz w:val="26"/>
          <w:szCs w:val="26"/>
          <w:lang w:val="bg-BG"/>
        </w:rPr>
        <w:t>Налице е сериозен брой на</w:t>
      </w:r>
      <w:r w:rsidRPr="00663805">
        <w:rPr>
          <w:rFonts w:ascii="Times New Roman" w:hAnsi="Times New Roman"/>
          <w:sz w:val="26"/>
          <w:szCs w:val="26"/>
          <w:lang w:val="bg-BG"/>
        </w:rPr>
        <w:t xml:space="preserve"> инцидент</w:t>
      </w:r>
      <w:r w:rsidR="008C6C7E">
        <w:rPr>
          <w:rFonts w:ascii="Times New Roman" w:hAnsi="Times New Roman"/>
          <w:sz w:val="26"/>
          <w:szCs w:val="26"/>
          <w:lang w:val="bg-BG"/>
        </w:rPr>
        <w:t xml:space="preserve">ите с водачи на </w:t>
      </w:r>
      <w:proofErr w:type="spellStart"/>
      <w:r w:rsidR="008C6C7E">
        <w:rPr>
          <w:rFonts w:ascii="Times New Roman" w:hAnsi="Times New Roman"/>
          <w:sz w:val="26"/>
          <w:szCs w:val="26"/>
          <w:lang w:val="bg-BG"/>
        </w:rPr>
        <w:t>двуколесни</w:t>
      </w:r>
      <w:proofErr w:type="spellEnd"/>
      <w:r w:rsidR="008C6C7E">
        <w:rPr>
          <w:rFonts w:ascii="Times New Roman" w:hAnsi="Times New Roman"/>
          <w:sz w:val="26"/>
          <w:szCs w:val="26"/>
          <w:lang w:val="bg-BG"/>
        </w:rPr>
        <w:t xml:space="preserve"> МПС - 805 за 2024 г</w:t>
      </w:r>
      <w:r w:rsidRPr="00663805">
        <w:rPr>
          <w:rFonts w:ascii="Times New Roman" w:hAnsi="Times New Roman"/>
          <w:sz w:val="26"/>
          <w:szCs w:val="26"/>
          <w:lang w:val="bg-BG"/>
        </w:rPr>
        <w:t>.</w:t>
      </w:r>
    </w:p>
    <w:p w14:paraId="7D80406C" w14:textId="77777777" w:rsidR="008C6C7E" w:rsidRDefault="008C6C7E" w:rsidP="008D08FB">
      <w:pPr>
        <w:spacing w:after="0"/>
        <w:ind w:firstLine="720"/>
        <w:jc w:val="both"/>
        <w:rPr>
          <w:rFonts w:ascii="Times New Roman" w:hAnsi="Times New Roman"/>
          <w:sz w:val="26"/>
          <w:szCs w:val="26"/>
          <w:lang w:val="bg-BG"/>
        </w:rPr>
      </w:pPr>
      <w:r>
        <w:rPr>
          <w:rFonts w:ascii="Times New Roman" w:hAnsi="Times New Roman"/>
          <w:sz w:val="26"/>
          <w:szCs w:val="26"/>
          <w:lang w:val="bg-BG"/>
        </w:rPr>
        <w:t>В контекста на тези данни</w:t>
      </w:r>
      <w:r w:rsidR="002805E2">
        <w:rPr>
          <w:rFonts w:ascii="Times New Roman" w:hAnsi="Times New Roman"/>
          <w:sz w:val="26"/>
          <w:szCs w:val="26"/>
          <w:lang w:val="bg-BG"/>
        </w:rPr>
        <w:t>,</w:t>
      </w:r>
      <w:r>
        <w:rPr>
          <w:rFonts w:ascii="Times New Roman" w:hAnsi="Times New Roman"/>
          <w:sz w:val="26"/>
          <w:szCs w:val="26"/>
          <w:lang w:val="bg-BG"/>
        </w:rPr>
        <w:t xml:space="preserve"> от изпълнителната власт на централно и териториално ниво се очаква да предприеме адекватни действия не само за контрол, но и по отношение образованието и превенцията, свързани с постигане по-високи нива на безопасност при движението по пътищата. Де факто става въпрос за реализиране на хоризонтални политики, доколкото всеки гражданин се явява участник в движението, а отговорността за различни, повл</w:t>
      </w:r>
      <w:r w:rsidR="00786158">
        <w:rPr>
          <w:rFonts w:ascii="Times New Roman" w:hAnsi="Times New Roman"/>
          <w:sz w:val="26"/>
          <w:szCs w:val="26"/>
          <w:lang w:val="bg-BG"/>
        </w:rPr>
        <w:t>ияващи безопасността</w:t>
      </w:r>
      <w:r w:rsidR="002805E2">
        <w:rPr>
          <w:rFonts w:ascii="Times New Roman" w:hAnsi="Times New Roman"/>
          <w:sz w:val="26"/>
          <w:szCs w:val="26"/>
          <w:lang w:val="bg-BG"/>
        </w:rPr>
        <w:t>,</w:t>
      </w:r>
      <w:r w:rsidR="00786158">
        <w:rPr>
          <w:rFonts w:ascii="Times New Roman" w:hAnsi="Times New Roman"/>
          <w:sz w:val="26"/>
          <w:szCs w:val="26"/>
          <w:lang w:val="bg-BG"/>
        </w:rPr>
        <w:t xml:space="preserve"> </w:t>
      </w:r>
      <w:r>
        <w:rPr>
          <w:rFonts w:ascii="Times New Roman" w:hAnsi="Times New Roman"/>
          <w:sz w:val="26"/>
          <w:szCs w:val="26"/>
          <w:lang w:val="bg-BG"/>
        </w:rPr>
        <w:t>действия е възложена на множество, физически и функционално обособени органи, често действащи несъгласувано както по отношение на територията, така и съдържателно.</w:t>
      </w:r>
    </w:p>
    <w:p w14:paraId="3C346985" w14:textId="14A9EF5A" w:rsidR="002027E2" w:rsidRDefault="008C6C7E" w:rsidP="008D08FB">
      <w:pPr>
        <w:spacing w:after="0"/>
        <w:ind w:firstLine="720"/>
        <w:jc w:val="both"/>
        <w:rPr>
          <w:rFonts w:ascii="Times New Roman" w:hAnsi="Times New Roman"/>
          <w:sz w:val="26"/>
          <w:szCs w:val="26"/>
          <w:lang w:val="bg-BG"/>
        </w:rPr>
      </w:pPr>
      <w:r>
        <w:rPr>
          <w:rFonts w:ascii="Times New Roman" w:hAnsi="Times New Roman"/>
          <w:sz w:val="26"/>
          <w:szCs w:val="26"/>
          <w:lang w:val="bg-BG"/>
        </w:rPr>
        <w:t xml:space="preserve">За да се избегнат коментираните дефицити, през 2019 г. правителството взе решение да образува държавна агенция, която да координира и свърже политиките и дейностите на отделните звена в общ съгласуван план, каквато е </w:t>
      </w:r>
      <w:r w:rsidRPr="00663805">
        <w:rPr>
          <w:rFonts w:ascii="Times New Roman" w:hAnsi="Times New Roman"/>
          <w:sz w:val="26"/>
          <w:szCs w:val="26"/>
          <w:lang w:val="bg-BG"/>
        </w:rPr>
        <w:t>Стратегия</w:t>
      </w:r>
      <w:r w:rsidR="002027E2">
        <w:rPr>
          <w:rFonts w:ascii="Times New Roman" w:hAnsi="Times New Roman"/>
          <w:sz w:val="26"/>
          <w:szCs w:val="26"/>
          <w:lang w:val="bg-BG"/>
        </w:rPr>
        <w:t>та за периода 2021-2030,</w:t>
      </w:r>
      <w:r w:rsidRPr="00663805">
        <w:rPr>
          <w:rFonts w:ascii="Times New Roman" w:hAnsi="Times New Roman"/>
          <w:sz w:val="26"/>
          <w:szCs w:val="26"/>
          <w:lang w:val="bg-BG"/>
        </w:rPr>
        <w:t xml:space="preserve"> разработена</w:t>
      </w:r>
      <w:r w:rsidR="002027E2">
        <w:rPr>
          <w:rFonts w:ascii="Times New Roman" w:hAnsi="Times New Roman"/>
          <w:sz w:val="26"/>
          <w:szCs w:val="26"/>
          <w:lang w:val="bg-BG"/>
        </w:rPr>
        <w:t xml:space="preserve"> от агенция</w:t>
      </w:r>
      <w:r w:rsidR="009B4EA5">
        <w:rPr>
          <w:rFonts w:ascii="Times New Roman" w:hAnsi="Times New Roman"/>
          <w:sz w:val="26"/>
          <w:szCs w:val="26"/>
          <w:lang w:val="bg-BG"/>
        </w:rPr>
        <w:t>та,</w:t>
      </w:r>
      <w:r w:rsidRPr="00663805">
        <w:rPr>
          <w:rFonts w:ascii="Times New Roman" w:hAnsi="Times New Roman"/>
          <w:sz w:val="26"/>
          <w:szCs w:val="26"/>
          <w:lang w:val="bg-BG"/>
        </w:rPr>
        <w:t xml:space="preserve"> съгласн</w:t>
      </w:r>
      <w:r w:rsidR="002027E2">
        <w:rPr>
          <w:rFonts w:ascii="Times New Roman" w:hAnsi="Times New Roman"/>
          <w:sz w:val="26"/>
          <w:szCs w:val="26"/>
          <w:lang w:val="bg-BG"/>
        </w:rPr>
        <w:t>о водещата световна практика</w:t>
      </w:r>
      <w:r w:rsidRPr="00663805">
        <w:rPr>
          <w:rFonts w:ascii="Times New Roman" w:hAnsi="Times New Roman"/>
          <w:sz w:val="26"/>
          <w:szCs w:val="26"/>
          <w:lang w:val="bg-BG"/>
        </w:rPr>
        <w:t>.</w:t>
      </w:r>
      <w:r w:rsidR="002027E2">
        <w:rPr>
          <w:rFonts w:ascii="Times New Roman" w:hAnsi="Times New Roman"/>
          <w:sz w:val="26"/>
          <w:szCs w:val="26"/>
          <w:lang w:val="bg-BG"/>
        </w:rPr>
        <w:t xml:space="preserve"> В хода на изпълнението на Стратегията</w:t>
      </w:r>
      <w:r w:rsidR="009B4EA5">
        <w:rPr>
          <w:rFonts w:ascii="Times New Roman" w:hAnsi="Times New Roman"/>
          <w:sz w:val="26"/>
          <w:szCs w:val="26"/>
          <w:lang w:val="bg-BG"/>
        </w:rPr>
        <w:t>,</w:t>
      </w:r>
      <w:r w:rsidR="002027E2">
        <w:rPr>
          <w:rFonts w:ascii="Times New Roman" w:hAnsi="Times New Roman"/>
          <w:sz w:val="26"/>
          <w:szCs w:val="26"/>
          <w:lang w:val="bg-BG"/>
        </w:rPr>
        <w:t xml:space="preserve"> обаче</w:t>
      </w:r>
      <w:r w:rsidR="009B4EA5">
        <w:rPr>
          <w:rFonts w:ascii="Times New Roman" w:hAnsi="Times New Roman"/>
          <w:sz w:val="26"/>
          <w:szCs w:val="26"/>
          <w:lang w:val="bg-BG"/>
        </w:rPr>
        <w:t>,</w:t>
      </w:r>
      <w:r w:rsidR="002027E2">
        <w:rPr>
          <w:rFonts w:ascii="Times New Roman" w:hAnsi="Times New Roman"/>
          <w:sz w:val="26"/>
          <w:szCs w:val="26"/>
          <w:lang w:val="bg-BG"/>
        </w:rPr>
        <w:t xml:space="preserve"> стана ясно, че е налице системен дефицит, свързан с наблюдението и осъществяването на обратна връзка по отношение на дейностите, заложени за изпълнението </w:t>
      </w:r>
      <w:r w:rsidR="009B4EA5">
        <w:rPr>
          <w:rFonts w:ascii="Times New Roman" w:hAnsi="Times New Roman"/>
          <w:sz w:val="26"/>
          <w:szCs w:val="26"/>
          <w:lang w:val="bg-BG"/>
        </w:rPr>
        <w:t>ѝ</w:t>
      </w:r>
      <w:r w:rsidR="002027E2">
        <w:rPr>
          <w:rFonts w:ascii="Times New Roman" w:hAnsi="Times New Roman"/>
          <w:sz w:val="26"/>
          <w:szCs w:val="26"/>
          <w:lang w:val="bg-BG"/>
        </w:rPr>
        <w:t>. Съобразно златните стандарти за изграждане на контролни системи</w:t>
      </w:r>
      <w:r w:rsidR="009B4EA5">
        <w:rPr>
          <w:rFonts w:ascii="Times New Roman" w:hAnsi="Times New Roman"/>
          <w:sz w:val="26"/>
          <w:szCs w:val="26"/>
          <w:lang w:val="bg-BG"/>
        </w:rPr>
        <w:t>,</w:t>
      </w:r>
      <w:r w:rsidR="002027E2">
        <w:rPr>
          <w:rFonts w:ascii="Times New Roman" w:hAnsi="Times New Roman"/>
          <w:sz w:val="26"/>
          <w:szCs w:val="26"/>
          <w:lang w:val="bg-BG"/>
        </w:rPr>
        <w:t xml:space="preserve"> като елемент и съставна функция от всяко управление, мониторингът се я</w:t>
      </w:r>
      <w:r w:rsidR="00C704A1">
        <w:rPr>
          <w:rFonts w:ascii="Times New Roman" w:hAnsi="Times New Roman"/>
          <w:sz w:val="26"/>
          <w:szCs w:val="26"/>
          <w:lang w:val="bg-BG"/>
        </w:rPr>
        <w:t>вява неизменна част, източник за оценка н</w:t>
      </w:r>
      <w:r w:rsidR="002027E2">
        <w:rPr>
          <w:rFonts w:ascii="Times New Roman" w:hAnsi="Times New Roman"/>
          <w:sz w:val="26"/>
          <w:szCs w:val="26"/>
          <w:lang w:val="bg-BG"/>
        </w:rPr>
        <w:t>а ефективността и мотивирано предприемане на коригиращи дейности. Този пасивен контролен компонент</w:t>
      </w:r>
      <w:r w:rsidR="009B4EA5">
        <w:rPr>
          <w:rFonts w:ascii="Times New Roman" w:hAnsi="Times New Roman"/>
          <w:sz w:val="26"/>
          <w:szCs w:val="26"/>
          <w:lang w:val="bg-BG"/>
        </w:rPr>
        <w:t>,</w:t>
      </w:r>
      <w:r w:rsidR="002027E2">
        <w:rPr>
          <w:rFonts w:ascii="Times New Roman" w:hAnsi="Times New Roman"/>
          <w:sz w:val="26"/>
          <w:szCs w:val="26"/>
          <w:lang w:val="bg-BG"/>
        </w:rPr>
        <w:t xml:space="preserve"> обаче</w:t>
      </w:r>
      <w:r w:rsidR="009B4EA5">
        <w:rPr>
          <w:rFonts w:ascii="Times New Roman" w:hAnsi="Times New Roman"/>
          <w:sz w:val="26"/>
          <w:szCs w:val="26"/>
          <w:lang w:val="bg-BG"/>
        </w:rPr>
        <w:t>,</w:t>
      </w:r>
      <w:r w:rsidR="002027E2">
        <w:rPr>
          <w:rFonts w:ascii="Times New Roman" w:hAnsi="Times New Roman"/>
          <w:sz w:val="26"/>
          <w:szCs w:val="26"/>
          <w:lang w:val="bg-BG"/>
        </w:rPr>
        <w:t xml:space="preserve"> не е развит в българската правна среда и оттам следва увреждане на друг задължителен компонент от контролния механизъм, а именно информацията и комуникацията. Казано иначе</w:t>
      </w:r>
      <w:r w:rsidR="00C704A1">
        <w:rPr>
          <w:rFonts w:ascii="Times New Roman" w:hAnsi="Times New Roman"/>
          <w:sz w:val="26"/>
          <w:szCs w:val="26"/>
          <w:lang w:val="bg-BG"/>
        </w:rPr>
        <w:t>,</w:t>
      </w:r>
      <w:r w:rsidR="002027E2">
        <w:rPr>
          <w:rFonts w:ascii="Times New Roman" w:hAnsi="Times New Roman"/>
          <w:sz w:val="26"/>
          <w:szCs w:val="26"/>
          <w:lang w:val="bg-BG"/>
        </w:rPr>
        <w:t xml:space="preserve"> не е налице наблюдаващ модул, осигуряващ надежд</w:t>
      </w:r>
      <w:r w:rsidR="009B4EA5">
        <w:rPr>
          <w:rFonts w:ascii="Times New Roman" w:hAnsi="Times New Roman"/>
          <w:sz w:val="26"/>
          <w:szCs w:val="26"/>
          <w:lang w:val="bg-BG"/>
        </w:rPr>
        <w:t>н</w:t>
      </w:r>
      <w:r w:rsidR="002027E2">
        <w:rPr>
          <w:rFonts w:ascii="Times New Roman" w:hAnsi="Times New Roman"/>
          <w:sz w:val="26"/>
          <w:szCs w:val="26"/>
          <w:lang w:val="bg-BG"/>
        </w:rPr>
        <w:t xml:space="preserve">а и навременна обратна връзка до </w:t>
      </w:r>
      <w:r w:rsidR="002027E2">
        <w:rPr>
          <w:rFonts w:ascii="Times New Roman" w:hAnsi="Times New Roman"/>
          <w:sz w:val="26"/>
          <w:szCs w:val="26"/>
          <w:lang w:val="bg-BG"/>
        </w:rPr>
        <w:lastRenderedPageBreak/>
        <w:t>управляващите центрове за вземане на навременни и уместни решения, базирани на обективно наблюдение.</w:t>
      </w:r>
    </w:p>
    <w:p w14:paraId="41C0D794" w14:textId="77777777" w:rsidR="001A0E3A" w:rsidRDefault="002027E2" w:rsidP="008D08FB">
      <w:pPr>
        <w:spacing w:after="0"/>
        <w:ind w:firstLine="720"/>
        <w:jc w:val="both"/>
        <w:rPr>
          <w:rFonts w:ascii="Times New Roman" w:hAnsi="Times New Roman"/>
          <w:sz w:val="26"/>
          <w:szCs w:val="26"/>
          <w:lang w:val="bg-BG"/>
        </w:rPr>
      </w:pPr>
      <w:r>
        <w:rPr>
          <w:rFonts w:ascii="Times New Roman" w:hAnsi="Times New Roman"/>
          <w:sz w:val="26"/>
          <w:szCs w:val="26"/>
          <w:lang w:val="bg-BG"/>
        </w:rPr>
        <w:t xml:space="preserve">Заедно с горното, както беше отбелязано, държавата разполага с изградена структура, позиционирана така, </w:t>
      </w:r>
      <w:r w:rsidR="001A0E3A">
        <w:rPr>
          <w:rFonts w:ascii="Times New Roman" w:hAnsi="Times New Roman"/>
          <w:sz w:val="26"/>
          <w:szCs w:val="26"/>
          <w:lang w:val="bg-BG"/>
        </w:rPr>
        <w:t>че да осигури изпълнението на тази дейност.</w:t>
      </w:r>
    </w:p>
    <w:p w14:paraId="1E1B0E74" w14:textId="25C90282" w:rsidR="00663805" w:rsidRDefault="001A0E3A" w:rsidP="00CD7AFC">
      <w:pPr>
        <w:spacing w:after="0"/>
        <w:ind w:firstLine="720"/>
        <w:jc w:val="both"/>
        <w:rPr>
          <w:rFonts w:ascii="Times New Roman" w:hAnsi="Times New Roman"/>
          <w:sz w:val="26"/>
          <w:szCs w:val="26"/>
          <w:lang w:val="bg-BG"/>
        </w:rPr>
      </w:pPr>
      <w:r>
        <w:rPr>
          <w:rFonts w:ascii="Times New Roman" w:hAnsi="Times New Roman"/>
          <w:sz w:val="26"/>
          <w:szCs w:val="26"/>
          <w:lang w:val="bg-BG"/>
        </w:rPr>
        <w:t xml:space="preserve">С предложението за допълнение на ЗДвП се цели вменяването на правомощие за председателя на Държавна агенция „Безопасност на движението по пътищата“ да извършва наблюдение/мониторинг на всички политики, функции и дейности, имащи отношение към </w:t>
      </w:r>
      <w:r w:rsidR="008D112F">
        <w:rPr>
          <w:rFonts w:ascii="Times New Roman" w:hAnsi="Times New Roman"/>
          <w:sz w:val="26"/>
          <w:szCs w:val="26"/>
          <w:lang w:val="bg-BG"/>
        </w:rPr>
        <w:t>безопасността на движението</w:t>
      </w:r>
      <w:r>
        <w:rPr>
          <w:rFonts w:ascii="Times New Roman" w:hAnsi="Times New Roman"/>
          <w:sz w:val="26"/>
          <w:szCs w:val="26"/>
          <w:lang w:val="bg-BG"/>
        </w:rPr>
        <w:t xml:space="preserve"> във всички органи по хоризонтала и вертикала, така че да е налице цялостен поглед и обоснована мотивация при предприемане на действия на централно и регионално ниво. Важно е да се подчертае, че този механизъм е пасивен, той не засяга функционалната самостоятелност на никой орган, не цели намеса в дейността му и не е обвързан с възможност за </w:t>
      </w:r>
      <w:r w:rsidR="009B4EA5">
        <w:rPr>
          <w:rFonts w:ascii="Times New Roman" w:hAnsi="Times New Roman"/>
          <w:sz w:val="26"/>
          <w:szCs w:val="26"/>
          <w:lang w:val="bg-BG"/>
        </w:rPr>
        <w:t xml:space="preserve">осъществяване на </w:t>
      </w:r>
      <w:r>
        <w:rPr>
          <w:rFonts w:ascii="Times New Roman" w:hAnsi="Times New Roman"/>
          <w:sz w:val="26"/>
          <w:szCs w:val="26"/>
          <w:lang w:val="bg-BG"/>
        </w:rPr>
        <w:t>наказателна интервенция. Независимо от това</w:t>
      </w:r>
      <w:r w:rsidR="009B4EA5">
        <w:rPr>
          <w:rFonts w:ascii="Times New Roman" w:hAnsi="Times New Roman"/>
          <w:sz w:val="26"/>
          <w:szCs w:val="26"/>
          <w:lang w:val="bg-BG"/>
        </w:rPr>
        <w:t>,</w:t>
      </w:r>
      <w:r>
        <w:rPr>
          <w:rFonts w:ascii="Times New Roman" w:hAnsi="Times New Roman"/>
          <w:sz w:val="26"/>
          <w:szCs w:val="26"/>
          <w:lang w:val="bg-BG"/>
        </w:rPr>
        <w:t xml:space="preserve"> председателят на държавната агенция ще има възможност да пре</w:t>
      </w:r>
      <w:r w:rsidR="00CD7AFC">
        <w:rPr>
          <w:rFonts w:ascii="Times New Roman" w:hAnsi="Times New Roman"/>
          <w:sz w:val="26"/>
          <w:szCs w:val="26"/>
          <w:lang w:val="bg-BG"/>
        </w:rPr>
        <w:t>доставя препоръки на обхванатите</w:t>
      </w:r>
      <w:r>
        <w:rPr>
          <w:rFonts w:ascii="Times New Roman" w:hAnsi="Times New Roman"/>
          <w:sz w:val="26"/>
          <w:szCs w:val="26"/>
          <w:lang w:val="bg-BG"/>
        </w:rPr>
        <w:t xml:space="preserve"> от мониторинга лица, така че</w:t>
      </w:r>
      <w:r w:rsidR="009B4EA5">
        <w:rPr>
          <w:rFonts w:ascii="Times New Roman" w:hAnsi="Times New Roman"/>
          <w:sz w:val="26"/>
          <w:szCs w:val="26"/>
          <w:lang w:val="bg-BG"/>
        </w:rPr>
        <w:t>,</w:t>
      </w:r>
      <w:r>
        <w:rPr>
          <w:rFonts w:ascii="Times New Roman" w:hAnsi="Times New Roman"/>
          <w:sz w:val="26"/>
          <w:szCs w:val="26"/>
          <w:lang w:val="bg-BG"/>
        </w:rPr>
        <w:t xml:space="preserve"> в оперативен план</w:t>
      </w:r>
      <w:r w:rsidR="009B4EA5">
        <w:rPr>
          <w:rFonts w:ascii="Times New Roman" w:hAnsi="Times New Roman"/>
          <w:sz w:val="26"/>
          <w:szCs w:val="26"/>
          <w:lang w:val="bg-BG"/>
        </w:rPr>
        <w:t>,</w:t>
      </w:r>
      <w:r>
        <w:rPr>
          <w:rFonts w:ascii="Times New Roman" w:hAnsi="Times New Roman"/>
          <w:sz w:val="26"/>
          <w:szCs w:val="26"/>
          <w:lang w:val="bg-BG"/>
        </w:rPr>
        <w:t xml:space="preserve"> да се </w:t>
      </w:r>
      <w:r w:rsidR="00CD7AFC">
        <w:rPr>
          <w:rFonts w:ascii="Times New Roman" w:hAnsi="Times New Roman"/>
          <w:sz w:val="26"/>
          <w:szCs w:val="26"/>
          <w:lang w:val="bg-BG"/>
        </w:rPr>
        <w:t>постига синхрон и ефективност на</w:t>
      </w:r>
      <w:r>
        <w:rPr>
          <w:rFonts w:ascii="Times New Roman" w:hAnsi="Times New Roman"/>
          <w:sz w:val="26"/>
          <w:szCs w:val="26"/>
          <w:lang w:val="bg-BG"/>
        </w:rPr>
        <w:t xml:space="preserve"> дейностите, а при необходимост </w:t>
      </w:r>
      <w:r w:rsidR="009B4EA5">
        <w:rPr>
          <w:rFonts w:ascii="Times New Roman" w:hAnsi="Times New Roman"/>
          <w:sz w:val="26"/>
          <w:szCs w:val="26"/>
          <w:lang w:val="bg-BG"/>
        </w:rPr>
        <w:t xml:space="preserve">- </w:t>
      </w:r>
      <w:r>
        <w:rPr>
          <w:rFonts w:ascii="Times New Roman" w:hAnsi="Times New Roman"/>
          <w:sz w:val="26"/>
          <w:szCs w:val="26"/>
          <w:lang w:val="bg-BG"/>
        </w:rPr>
        <w:t xml:space="preserve">ще му е осигурен и пряк </w:t>
      </w:r>
      <w:r w:rsidR="00CD7AFC">
        <w:rPr>
          <w:rFonts w:ascii="Times New Roman" w:hAnsi="Times New Roman"/>
          <w:sz w:val="26"/>
          <w:szCs w:val="26"/>
          <w:lang w:val="bg-BG"/>
        </w:rPr>
        <w:t>достъп до министър-председателя</w:t>
      </w:r>
      <w:r>
        <w:rPr>
          <w:rFonts w:ascii="Times New Roman" w:hAnsi="Times New Roman"/>
          <w:sz w:val="26"/>
          <w:szCs w:val="26"/>
          <w:lang w:val="bg-BG"/>
        </w:rPr>
        <w:t>, така че посредством последния по-съществените</w:t>
      </w:r>
      <w:r w:rsidR="00CD7AFC">
        <w:rPr>
          <w:rFonts w:ascii="Times New Roman" w:hAnsi="Times New Roman"/>
          <w:sz w:val="26"/>
          <w:szCs w:val="26"/>
          <w:lang w:val="bg-BG"/>
        </w:rPr>
        <w:t xml:space="preserve"> слабости да бъдат своевременно предоставяни на вниманието на Министерския съвет</w:t>
      </w:r>
      <w:r w:rsidR="00CB02B5">
        <w:rPr>
          <w:rFonts w:ascii="Times New Roman" w:hAnsi="Times New Roman"/>
          <w:sz w:val="26"/>
          <w:szCs w:val="26"/>
          <w:lang w:val="bg-BG"/>
        </w:rPr>
        <w:t xml:space="preserve"> </w:t>
      </w:r>
      <w:r w:rsidR="00CB02B5">
        <w:rPr>
          <w:rFonts w:ascii="Times New Roman" w:hAnsi="Times New Roman"/>
          <w:sz w:val="26"/>
          <w:szCs w:val="26"/>
        </w:rPr>
        <w:t>(</w:t>
      </w:r>
      <w:r w:rsidR="00CB02B5">
        <w:rPr>
          <w:rFonts w:ascii="Times New Roman" w:hAnsi="Times New Roman"/>
          <w:sz w:val="26"/>
          <w:szCs w:val="26"/>
          <w:lang w:val="bg-BG"/>
        </w:rPr>
        <w:t>МС</w:t>
      </w:r>
      <w:r w:rsidR="00CB02B5">
        <w:rPr>
          <w:rFonts w:ascii="Times New Roman" w:hAnsi="Times New Roman"/>
          <w:sz w:val="26"/>
          <w:szCs w:val="26"/>
        </w:rPr>
        <w:t>)</w:t>
      </w:r>
      <w:r w:rsidR="00CD7AFC">
        <w:rPr>
          <w:rFonts w:ascii="Times New Roman" w:hAnsi="Times New Roman"/>
          <w:sz w:val="26"/>
          <w:szCs w:val="26"/>
          <w:lang w:val="bg-BG"/>
        </w:rPr>
        <w:t>, а централната изпълнителна власт да предприема действ</w:t>
      </w:r>
      <w:r w:rsidR="00CB02B5">
        <w:rPr>
          <w:rFonts w:ascii="Times New Roman" w:hAnsi="Times New Roman"/>
          <w:sz w:val="26"/>
          <w:szCs w:val="26"/>
          <w:lang w:val="bg-BG"/>
        </w:rPr>
        <w:t>ия</w:t>
      </w:r>
      <w:r w:rsidR="00CD7AFC">
        <w:rPr>
          <w:rFonts w:ascii="Times New Roman" w:hAnsi="Times New Roman"/>
          <w:sz w:val="26"/>
          <w:szCs w:val="26"/>
          <w:lang w:val="bg-BG"/>
        </w:rPr>
        <w:t xml:space="preserve"> в кръга на своята компетентност по целия спектър </w:t>
      </w:r>
      <w:r w:rsidR="00C704A1">
        <w:rPr>
          <w:rFonts w:ascii="Times New Roman" w:hAnsi="Times New Roman"/>
          <w:sz w:val="26"/>
          <w:szCs w:val="26"/>
          <w:lang w:val="bg-BG"/>
        </w:rPr>
        <w:t>от</w:t>
      </w:r>
      <w:r w:rsidR="00CD7AFC">
        <w:rPr>
          <w:rFonts w:ascii="Times New Roman" w:hAnsi="Times New Roman"/>
          <w:sz w:val="26"/>
          <w:szCs w:val="26"/>
          <w:lang w:val="bg-BG"/>
        </w:rPr>
        <w:t xml:space="preserve"> въпроси, имащи отношение към разглежданата хоризонтална политика за безопасност на движението по пътищата.</w:t>
      </w:r>
    </w:p>
    <w:p w14:paraId="070FD8ED" w14:textId="215C64EF" w:rsidR="00B4536A" w:rsidRDefault="00CD7AFC" w:rsidP="00B4536A">
      <w:pPr>
        <w:spacing w:after="0"/>
        <w:ind w:firstLine="720"/>
        <w:jc w:val="both"/>
        <w:rPr>
          <w:rFonts w:ascii="Times New Roman" w:hAnsi="Times New Roman"/>
          <w:bCs/>
          <w:sz w:val="26"/>
          <w:szCs w:val="26"/>
          <w:lang w:val="bg-BG"/>
        </w:rPr>
      </w:pPr>
      <w:r>
        <w:rPr>
          <w:rFonts w:ascii="Times New Roman" w:hAnsi="Times New Roman"/>
          <w:sz w:val="26"/>
          <w:szCs w:val="26"/>
          <w:lang w:val="bg-BG"/>
        </w:rPr>
        <w:t xml:space="preserve">Технологията за изпълнение на дейностите по мониторинг следва да се регламентира в нарочен подзаконов нормативен акт, за приемането на който е предложена съответната правна норма </w:t>
      </w:r>
      <w:r w:rsidR="009A66F4">
        <w:rPr>
          <w:rFonts w:ascii="Times New Roman" w:hAnsi="Times New Roman"/>
          <w:sz w:val="26"/>
          <w:szCs w:val="26"/>
          <w:lang w:val="bg-BG"/>
        </w:rPr>
        <w:t xml:space="preserve">в разглеждания законопроект, като реципрочно кадровият капацитет на агенцията следва да се укрепи, така </w:t>
      </w:r>
      <w:r w:rsidR="00CB02B5">
        <w:rPr>
          <w:rFonts w:ascii="Times New Roman" w:hAnsi="Times New Roman"/>
          <w:sz w:val="26"/>
          <w:szCs w:val="26"/>
          <w:lang w:val="bg-BG"/>
        </w:rPr>
        <w:t xml:space="preserve">че </w:t>
      </w:r>
      <w:r w:rsidR="009A66F4">
        <w:rPr>
          <w:rFonts w:ascii="Times New Roman" w:hAnsi="Times New Roman"/>
          <w:sz w:val="26"/>
          <w:szCs w:val="26"/>
          <w:lang w:val="bg-BG"/>
        </w:rPr>
        <w:t xml:space="preserve">да се осигури </w:t>
      </w:r>
      <w:r w:rsidR="00CB02B5">
        <w:rPr>
          <w:rFonts w:ascii="Times New Roman" w:hAnsi="Times New Roman"/>
          <w:sz w:val="26"/>
          <w:szCs w:val="26"/>
          <w:lang w:val="bg-BG"/>
        </w:rPr>
        <w:t xml:space="preserve">съответното </w:t>
      </w:r>
      <w:r w:rsidR="009A66F4">
        <w:rPr>
          <w:rFonts w:ascii="Times New Roman" w:hAnsi="Times New Roman"/>
          <w:sz w:val="26"/>
          <w:szCs w:val="26"/>
          <w:lang w:val="bg-BG"/>
        </w:rPr>
        <w:t>техническо изпълнение на функцията.</w:t>
      </w:r>
      <w:r w:rsidR="00B4536A" w:rsidRPr="00B4536A">
        <w:rPr>
          <w:rFonts w:ascii="Times New Roman" w:hAnsi="Times New Roman"/>
          <w:bCs/>
          <w:sz w:val="26"/>
          <w:szCs w:val="26"/>
          <w:lang w:val="bg-BG"/>
        </w:rPr>
        <w:t xml:space="preserve"> </w:t>
      </w:r>
    </w:p>
    <w:p w14:paraId="0470B367" w14:textId="77777777" w:rsidR="00116F79" w:rsidRDefault="00B4536A" w:rsidP="00B4536A">
      <w:pPr>
        <w:spacing w:after="0"/>
        <w:ind w:firstLine="720"/>
        <w:jc w:val="both"/>
        <w:rPr>
          <w:rFonts w:ascii="Times New Roman" w:hAnsi="Times New Roman"/>
          <w:bCs/>
          <w:sz w:val="26"/>
          <w:szCs w:val="26"/>
          <w:lang w:val="bg-BG"/>
        </w:rPr>
      </w:pPr>
      <w:r w:rsidRPr="00B4536A">
        <w:rPr>
          <w:rFonts w:ascii="Times New Roman" w:hAnsi="Times New Roman"/>
          <w:bCs/>
          <w:sz w:val="26"/>
          <w:szCs w:val="26"/>
          <w:lang w:val="bg-BG"/>
        </w:rPr>
        <w:t xml:space="preserve">Предлага се </w:t>
      </w:r>
      <w:r w:rsidR="00CB3422">
        <w:rPr>
          <w:rFonts w:ascii="Times New Roman" w:hAnsi="Times New Roman"/>
          <w:bCs/>
          <w:sz w:val="26"/>
          <w:szCs w:val="26"/>
          <w:lang w:val="bg-BG"/>
        </w:rPr>
        <w:t xml:space="preserve">също така и </w:t>
      </w:r>
      <w:r w:rsidRPr="00B4536A">
        <w:rPr>
          <w:rFonts w:ascii="Times New Roman" w:hAnsi="Times New Roman"/>
          <w:bCs/>
          <w:sz w:val="26"/>
          <w:szCs w:val="26"/>
          <w:lang w:val="bg-BG"/>
        </w:rPr>
        <w:t xml:space="preserve">създаването на правна възможност за председателя на </w:t>
      </w:r>
      <w:proofErr w:type="spellStart"/>
      <w:r w:rsidRPr="00B4536A">
        <w:rPr>
          <w:rFonts w:ascii="Times New Roman" w:hAnsi="Times New Roman"/>
          <w:bCs/>
          <w:sz w:val="26"/>
          <w:szCs w:val="26"/>
        </w:rPr>
        <w:t>Държавна</w:t>
      </w:r>
      <w:proofErr w:type="spellEnd"/>
      <w:r w:rsidRPr="00B4536A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B4536A">
        <w:rPr>
          <w:rFonts w:ascii="Times New Roman" w:hAnsi="Times New Roman"/>
          <w:bCs/>
          <w:sz w:val="26"/>
          <w:szCs w:val="26"/>
        </w:rPr>
        <w:t>агенция</w:t>
      </w:r>
      <w:proofErr w:type="spellEnd"/>
      <w:r w:rsidRPr="00B4536A">
        <w:rPr>
          <w:rFonts w:ascii="Times New Roman" w:hAnsi="Times New Roman"/>
          <w:bCs/>
          <w:sz w:val="26"/>
          <w:szCs w:val="26"/>
        </w:rPr>
        <w:t xml:space="preserve"> „</w:t>
      </w:r>
      <w:proofErr w:type="spellStart"/>
      <w:r w:rsidRPr="00B4536A">
        <w:rPr>
          <w:rFonts w:ascii="Times New Roman" w:hAnsi="Times New Roman"/>
          <w:bCs/>
          <w:sz w:val="26"/>
          <w:szCs w:val="26"/>
        </w:rPr>
        <w:t>Безопасност</w:t>
      </w:r>
      <w:proofErr w:type="spellEnd"/>
      <w:r w:rsidRPr="00B4536A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B4536A">
        <w:rPr>
          <w:rFonts w:ascii="Times New Roman" w:hAnsi="Times New Roman"/>
          <w:bCs/>
          <w:sz w:val="26"/>
          <w:szCs w:val="26"/>
        </w:rPr>
        <w:t>на</w:t>
      </w:r>
      <w:proofErr w:type="spellEnd"/>
      <w:r w:rsidRPr="00B4536A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B4536A">
        <w:rPr>
          <w:rFonts w:ascii="Times New Roman" w:hAnsi="Times New Roman"/>
          <w:bCs/>
          <w:sz w:val="26"/>
          <w:szCs w:val="26"/>
        </w:rPr>
        <w:t>движението</w:t>
      </w:r>
      <w:proofErr w:type="spellEnd"/>
      <w:r w:rsidRPr="00B4536A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B4536A">
        <w:rPr>
          <w:rFonts w:ascii="Times New Roman" w:hAnsi="Times New Roman"/>
          <w:bCs/>
          <w:sz w:val="26"/>
          <w:szCs w:val="26"/>
        </w:rPr>
        <w:t>по</w:t>
      </w:r>
      <w:proofErr w:type="spellEnd"/>
      <w:r w:rsidRPr="00B4536A">
        <w:rPr>
          <w:rFonts w:ascii="Times New Roman" w:hAnsi="Times New Roman"/>
          <w:bCs/>
          <w:sz w:val="26"/>
          <w:szCs w:val="26"/>
        </w:rPr>
        <w:t xml:space="preserve"> пътищата“ (</w:t>
      </w:r>
      <w:r w:rsidRPr="00B4536A">
        <w:rPr>
          <w:rFonts w:ascii="Times New Roman" w:hAnsi="Times New Roman"/>
          <w:bCs/>
          <w:sz w:val="26"/>
          <w:szCs w:val="26"/>
          <w:lang w:val="bg-BG"/>
        </w:rPr>
        <w:t>ДАБДП</w:t>
      </w:r>
      <w:r w:rsidRPr="00B4536A">
        <w:rPr>
          <w:rFonts w:ascii="Times New Roman" w:hAnsi="Times New Roman"/>
          <w:bCs/>
          <w:sz w:val="26"/>
          <w:szCs w:val="26"/>
        </w:rPr>
        <w:t>)</w:t>
      </w:r>
      <w:r w:rsidRPr="00B4536A">
        <w:rPr>
          <w:rFonts w:ascii="Times New Roman" w:hAnsi="Times New Roman"/>
          <w:bCs/>
          <w:sz w:val="26"/>
          <w:szCs w:val="26"/>
          <w:lang w:val="bg-BG"/>
        </w:rPr>
        <w:t xml:space="preserve"> да включва в извършването на дейностите при проверките на пътната инфраструктура с оглед на безопасността на движението по пътищата </w:t>
      </w:r>
      <w:proofErr w:type="spellStart"/>
      <w:r w:rsidRPr="00B4536A">
        <w:rPr>
          <w:rFonts w:ascii="Times New Roman" w:hAnsi="Times New Roman"/>
          <w:bCs/>
          <w:sz w:val="26"/>
          <w:szCs w:val="26"/>
        </w:rPr>
        <w:t>одитори</w:t>
      </w:r>
      <w:proofErr w:type="spellEnd"/>
      <w:r w:rsidRPr="00B4536A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B4536A">
        <w:rPr>
          <w:rFonts w:ascii="Times New Roman" w:hAnsi="Times New Roman"/>
          <w:bCs/>
          <w:sz w:val="26"/>
          <w:szCs w:val="26"/>
        </w:rPr>
        <w:t>по</w:t>
      </w:r>
      <w:proofErr w:type="spellEnd"/>
      <w:r w:rsidRPr="00B4536A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B4536A">
        <w:rPr>
          <w:rFonts w:ascii="Times New Roman" w:hAnsi="Times New Roman"/>
          <w:bCs/>
          <w:sz w:val="26"/>
          <w:szCs w:val="26"/>
        </w:rPr>
        <w:t>пътна</w:t>
      </w:r>
      <w:proofErr w:type="spellEnd"/>
      <w:r w:rsidRPr="00B4536A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B4536A">
        <w:rPr>
          <w:rFonts w:ascii="Times New Roman" w:hAnsi="Times New Roman"/>
          <w:bCs/>
          <w:sz w:val="26"/>
          <w:szCs w:val="26"/>
        </w:rPr>
        <w:t>безопасност</w:t>
      </w:r>
      <w:proofErr w:type="spellEnd"/>
      <w:r w:rsidRPr="00B4536A">
        <w:rPr>
          <w:rFonts w:ascii="Times New Roman" w:hAnsi="Times New Roman"/>
          <w:bCs/>
          <w:sz w:val="26"/>
          <w:szCs w:val="26"/>
        </w:rPr>
        <w:t xml:space="preserve">, </w:t>
      </w:r>
      <w:proofErr w:type="spellStart"/>
      <w:r w:rsidRPr="00B4536A">
        <w:rPr>
          <w:rFonts w:ascii="Times New Roman" w:hAnsi="Times New Roman"/>
          <w:bCs/>
          <w:sz w:val="26"/>
          <w:szCs w:val="26"/>
        </w:rPr>
        <w:t>вписани</w:t>
      </w:r>
      <w:proofErr w:type="spellEnd"/>
      <w:r w:rsidRPr="00B4536A">
        <w:rPr>
          <w:rFonts w:ascii="Times New Roman" w:hAnsi="Times New Roman"/>
          <w:bCs/>
          <w:sz w:val="26"/>
          <w:szCs w:val="26"/>
        </w:rPr>
        <w:t xml:space="preserve"> в</w:t>
      </w:r>
      <w:proofErr w:type="spellStart"/>
      <w:r w:rsidR="00CB3422">
        <w:rPr>
          <w:rFonts w:ascii="Times New Roman" w:hAnsi="Times New Roman"/>
          <w:bCs/>
          <w:sz w:val="26"/>
          <w:szCs w:val="26"/>
          <w:lang w:val="bg-BG"/>
        </w:rPr>
        <w:t>ъв</w:t>
      </w:r>
      <w:proofErr w:type="spellEnd"/>
      <w:r w:rsidR="00CB3422">
        <w:rPr>
          <w:rFonts w:ascii="Times New Roman" w:hAnsi="Times New Roman"/>
          <w:bCs/>
          <w:sz w:val="26"/>
          <w:szCs w:val="26"/>
          <w:lang w:val="bg-BG"/>
        </w:rPr>
        <w:t xml:space="preserve"> водения</w:t>
      </w:r>
      <w:r w:rsidR="00CB3422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="00CB3422">
        <w:rPr>
          <w:rFonts w:ascii="Times New Roman" w:hAnsi="Times New Roman"/>
          <w:bCs/>
          <w:sz w:val="26"/>
          <w:szCs w:val="26"/>
        </w:rPr>
        <w:t>регистър</w:t>
      </w:r>
      <w:proofErr w:type="spellEnd"/>
      <w:r w:rsidRPr="00B4536A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B4536A">
        <w:rPr>
          <w:rFonts w:ascii="Times New Roman" w:hAnsi="Times New Roman"/>
          <w:bCs/>
          <w:sz w:val="26"/>
          <w:szCs w:val="26"/>
        </w:rPr>
        <w:t>по</w:t>
      </w:r>
      <w:proofErr w:type="spellEnd"/>
      <w:r w:rsidRPr="00B4536A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B4536A">
        <w:rPr>
          <w:rFonts w:ascii="Times New Roman" w:hAnsi="Times New Roman"/>
          <w:bCs/>
          <w:sz w:val="26"/>
          <w:szCs w:val="26"/>
        </w:rPr>
        <w:t>чл</w:t>
      </w:r>
      <w:proofErr w:type="spellEnd"/>
      <w:r w:rsidRPr="00B4536A">
        <w:rPr>
          <w:rFonts w:ascii="Times New Roman" w:hAnsi="Times New Roman"/>
          <w:bCs/>
          <w:sz w:val="26"/>
          <w:szCs w:val="26"/>
        </w:rPr>
        <w:t>. 36з</w:t>
      </w:r>
      <w:r w:rsidRPr="00B4536A">
        <w:rPr>
          <w:rFonts w:ascii="Times New Roman" w:hAnsi="Times New Roman"/>
          <w:bCs/>
          <w:sz w:val="26"/>
          <w:szCs w:val="26"/>
          <w:vertAlign w:val="superscript"/>
        </w:rPr>
        <w:t>1</w:t>
      </w:r>
      <w:r w:rsidRPr="00B4536A">
        <w:rPr>
          <w:rFonts w:ascii="Times New Roman" w:hAnsi="Times New Roman"/>
          <w:bCs/>
          <w:sz w:val="26"/>
          <w:szCs w:val="26"/>
        </w:rPr>
        <w:t xml:space="preserve">, </w:t>
      </w:r>
      <w:proofErr w:type="spellStart"/>
      <w:r w:rsidRPr="00B4536A">
        <w:rPr>
          <w:rFonts w:ascii="Times New Roman" w:hAnsi="Times New Roman"/>
          <w:bCs/>
          <w:sz w:val="26"/>
          <w:szCs w:val="26"/>
        </w:rPr>
        <w:t>ал</w:t>
      </w:r>
      <w:proofErr w:type="spellEnd"/>
      <w:r w:rsidRPr="00B4536A">
        <w:rPr>
          <w:rFonts w:ascii="Times New Roman" w:hAnsi="Times New Roman"/>
          <w:bCs/>
          <w:sz w:val="26"/>
          <w:szCs w:val="26"/>
        </w:rPr>
        <w:t xml:space="preserve">. 1 </w:t>
      </w:r>
      <w:proofErr w:type="spellStart"/>
      <w:r w:rsidRPr="00B4536A">
        <w:rPr>
          <w:rFonts w:ascii="Times New Roman" w:hAnsi="Times New Roman"/>
          <w:bCs/>
          <w:sz w:val="26"/>
          <w:szCs w:val="26"/>
        </w:rPr>
        <w:t>от</w:t>
      </w:r>
      <w:proofErr w:type="spellEnd"/>
      <w:r w:rsidRPr="00B4536A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B4536A">
        <w:rPr>
          <w:rFonts w:ascii="Times New Roman" w:hAnsi="Times New Roman"/>
          <w:bCs/>
          <w:sz w:val="26"/>
          <w:szCs w:val="26"/>
        </w:rPr>
        <w:t>Закона</w:t>
      </w:r>
      <w:proofErr w:type="spellEnd"/>
      <w:r w:rsidRPr="00B4536A">
        <w:rPr>
          <w:rFonts w:ascii="Times New Roman" w:hAnsi="Times New Roman"/>
          <w:bCs/>
          <w:sz w:val="26"/>
          <w:szCs w:val="26"/>
        </w:rPr>
        <w:t xml:space="preserve"> за пътищата</w:t>
      </w:r>
      <w:r w:rsidRPr="00B4536A">
        <w:rPr>
          <w:rFonts w:ascii="Times New Roman" w:hAnsi="Times New Roman"/>
          <w:bCs/>
          <w:sz w:val="26"/>
          <w:szCs w:val="26"/>
          <w:lang w:val="bg-BG"/>
        </w:rPr>
        <w:t>. През последните години следва да се има предвид, че беше изграден с</w:t>
      </w:r>
      <w:r w:rsidR="00CB3422">
        <w:rPr>
          <w:rFonts w:ascii="Times New Roman" w:hAnsi="Times New Roman"/>
          <w:bCs/>
          <w:sz w:val="26"/>
          <w:szCs w:val="26"/>
          <w:lang w:val="bg-BG"/>
        </w:rPr>
        <w:t>ъществ</w:t>
      </w:r>
      <w:r w:rsidRPr="00B4536A">
        <w:rPr>
          <w:rFonts w:ascii="Times New Roman" w:hAnsi="Times New Roman"/>
          <w:bCs/>
          <w:sz w:val="26"/>
          <w:szCs w:val="26"/>
          <w:lang w:val="bg-BG"/>
        </w:rPr>
        <w:t xml:space="preserve">ен капацитет от одитори и към момента техният брой е 93. </w:t>
      </w:r>
    </w:p>
    <w:p w14:paraId="0F0628C6" w14:textId="3AEBD5AA" w:rsidR="00CD7AFC" w:rsidRPr="00B4536A" w:rsidRDefault="00116F79" w:rsidP="00B4536A">
      <w:pPr>
        <w:spacing w:after="0"/>
        <w:ind w:firstLine="720"/>
        <w:jc w:val="both"/>
        <w:rPr>
          <w:rFonts w:ascii="Times New Roman" w:hAnsi="Times New Roman"/>
          <w:bCs/>
          <w:sz w:val="26"/>
          <w:szCs w:val="26"/>
          <w:lang w:val="bg-BG"/>
        </w:rPr>
      </w:pPr>
      <w:r w:rsidRPr="00116F79">
        <w:rPr>
          <w:rFonts w:ascii="Times New Roman" w:hAnsi="Times New Roman"/>
          <w:bCs/>
          <w:sz w:val="26"/>
          <w:szCs w:val="26"/>
          <w:lang w:val="bg-BG"/>
        </w:rPr>
        <w:t>Одиторът по пътна безопасност играе ключова роля при извършването на проверки на пътната инфраструктура, като въз основа на своите знания и опит ще подпомогне ДАБДП при извършването на тази дейност. Основната му задача е да идентифицира рискове за безопасността на движението и да предложи мерки за тяхното отстраняване или минимизиране. Към настоящия момент експертния състав на агенцията е недостатъчен, за да може да извършва в необходимата степен и пълнота необходимите проверки на пътната инфраструктура. Като от друга страна  одиторът по пътна безопасност може да предостави независим и професионален анализ, специализирано мнение, което може да бъде използвано при вземане на решения, както и данни за приоритизиране на интервенции (кои пътища/участъци са по-рискови).</w:t>
      </w:r>
    </w:p>
    <w:p w14:paraId="7A56E2FB" w14:textId="35AABB42" w:rsidR="00CB02B5" w:rsidRPr="00CB02B5" w:rsidRDefault="00CB02B5" w:rsidP="00CB02B5">
      <w:pPr>
        <w:spacing w:after="0"/>
        <w:ind w:firstLine="720"/>
        <w:jc w:val="both"/>
        <w:rPr>
          <w:rFonts w:ascii="Times New Roman" w:hAnsi="Times New Roman"/>
          <w:bCs/>
          <w:sz w:val="26"/>
          <w:szCs w:val="26"/>
          <w:lang w:val="bg-BG"/>
        </w:rPr>
      </w:pPr>
      <w:r w:rsidRPr="00CB02B5">
        <w:rPr>
          <w:rFonts w:ascii="Times New Roman" w:hAnsi="Times New Roman"/>
          <w:bCs/>
          <w:sz w:val="26"/>
          <w:szCs w:val="26"/>
          <w:lang w:val="bg-BG"/>
        </w:rPr>
        <w:lastRenderedPageBreak/>
        <w:t xml:space="preserve">Предложеният проект на Решение на Министерския съвет </w:t>
      </w:r>
      <w:r>
        <w:rPr>
          <w:rFonts w:ascii="Times New Roman" w:hAnsi="Times New Roman"/>
          <w:bCs/>
          <w:sz w:val="26"/>
          <w:szCs w:val="26"/>
          <w:lang w:val="bg-BG"/>
        </w:rPr>
        <w:t>ще окаже</w:t>
      </w:r>
      <w:r w:rsidRPr="00CB02B5">
        <w:rPr>
          <w:rFonts w:ascii="Times New Roman" w:hAnsi="Times New Roman"/>
          <w:bCs/>
          <w:sz w:val="26"/>
          <w:szCs w:val="26"/>
          <w:lang w:val="bg-BG"/>
        </w:rPr>
        <w:t xml:space="preserve"> възде</w:t>
      </w:r>
      <w:r w:rsidR="00B4536A">
        <w:rPr>
          <w:rFonts w:ascii="Times New Roman" w:hAnsi="Times New Roman"/>
          <w:bCs/>
          <w:sz w:val="26"/>
          <w:szCs w:val="26"/>
          <w:lang w:val="bg-BG"/>
        </w:rPr>
        <w:t>йствие върху държавния бюджет. Във връзка с това е приложена</w:t>
      </w:r>
      <w:r w:rsidRPr="00CB02B5">
        <w:rPr>
          <w:rFonts w:ascii="Times New Roman" w:hAnsi="Times New Roman"/>
          <w:bCs/>
          <w:sz w:val="26"/>
          <w:szCs w:val="26"/>
          <w:lang w:val="bg-BG"/>
        </w:rPr>
        <w:t xml:space="preserve"> финансова обосновка, одобрена от министъра на фина</w:t>
      </w:r>
      <w:r>
        <w:rPr>
          <w:rFonts w:ascii="Times New Roman" w:hAnsi="Times New Roman"/>
          <w:bCs/>
          <w:sz w:val="26"/>
          <w:szCs w:val="26"/>
          <w:lang w:val="bg-BG"/>
        </w:rPr>
        <w:t>нсите, съгласно приложение № 2.1</w:t>
      </w:r>
      <w:r w:rsidRPr="00CB02B5">
        <w:rPr>
          <w:rFonts w:ascii="Times New Roman" w:hAnsi="Times New Roman"/>
          <w:bCs/>
          <w:sz w:val="26"/>
          <w:szCs w:val="26"/>
          <w:lang w:val="bg-BG"/>
        </w:rPr>
        <w:t xml:space="preserve"> към чл. 35, ал.</w:t>
      </w:r>
      <w:r>
        <w:rPr>
          <w:rFonts w:ascii="Times New Roman" w:hAnsi="Times New Roman"/>
          <w:bCs/>
          <w:sz w:val="26"/>
          <w:szCs w:val="26"/>
          <w:lang w:val="bg-BG"/>
        </w:rPr>
        <w:t xml:space="preserve"> 1, т. 4, буква „а</w:t>
      </w:r>
      <w:r w:rsidRPr="00CB02B5">
        <w:rPr>
          <w:rFonts w:ascii="Times New Roman" w:hAnsi="Times New Roman"/>
          <w:bCs/>
          <w:sz w:val="26"/>
          <w:szCs w:val="26"/>
          <w:lang w:val="bg-BG"/>
        </w:rPr>
        <w:t>“ от Устройствения правилник на Министерския съвет и на неговата администрация.</w:t>
      </w:r>
    </w:p>
    <w:p w14:paraId="724EBA15" w14:textId="1566A1DB" w:rsidR="00CB02B5" w:rsidRPr="00582031" w:rsidRDefault="00CB02B5" w:rsidP="00CB02B5">
      <w:pPr>
        <w:spacing w:after="0"/>
        <w:ind w:firstLine="720"/>
        <w:jc w:val="both"/>
        <w:rPr>
          <w:rFonts w:ascii="Times New Roman" w:hAnsi="Times New Roman"/>
          <w:bCs/>
          <w:sz w:val="26"/>
          <w:szCs w:val="26"/>
          <w:lang w:val="bg-BG"/>
        </w:rPr>
      </w:pPr>
      <w:r w:rsidRPr="00CB02B5">
        <w:rPr>
          <w:rFonts w:ascii="Times New Roman" w:hAnsi="Times New Roman"/>
          <w:bCs/>
          <w:sz w:val="26"/>
          <w:szCs w:val="26"/>
          <w:lang w:val="bg-BG"/>
        </w:rPr>
        <w:t xml:space="preserve">Предложеният проект на акт не е свързан с транспониране на актове на Европейския съюз, поради което не се налага да бъде изготвена справка за съответствие с </w:t>
      </w:r>
      <w:r w:rsidRPr="00582031">
        <w:rPr>
          <w:rFonts w:ascii="Times New Roman" w:hAnsi="Times New Roman"/>
          <w:bCs/>
          <w:sz w:val="26"/>
          <w:szCs w:val="26"/>
          <w:lang w:val="bg-BG"/>
        </w:rPr>
        <w:t>европейското право.</w:t>
      </w:r>
    </w:p>
    <w:p w14:paraId="2862CD34" w14:textId="77777777" w:rsidR="00811877" w:rsidRDefault="00775574" w:rsidP="009A66F4">
      <w:pPr>
        <w:spacing w:after="0"/>
        <w:ind w:firstLine="720"/>
        <w:jc w:val="both"/>
        <w:rPr>
          <w:rFonts w:ascii="Times New Roman" w:hAnsi="Times New Roman"/>
          <w:bCs/>
          <w:sz w:val="26"/>
          <w:szCs w:val="26"/>
          <w:lang w:val="bg-BG"/>
        </w:rPr>
      </w:pPr>
      <w:r w:rsidRPr="00582031">
        <w:rPr>
          <w:rFonts w:ascii="Times New Roman" w:hAnsi="Times New Roman"/>
          <w:bCs/>
          <w:sz w:val="26"/>
          <w:szCs w:val="26"/>
          <w:lang w:val="bg-BG"/>
        </w:rPr>
        <w:t xml:space="preserve">При спазване на процедурата по чл. 26, ал. 3 от Закона за нормативните актове и проведената обществена консултация на проекта на закон, постъпи </w:t>
      </w:r>
      <w:r w:rsidR="006C7D38" w:rsidRPr="00582031">
        <w:rPr>
          <w:rFonts w:ascii="Times New Roman" w:hAnsi="Times New Roman"/>
          <w:bCs/>
          <w:sz w:val="26"/>
          <w:szCs w:val="26"/>
          <w:lang w:val="bg-BG"/>
        </w:rPr>
        <w:t xml:space="preserve">целесъобразно </w:t>
      </w:r>
      <w:r w:rsidRPr="00582031">
        <w:rPr>
          <w:rFonts w:ascii="Times New Roman" w:hAnsi="Times New Roman"/>
          <w:bCs/>
          <w:sz w:val="26"/>
          <w:szCs w:val="26"/>
          <w:lang w:val="bg-BG"/>
        </w:rPr>
        <w:t xml:space="preserve">предложение за допълнение </w:t>
      </w:r>
      <w:r w:rsidR="00116F79" w:rsidRPr="00582031">
        <w:rPr>
          <w:rFonts w:ascii="Times New Roman" w:hAnsi="Times New Roman"/>
          <w:bCs/>
          <w:sz w:val="26"/>
          <w:szCs w:val="26"/>
          <w:lang w:val="bg-BG"/>
        </w:rPr>
        <w:t xml:space="preserve">на Закона за допълнение на Закона за движението по пътищата </w:t>
      </w:r>
      <w:r w:rsidRPr="00582031">
        <w:rPr>
          <w:rFonts w:ascii="Times New Roman" w:hAnsi="Times New Roman"/>
          <w:bCs/>
          <w:sz w:val="26"/>
          <w:szCs w:val="26"/>
          <w:lang w:val="bg-BG"/>
        </w:rPr>
        <w:t>от Българската браншова асоциа</w:t>
      </w:r>
      <w:r w:rsidR="006C7D38" w:rsidRPr="00582031">
        <w:rPr>
          <w:rFonts w:ascii="Times New Roman" w:hAnsi="Times New Roman"/>
          <w:bCs/>
          <w:sz w:val="26"/>
          <w:szCs w:val="26"/>
          <w:lang w:val="bg-BG"/>
        </w:rPr>
        <w:t xml:space="preserve">ция по пътна безопасност </w:t>
      </w:r>
      <w:r w:rsidR="006C7D38" w:rsidRPr="00582031">
        <w:rPr>
          <w:rFonts w:ascii="Times New Roman" w:hAnsi="Times New Roman"/>
          <w:bCs/>
          <w:sz w:val="26"/>
          <w:szCs w:val="26"/>
        </w:rPr>
        <w:t>(</w:t>
      </w:r>
      <w:r w:rsidR="006C7D38" w:rsidRPr="00582031">
        <w:rPr>
          <w:rFonts w:ascii="Times New Roman" w:hAnsi="Times New Roman"/>
          <w:bCs/>
          <w:sz w:val="26"/>
          <w:szCs w:val="26"/>
          <w:lang w:val="bg-BG"/>
        </w:rPr>
        <w:t>ББАПБ</w:t>
      </w:r>
      <w:r w:rsidR="006C7D38" w:rsidRPr="00582031">
        <w:rPr>
          <w:rFonts w:ascii="Times New Roman" w:hAnsi="Times New Roman"/>
          <w:bCs/>
          <w:sz w:val="26"/>
          <w:szCs w:val="26"/>
        </w:rPr>
        <w:t>)</w:t>
      </w:r>
      <w:r w:rsidRPr="00582031">
        <w:rPr>
          <w:rFonts w:ascii="Times New Roman" w:hAnsi="Times New Roman"/>
          <w:bCs/>
          <w:sz w:val="26"/>
          <w:szCs w:val="26"/>
          <w:lang w:val="bg-BG"/>
        </w:rPr>
        <w:t xml:space="preserve">. Във връзка с </w:t>
      </w:r>
      <w:r w:rsidR="006C7D38" w:rsidRPr="00582031">
        <w:rPr>
          <w:rFonts w:ascii="Times New Roman" w:hAnsi="Times New Roman"/>
          <w:bCs/>
          <w:sz w:val="26"/>
          <w:szCs w:val="26"/>
          <w:lang w:val="bg-BG"/>
        </w:rPr>
        <w:t xml:space="preserve">направения анализ на предложението на ББАПБ и </w:t>
      </w:r>
      <w:r w:rsidRPr="00582031">
        <w:rPr>
          <w:rFonts w:ascii="Times New Roman" w:hAnsi="Times New Roman"/>
          <w:bCs/>
          <w:sz w:val="26"/>
          <w:szCs w:val="26"/>
          <w:lang w:val="bg-BG"/>
        </w:rPr>
        <w:t xml:space="preserve">включването му в проекта на Закон за допълнение на ЗДвП, беше </w:t>
      </w:r>
      <w:r w:rsidR="006C7D38" w:rsidRPr="00582031">
        <w:rPr>
          <w:rFonts w:ascii="Times New Roman" w:hAnsi="Times New Roman"/>
          <w:bCs/>
          <w:sz w:val="26"/>
          <w:szCs w:val="26"/>
          <w:lang w:val="bg-BG"/>
        </w:rPr>
        <w:t xml:space="preserve">допълнена съответно частичната оценка на въздействие на първоначално подготвения проект и беше изпратена за изразяване на становище от дирекция „Координация и модернизация на администрацията“ в администрацията на МС. Също така беше </w:t>
      </w:r>
      <w:r w:rsidRPr="00582031">
        <w:rPr>
          <w:rFonts w:ascii="Times New Roman" w:hAnsi="Times New Roman"/>
          <w:bCs/>
          <w:sz w:val="26"/>
          <w:szCs w:val="26"/>
          <w:lang w:val="bg-BG"/>
        </w:rPr>
        <w:t>проведен</w:t>
      </w:r>
      <w:r w:rsidR="006C7D38" w:rsidRPr="00582031">
        <w:rPr>
          <w:rFonts w:ascii="Times New Roman" w:hAnsi="Times New Roman"/>
          <w:bCs/>
          <w:sz w:val="26"/>
          <w:szCs w:val="26"/>
          <w:lang w:val="bg-BG"/>
        </w:rPr>
        <w:t>а</w:t>
      </w:r>
      <w:r w:rsidRPr="00582031">
        <w:rPr>
          <w:rFonts w:ascii="Times New Roman" w:hAnsi="Times New Roman"/>
          <w:bCs/>
          <w:sz w:val="26"/>
          <w:szCs w:val="26"/>
          <w:lang w:val="bg-BG"/>
        </w:rPr>
        <w:t xml:space="preserve"> отново обществена консултация </w:t>
      </w:r>
      <w:r w:rsidR="006C7D38" w:rsidRPr="00582031">
        <w:rPr>
          <w:rFonts w:ascii="Times New Roman" w:hAnsi="Times New Roman"/>
          <w:bCs/>
          <w:sz w:val="26"/>
          <w:szCs w:val="26"/>
          <w:lang w:val="bg-BG"/>
        </w:rPr>
        <w:t>на проекта на закон</w:t>
      </w:r>
      <w:r w:rsidR="000C4A6A" w:rsidRPr="00582031">
        <w:rPr>
          <w:rFonts w:ascii="Times New Roman" w:hAnsi="Times New Roman"/>
          <w:bCs/>
          <w:sz w:val="26"/>
          <w:szCs w:val="26"/>
          <w:lang w:val="bg-BG"/>
        </w:rPr>
        <w:t xml:space="preserve">, </w:t>
      </w:r>
      <w:r w:rsidR="00116F79" w:rsidRPr="00582031">
        <w:rPr>
          <w:rFonts w:ascii="Times New Roman" w:hAnsi="Times New Roman"/>
          <w:bCs/>
          <w:sz w:val="26"/>
          <w:szCs w:val="26"/>
          <w:lang w:val="bg-BG"/>
        </w:rPr>
        <w:t>като</w:t>
      </w:r>
      <w:r w:rsidR="000C4A6A" w:rsidRPr="00582031">
        <w:rPr>
          <w:rFonts w:ascii="Times New Roman" w:hAnsi="Times New Roman"/>
          <w:bCs/>
          <w:sz w:val="26"/>
          <w:szCs w:val="26"/>
          <w:lang w:val="bg-BG"/>
        </w:rPr>
        <w:t xml:space="preserve"> срок</w:t>
      </w:r>
      <w:r w:rsidR="00116F79" w:rsidRPr="00582031">
        <w:rPr>
          <w:rFonts w:ascii="Times New Roman" w:hAnsi="Times New Roman"/>
          <w:bCs/>
          <w:sz w:val="26"/>
          <w:szCs w:val="26"/>
          <w:lang w:val="bg-BG"/>
        </w:rPr>
        <w:t>а</w:t>
      </w:r>
      <w:r w:rsidR="000C4A6A" w:rsidRPr="00582031">
        <w:rPr>
          <w:rFonts w:ascii="Times New Roman" w:hAnsi="Times New Roman"/>
          <w:bCs/>
          <w:sz w:val="26"/>
          <w:szCs w:val="26"/>
          <w:lang w:val="bg-BG"/>
        </w:rPr>
        <w:t xml:space="preserve"> </w:t>
      </w:r>
      <w:r w:rsidR="00116F79" w:rsidRPr="00582031">
        <w:rPr>
          <w:rFonts w:ascii="Times New Roman" w:hAnsi="Times New Roman"/>
          <w:bCs/>
          <w:sz w:val="26"/>
          <w:szCs w:val="26"/>
          <w:lang w:val="bg-BG"/>
        </w:rPr>
        <w:t>за предоставяне на предложения бе</w:t>
      </w:r>
      <w:r w:rsidR="000C4A6A" w:rsidRPr="00582031">
        <w:rPr>
          <w:rFonts w:ascii="Times New Roman" w:hAnsi="Times New Roman"/>
          <w:bCs/>
          <w:sz w:val="26"/>
          <w:szCs w:val="26"/>
          <w:lang w:val="bg-BG"/>
        </w:rPr>
        <w:t xml:space="preserve"> определ</w:t>
      </w:r>
      <w:r w:rsidR="00116F79" w:rsidRPr="00582031">
        <w:rPr>
          <w:rFonts w:ascii="Times New Roman" w:hAnsi="Times New Roman"/>
          <w:bCs/>
          <w:sz w:val="26"/>
          <w:szCs w:val="26"/>
          <w:lang w:val="bg-BG"/>
        </w:rPr>
        <w:t>ен</w:t>
      </w:r>
      <w:r w:rsidR="000C4A6A" w:rsidRPr="00582031">
        <w:rPr>
          <w:rFonts w:ascii="Times New Roman" w:hAnsi="Times New Roman"/>
          <w:bCs/>
          <w:sz w:val="26"/>
          <w:szCs w:val="26"/>
          <w:lang w:val="bg-BG"/>
        </w:rPr>
        <w:t xml:space="preserve"> на 14 дни. </w:t>
      </w:r>
      <w:r w:rsidR="008B7FE6" w:rsidRPr="00582031">
        <w:rPr>
          <w:rFonts w:ascii="Times New Roman" w:hAnsi="Times New Roman"/>
          <w:bCs/>
          <w:sz w:val="26"/>
          <w:szCs w:val="26"/>
          <w:lang w:val="bg-BG"/>
        </w:rPr>
        <w:t xml:space="preserve">Съгласно чл. 26, ал. 4 от Закона за нормативните актове, срокът за обществени консултации може да бъде по-кратък от 30 дни, когато има наложителност поради изключителни обстоятелства или спешност, които изискват бързо приемане на нормативния акт. </w:t>
      </w:r>
      <w:r w:rsidR="000C4A6A" w:rsidRPr="00582031">
        <w:rPr>
          <w:rFonts w:ascii="Times New Roman" w:hAnsi="Times New Roman"/>
          <w:bCs/>
          <w:sz w:val="26"/>
          <w:szCs w:val="26"/>
          <w:lang w:val="bg-BG"/>
        </w:rPr>
        <w:t>Мотивите за това са, че в процедурата на вече преминалото обществено обсъждане на първоначално подготвения проект на закон и на включените в него разпоредби, са постъпили само 2 становища, без в тях да се правят конкретни предложения</w:t>
      </w:r>
      <w:r w:rsidR="00F20986" w:rsidRPr="00582031">
        <w:rPr>
          <w:rFonts w:ascii="Times New Roman" w:hAnsi="Times New Roman"/>
          <w:bCs/>
          <w:sz w:val="26"/>
          <w:szCs w:val="26"/>
          <w:lang w:val="bg-BG"/>
        </w:rPr>
        <w:t xml:space="preserve"> за изменение или за допълнение, свързани с предмета на проекта на акт</w:t>
      </w:r>
      <w:r w:rsidR="006C7D38" w:rsidRPr="00582031">
        <w:rPr>
          <w:rFonts w:ascii="Times New Roman" w:hAnsi="Times New Roman"/>
          <w:bCs/>
          <w:sz w:val="26"/>
          <w:szCs w:val="26"/>
          <w:lang w:val="bg-BG"/>
        </w:rPr>
        <w:t>.</w:t>
      </w:r>
      <w:r w:rsidR="00116F79" w:rsidRPr="00582031">
        <w:rPr>
          <w:rFonts w:ascii="Times New Roman" w:hAnsi="Times New Roman"/>
          <w:bCs/>
          <w:sz w:val="26"/>
          <w:szCs w:val="26"/>
          <w:lang w:val="bg-BG"/>
        </w:rPr>
        <w:t xml:space="preserve"> От друга страна направеното допълнение</w:t>
      </w:r>
      <w:r w:rsidR="008B7FE6" w:rsidRPr="00582031">
        <w:rPr>
          <w:rFonts w:ascii="Times New Roman" w:hAnsi="Times New Roman"/>
          <w:bCs/>
          <w:sz w:val="26"/>
          <w:szCs w:val="26"/>
          <w:lang w:val="bg-BG"/>
        </w:rPr>
        <w:t xml:space="preserve"> е свързано с наличието на висок обществен интерес и рискове за здравето, живота или сигурността на гражданите, като се цели предотвратяване на пътнотранспортни инциденти, подобряване на пътната безопасност, защита на участниците в движението, чрез осигуряването на една безопасна и сигурна</w:t>
      </w:r>
      <w:bookmarkStart w:id="0" w:name="_GoBack"/>
      <w:bookmarkEnd w:id="0"/>
      <w:r w:rsidR="008B7FE6">
        <w:rPr>
          <w:rFonts w:ascii="Times New Roman" w:hAnsi="Times New Roman"/>
          <w:bCs/>
          <w:sz w:val="26"/>
          <w:szCs w:val="26"/>
          <w:lang w:val="bg-BG"/>
        </w:rPr>
        <w:t xml:space="preserve"> пътна инфраструктура. Направеното допълнително предложение създава една правна възможност, като това няма</w:t>
      </w:r>
      <w:r w:rsidR="008B7FE6" w:rsidRPr="008B7FE6">
        <w:rPr>
          <w:rFonts w:ascii="Times New Roman" w:hAnsi="Times New Roman"/>
          <w:bCs/>
          <w:sz w:val="26"/>
          <w:szCs w:val="26"/>
          <w:lang w:val="bg-BG"/>
        </w:rPr>
        <w:t xml:space="preserve"> съществено въздействие върху права и интер</w:t>
      </w:r>
      <w:r w:rsidR="008B7FE6">
        <w:rPr>
          <w:rFonts w:ascii="Times New Roman" w:hAnsi="Times New Roman"/>
          <w:bCs/>
          <w:sz w:val="26"/>
          <w:szCs w:val="26"/>
          <w:lang w:val="bg-BG"/>
        </w:rPr>
        <w:t>еси на заинтересованите страни.</w:t>
      </w:r>
    </w:p>
    <w:p w14:paraId="51459E0E" w14:textId="79DCD84C" w:rsidR="003F0389" w:rsidRDefault="003F0389" w:rsidP="009A66F4">
      <w:pPr>
        <w:spacing w:after="0"/>
        <w:ind w:firstLine="720"/>
        <w:jc w:val="both"/>
        <w:rPr>
          <w:rFonts w:ascii="Times New Roman" w:hAnsi="Times New Roman"/>
          <w:sz w:val="26"/>
          <w:szCs w:val="26"/>
          <w:lang w:val="bg-BG"/>
        </w:rPr>
      </w:pPr>
      <w:r w:rsidRPr="003F0389">
        <w:rPr>
          <w:rFonts w:ascii="Times New Roman" w:hAnsi="Times New Roman"/>
          <w:sz w:val="26"/>
          <w:szCs w:val="26"/>
          <w:lang w:val="bg-BG"/>
        </w:rPr>
        <w:t>Във връзка с гореизложеното, предлагам Министерският съвет да</w:t>
      </w:r>
      <w:r w:rsidR="009A66F4">
        <w:rPr>
          <w:rFonts w:ascii="Times New Roman" w:hAnsi="Times New Roman"/>
          <w:sz w:val="26"/>
          <w:szCs w:val="26"/>
          <w:lang w:val="bg-BG"/>
        </w:rPr>
        <w:t xml:space="preserve"> разгледа и приеме Решение, с което на Народното събрание се предлага проект на Закон за допълнение на Закона за движение</w:t>
      </w:r>
      <w:r w:rsidR="00CB02B5">
        <w:rPr>
          <w:rFonts w:ascii="Times New Roman" w:hAnsi="Times New Roman"/>
          <w:sz w:val="26"/>
          <w:szCs w:val="26"/>
          <w:lang w:val="bg-BG"/>
        </w:rPr>
        <w:t>то</w:t>
      </w:r>
      <w:r w:rsidR="009A66F4">
        <w:rPr>
          <w:rFonts w:ascii="Times New Roman" w:hAnsi="Times New Roman"/>
          <w:sz w:val="26"/>
          <w:szCs w:val="26"/>
          <w:lang w:val="bg-BG"/>
        </w:rPr>
        <w:t xml:space="preserve"> по пътищата, така както бе представен.</w:t>
      </w:r>
    </w:p>
    <w:p w14:paraId="76CD649C" w14:textId="77777777" w:rsidR="009A66F4" w:rsidRPr="003F0389" w:rsidRDefault="009A66F4" w:rsidP="009A66F4">
      <w:pPr>
        <w:spacing w:after="0"/>
        <w:ind w:firstLine="720"/>
        <w:jc w:val="both"/>
        <w:rPr>
          <w:rFonts w:ascii="Times New Roman" w:hAnsi="Times New Roman"/>
          <w:sz w:val="26"/>
          <w:szCs w:val="26"/>
          <w:lang w:val="bg-BG"/>
        </w:rPr>
      </w:pPr>
    </w:p>
    <w:p w14:paraId="4099B998" w14:textId="77777777" w:rsidR="003F0389" w:rsidRPr="008D112F" w:rsidRDefault="003F0389" w:rsidP="009A66F4">
      <w:pPr>
        <w:spacing w:after="0"/>
        <w:ind w:firstLine="720"/>
        <w:jc w:val="both"/>
        <w:rPr>
          <w:rFonts w:ascii="Times New Roman" w:hAnsi="Times New Roman"/>
          <w:b/>
          <w:sz w:val="26"/>
          <w:szCs w:val="26"/>
          <w:lang w:val="bg-BG"/>
        </w:rPr>
      </w:pPr>
      <w:r w:rsidRPr="008D112F">
        <w:rPr>
          <w:rFonts w:ascii="Times New Roman" w:hAnsi="Times New Roman"/>
          <w:b/>
          <w:sz w:val="26"/>
          <w:szCs w:val="26"/>
          <w:lang w:val="bg-BG"/>
        </w:rPr>
        <w:t>Приложения:</w:t>
      </w:r>
    </w:p>
    <w:p w14:paraId="6471DF0C" w14:textId="77777777" w:rsidR="003F0389" w:rsidRPr="003F0389" w:rsidRDefault="003F0389" w:rsidP="00C47101">
      <w:pPr>
        <w:spacing w:after="0"/>
        <w:rPr>
          <w:rFonts w:ascii="Times New Roman" w:hAnsi="Times New Roman"/>
          <w:sz w:val="26"/>
          <w:szCs w:val="26"/>
          <w:lang w:val="bg-BG"/>
        </w:rPr>
      </w:pPr>
    </w:p>
    <w:p w14:paraId="7F86BF99" w14:textId="77777777" w:rsidR="003F0389" w:rsidRDefault="009A66F4" w:rsidP="00C47101">
      <w:pPr>
        <w:spacing w:after="0"/>
        <w:rPr>
          <w:rFonts w:ascii="Times New Roman" w:hAnsi="Times New Roman"/>
          <w:sz w:val="26"/>
          <w:szCs w:val="26"/>
          <w:lang w:val="bg-BG"/>
        </w:rPr>
      </w:pPr>
      <w:r>
        <w:rPr>
          <w:rFonts w:ascii="Times New Roman" w:hAnsi="Times New Roman"/>
          <w:sz w:val="26"/>
          <w:szCs w:val="26"/>
          <w:lang w:val="bg-BG"/>
        </w:rPr>
        <w:t>1.</w:t>
      </w:r>
      <w:r w:rsidR="00C47101">
        <w:rPr>
          <w:rFonts w:ascii="Times New Roman" w:hAnsi="Times New Roman"/>
          <w:sz w:val="26"/>
          <w:szCs w:val="26"/>
          <w:lang w:val="bg-BG"/>
        </w:rPr>
        <w:t xml:space="preserve"> </w:t>
      </w:r>
      <w:r>
        <w:rPr>
          <w:rFonts w:ascii="Times New Roman" w:hAnsi="Times New Roman"/>
          <w:sz w:val="26"/>
          <w:szCs w:val="26"/>
          <w:lang w:val="bg-BG"/>
        </w:rPr>
        <w:t>Проект на Решение</w:t>
      </w:r>
      <w:r w:rsidR="003F0389" w:rsidRPr="003F0389">
        <w:rPr>
          <w:rFonts w:ascii="Times New Roman" w:hAnsi="Times New Roman"/>
          <w:sz w:val="26"/>
          <w:szCs w:val="26"/>
          <w:lang w:val="bg-BG"/>
        </w:rPr>
        <w:t xml:space="preserve"> на Министерския съвет;</w:t>
      </w:r>
    </w:p>
    <w:p w14:paraId="69C4BA4C" w14:textId="137B291A" w:rsidR="00C47101" w:rsidRDefault="00C47101" w:rsidP="00C47101">
      <w:pPr>
        <w:spacing w:after="0"/>
        <w:rPr>
          <w:rFonts w:ascii="Times New Roman" w:hAnsi="Times New Roman"/>
          <w:sz w:val="26"/>
          <w:szCs w:val="26"/>
          <w:lang w:val="bg-BG"/>
        </w:rPr>
      </w:pPr>
      <w:r>
        <w:rPr>
          <w:rFonts w:ascii="Times New Roman" w:hAnsi="Times New Roman"/>
          <w:sz w:val="26"/>
          <w:szCs w:val="26"/>
          <w:lang w:val="bg-BG"/>
        </w:rPr>
        <w:t>2.  Проект на Закон за допълнение на Закона за движението по пътищата</w:t>
      </w:r>
      <w:r w:rsidR="00B4536A">
        <w:rPr>
          <w:rFonts w:ascii="Times New Roman" w:hAnsi="Times New Roman"/>
          <w:sz w:val="26"/>
          <w:szCs w:val="26"/>
          <w:lang w:val="bg-BG"/>
        </w:rPr>
        <w:t>;</w:t>
      </w:r>
    </w:p>
    <w:p w14:paraId="76E47886" w14:textId="106715A9" w:rsidR="00262048" w:rsidRPr="003F0389" w:rsidRDefault="00262048" w:rsidP="00C47101">
      <w:pPr>
        <w:spacing w:after="0"/>
        <w:rPr>
          <w:rFonts w:ascii="Times New Roman" w:hAnsi="Times New Roman"/>
          <w:sz w:val="26"/>
          <w:szCs w:val="26"/>
          <w:lang w:val="bg-BG"/>
        </w:rPr>
      </w:pPr>
      <w:r>
        <w:rPr>
          <w:rFonts w:ascii="Times New Roman" w:hAnsi="Times New Roman"/>
          <w:sz w:val="26"/>
          <w:szCs w:val="26"/>
          <w:lang w:val="bg-BG"/>
        </w:rPr>
        <w:t xml:space="preserve">3. Мотиви към проекта на </w:t>
      </w:r>
      <w:r w:rsidRPr="00262048">
        <w:rPr>
          <w:rFonts w:ascii="Times New Roman" w:hAnsi="Times New Roman"/>
          <w:sz w:val="26"/>
          <w:szCs w:val="26"/>
          <w:lang w:val="bg-BG"/>
        </w:rPr>
        <w:t>Закон за допълнение на Закона за движението по пътищата;</w:t>
      </w:r>
    </w:p>
    <w:p w14:paraId="3B2BEE2B" w14:textId="443B84FA" w:rsidR="003F0389" w:rsidRPr="003F0389" w:rsidRDefault="00262048" w:rsidP="00C47101">
      <w:pPr>
        <w:spacing w:after="0"/>
        <w:rPr>
          <w:rFonts w:ascii="Times New Roman" w:hAnsi="Times New Roman"/>
          <w:sz w:val="26"/>
          <w:szCs w:val="26"/>
          <w:lang w:val="bg-BG"/>
        </w:rPr>
      </w:pPr>
      <w:r>
        <w:rPr>
          <w:rFonts w:ascii="Times New Roman" w:hAnsi="Times New Roman"/>
          <w:sz w:val="26"/>
          <w:szCs w:val="26"/>
          <w:lang w:val="bg-BG"/>
        </w:rPr>
        <w:t>4</w:t>
      </w:r>
      <w:r w:rsidR="003F0389" w:rsidRPr="003F0389">
        <w:rPr>
          <w:rFonts w:ascii="Times New Roman" w:hAnsi="Times New Roman"/>
          <w:sz w:val="26"/>
          <w:szCs w:val="26"/>
          <w:lang w:val="bg-BG"/>
        </w:rPr>
        <w:t>.</w:t>
      </w:r>
      <w:r w:rsidR="003F0389" w:rsidRPr="003F0389">
        <w:rPr>
          <w:rFonts w:ascii="Times New Roman" w:hAnsi="Times New Roman"/>
          <w:sz w:val="26"/>
          <w:szCs w:val="26"/>
          <w:lang w:val="bg-BG"/>
        </w:rPr>
        <w:tab/>
        <w:t>Финансова обосновка, одобрена от министъра на финансите;</w:t>
      </w:r>
    </w:p>
    <w:p w14:paraId="1F5CCB6E" w14:textId="149EBA1D" w:rsidR="003F0389" w:rsidRPr="003F0389" w:rsidRDefault="00262048" w:rsidP="00C47101">
      <w:pPr>
        <w:spacing w:after="0"/>
        <w:rPr>
          <w:rFonts w:ascii="Times New Roman" w:hAnsi="Times New Roman"/>
          <w:sz w:val="26"/>
          <w:szCs w:val="26"/>
          <w:lang w:val="bg-BG"/>
        </w:rPr>
      </w:pPr>
      <w:r>
        <w:rPr>
          <w:rFonts w:ascii="Times New Roman" w:hAnsi="Times New Roman"/>
          <w:sz w:val="26"/>
          <w:szCs w:val="26"/>
          <w:lang w:val="bg-BG"/>
        </w:rPr>
        <w:t>5</w:t>
      </w:r>
      <w:r w:rsidR="003F0389" w:rsidRPr="003F0389">
        <w:rPr>
          <w:rFonts w:ascii="Times New Roman" w:hAnsi="Times New Roman"/>
          <w:sz w:val="26"/>
          <w:szCs w:val="26"/>
          <w:lang w:val="bg-BG"/>
        </w:rPr>
        <w:t>.</w:t>
      </w:r>
      <w:r w:rsidR="003F0389" w:rsidRPr="003F0389">
        <w:rPr>
          <w:rFonts w:ascii="Times New Roman" w:hAnsi="Times New Roman"/>
          <w:sz w:val="26"/>
          <w:szCs w:val="26"/>
          <w:lang w:val="bg-BG"/>
        </w:rPr>
        <w:tab/>
        <w:t>Частична предварителна оценка на въздействието на проекта на акт</w:t>
      </w:r>
      <w:r w:rsidR="003F0389" w:rsidRPr="00CC5F4F">
        <w:rPr>
          <w:rFonts w:ascii="Times New Roman" w:hAnsi="Times New Roman"/>
          <w:sz w:val="26"/>
          <w:szCs w:val="26"/>
          <w:lang w:val="bg-BG"/>
        </w:rPr>
        <w:t>;</w:t>
      </w:r>
      <w:r w:rsidR="003F0389" w:rsidRPr="003F0389">
        <w:rPr>
          <w:rFonts w:ascii="Times New Roman" w:hAnsi="Times New Roman"/>
          <w:sz w:val="26"/>
          <w:szCs w:val="26"/>
          <w:lang w:val="bg-BG"/>
        </w:rPr>
        <w:t xml:space="preserve"> </w:t>
      </w:r>
    </w:p>
    <w:p w14:paraId="45F4EC57" w14:textId="1AF76D8F" w:rsidR="003F0389" w:rsidRPr="003F0389" w:rsidRDefault="00262048" w:rsidP="00C47101">
      <w:pPr>
        <w:spacing w:after="0"/>
        <w:rPr>
          <w:rFonts w:ascii="Times New Roman" w:hAnsi="Times New Roman"/>
          <w:sz w:val="26"/>
          <w:szCs w:val="26"/>
          <w:lang w:val="bg-BG"/>
        </w:rPr>
      </w:pPr>
      <w:r>
        <w:rPr>
          <w:rFonts w:ascii="Times New Roman" w:hAnsi="Times New Roman"/>
          <w:sz w:val="26"/>
          <w:szCs w:val="26"/>
          <w:lang w:val="bg-BG"/>
        </w:rPr>
        <w:lastRenderedPageBreak/>
        <w:t>6</w:t>
      </w:r>
      <w:r w:rsidR="003F0389" w:rsidRPr="003F0389">
        <w:rPr>
          <w:rFonts w:ascii="Times New Roman" w:hAnsi="Times New Roman"/>
          <w:sz w:val="26"/>
          <w:szCs w:val="26"/>
          <w:lang w:val="bg-BG"/>
        </w:rPr>
        <w:t>.</w:t>
      </w:r>
      <w:r w:rsidR="003F0389" w:rsidRPr="003F0389">
        <w:rPr>
          <w:rFonts w:ascii="Times New Roman" w:hAnsi="Times New Roman"/>
          <w:sz w:val="26"/>
          <w:szCs w:val="26"/>
          <w:lang w:val="bg-BG"/>
        </w:rPr>
        <w:tab/>
        <w:t>Становище на дирекция „Координация и модернизация на администрацията“ в администрацията на МС;</w:t>
      </w:r>
    </w:p>
    <w:p w14:paraId="601B93FB" w14:textId="32B2F072" w:rsidR="003F0389" w:rsidRPr="003F0389" w:rsidRDefault="00262048" w:rsidP="00C47101">
      <w:pPr>
        <w:spacing w:after="0"/>
        <w:rPr>
          <w:rFonts w:ascii="Times New Roman" w:hAnsi="Times New Roman"/>
          <w:sz w:val="26"/>
          <w:szCs w:val="26"/>
          <w:lang w:val="bg-BG"/>
        </w:rPr>
      </w:pPr>
      <w:r>
        <w:rPr>
          <w:rFonts w:ascii="Times New Roman" w:hAnsi="Times New Roman"/>
          <w:sz w:val="26"/>
          <w:szCs w:val="26"/>
          <w:lang w:val="bg-BG"/>
        </w:rPr>
        <w:t>7</w:t>
      </w:r>
      <w:r w:rsidR="003F0389" w:rsidRPr="003F0389">
        <w:rPr>
          <w:rFonts w:ascii="Times New Roman" w:hAnsi="Times New Roman"/>
          <w:sz w:val="26"/>
          <w:szCs w:val="26"/>
          <w:lang w:val="bg-BG"/>
        </w:rPr>
        <w:t>.</w:t>
      </w:r>
      <w:r w:rsidR="003F0389" w:rsidRPr="003F0389">
        <w:rPr>
          <w:rFonts w:ascii="Times New Roman" w:hAnsi="Times New Roman"/>
          <w:sz w:val="26"/>
          <w:szCs w:val="26"/>
          <w:lang w:val="bg-BG"/>
        </w:rPr>
        <w:tab/>
        <w:t>Получени становища от извършено междуведомствено съгласуване и справка за отразяването им;</w:t>
      </w:r>
    </w:p>
    <w:p w14:paraId="1D08DDE0" w14:textId="15BF209B" w:rsidR="003F0389" w:rsidRPr="003F0389" w:rsidRDefault="00262048" w:rsidP="00C47101">
      <w:pPr>
        <w:spacing w:after="0"/>
        <w:rPr>
          <w:rFonts w:ascii="Times New Roman" w:hAnsi="Times New Roman"/>
          <w:sz w:val="26"/>
          <w:szCs w:val="26"/>
          <w:lang w:val="bg-BG"/>
        </w:rPr>
      </w:pPr>
      <w:r>
        <w:rPr>
          <w:rFonts w:ascii="Times New Roman" w:hAnsi="Times New Roman"/>
          <w:sz w:val="26"/>
          <w:szCs w:val="26"/>
          <w:lang w:val="bg-BG"/>
        </w:rPr>
        <w:t>8</w:t>
      </w:r>
      <w:r w:rsidR="003F0389" w:rsidRPr="003F0389">
        <w:rPr>
          <w:rFonts w:ascii="Times New Roman" w:hAnsi="Times New Roman"/>
          <w:sz w:val="26"/>
          <w:szCs w:val="26"/>
          <w:lang w:val="bg-BG"/>
        </w:rPr>
        <w:t>.</w:t>
      </w:r>
      <w:r w:rsidR="003F0389" w:rsidRPr="003F0389">
        <w:rPr>
          <w:rFonts w:ascii="Times New Roman" w:hAnsi="Times New Roman"/>
          <w:sz w:val="26"/>
          <w:szCs w:val="26"/>
          <w:lang w:val="bg-BG"/>
        </w:rPr>
        <w:tab/>
        <w:t>Получени становища от обществено обсъждане и справка за отразяването им;</w:t>
      </w:r>
    </w:p>
    <w:p w14:paraId="78349E1B" w14:textId="5A6985F1" w:rsidR="003F0389" w:rsidRPr="003F0389" w:rsidRDefault="00262048" w:rsidP="00C47101">
      <w:pPr>
        <w:spacing w:after="0"/>
        <w:rPr>
          <w:rFonts w:ascii="Times New Roman" w:hAnsi="Times New Roman"/>
          <w:sz w:val="26"/>
          <w:szCs w:val="26"/>
          <w:lang w:val="bg-BG"/>
        </w:rPr>
      </w:pPr>
      <w:r>
        <w:rPr>
          <w:rFonts w:ascii="Times New Roman" w:hAnsi="Times New Roman"/>
          <w:sz w:val="26"/>
          <w:szCs w:val="26"/>
          <w:lang w:val="bg-BG"/>
        </w:rPr>
        <w:t>9</w:t>
      </w:r>
      <w:r w:rsidR="003F0389" w:rsidRPr="003F0389">
        <w:rPr>
          <w:rFonts w:ascii="Times New Roman" w:hAnsi="Times New Roman"/>
          <w:sz w:val="26"/>
          <w:szCs w:val="26"/>
          <w:lang w:val="bg-BG"/>
        </w:rPr>
        <w:t>.</w:t>
      </w:r>
      <w:r w:rsidR="003F0389" w:rsidRPr="003F0389">
        <w:rPr>
          <w:rFonts w:ascii="Times New Roman" w:hAnsi="Times New Roman"/>
          <w:sz w:val="26"/>
          <w:szCs w:val="26"/>
          <w:lang w:val="bg-BG"/>
        </w:rPr>
        <w:tab/>
        <w:t>Съобщение за средствата за масово осведомяване</w:t>
      </w:r>
      <w:r w:rsidR="00CB02B5">
        <w:rPr>
          <w:rFonts w:ascii="Times New Roman" w:hAnsi="Times New Roman"/>
          <w:sz w:val="26"/>
          <w:szCs w:val="26"/>
          <w:lang w:val="bg-BG"/>
        </w:rPr>
        <w:t>.</w:t>
      </w:r>
    </w:p>
    <w:p w14:paraId="15A279CE" w14:textId="77777777" w:rsidR="003F0389" w:rsidRDefault="003F0389" w:rsidP="008D08FB">
      <w:pPr>
        <w:spacing w:after="0"/>
        <w:jc w:val="both"/>
        <w:rPr>
          <w:rFonts w:ascii="Times New Roman" w:hAnsi="Times New Roman"/>
          <w:sz w:val="26"/>
          <w:szCs w:val="26"/>
          <w:lang w:val="bg-BG"/>
        </w:rPr>
      </w:pPr>
    </w:p>
    <w:p w14:paraId="1527A164" w14:textId="77777777" w:rsidR="00C47101" w:rsidRDefault="00C47101" w:rsidP="008D08FB">
      <w:pPr>
        <w:spacing w:after="0"/>
        <w:jc w:val="both"/>
        <w:rPr>
          <w:rFonts w:ascii="Times New Roman" w:hAnsi="Times New Roman"/>
          <w:sz w:val="26"/>
          <w:szCs w:val="26"/>
          <w:lang w:val="bg-BG"/>
        </w:rPr>
      </w:pPr>
    </w:p>
    <w:p w14:paraId="2C672CBB" w14:textId="77777777" w:rsidR="00C47101" w:rsidRPr="003F0389" w:rsidRDefault="00C47101" w:rsidP="008D08FB">
      <w:pPr>
        <w:spacing w:after="0"/>
        <w:jc w:val="both"/>
        <w:rPr>
          <w:rFonts w:ascii="Times New Roman" w:hAnsi="Times New Roman"/>
          <w:sz w:val="26"/>
          <w:szCs w:val="26"/>
          <w:lang w:val="bg-BG"/>
        </w:rPr>
      </w:pPr>
    </w:p>
    <w:p w14:paraId="0D2BCCA4" w14:textId="77777777" w:rsidR="003F0389" w:rsidRPr="008D112F" w:rsidRDefault="003F0389" w:rsidP="009A66F4">
      <w:pPr>
        <w:spacing w:after="0"/>
        <w:ind w:firstLine="720"/>
        <w:jc w:val="both"/>
        <w:rPr>
          <w:rFonts w:ascii="Times New Roman" w:hAnsi="Times New Roman"/>
          <w:b/>
          <w:sz w:val="26"/>
          <w:szCs w:val="26"/>
          <w:lang w:val="bg-BG"/>
        </w:rPr>
      </w:pPr>
      <w:r w:rsidRPr="008D112F">
        <w:rPr>
          <w:rFonts w:ascii="Times New Roman" w:hAnsi="Times New Roman"/>
          <w:b/>
          <w:sz w:val="26"/>
          <w:szCs w:val="26"/>
          <w:lang w:val="bg-BG"/>
        </w:rPr>
        <w:t>С уважение,</w:t>
      </w:r>
    </w:p>
    <w:p w14:paraId="645666B9" w14:textId="77777777" w:rsidR="003F0389" w:rsidRPr="008D112F" w:rsidRDefault="003F0389" w:rsidP="003F0389">
      <w:pPr>
        <w:jc w:val="both"/>
        <w:rPr>
          <w:rFonts w:ascii="Times New Roman" w:hAnsi="Times New Roman"/>
          <w:b/>
          <w:sz w:val="26"/>
          <w:szCs w:val="26"/>
          <w:lang w:val="bg-BG"/>
        </w:rPr>
      </w:pPr>
    </w:p>
    <w:p w14:paraId="61AFBB6B" w14:textId="77777777" w:rsidR="003F0389" w:rsidRPr="008D112F" w:rsidRDefault="003F0389" w:rsidP="009A66F4">
      <w:pPr>
        <w:ind w:firstLine="720"/>
        <w:jc w:val="both"/>
        <w:rPr>
          <w:rFonts w:ascii="Times New Roman" w:hAnsi="Times New Roman"/>
          <w:b/>
          <w:sz w:val="26"/>
          <w:szCs w:val="26"/>
          <w:lang w:val="bg-BG"/>
        </w:rPr>
      </w:pPr>
      <w:r w:rsidRPr="008D112F">
        <w:rPr>
          <w:rFonts w:ascii="Times New Roman" w:hAnsi="Times New Roman"/>
          <w:b/>
          <w:sz w:val="26"/>
          <w:szCs w:val="26"/>
          <w:lang w:val="bg-BG"/>
        </w:rPr>
        <w:t>МИНИСТЪР-ПРЕДСЕДАТЕЛ</w:t>
      </w:r>
    </w:p>
    <w:p w14:paraId="2DB5ED83" w14:textId="77777777" w:rsidR="003F0389" w:rsidRPr="008D112F" w:rsidRDefault="009A66F4" w:rsidP="009A66F4">
      <w:pPr>
        <w:ind w:left="3600" w:firstLine="720"/>
        <w:jc w:val="both"/>
        <w:rPr>
          <w:rFonts w:ascii="Times New Roman" w:hAnsi="Times New Roman"/>
          <w:b/>
          <w:sz w:val="26"/>
          <w:szCs w:val="26"/>
          <w:lang w:val="bg-BG"/>
        </w:rPr>
      </w:pPr>
      <w:r w:rsidRPr="008D112F">
        <w:rPr>
          <w:rFonts w:ascii="Times New Roman" w:hAnsi="Times New Roman"/>
          <w:b/>
          <w:sz w:val="26"/>
          <w:szCs w:val="26"/>
          <w:lang w:val="bg-BG"/>
        </w:rPr>
        <w:t>(РОСЕН ЖЕЛЯЗКОВ</w:t>
      </w:r>
      <w:r w:rsidR="003F0389" w:rsidRPr="008D112F">
        <w:rPr>
          <w:rFonts w:ascii="Times New Roman" w:hAnsi="Times New Roman"/>
          <w:b/>
          <w:sz w:val="26"/>
          <w:szCs w:val="26"/>
          <w:lang w:val="bg-BG"/>
        </w:rPr>
        <w:t>)</w:t>
      </w:r>
    </w:p>
    <w:p w14:paraId="376574CF" w14:textId="77777777" w:rsidR="00C704A1" w:rsidRDefault="00C704A1" w:rsidP="009A66F4">
      <w:pPr>
        <w:ind w:left="3600" w:firstLine="720"/>
        <w:jc w:val="both"/>
        <w:rPr>
          <w:rFonts w:ascii="Times New Roman" w:hAnsi="Times New Roman"/>
          <w:sz w:val="26"/>
          <w:szCs w:val="26"/>
          <w:lang w:val="bg-BG"/>
        </w:rPr>
      </w:pPr>
    </w:p>
    <w:p w14:paraId="4A3F0835" w14:textId="77777777" w:rsidR="00C704A1" w:rsidRDefault="00C704A1" w:rsidP="009A66F4">
      <w:pPr>
        <w:ind w:left="3600" w:firstLine="720"/>
        <w:jc w:val="both"/>
        <w:rPr>
          <w:rFonts w:ascii="Times New Roman" w:hAnsi="Times New Roman"/>
          <w:sz w:val="26"/>
          <w:szCs w:val="26"/>
          <w:lang w:val="bg-BG"/>
        </w:rPr>
      </w:pPr>
    </w:p>
    <w:p w14:paraId="6F2ABF61" w14:textId="77777777" w:rsidR="00C704A1" w:rsidRDefault="00C704A1" w:rsidP="009A66F4">
      <w:pPr>
        <w:ind w:left="3600" w:firstLine="720"/>
        <w:jc w:val="both"/>
        <w:rPr>
          <w:rFonts w:ascii="Times New Roman" w:hAnsi="Times New Roman"/>
          <w:sz w:val="26"/>
          <w:szCs w:val="26"/>
          <w:lang w:val="bg-BG"/>
        </w:rPr>
      </w:pPr>
    </w:p>
    <w:p w14:paraId="5213E51A" w14:textId="79BADBCF" w:rsidR="00C704A1" w:rsidRPr="003F0389" w:rsidRDefault="00C704A1" w:rsidP="00126C49">
      <w:pPr>
        <w:jc w:val="both"/>
        <w:rPr>
          <w:rFonts w:ascii="Times New Roman" w:hAnsi="Times New Roman"/>
          <w:sz w:val="26"/>
          <w:szCs w:val="26"/>
          <w:lang w:val="bg-BG"/>
        </w:rPr>
      </w:pPr>
    </w:p>
    <w:sectPr w:rsidR="00C704A1" w:rsidRPr="003F0389" w:rsidSect="00C47101">
      <w:footerReference w:type="default" r:id="rId8"/>
      <w:pgSz w:w="12240" w:h="15840"/>
      <w:pgMar w:top="993" w:right="1041" w:bottom="1417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7BBA274" w14:textId="77777777" w:rsidR="005275E5" w:rsidRDefault="005275E5" w:rsidP="00663805">
      <w:pPr>
        <w:spacing w:after="0"/>
      </w:pPr>
      <w:r>
        <w:separator/>
      </w:r>
    </w:p>
  </w:endnote>
  <w:endnote w:type="continuationSeparator" w:id="0">
    <w:p w14:paraId="5C8AE583" w14:textId="77777777" w:rsidR="005275E5" w:rsidRDefault="005275E5" w:rsidP="00663805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NewSaturionModernCyr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Yu Gothic UI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7109087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1388A1B" w14:textId="686B535E" w:rsidR="000C4A6A" w:rsidRDefault="000C4A6A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82031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21171AC2" w14:textId="77777777" w:rsidR="000C4A6A" w:rsidRDefault="000C4A6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60DEBCB" w14:textId="77777777" w:rsidR="005275E5" w:rsidRDefault="005275E5" w:rsidP="00663805">
      <w:pPr>
        <w:spacing w:after="0"/>
      </w:pPr>
      <w:r>
        <w:separator/>
      </w:r>
    </w:p>
  </w:footnote>
  <w:footnote w:type="continuationSeparator" w:id="0">
    <w:p w14:paraId="4EF98908" w14:textId="77777777" w:rsidR="005275E5" w:rsidRDefault="005275E5" w:rsidP="00663805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75C673B"/>
    <w:multiLevelType w:val="multilevel"/>
    <w:tmpl w:val="60E48B34"/>
    <w:lvl w:ilvl="0">
      <w:start w:val="1"/>
      <w:numFmt w:val="decimal"/>
      <w:lvlText w:val="%1."/>
      <w:lvlJc w:val="left"/>
      <w:pPr>
        <w:tabs>
          <w:tab w:val="num" w:pos="0"/>
        </w:tabs>
        <w:ind w:left="840" w:hanging="360"/>
      </w:pPr>
      <w:rPr>
        <w:rFonts w:ascii="Arial" w:hAnsi="Arial" w:cs="Arial" w:hint="default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56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28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300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72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44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16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88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600" w:hanging="180"/>
      </w:pPr>
      <w:rPr>
        <w:rFonts w:cs="Times New Roman"/>
      </w:rPr>
    </w:lvl>
  </w:abstractNum>
  <w:abstractNum w:abstractNumId="1" w15:restartNumberingAfterBreak="0">
    <w:nsid w:val="656639CD"/>
    <w:multiLevelType w:val="hybridMultilevel"/>
    <w:tmpl w:val="FC1EB40A"/>
    <w:lvl w:ilvl="0" w:tplc="00226C24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8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012B"/>
    <w:rsid w:val="00024472"/>
    <w:rsid w:val="000A7EE7"/>
    <w:rsid w:val="000C4A6A"/>
    <w:rsid w:val="00116F79"/>
    <w:rsid w:val="00126C49"/>
    <w:rsid w:val="001419B5"/>
    <w:rsid w:val="00152C29"/>
    <w:rsid w:val="00164FDF"/>
    <w:rsid w:val="001A0E3A"/>
    <w:rsid w:val="001B30E4"/>
    <w:rsid w:val="002027E2"/>
    <w:rsid w:val="00217B9E"/>
    <w:rsid w:val="002422E2"/>
    <w:rsid w:val="00262048"/>
    <w:rsid w:val="002805E2"/>
    <w:rsid w:val="003422C7"/>
    <w:rsid w:val="00344D62"/>
    <w:rsid w:val="003F0389"/>
    <w:rsid w:val="004C7E30"/>
    <w:rsid w:val="004D68DA"/>
    <w:rsid w:val="005275E5"/>
    <w:rsid w:val="00557B4C"/>
    <w:rsid w:val="00582031"/>
    <w:rsid w:val="005925CD"/>
    <w:rsid w:val="005B1D68"/>
    <w:rsid w:val="005B6F48"/>
    <w:rsid w:val="005E2154"/>
    <w:rsid w:val="00633797"/>
    <w:rsid w:val="00663805"/>
    <w:rsid w:val="006C7D38"/>
    <w:rsid w:val="006D0D60"/>
    <w:rsid w:val="00740ECE"/>
    <w:rsid w:val="00775574"/>
    <w:rsid w:val="00786158"/>
    <w:rsid w:val="007929FA"/>
    <w:rsid w:val="007F40C4"/>
    <w:rsid w:val="00811877"/>
    <w:rsid w:val="00827849"/>
    <w:rsid w:val="008B7FE6"/>
    <w:rsid w:val="008C6C7E"/>
    <w:rsid w:val="008D08FB"/>
    <w:rsid w:val="008D112F"/>
    <w:rsid w:val="00943355"/>
    <w:rsid w:val="0095012B"/>
    <w:rsid w:val="009A66F4"/>
    <w:rsid w:val="009B4EA5"/>
    <w:rsid w:val="00AA0819"/>
    <w:rsid w:val="00AF18CB"/>
    <w:rsid w:val="00B4536A"/>
    <w:rsid w:val="00BA5425"/>
    <w:rsid w:val="00BC129F"/>
    <w:rsid w:val="00C47101"/>
    <w:rsid w:val="00C704A1"/>
    <w:rsid w:val="00CB02B5"/>
    <w:rsid w:val="00CB3422"/>
    <w:rsid w:val="00CC5F4F"/>
    <w:rsid w:val="00CD7AFC"/>
    <w:rsid w:val="00CE5D89"/>
    <w:rsid w:val="00DB2550"/>
    <w:rsid w:val="00DD5B04"/>
    <w:rsid w:val="00DF1904"/>
    <w:rsid w:val="00E27172"/>
    <w:rsid w:val="00ED4BD0"/>
    <w:rsid w:val="00F20986"/>
    <w:rsid w:val="00F2237A"/>
    <w:rsid w:val="00F521AE"/>
    <w:rsid w:val="00F53E7F"/>
    <w:rsid w:val="00FB3143"/>
    <w:rsid w:val="00FE39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4C4795"/>
  <w15:chartTrackingRefBased/>
  <w15:docId w15:val="{F5131F72-7E9B-45D9-A657-EB301AE216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>
      <w:pPr>
        <w:autoSpaceDN w:val="0"/>
        <w:spacing w:after="16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57B4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63805"/>
    <w:pPr>
      <w:tabs>
        <w:tab w:val="center" w:pos="4703"/>
        <w:tab w:val="right" w:pos="940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663805"/>
  </w:style>
  <w:style w:type="paragraph" w:styleId="Footer">
    <w:name w:val="footer"/>
    <w:basedOn w:val="Normal"/>
    <w:link w:val="FooterChar"/>
    <w:uiPriority w:val="99"/>
    <w:unhideWhenUsed/>
    <w:rsid w:val="00663805"/>
    <w:pPr>
      <w:tabs>
        <w:tab w:val="center" w:pos="4703"/>
        <w:tab w:val="right" w:pos="940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663805"/>
  </w:style>
  <w:style w:type="paragraph" w:styleId="Title">
    <w:name w:val="Title"/>
    <w:basedOn w:val="Normal"/>
    <w:link w:val="TitleChar"/>
    <w:uiPriority w:val="10"/>
    <w:qFormat/>
    <w:rsid w:val="00C704A1"/>
    <w:pPr>
      <w:tabs>
        <w:tab w:val="left" w:pos="1985"/>
      </w:tabs>
      <w:autoSpaceDN/>
      <w:spacing w:after="0"/>
      <w:jc w:val="center"/>
      <w:textAlignment w:val="auto"/>
    </w:pPr>
    <w:rPr>
      <w:rFonts w:ascii="NewSaturionModernCyr" w:eastAsia="Times New Roman" w:hAnsi="NewSaturionModernCyr"/>
      <w:b/>
      <w:spacing w:val="50"/>
      <w:szCs w:val="20"/>
      <w:lang w:val="en-GB"/>
    </w:rPr>
  </w:style>
  <w:style w:type="character" w:customStyle="1" w:styleId="TitleChar">
    <w:name w:val="Title Char"/>
    <w:basedOn w:val="DefaultParagraphFont"/>
    <w:link w:val="Title"/>
    <w:uiPriority w:val="10"/>
    <w:rsid w:val="00C704A1"/>
    <w:rPr>
      <w:rFonts w:ascii="NewSaturionModernCyr" w:eastAsia="Times New Roman" w:hAnsi="NewSaturionModernCyr"/>
      <w:b/>
      <w:spacing w:val="50"/>
      <w:szCs w:val="20"/>
      <w:lang w:val="en-GB"/>
    </w:rPr>
  </w:style>
  <w:style w:type="paragraph" w:customStyle="1" w:styleId="1">
    <w:name w:val="Нормален1"/>
    <w:rsid w:val="00557B4C"/>
    <w:pPr>
      <w:suppressAutoHyphens/>
      <w:autoSpaceDN/>
      <w:spacing w:after="0"/>
      <w:textAlignment w:val="auto"/>
    </w:pPr>
    <w:rPr>
      <w:rFonts w:ascii="Cambria" w:eastAsia="MS Mincho" w:hAnsi="Cambria"/>
      <w:sz w:val="24"/>
      <w:szCs w:val="24"/>
    </w:rPr>
  </w:style>
  <w:style w:type="paragraph" w:customStyle="1" w:styleId="10">
    <w:name w:val="Списък на абзаци1"/>
    <w:basedOn w:val="1"/>
    <w:rsid w:val="00557B4C"/>
    <w:pPr>
      <w:ind w:left="708"/>
    </w:pPr>
  </w:style>
  <w:style w:type="character" w:customStyle="1" w:styleId="11">
    <w:name w:val="Шрифт на абзаца по подразбиране1"/>
    <w:rsid w:val="00557B4C"/>
  </w:style>
  <w:style w:type="character" w:customStyle="1" w:styleId="historyitem">
    <w:name w:val="historyitem"/>
    <w:basedOn w:val="DefaultParagraphFont"/>
    <w:rsid w:val="00557B4C"/>
  </w:style>
  <w:style w:type="paragraph" w:styleId="ListParagraph">
    <w:name w:val="List Paragraph"/>
    <w:basedOn w:val="Normal"/>
    <w:uiPriority w:val="99"/>
    <w:qFormat/>
    <w:rsid w:val="00E27172"/>
    <w:pPr>
      <w:autoSpaceDN/>
      <w:spacing w:line="259" w:lineRule="auto"/>
      <w:ind w:left="720"/>
      <w:contextualSpacing/>
      <w:textAlignment w:val="auto"/>
    </w:pPr>
    <w:rPr>
      <w:rFonts w:eastAsia="Times New Roman"/>
      <w:lang w:val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24472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24472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2805E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805E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805E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805E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805E2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5</Pages>
  <Words>1626</Words>
  <Characters>9273</Characters>
  <Application>Microsoft Office Word</Application>
  <DocSecurity>0</DocSecurity>
  <Lines>77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SARS</Company>
  <LinksUpToDate>false</LinksUpToDate>
  <CharactersWithSpaces>10878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Ivo Katzarov</dc:creator>
  <cp:keywords/>
  <dc:description/>
  <cp:lastModifiedBy>ДАБДП</cp:lastModifiedBy>
  <cp:revision>8</cp:revision>
  <cp:lastPrinted>2025-08-27T11:03:00Z</cp:lastPrinted>
  <dcterms:created xsi:type="dcterms:W3CDTF">2025-08-27T08:34:00Z</dcterms:created>
  <dcterms:modified xsi:type="dcterms:W3CDTF">2025-08-27T11:03:00Z</dcterms:modified>
</cp:coreProperties>
</file>