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6" w:type="dxa"/>
        <w:tblInd w:w="-10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5043"/>
        <w:gridCol w:w="5216"/>
        <w:gridCol w:w="7"/>
      </w:tblGrid>
      <w:tr w:rsidR="00923FE1" w:rsidRPr="00FA6644">
        <w:tc>
          <w:tcPr>
            <w:tcW w:w="10266" w:type="dxa"/>
            <w:gridSpan w:val="3"/>
            <w:shd w:val="clear" w:color="auto" w:fill="D9D9D9"/>
          </w:tcPr>
          <w:p w:rsidR="008D17F1" w:rsidRDefault="00923FE1" w:rsidP="00B729AA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FE55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  <w:p w:rsidR="00795D68" w:rsidRPr="008D17F1" w:rsidRDefault="00795D68" w:rsidP="00B729AA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(коригирана)</w:t>
            </w:r>
          </w:p>
        </w:tc>
      </w:tr>
      <w:tr w:rsidR="00923FE1" w:rsidRPr="00844F51">
        <w:trPr>
          <w:gridAfter w:val="1"/>
          <w:wAfter w:w="7" w:type="dxa"/>
        </w:trPr>
        <w:tc>
          <w:tcPr>
            <w:tcW w:w="5043" w:type="dxa"/>
          </w:tcPr>
          <w:p w:rsidR="00923FE1" w:rsidRPr="00844F51" w:rsidRDefault="00923FE1" w:rsidP="00823DF3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44F5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Институция: </w:t>
            </w:r>
          </w:p>
          <w:p w:rsidR="00923FE1" w:rsidRPr="00844F51" w:rsidRDefault="00923FE1" w:rsidP="00823DF3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4F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Министерство на отбраната</w:t>
            </w:r>
          </w:p>
          <w:p w:rsidR="00923FE1" w:rsidRPr="00844F51" w:rsidRDefault="00923FE1" w:rsidP="00823DF3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5216" w:type="dxa"/>
          </w:tcPr>
          <w:p w:rsidR="00923FE1" w:rsidRPr="00844F51" w:rsidRDefault="00923FE1" w:rsidP="00823DF3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44F5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Нормативен акт: </w:t>
            </w:r>
          </w:p>
          <w:p w:rsidR="00923FE1" w:rsidRPr="00844F51" w:rsidRDefault="00923FE1" w:rsidP="008D0BCB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44F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Постановление на Министерския съвет за изменение и допълнение </w:t>
            </w:r>
            <w:r w:rsidR="007D0EB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Класификатора</w:t>
            </w:r>
            <w:r w:rsidR="007D0EBE" w:rsidRPr="007D0EB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длъжностите на военнослужещите в Министерството на отбраната, структурите на пряко подчинение на министъра на отбраната и Българската армия</w:t>
            </w:r>
            <w:r w:rsidR="007D0EB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="007D0EBE">
              <w:t xml:space="preserve"> </w:t>
            </w:r>
            <w:r w:rsidR="007D0EB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приет с Постановление № 309</w:t>
            </w:r>
            <w:r w:rsidR="007D0EBE" w:rsidRPr="007D0EB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Министерския съвет от </w:t>
            </w:r>
            <w:r w:rsidR="007D0EB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14.12.</w:t>
            </w:r>
            <w:r w:rsidR="007D0EBE" w:rsidRPr="007D0EB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201</w:t>
            </w:r>
            <w:r w:rsidR="007D0EB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</w:t>
            </w:r>
            <w:r w:rsidR="007D0EBE" w:rsidRPr="007D0EB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</w:p>
        </w:tc>
      </w:tr>
      <w:tr w:rsidR="00923FE1" w:rsidRPr="00844F51">
        <w:trPr>
          <w:gridAfter w:val="1"/>
          <w:wAfter w:w="7" w:type="dxa"/>
        </w:trPr>
        <w:tc>
          <w:tcPr>
            <w:tcW w:w="5043" w:type="dxa"/>
          </w:tcPr>
          <w:p w:rsidR="00923FE1" w:rsidRPr="00844F51" w:rsidRDefault="00354038" w:rsidP="00076E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524125" cy="46672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</w:tcPr>
          <w:p w:rsidR="00923FE1" w:rsidRPr="00844F51" w:rsidRDefault="00354038" w:rsidP="00823D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524125" cy="4667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3FE1" w:rsidRPr="00E00D1C" w:rsidRDefault="00E00D1C" w:rsidP="00237A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lang w:val="bg-BG"/>
              </w:rPr>
              <w:t>Първото шестмесечие на 202</w:t>
            </w:r>
            <w:r w:rsidR="008A2A31">
              <w:rPr>
                <w:rFonts w:ascii="Times New Roman" w:hAnsi="Times New Roman" w:cs="Times New Roman"/>
                <w:b/>
                <w:bCs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lang w:val="bg-BG"/>
              </w:rPr>
              <w:t xml:space="preserve"> г.</w:t>
            </w:r>
          </w:p>
          <w:p w:rsidR="00923FE1" w:rsidRPr="00844F51" w:rsidRDefault="00923FE1" w:rsidP="00237A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923FE1" w:rsidRPr="00844F51">
        <w:trPr>
          <w:gridAfter w:val="1"/>
          <w:wAfter w:w="7" w:type="dxa"/>
        </w:trPr>
        <w:tc>
          <w:tcPr>
            <w:tcW w:w="5043" w:type="dxa"/>
          </w:tcPr>
          <w:p w:rsidR="00923FE1" w:rsidRPr="00844F51" w:rsidRDefault="00923FE1" w:rsidP="00076E63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44F5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Лице за контакт:</w:t>
            </w:r>
          </w:p>
          <w:p w:rsidR="00923FE1" w:rsidRPr="00844F51" w:rsidRDefault="00923FE1" w:rsidP="008D0BCB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4F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Полковник Венцислав Златилов Хаджиев – началник на отдел „Организационно-щатно изграждане и политика по доходите” в дирекция „Управление на човешките ресурси в отбраната”.</w:t>
            </w:r>
          </w:p>
        </w:tc>
        <w:tc>
          <w:tcPr>
            <w:tcW w:w="5216" w:type="dxa"/>
          </w:tcPr>
          <w:p w:rsidR="00923FE1" w:rsidRPr="00844F51" w:rsidRDefault="00923FE1" w:rsidP="00076E63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44F5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Телефон и ел. поща:</w:t>
            </w:r>
          </w:p>
          <w:p w:rsidR="00923FE1" w:rsidRPr="00844F51" w:rsidRDefault="00923FE1" w:rsidP="001D0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44F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(02) 92 21037</w:t>
            </w:r>
          </w:p>
          <w:p w:rsidR="00923FE1" w:rsidRPr="00844F51" w:rsidRDefault="00923FE1" w:rsidP="001D01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844F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v.hadzhiev@mod.bg</w:t>
            </w:r>
          </w:p>
        </w:tc>
      </w:tr>
      <w:tr w:rsidR="00923FE1" w:rsidRPr="00692DF5">
        <w:tc>
          <w:tcPr>
            <w:tcW w:w="10266" w:type="dxa"/>
            <w:gridSpan w:val="3"/>
          </w:tcPr>
          <w:p w:rsidR="00923FE1" w:rsidRPr="00A6692A" w:rsidRDefault="00923FE1" w:rsidP="00076E63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A669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1. Проблем/проблеми за решаване: </w:t>
            </w:r>
          </w:p>
          <w:p w:rsidR="00923FE1" w:rsidRPr="00A6692A" w:rsidRDefault="00923FE1" w:rsidP="00374D47">
            <w:pPr>
              <w:spacing w:after="12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A6692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:rsidR="003C6114" w:rsidRPr="00A6692A" w:rsidRDefault="003C6114" w:rsidP="00DA3C01">
            <w:pPr>
              <w:spacing w:after="0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669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Класификаторът на длъжностите на военнослужещите в Министерството на отбраната</w:t>
            </w:r>
            <w:r w:rsidR="006F375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F375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</w:t>
            </w:r>
            <w:r w:rsidR="006F37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669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структурите на пряко подчинение на министъра на отбраната</w:t>
            </w:r>
            <w:r w:rsidR="006F375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F375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СППМО</w:t>
            </w:r>
            <w:r w:rsidR="006F37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669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Българската армия</w:t>
            </w:r>
            <w:r w:rsidR="006F375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(БА)</w:t>
            </w:r>
            <w:r w:rsidRPr="00A669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включващ в състава си </w:t>
            </w:r>
            <w:r w:rsidRPr="00A669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98</w:t>
            </w:r>
            <w:r w:rsidR="002E50EA" w:rsidRPr="00A669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A669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длъжности за военнослужещи</w:t>
            </w:r>
            <w:r w:rsidRPr="00A6692A">
              <w:rPr>
                <w:rFonts w:ascii="Times New Roman" w:hAnsi="Times New Roman" w:cs="Times New Roman"/>
                <w:color w:val="0070C0"/>
                <w:sz w:val="24"/>
                <w:szCs w:val="24"/>
                <w:lang w:val="bg-BG"/>
              </w:rPr>
              <w:t xml:space="preserve"> </w:t>
            </w:r>
            <w:r w:rsidRPr="00A669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</w:t>
            </w:r>
            <w:r w:rsidR="001F135A" w:rsidRPr="00A669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388</w:t>
            </w:r>
            <w:r w:rsidRPr="00A669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длъжности за офицери,</w:t>
            </w:r>
            <w:r w:rsidRPr="00A6692A">
              <w:rPr>
                <w:rFonts w:ascii="Times New Roman" w:hAnsi="Times New Roman" w:cs="Times New Roman"/>
                <w:color w:val="0070C0"/>
                <w:sz w:val="24"/>
                <w:szCs w:val="24"/>
                <w:lang w:val="bg-BG"/>
              </w:rPr>
              <w:t xml:space="preserve"> </w:t>
            </w:r>
            <w:r w:rsidRPr="00A669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19 </w:t>
            </w:r>
            <w:r w:rsidRPr="00A669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длъжности за офицерски кандидати,</w:t>
            </w:r>
            <w:r w:rsidRPr="00A6692A">
              <w:rPr>
                <w:rFonts w:ascii="Times New Roman" w:hAnsi="Times New Roman" w:cs="Times New Roman"/>
                <w:color w:val="0070C0"/>
                <w:sz w:val="24"/>
                <w:szCs w:val="24"/>
                <w:lang w:val="bg-BG"/>
              </w:rPr>
              <w:t xml:space="preserve"> </w:t>
            </w:r>
            <w:r w:rsidRPr="00A669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213</w:t>
            </w:r>
            <w:r w:rsidRPr="00A669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длъжности за сержанти (старшини) и </w:t>
            </w:r>
            <w:r w:rsidRPr="00A669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36</w:t>
            </w:r>
            <w:r w:rsidR="001F135A" w:rsidRPr="00A669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A669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длъжности з</w:t>
            </w:r>
            <w:r w:rsidR="008D64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 войници (матроси)) е приет с </w:t>
            </w:r>
            <w:r w:rsidRPr="00A669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Постановление на Министерския съвет № 309 от 14.12.2018 г., в изпълнение на чл. 24, ал. 1 от Закона за отбраната и въоръжените сили на Република България. </w:t>
            </w:r>
          </w:p>
          <w:p w:rsidR="003C6114" w:rsidRPr="008A4695" w:rsidRDefault="003C6114" w:rsidP="00DA3C01">
            <w:pPr>
              <w:pStyle w:val="m"/>
              <w:spacing w:before="0" w:beforeAutospacing="0" w:after="0" w:afterAutospacing="0" w:line="259" w:lineRule="auto"/>
              <w:jc w:val="both"/>
              <w:rPr>
                <w:lang w:val="bg-BG"/>
              </w:rPr>
            </w:pPr>
            <w:r w:rsidRPr="008A4695">
              <w:rPr>
                <w:lang w:val="bg-BG"/>
              </w:rPr>
              <w:t xml:space="preserve">         За </w:t>
            </w:r>
            <w:r w:rsidRPr="008A4695">
              <w:rPr>
                <w:lang w:val="bg-BG" w:eastAsia="ar-SA"/>
              </w:rPr>
              <w:t>поддържане и развитие на съществуващи способности, изграждане и развитие на нови способности и създаване на условия за развитие на въоръжените сили</w:t>
            </w:r>
            <w:r w:rsidRPr="008A4695">
              <w:rPr>
                <w:rFonts w:eastAsia="Calibri"/>
                <w:lang w:val="bg-BG"/>
              </w:rPr>
              <w:t xml:space="preserve"> в съответствие с Програмата за развитие на отбранителните способности на въоръжените сили на Република България 2032 (приета с Решение на </w:t>
            </w:r>
            <w:r w:rsidRPr="008A4695">
              <w:rPr>
                <w:rFonts w:eastAsia="Calibri"/>
              </w:rPr>
              <w:t>44-</w:t>
            </w:r>
            <w:r w:rsidRPr="008A4695">
              <w:rPr>
                <w:rFonts w:eastAsia="Calibri"/>
                <w:lang w:val="bg-BG"/>
              </w:rPr>
              <w:t xml:space="preserve">то Народно събрание на 11.02.2021 г., обн., ДВ, бр. 13 от 16.02.2021 г.) и в изпълнение на </w:t>
            </w:r>
            <w:r w:rsidRPr="008A4695">
              <w:rPr>
                <w:lang w:val="bg-BG"/>
              </w:rPr>
              <w:t>Плана за развитие на въоръжените сили на Република България до 2026 г. (приет с Постановление на Министерския съвет № 183 от 07.05.2021 г., обн., ДВ, бр. 38 от 11.05.2021 г.), през 202</w:t>
            </w:r>
            <w:r w:rsidR="008A4695" w:rsidRPr="008A4695">
              <w:t>4</w:t>
            </w:r>
            <w:r w:rsidRPr="008A4695">
              <w:rPr>
                <w:lang w:val="bg-BG"/>
              </w:rPr>
              <w:t xml:space="preserve"> г. следва да се извършат организац</w:t>
            </w:r>
            <w:r w:rsidR="00242CCC">
              <w:rPr>
                <w:lang w:val="bg-BG"/>
              </w:rPr>
              <w:t>ионно-щатни промени на</w:t>
            </w:r>
            <w:r w:rsidR="00242CCC" w:rsidRPr="00242CCC">
              <w:rPr>
                <w:lang w:val="bg-BG"/>
              </w:rPr>
              <w:t xml:space="preserve"> военни формирования от Българската армия и структури на пряко подчинение на министъра на отбраната</w:t>
            </w:r>
            <w:r w:rsidRPr="008A4695">
              <w:rPr>
                <w:lang w:val="bg-BG"/>
              </w:rPr>
              <w:t xml:space="preserve">, като част от тях </w:t>
            </w:r>
            <w:r w:rsidRPr="008A4695">
              <w:rPr>
                <w:lang w:val="bg-BG"/>
              </w:rPr>
              <w:lastRenderedPageBreak/>
              <w:t xml:space="preserve">се реорганизират </w:t>
            </w:r>
            <w:r w:rsidR="00FA42D4">
              <w:rPr>
                <w:lang w:val="bg-BG"/>
              </w:rPr>
              <w:t>и преминават</w:t>
            </w:r>
            <w:r w:rsidRPr="008A4695">
              <w:rPr>
                <w:lang w:val="bg-BG"/>
              </w:rPr>
              <w:t xml:space="preserve"> по нови длъжностни разписания, които се изготвят на основата на Класификатора на длъжностите на военнослужещите в МО, СППМО и БА. </w:t>
            </w:r>
          </w:p>
          <w:p w:rsidR="00DA7D91" w:rsidRPr="008A4695" w:rsidRDefault="00DA7D91" w:rsidP="00DA3C01">
            <w:pPr>
              <w:spacing w:after="0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A46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Класификатор</w:t>
            </w:r>
            <w:r w:rsidRPr="008A4695">
              <w:rPr>
                <w:rFonts w:ascii="Times New Roman" w:hAnsi="Times New Roman" w:cs="Times New Roman"/>
                <w:sz w:val="24"/>
                <w:szCs w:val="24"/>
              </w:rPr>
              <w:t>ът</w:t>
            </w:r>
            <w:r w:rsidRPr="008A46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 длъжностите на военнослужещите в Министерството на отбраната, структурите на пряко подчинение на министъра на отбраната и Българската армия</w:t>
            </w:r>
            <w:r w:rsidRPr="008A46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не съдържа длъжности за </w:t>
            </w:r>
            <w:r w:rsidR="007E3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част от </w:t>
            </w:r>
            <w:r w:rsidRPr="008A46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предстоящо реорганизиращите се през 202</w:t>
            </w:r>
            <w:r w:rsidR="008A4695" w:rsidRPr="008A46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8A46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година военни формирования</w:t>
            </w:r>
            <w:r w:rsidR="006F37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Pr="008A469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923FE1" w:rsidRPr="007E388E" w:rsidRDefault="00923FE1" w:rsidP="00607256">
            <w:pPr>
              <w:spacing w:after="0" w:line="240" w:lineRule="auto"/>
              <w:jc w:val="both"/>
              <w:rPr>
                <w:i/>
                <w:iCs/>
                <w:lang w:val="bg-BG"/>
              </w:rPr>
            </w:pPr>
            <w:r w:rsidRPr="007E388E">
              <w:rPr>
                <w:i/>
                <w:iCs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923FE1" w:rsidRPr="007E388E" w:rsidRDefault="00923FE1" w:rsidP="00AB30F4">
            <w:pPr>
              <w:spacing w:before="120" w:after="0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изпълнение на Плана за развитие на въоръжените сили </w:t>
            </w:r>
            <w:r w:rsidR="00703F1D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Република България </w:t>
            </w:r>
            <w:r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до 2026 г., в резултат на организационно-щатни промени на базата на съществуващите структури/формирования, </w:t>
            </w:r>
            <w:r w:rsidR="006F3752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2024</w:t>
            </w:r>
            <w:r w:rsidR="00DF18A0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  <w:r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следва да се реорганизират  </w:t>
            </w:r>
            <w:r w:rsidRPr="007E3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единствени</w:t>
            </w:r>
            <w:r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 рода си структури/формирования във въоръжените сили. Действащият към момента Класификатор на длъжностите на военнослужещите в МО, СППМО и БА </w:t>
            </w:r>
            <w:r w:rsidRPr="007E3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не съдържа специфични длъжности</w:t>
            </w:r>
            <w:r w:rsidR="008848C1" w:rsidRPr="007E3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, необходими на</w:t>
            </w:r>
            <w:r w:rsidRPr="007E3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8848C1" w:rsidRPr="007E3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военни формирования от състава на Военновъзду</w:t>
            </w:r>
            <w:r w:rsidR="007E388E" w:rsidRPr="007E3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шните и Военноморските сили</w:t>
            </w:r>
            <w:r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923FE1" w:rsidRPr="007E388E" w:rsidRDefault="00923FE1" w:rsidP="009743F2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Описаният проблем не може да бъде решен в рамките на съществуващото законодателство и/или въвеждане на нови технологични възможности.</w:t>
            </w:r>
          </w:p>
          <w:p w:rsidR="00923FE1" w:rsidRPr="007E388E" w:rsidRDefault="00923FE1" w:rsidP="00AB30F4">
            <w:pPr>
              <w:spacing w:before="240" w:after="24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7E388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:rsidR="00923FE1" w:rsidRPr="007E388E" w:rsidRDefault="009B70B2" w:rsidP="009B70B2">
            <w:pPr>
              <w:spacing w:after="12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Класификаторът на длъжностите на военнослужещите в Министерството на отбраната, структурите на пряко подчинение на министъра на отбраната и Българската армия е приет с Постановление на Министерския съвет № 309 от 14.12.2018 г. </w:t>
            </w:r>
            <w:r w:rsidR="00ED62E9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 е </w:t>
            </w:r>
            <w:r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 съответствие с </w:t>
            </w:r>
            <w:r w:rsidR="00ED62E9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действащата </w:t>
            </w:r>
            <w:r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изградена организационна структура на въоръжените сили</w:t>
            </w:r>
            <w:r w:rsidR="00ED62E9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но не са</w:t>
            </w:r>
            <w:r w:rsidR="00923FE1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D4E5C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предвидени</w:t>
            </w:r>
            <w:r w:rsidR="00923FE1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длъжности необходими за </w:t>
            </w:r>
            <w:r w:rsidR="00DD5129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реорганизиращите се</w:t>
            </w:r>
            <w:r w:rsidR="003D7C3A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23FE1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структури/формирования</w:t>
            </w:r>
            <w:r w:rsidR="007E388E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състава на Военновъздушните и Военноморските сили</w:t>
            </w:r>
            <w:r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B10BEF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202</w:t>
            </w:r>
            <w:r w:rsidR="007E388E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="0098376D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  <w:r w:rsidR="006B16BD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съгласно План</w:t>
            </w:r>
            <w:r w:rsidR="000803E7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6B16BD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развитие на въоръжените сили </w:t>
            </w:r>
            <w:r w:rsidR="00C24767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Република България </w:t>
            </w:r>
            <w:r w:rsidR="006B16BD" w:rsidRPr="007E38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до 2026 г.</w:t>
            </w:r>
          </w:p>
          <w:p w:rsidR="00923FE1" w:rsidRPr="00A43B33" w:rsidRDefault="00923FE1" w:rsidP="00DD5129">
            <w:pPr>
              <w:spacing w:before="240" w:after="12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A43B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:rsidR="00DA3C01" w:rsidRPr="00A43B33" w:rsidRDefault="003C6114" w:rsidP="00894723">
            <w:pPr>
              <w:spacing w:after="0"/>
              <w:ind w:firstLine="561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3B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Съгласно чл. 24, ал. 3 от Закона за отбраната и въоръжените сили на Република Б</w:t>
            </w:r>
            <w:r w:rsidR="00DA3C01" w:rsidRPr="00A43B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ългария (обн., ДВ, бр. 35 от 12.05.2009 г.) въз основа на Класификатора на длъжностите на военнослужещите в МО, СППМО и БА министърът на отбраната или оправомощени от него длъжностни лица утвърждават длъжностните разписания и щатове на Министерството на отбраната, структурите на пряко подчинение на министъра на отбраната и Българската армия.  </w:t>
            </w:r>
          </w:p>
          <w:p w:rsidR="00923FE1" w:rsidRPr="00A43B33" w:rsidRDefault="00923FE1" w:rsidP="00894723">
            <w:pPr>
              <w:spacing w:after="0"/>
              <w:ind w:firstLine="561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A43B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 изпълнение на </w:t>
            </w:r>
            <w:r w:rsidRPr="00A43B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Плана за развитие на въоръжените сили </w:t>
            </w:r>
            <w:r w:rsidR="00180BE9" w:rsidRPr="00A43B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на Република България </w:t>
            </w:r>
            <w:r w:rsidRPr="00A43B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до 2026 г. </w:t>
            </w:r>
            <w:r w:rsidRPr="00A43B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 за своевременното </w:t>
            </w:r>
            <w:r w:rsidR="005D4E5C" w:rsidRPr="00A43B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разкриване и </w:t>
            </w:r>
            <w:r w:rsidRPr="00A43B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комплектуване на специфични длъжности за военнослужещи от реоргани</w:t>
            </w:r>
            <w:r w:rsidR="00991E91" w:rsidRPr="00A43B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зиращи се</w:t>
            </w:r>
            <w:r w:rsidRPr="00A43B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структури/формирования</w:t>
            </w:r>
            <w:r w:rsidR="00B94946" w:rsidRPr="00A43B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43B33" w:rsidRPr="00A43B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състава на Военновъздушните и Военноморските сили </w:t>
            </w:r>
            <w:r w:rsidR="00B94946" w:rsidRPr="00A43B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202</w:t>
            </w:r>
            <w:r w:rsidR="00A43B33" w:rsidRPr="00A43B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="00F20599" w:rsidRPr="00A43B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  <w:r w:rsidRPr="00A43B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Pr="00A43B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е необходимо да се променят</w:t>
            </w:r>
            <w:r w:rsidRPr="00A43B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наименования на длъжности и създадат нови длъжности в Класификатора на длъжностите на военнослужещите в МО, СППМО и БА.</w:t>
            </w:r>
          </w:p>
          <w:p w:rsidR="00923FE1" w:rsidRPr="00E010DC" w:rsidRDefault="00923FE1" w:rsidP="00DD5129">
            <w:pPr>
              <w:spacing w:before="120" w:after="24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E010D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lastRenderedPageBreak/>
              <w:t xml:space="preserve">1.5. 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  <w:p w:rsidR="00923FE1" w:rsidRPr="00E010DC" w:rsidRDefault="00923FE1" w:rsidP="00DA3C01">
            <w:pPr>
              <w:spacing w:before="120"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Извършеният анализ </w:t>
            </w:r>
            <w:r w:rsidR="00B94946"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показва, че </w:t>
            </w:r>
            <w:r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прилагането на Класификатора на длъжностите на военнослужещите в МО, СППМО и БА </w:t>
            </w:r>
            <w:r w:rsidR="00DA3C01"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</w:t>
            </w:r>
            <w:r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ъответств</w:t>
            </w:r>
            <w:r w:rsidR="00DA3C01"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A3C01"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</w:t>
            </w:r>
            <w:r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A3C01"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изградената </w:t>
            </w:r>
            <w:r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действаща структура на въоръжените сили, но не са предвидени </w:t>
            </w:r>
            <w:r w:rsidR="00DA3C01"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специфични </w:t>
            </w:r>
            <w:r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длъжности</w:t>
            </w:r>
            <w:r w:rsidR="00DA3C01"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съотносими към не по-малко от </w:t>
            </w:r>
            <w:r w:rsidR="00E010DC" w:rsidRPr="00E010D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  <w:r w:rsidR="00D61CE2"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реорганизиращи</w:t>
            </w:r>
            <w:r w:rsidR="00043B89"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 структури/формирования</w:t>
            </w:r>
            <w:r w:rsidR="00B83BBD"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010DC"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състава на Военновъздушните и Военноморските сили </w:t>
            </w:r>
            <w:r w:rsidR="00B83BBD"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202</w:t>
            </w:r>
            <w:r w:rsidR="00E010DC"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="00B83BBD"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</w:t>
            </w:r>
            <w:r w:rsidR="005D4E5C"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AB30F4" w:rsidRPr="00692DF5" w:rsidRDefault="00923FE1" w:rsidP="00DA3C01">
            <w:pPr>
              <w:spacing w:before="120" w:after="0"/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E010D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са извършвани последващи оценки на въздействието на Класификатора на длъжностите на военнослужещите в МО, СППМО и БА.</w:t>
            </w:r>
          </w:p>
        </w:tc>
      </w:tr>
      <w:tr w:rsidR="00923FE1" w:rsidRPr="00692DF5">
        <w:tc>
          <w:tcPr>
            <w:tcW w:w="10266" w:type="dxa"/>
            <w:gridSpan w:val="3"/>
          </w:tcPr>
          <w:p w:rsidR="00923FE1" w:rsidRPr="001E7CAD" w:rsidRDefault="00923FE1" w:rsidP="00C147B5">
            <w:pPr>
              <w:spacing w:before="240"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1E7C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2. Цели:</w:t>
            </w:r>
          </w:p>
          <w:p w:rsidR="00D035B0" w:rsidRPr="001E7CAD" w:rsidRDefault="00D035B0" w:rsidP="00F461EB">
            <w:pPr>
              <w:spacing w:after="12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2.1. Обща цел:</w:t>
            </w:r>
          </w:p>
          <w:p w:rsidR="00D035B0" w:rsidRPr="001E7CAD" w:rsidRDefault="00D035B0" w:rsidP="00DA3C01">
            <w:pPr>
              <w:spacing w:after="12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Осигуряване развитието на въоръжените сили през 202</w:t>
            </w:r>
            <w:r w:rsidR="001E7CAD" w:rsidRP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P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година с балансирани способности за изпълнение на целия спектър от задачи, породени от очакваните сценарии и анализи за развитие на военностратегическата среда на сигурност.</w:t>
            </w:r>
          </w:p>
          <w:p w:rsidR="00F461EB" w:rsidRPr="001E7CAD" w:rsidRDefault="00B94946" w:rsidP="00DA3C01">
            <w:pPr>
              <w:spacing w:before="120" w:after="12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2.2. Конкретна</w:t>
            </w:r>
            <w:r w:rsidR="00D035B0" w:rsidRP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ц</w:t>
            </w:r>
            <w:r w:rsidR="00F461EB" w:rsidRP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</w:t>
            </w:r>
            <w:r w:rsidR="00F461EB" w:rsidRPr="001E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94946" w:rsidRPr="001E7CAD" w:rsidRDefault="00B94946" w:rsidP="00DA3C01">
            <w:pPr>
              <w:spacing w:after="12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D035B0" w:rsidRP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зменение на </w:t>
            </w:r>
            <w:r w:rsidR="00923FE1" w:rsidRP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Класификатора на длъжностите на военнослужещите </w:t>
            </w:r>
            <w:r w:rsidRP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Министерството на отбраната, структурите на пряко подчинение на министъра на отбраната и Българската армия.</w:t>
            </w:r>
          </w:p>
          <w:p w:rsidR="00D035B0" w:rsidRPr="001E7CAD" w:rsidRDefault="00B94946" w:rsidP="00DA3C01">
            <w:pPr>
              <w:spacing w:before="240" w:after="0"/>
              <w:ind w:firstLine="686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2.3. Оперативна цел</w:t>
            </w:r>
            <w:r w:rsidR="00D035B0" w:rsidRP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</w:t>
            </w:r>
          </w:p>
          <w:p w:rsidR="00D035B0" w:rsidRPr="001E7CAD" w:rsidRDefault="00B94946" w:rsidP="00DA3C01">
            <w:pPr>
              <w:spacing w:after="0"/>
              <w:ind w:firstLine="673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D035B0" w:rsidRP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ромяна на действащи и допълване с нови длъжности за офицери</w:t>
            </w:r>
            <w:r w:rsidR="001E7CAD" w:rsidRP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офицерски кандидати</w:t>
            </w:r>
            <w:r w:rsidR="00D035B0" w:rsidRP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</w:t>
            </w:r>
            <w:r w:rsidR="00D035B0" w:rsidRPr="001E7CAD">
              <w:t xml:space="preserve"> </w:t>
            </w:r>
            <w:r w:rsidR="00D035B0" w:rsidRP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Класификатора на длъжностите на военнослужещите в МО, СППМО и БА</w:t>
            </w:r>
            <w:r w:rsidR="001E7CA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E957B9" w:rsidRPr="00692DF5" w:rsidRDefault="00E957B9" w:rsidP="00D32CF5">
            <w:pPr>
              <w:spacing w:after="0" w:line="240" w:lineRule="auto"/>
              <w:ind w:firstLine="673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</w:p>
        </w:tc>
      </w:tr>
      <w:tr w:rsidR="00923FE1" w:rsidRPr="00692DF5">
        <w:tc>
          <w:tcPr>
            <w:tcW w:w="10266" w:type="dxa"/>
            <w:gridSpan w:val="3"/>
          </w:tcPr>
          <w:p w:rsidR="00923FE1" w:rsidRPr="001E7CAD" w:rsidRDefault="00923FE1" w:rsidP="00C147B5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E7C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3. Заинтересовани страни: </w:t>
            </w:r>
          </w:p>
          <w:p w:rsidR="00923FE1" w:rsidRPr="001E7CAD" w:rsidRDefault="00D32CF5" w:rsidP="00DA3C01">
            <w:pPr>
              <w:spacing w:before="120" w:after="120"/>
              <w:ind w:firstLine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</w:pPr>
            <w:r w:rsidRPr="001E7C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Заинтересовани страни са </w:t>
            </w:r>
            <w:r w:rsidR="003172E5" w:rsidRPr="001E7C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Министерство на от</w:t>
            </w:r>
            <w:r w:rsidR="001E7CAD" w:rsidRPr="001E7C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браната</w:t>
            </w:r>
            <w:r w:rsidR="00923FE1" w:rsidRPr="001E7C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и </w:t>
            </w:r>
            <w:r w:rsidR="001E7CAD" w:rsidRPr="001E7C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военни формирования</w:t>
            </w:r>
            <w:r w:rsidR="001E7C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1E7CAD" w:rsidRPr="001E7C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от състава на Военновъздушните и Военноморските сили</w:t>
            </w:r>
            <w:r w:rsidR="00923FE1" w:rsidRPr="001E7C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.</w:t>
            </w:r>
          </w:p>
          <w:p w:rsidR="00D32CF5" w:rsidRPr="00692DF5" w:rsidRDefault="00D32CF5" w:rsidP="00DA3C01">
            <w:pPr>
              <w:spacing w:after="120"/>
              <w:ind w:firstLine="72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</w:pPr>
            <w:r w:rsidRPr="001E7C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Засегнати страни са военнослужещи</w:t>
            </w:r>
            <w:r w:rsidR="00DA3C01" w:rsidRPr="001E7C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те</w:t>
            </w:r>
            <w:r w:rsidRPr="001E7C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</w:t>
            </w:r>
            <w:r w:rsidR="001E7CAD" w:rsidRPr="001E7CA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от състава на Военновъздушните и Военноморските сили</w:t>
            </w:r>
            <w:r w:rsidR="00A0541A" w:rsidRPr="001E7C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23FE1" w:rsidRPr="00692DF5">
        <w:tc>
          <w:tcPr>
            <w:tcW w:w="10266" w:type="dxa"/>
            <w:gridSpan w:val="3"/>
          </w:tcPr>
          <w:p w:rsidR="00923FE1" w:rsidRPr="00692DF5" w:rsidRDefault="00923FE1" w:rsidP="00C83A66">
            <w:pPr>
              <w:spacing w:before="240" w:after="24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bg-BG"/>
              </w:rPr>
            </w:pPr>
            <w:r w:rsidRPr="00252A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923FE1" w:rsidRPr="00692DF5">
        <w:tc>
          <w:tcPr>
            <w:tcW w:w="10266" w:type="dxa"/>
            <w:gridSpan w:val="3"/>
          </w:tcPr>
          <w:p w:rsidR="00923FE1" w:rsidRPr="00692DF5" w:rsidRDefault="00923FE1" w:rsidP="00C83A66">
            <w:pPr>
              <w:spacing w:before="240" w:after="24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bg-BG"/>
              </w:rPr>
            </w:pPr>
            <w:r w:rsidRPr="00252A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923FE1" w:rsidRPr="00692DF5">
        <w:tc>
          <w:tcPr>
            <w:tcW w:w="10266" w:type="dxa"/>
            <w:gridSpan w:val="3"/>
          </w:tcPr>
          <w:p w:rsidR="00923FE1" w:rsidRPr="00252A3B" w:rsidRDefault="00923FE1" w:rsidP="001C43C1">
            <w:pPr>
              <w:spacing w:before="240" w:after="120"/>
              <w:ind w:firstLine="539"/>
              <w:jc w:val="both"/>
              <w:rPr>
                <w:lang w:val="bg-BG"/>
              </w:rPr>
            </w:pPr>
            <w:r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Предвид строгата специфичност и уникалност на Класификатора на длъжностите на военнослужещите в Министерството на отбраната, структурите на пряко подчинение на министъра на отбраната и Българската армия и нормативно определения процес при организационно-щатното изграждане на въоръжените сили, няма възможност за дефиниране на междинен трети вариант.</w:t>
            </w:r>
          </w:p>
          <w:p w:rsidR="00923FE1" w:rsidRPr="00252A3B" w:rsidRDefault="00923FE1" w:rsidP="001C43C1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52A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Вариант 1 „Без действие”:</w:t>
            </w:r>
          </w:p>
          <w:p w:rsidR="00923FE1" w:rsidRPr="00252A3B" w:rsidRDefault="00923FE1" w:rsidP="001C43C1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52A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Описание:</w:t>
            </w:r>
          </w:p>
          <w:p w:rsidR="00923FE1" w:rsidRPr="00252A3B" w:rsidRDefault="00923FE1" w:rsidP="001C43C1">
            <w:pPr>
              <w:spacing w:before="120" w:after="12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При този вариант не се предвижда приемане на ПМС </w:t>
            </w:r>
            <w:r w:rsidR="000A4E6C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 изменение и допълнение на </w:t>
            </w:r>
            <w:r w:rsidR="00372AB9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Класификатора на длъжностите на военнослужещите в Министерството на отбраната, структурите на пряко подчинение на министъра на отбраната и Българската армия</w:t>
            </w:r>
            <w:r w:rsidR="000A4E6C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923FE1" w:rsidRPr="00252A3B" w:rsidRDefault="00923FE1" w:rsidP="001C43C1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52A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923FE1" w:rsidRPr="00252A3B" w:rsidRDefault="00923FE1" w:rsidP="001C43C1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 този вариант няма да настъпят положителни въздействия за идентифицираните заинтересовани страни.</w:t>
            </w:r>
          </w:p>
          <w:p w:rsidR="00923FE1" w:rsidRPr="00252A3B" w:rsidRDefault="00923FE1" w:rsidP="001C43C1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Без преки икономически, екологически, социални или финансови негативни последици за идентифицираните заинтересовани страни - Министерството на отбраната</w:t>
            </w:r>
            <w:r w:rsidR="00C41EA6">
              <w:t xml:space="preserve"> </w:t>
            </w:r>
            <w:r w:rsidR="00C41EA6" w:rsidRPr="00C41EA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военни формирования от състава на Военновъздушните и Военноморските сили.</w:t>
            </w:r>
            <w:r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923FE1" w:rsidRPr="00252A3B" w:rsidRDefault="00923FE1" w:rsidP="00076E63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52A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923FE1" w:rsidRPr="00252A3B" w:rsidRDefault="006B48EF" w:rsidP="001C43C1">
            <w:pPr>
              <w:spacing w:after="0"/>
              <w:ind w:firstLine="673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</w:t>
            </w:r>
            <w:r w:rsidR="00923FE1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ействащият Класификатор на длъжностите на военнослужещите в Министерството на отбраната, структурите на пряко подчинение на министъра на отбраната и Българската армия, приет с Постановление № 309 на Министерския съвет от 14.12.2018</w:t>
            </w:r>
            <w:r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г. не притежава необходимия капацитет от длъжности</w:t>
            </w:r>
            <w:r w:rsidR="00C16BB4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реорганизиращите се структури/формирования</w:t>
            </w:r>
            <w:r w:rsidR="00252A3B" w:rsidRPr="00252A3B">
              <w:t xml:space="preserve"> </w:t>
            </w:r>
            <w:r w:rsidR="00252A3B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 състава на Военновъздушните и Военноморските сили</w:t>
            </w:r>
            <w:r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="00923FE1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което ще доведе до </w:t>
            </w:r>
            <w:r w:rsidR="00923FE1" w:rsidRPr="00252A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не изпълнението</w:t>
            </w:r>
            <w:r w:rsidR="00923FE1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E6062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="00923FE1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Плана за развитие на въоръжените сили </w:t>
            </w:r>
            <w:r w:rsidR="00372AB9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Република България </w:t>
            </w:r>
            <w:r w:rsidR="00923FE1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до 2026 г. </w:t>
            </w:r>
          </w:p>
          <w:p w:rsidR="00C16BB4" w:rsidRPr="00252A3B" w:rsidRDefault="00C16BB4" w:rsidP="001C43C1">
            <w:pPr>
              <w:pStyle w:val="m"/>
              <w:spacing w:before="120" w:beforeAutospacing="0" w:after="0" w:afterAutospacing="0" w:line="259" w:lineRule="auto"/>
              <w:ind w:firstLine="709"/>
              <w:jc w:val="both"/>
              <w:rPr>
                <w:lang w:val="bg-BG"/>
              </w:rPr>
            </w:pPr>
            <w:r w:rsidRPr="00252A3B">
              <w:rPr>
                <w:rFonts w:eastAsia="Calibri"/>
                <w:lang w:val="bg-BG"/>
              </w:rPr>
              <w:t>Ще се намали потенциала на въоръжените сили по поддържане и развитие на съществуващи способности</w:t>
            </w:r>
            <w:r w:rsidR="00FB667F" w:rsidRPr="00252A3B">
              <w:rPr>
                <w:rFonts w:eastAsia="Calibri"/>
                <w:lang w:val="bg-BG"/>
              </w:rPr>
              <w:t xml:space="preserve"> и</w:t>
            </w:r>
            <w:r w:rsidRPr="00252A3B">
              <w:rPr>
                <w:rFonts w:eastAsia="Calibri"/>
                <w:lang w:val="bg-BG"/>
              </w:rPr>
              <w:t xml:space="preserve"> изграждане</w:t>
            </w:r>
            <w:r w:rsidR="00FB667F" w:rsidRPr="00252A3B">
              <w:rPr>
                <w:rFonts w:eastAsia="Calibri"/>
                <w:lang w:val="bg-BG"/>
              </w:rPr>
              <w:t xml:space="preserve"> и развитие на нови способности, които ще са необходими </w:t>
            </w:r>
            <w:r w:rsidR="00F147C3" w:rsidRPr="00252A3B">
              <w:rPr>
                <w:rFonts w:eastAsia="Calibri"/>
                <w:lang w:val="bg-BG"/>
              </w:rPr>
              <w:t xml:space="preserve">за участие </w:t>
            </w:r>
            <w:r w:rsidR="00F147C3" w:rsidRPr="00252A3B">
              <w:rPr>
                <w:lang w:val="bg-BG"/>
              </w:rPr>
              <w:t>в изпълнение на национални, международни и коалиционни ангажименти свързани с: национални, многонационални, съюзнически и коалиционни операции в отговор на кризи и предотвратяване на конфликти.</w:t>
            </w:r>
          </w:p>
          <w:p w:rsidR="00923FE1" w:rsidRPr="00252A3B" w:rsidRDefault="00923FE1" w:rsidP="00CE6062">
            <w:pPr>
              <w:spacing w:before="24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52A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Вариант 2 „С действие”:</w:t>
            </w:r>
          </w:p>
          <w:p w:rsidR="00923FE1" w:rsidRPr="00252A3B" w:rsidRDefault="00923FE1" w:rsidP="00E44DE0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52A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Описание:</w:t>
            </w:r>
          </w:p>
          <w:p w:rsidR="00C356A9" w:rsidRPr="00252A3B" w:rsidRDefault="00923FE1" w:rsidP="001C43C1">
            <w:pPr>
              <w:spacing w:before="120" w:after="120" w:line="22" w:lineRule="atLeast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52A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Приемане на ПМС</w:t>
            </w:r>
            <w:r w:rsidR="00C356A9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C0E7D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 изменение и допълнение на Класификатора на длъжностите на военнослужещите в Министерството на отбраната, структурите на пряко подчинение на министъра на отбраната и Българската армия.</w:t>
            </w:r>
          </w:p>
          <w:p w:rsidR="00D32CF5" w:rsidRPr="00252A3B" w:rsidRDefault="00AC0E7D" w:rsidP="001C43C1">
            <w:pPr>
              <w:spacing w:before="120" w:after="120" w:line="22" w:lineRule="atLeast"/>
              <w:ind w:firstLine="5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52A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Ще се промени и допълни </w:t>
            </w:r>
            <w:r w:rsidR="001C43C1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Класификатора на длъжностите на военнослужещите в Министерството на отбраната, структурите на пряко подчинение на министъра на отбраната и Българската армия, приет с </w:t>
            </w:r>
            <w:r w:rsidR="00D32CF5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Постановление на Министерския съвет № 309 от 14.12.2018 г.</w:t>
            </w:r>
          </w:p>
          <w:p w:rsidR="001B6785" w:rsidRPr="00252A3B" w:rsidRDefault="001B6785" w:rsidP="001C43C1">
            <w:pPr>
              <w:tabs>
                <w:tab w:val="left" w:pos="0"/>
                <w:tab w:val="left" w:pos="720"/>
                <w:tab w:val="left" w:pos="1260"/>
                <w:tab w:val="left" w:pos="1440"/>
              </w:tabs>
              <w:spacing w:before="120" w:after="120" w:line="22" w:lineRule="atLeast"/>
              <w:ind w:firstLine="542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 р</w:t>
            </w:r>
            <w:r w:rsidR="005159B4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еализирането на варианта </w:t>
            </w:r>
            <w:r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правоотношенията по изпълнение на военната служба на военнослужещите ще се уредят в съответствие със Закона за отбраната и въоръжените сили на Република България и Правилника за прилагане на Закона за отбраната и въоръжените сили на Република България.</w:t>
            </w:r>
            <w:r w:rsidRPr="00252A3B">
              <w:t xml:space="preserve"> </w:t>
            </w:r>
          </w:p>
          <w:p w:rsidR="001B6785" w:rsidRPr="00252A3B" w:rsidRDefault="001B6785" w:rsidP="001C43C1">
            <w:pPr>
              <w:tabs>
                <w:tab w:val="left" w:pos="0"/>
                <w:tab w:val="left" w:pos="720"/>
                <w:tab w:val="left" w:pos="1260"/>
                <w:tab w:val="left" w:pos="1440"/>
              </w:tabs>
              <w:spacing w:before="120" w:after="120" w:line="22" w:lineRule="atLeast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Промените не засягат съществуващи режими и услуги и не налагат послед</w:t>
            </w:r>
            <w:r w:rsidR="003E1EFF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</w:t>
            </w:r>
            <w:r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ащи промени в нормативни актове.</w:t>
            </w:r>
          </w:p>
          <w:p w:rsidR="00923FE1" w:rsidRPr="00252A3B" w:rsidRDefault="00923FE1" w:rsidP="001C43C1">
            <w:pPr>
              <w:spacing w:before="120" w:after="120" w:line="22" w:lineRule="atLeast"/>
              <w:ind w:firstLine="5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252A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396363" w:rsidRPr="00252A3B" w:rsidRDefault="00396363" w:rsidP="001C43C1">
            <w:pPr>
              <w:numPr>
                <w:ilvl w:val="1"/>
                <w:numId w:val="15"/>
              </w:numPr>
              <w:tabs>
                <w:tab w:val="clear" w:pos="1724"/>
              </w:tabs>
              <w:spacing w:after="0" w:line="22" w:lineRule="atLeast"/>
              <w:ind w:left="0" w:firstLine="53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252A3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 xml:space="preserve">изпълнение на </w:t>
            </w:r>
            <w:r w:rsidR="00CE6062" w:rsidRPr="00252A3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Закона за отбраната и въоръжените сили на Република България</w:t>
            </w:r>
            <w:r w:rsidR="00CE6062" w:rsidRPr="00252A3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и </w:t>
            </w:r>
            <w:r w:rsidRPr="00252A3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Плана за развитие на въоръжените сили </w:t>
            </w:r>
            <w:r w:rsidR="001A7C14" w:rsidRPr="00252A3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на Република България </w:t>
            </w:r>
            <w:r w:rsidRPr="00252A3B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до 2026 г.;</w:t>
            </w:r>
          </w:p>
          <w:p w:rsidR="00923FE1" w:rsidRPr="00252A3B" w:rsidRDefault="00923FE1" w:rsidP="001C43C1">
            <w:pPr>
              <w:pStyle w:val="ListBullet3"/>
              <w:numPr>
                <w:ilvl w:val="1"/>
                <w:numId w:val="15"/>
              </w:numPr>
              <w:tabs>
                <w:tab w:val="clear" w:pos="1724"/>
                <w:tab w:val="left" w:pos="-3420"/>
                <w:tab w:val="num" w:pos="0"/>
              </w:tabs>
              <w:spacing w:line="22" w:lineRule="atLeast"/>
              <w:ind w:left="0" w:firstLine="540"/>
              <w:jc w:val="both"/>
              <w:rPr>
                <w:rFonts w:ascii="Times New Roman" w:hAnsi="Times New Roman" w:cs="Times New Roman"/>
                <w:lang w:val="bg-BG" w:eastAsia="ar-SA"/>
              </w:rPr>
            </w:pPr>
            <w:r w:rsidRPr="00252A3B">
              <w:rPr>
                <w:rFonts w:ascii="Times New Roman" w:hAnsi="Times New Roman" w:cs="Times New Roman"/>
                <w:lang w:val="bg-BG" w:eastAsia="ar-SA"/>
              </w:rPr>
              <w:t>гарантиране изпълнението на конституционните задължения на въоръжените сили и осигуряване на адекватен принос към съюзническите операции;</w:t>
            </w:r>
          </w:p>
          <w:p w:rsidR="00923FE1" w:rsidRPr="00252A3B" w:rsidRDefault="00923FE1" w:rsidP="001C43C1">
            <w:pPr>
              <w:pStyle w:val="ListBullet3"/>
              <w:numPr>
                <w:ilvl w:val="1"/>
                <w:numId w:val="15"/>
              </w:numPr>
              <w:tabs>
                <w:tab w:val="clear" w:pos="1724"/>
                <w:tab w:val="num" w:pos="0"/>
              </w:tabs>
              <w:spacing w:line="22" w:lineRule="atLeast"/>
              <w:ind w:left="0" w:firstLine="540"/>
              <w:jc w:val="both"/>
              <w:rPr>
                <w:rFonts w:ascii="Times New Roman" w:hAnsi="Times New Roman" w:cs="Times New Roman"/>
                <w:lang w:val="bg-BG" w:eastAsia="ar-SA"/>
              </w:rPr>
            </w:pPr>
            <w:r w:rsidRPr="00252A3B">
              <w:rPr>
                <w:rFonts w:ascii="Times New Roman" w:hAnsi="Times New Roman" w:cs="Times New Roman"/>
                <w:lang w:val="bg-BG" w:eastAsia="ar-SA"/>
              </w:rPr>
              <w:t>развитие на интегрирана система за ефективно управление на отбраната, с потенциал за гъвкавост, планиране и ефективно реагиране;</w:t>
            </w:r>
          </w:p>
          <w:p w:rsidR="00923FE1" w:rsidRPr="00252A3B" w:rsidRDefault="00923FE1" w:rsidP="001C43C1">
            <w:pPr>
              <w:pStyle w:val="ListBullet3"/>
              <w:numPr>
                <w:ilvl w:val="1"/>
                <w:numId w:val="15"/>
              </w:numPr>
              <w:tabs>
                <w:tab w:val="clear" w:pos="1724"/>
                <w:tab w:val="num" w:pos="0"/>
              </w:tabs>
              <w:spacing w:line="22" w:lineRule="atLeast"/>
              <w:ind w:left="0" w:firstLine="540"/>
              <w:jc w:val="both"/>
              <w:rPr>
                <w:rFonts w:ascii="Times New Roman" w:hAnsi="Times New Roman" w:cs="Times New Roman"/>
                <w:lang w:val="bg-BG" w:eastAsia="ar-SA"/>
              </w:rPr>
            </w:pPr>
            <w:r w:rsidRPr="00252A3B">
              <w:rPr>
                <w:rFonts w:ascii="Times New Roman" w:hAnsi="Times New Roman" w:cs="Times New Roman"/>
                <w:lang w:val="bg-BG" w:eastAsia="ar-SA"/>
              </w:rPr>
              <w:t>поддържане и развитие на съществуващи способности, изграждане и развитие на нови способности и създаване на условия за развитие на въоръжените сили;</w:t>
            </w:r>
          </w:p>
          <w:p w:rsidR="00923FE1" w:rsidRPr="00252A3B" w:rsidRDefault="00923FE1" w:rsidP="001C43C1">
            <w:pPr>
              <w:pStyle w:val="ListBullet3"/>
              <w:numPr>
                <w:ilvl w:val="1"/>
                <w:numId w:val="15"/>
              </w:numPr>
              <w:tabs>
                <w:tab w:val="clear" w:pos="1724"/>
                <w:tab w:val="left" w:pos="-2160"/>
                <w:tab w:val="num" w:pos="0"/>
              </w:tabs>
              <w:spacing w:line="22" w:lineRule="atLeast"/>
              <w:ind w:left="0" w:firstLine="540"/>
              <w:jc w:val="both"/>
              <w:rPr>
                <w:rFonts w:ascii="Times New Roman" w:hAnsi="Times New Roman" w:cs="Times New Roman"/>
                <w:lang w:val="bg-BG" w:eastAsia="ar-SA"/>
              </w:rPr>
            </w:pPr>
            <w:r w:rsidRPr="00252A3B">
              <w:rPr>
                <w:rFonts w:ascii="Times New Roman" w:hAnsi="Times New Roman" w:cs="Times New Roman"/>
                <w:lang w:val="bg-BG"/>
              </w:rPr>
              <w:t>адекватност на динамичния и бързо променящ се характер на стр</w:t>
            </w:r>
            <w:r w:rsidR="001A7C14" w:rsidRPr="00252A3B">
              <w:rPr>
                <w:rFonts w:ascii="Times New Roman" w:hAnsi="Times New Roman" w:cs="Times New Roman"/>
                <w:lang w:val="bg-BG"/>
              </w:rPr>
              <w:t>атегическата среда на сигурност.</w:t>
            </w:r>
          </w:p>
          <w:p w:rsidR="00923FE1" w:rsidRPr="00C41EA6" w:rsidRDefault="00923FE1" w:rsidP="001C43C1">
            <w:pPr>
              <w:pStyle w:val="ListBullet3"/>
              <w:numPr>
                <w:ilvl w:val="0"/>
                <w:numId w:val="0"/>
              </w:numPr>
              <w:tabs>
                <w:tab w:val="left" w:pos="-2160"/>
              </w:tabs>
              <w:spacing w:line="22" w:lineRule="atLeast"/>
              <w:ind w:firstLine="540"/>
              <w:jc w:val="both"/>
              <w:rPr>
                <w:rFonts w:ascii="Times New Roman" w:hAnsi="Times New Roman" w:cs="Times New Roman"/>
                <w:lang w:val="bg-BG" w:eastAsia="ar-SA"/>
              </w:rPr>
            </w:pPr>
            <w:r w:rsidRPr="00C41EA6">
              <w:rPr>
                <w:rFonts w:ascii="Times New Roman" w:hAnsi="Times New Roman" w:cs="Times New Roman"/>
                <w:lang w:val="bg-BG"/>
              </w:rPr>
              <w:t>Реализирането на предложените изменения и допълнения няма да доведат до надхвърляне на финансовите средства заложени в отбранителните програми на Министерството на отбраната, структурите на пряко подчинение на министъра на отбраната и Българската армия.</w:t>
            </w:r>
          </w:p>
          <w:p w:rsidR="00923FE1" w:rsidRPr="00C41EA6" w:rsidRDefault="00923FE1" w:rsidP="001C43C1">
            <w:pPr>
              <w:spacing w:before="120" w:after="120" w:line="22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41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923FE1" w:rsidRPr="00C41EA6" w:rsidRDefault="00923FE1" w:rsidP="001C43C1">
            <w:pPr>
              <w:spacing w:before="120" w:after="120" w:line="22" w:lineRule="atLeast"/>
              <w:ind w:firstLine="540"/>
              <w:jc w:val="both"/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  <w:lang w:val="bg-BG"/>
              </w:rPr>
            </w:pPr>
            <w:r w:rsidRPr="00C41EA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 този вариант няма да настъпят негативни икономически, социални, финансови или екологични въздействия за идентифицираните заинтересовани страни -  Министерството на отбраната</w:t>
            </w:r>
            <w:r w:rsidR="00C41EA6">
              <w:t xml:space="preserve"> </w:t>
            </w:r>
            <w:r w:rsidR="00C41EA6" w:rsidRPr="00C41EA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военни формирования от състава на Военновъздушните и Военноморските сили.</w:t>
            </w:r>
            <w:r w:rsidRPr="00C41EA6">
              <w:rPr>
                <w:rFonts w:ascii="Times New Roman" w:hAnsi="Times New Roman" w:cs="Times New Roman"/>
                <w:i/>
                <w:iCs/>
                <w:color w:val="0070C0"/>
                <w:sz w:val="16"/>
                <w:szCs w:val="16"/>
                <w:lang w:val="bg-BG"/>
              </w:rPr>
              <w:t xml:space="preserve"> </w:t>
            </w:r>
          </w:p>
          <w:p w:rsidR="001C43C1" w:rsidRPr="00692DF5" w:rsidRDefault="001C43C1" w:rsidP="001C43C1">
            <w:pPr>
              <w:spacing w:before="120" w:after="120" w:line="22" w:lineRule="atLeast"/>
              <w:ind w:firstLine="54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  <w:lang w:val="bg-BG"/>
              </w:rPr>
            </w:pPr>
          </w:p>
        </w:tc>
      </w:tr>
      <w:tr w:rsidR="00923FE1" w:rsidRPr="00692DF5">
        <w:tc>
          <w:tcPr>
            <w:tcW w:w="10266" w:type="dxa"/>
            <w:gridSpan w:val="3"/>
          </w:tcPr>
          <w:p w:rsidR="00923FE1" w:rsidRPr="00C41EA6" w:rsidRDefault="00923FE1" w:rsidP="00C83A66">
            <w:pPr>
              <w:spacing w:before="24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41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923FE1" w:rsidRPr="00C41EA6" w:rsidRDefault="00923FE1" w:rsidP="00076E63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41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Степени на изпълнение по критерии:</w:t>
            </w:r>
            <w:r w:rsidRPr="00C41EA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923FE1" w:rsidRPr="00C41EA6" w:rsidRDefault="00923FE1" w:rsidP="003B43EE">
            <w:pPr>
              <w:spacing w:before="24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41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13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81"/>
              <w:gridCol w:w="2284"/>
              <w:gridCol w:w="2160"/>
              <w:gridCol w:w="2520"/>
            </w:tblGrid>
            <w:tr w:rsidR="001A7C14" w:rsidRPr="00C41EA6">
              <w:trPr>
                <w:trHeight w:val="357"/>
              </w:trPr>
              <w:tc>
                <w:tcPr>
                  <w:tcW w:w="4665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923FE1" w:rsidRPr="00C41EA6" w:rsidRDefault="00923FE1" w:rsidP="00076E6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923FE1" w:rsidRPr="00C41EA6" w:rsidRDefault="00923FE1" w:rsidP="00076E63">
                  <w:pPr>
                    <w:spacing w:after="0" w:line="240" w:lineRule="auto"/>
                    <w:ind w:left="-1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:rsidR="00923FE1" w:rsidRPr="00C41EA6" w:rsidRDefault="00923FE1" w:rsidP="00076E63">
                  <w:pPr>
                    <w:spacing w:after="0" w:line="240" w:lineRule="auto"/>
                    <w:ind w:left="-1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bg-BG"/>
                    </w:rPr>
                    <w:t xml:space="preserve"> „Без действие”</w:t>
                  </w:r>
                </w:p>
              </w:tc>
              <w:tc>
                <w:tcPr>
                  <w:tcW w:w="25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923FE1" w:rsidRPr="00C41EA6" w:rsidRDefault="00923FE1" w:rsidP="00076E63">
                  <w:pPr>
                    <w:spacing w:after="0" w:line="240" w:lineRule="auto"/>
                    <w:ind w:left="-1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bg-BG"/>
                    </w:rPr>
                    <w:t>Вариант 2</w:t>
                  </w:r>
                </w:p>
                <w:p w:rsidR="00923FE1" w:rsidRPr="00C41EA6" w:rsidRDefault="00923FE1" w:rsidP="00076E63">
                  <w:pPr>
                    <w:spacing w:after="0" w:line="240" w:lineRule="auto"/>
                    <w:ind w:left="-1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  <w:lang w:val="bg-BG"/>
                    </w:rPr>
                    <w:t>„С действие”</w:t>
                  </w:r>
                </w:p>
              </w:tc>
            </w:tr>
            <w:tr w:rsidR="00795D68" w:rsidRPr="00C41EA6" w:rsidTr="00795D68">
              <w:trPr>
                <w:trHeight w:val="944"/>
              </w:trPr>
              <w:tc>
                <w:tcPr>
                  <w:tcW w:w="238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795D68" w:rsidRPr="00C41EA6" w:rsidRDefault="00795D68" w:rsidP="00FA594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jc w:val="center"/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284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795D68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795D68"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Обща цел:</w:t>
                  </w:r>
                </w:p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795D68"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Осигуряване развитието на </w:t>
                  </w:r>
                  <w:r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ВС</w:t>
                  </w:r>
                  <w:r w:rsidRPr="00795D68"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 през 2024 година с балансирани способности за изпълнение на целия спектър от задачи, породени от очакваните сценарии и анализи за развитие на военностратегическата среда на сигурност.</w:t>
                  </w:r>
                </w:p>
              </w:tc>
              <w:tc>
                <w:tcPr>
                  <w:tcW w:w="21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5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795D68" w:rsidRPr="00C41EA6" w:rsidTr="00795D68">
              <w:trPr>
                <w:trHeight w:val="1037"/>
              </w:trPr>
              <w:tc>
                <w:tcPr>
                  <w:tcW w:w="238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795D68" w:rsidRPr="00C41EA6" w:rsidRDefault="00795D68" w:rsidP="00FA594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2284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5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795D68" w:rsidRPr="00692DF5" w:rsidTr="00F777BA">
              <w:trPr>
                <w:trHeight w:val="541"/>
              </w:trPr>
              <w:tc>
                <w:tcPr>
                  <w:tcW w:w="238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795D68" w:rsidRPr="00C41EA6" w:rsidRDefault="00795D68" w:rsidP="00FA594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28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5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795D68" w:rsidRPr="00692DF5" w:rsidTr="00B92582">
              <w:trPr>
                <w:trHeight w:val="541"/>
              </w:trPr>
              <w:tc>
                <w:tcPr>
                  <w:tcW w:w="238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jc w:val="center"/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284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795D68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795D68"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Конкретна цел:</w:t>
                  </w:r>
                </w:p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795D68"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Изменение на Класификатора на длъжностите на военнослужещите в </w:t>
                  </w:r>
                  <w:r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МО, СППМО и БА</w:t>
                  </w:r>
                </w:p>
              </w:tc>
              <w:tc>
                <w:tcPr>
                  <w:tcW w:w="21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5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795D68" w:rsidRPr="00692DF5" w:rsidTr="00B92582">
              <w:trPr>
                <w:trHeight w:val="541"/>
              </w:trPr>
              <w:tc>
                <w:tcPr>
                  <w:tcW w:w="238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2284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5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795D68" w:rsidRPr="00692DF5" w:rsidTr="00B92582">
              <w:trPr>
                <w:trHeight w:val="541"/>
              </w:trPr>
              <w:tc>
                <w:tcPr>
                  <w:tcW w:w="238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28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5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795D68" w:rsidRPr="00692DF5" w:rsidTr="00795D68">
              <w:trPr>
                <w:trHeight w:val="673"/>
              </w:trPr>
              <w:tc>
                <w:tcPr>
                  <w:tcW w:w="238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jc w:val="center"/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lastRenderedPageBreak/>
                    <w:t>Ефективност</w:t>
                  </w:r>
                </w:p>
              </w:tc>
              <w:tc>
                <w:tcPr>
                  <w:tcW w:w="2284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795D68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795D68"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Оперативна цел:</w:t>
                  </w:r>
                </w:p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795D68"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Промяна на действащи и допълване с нови длъжности за офицери и офицерски кандидати в Класификатора на длъжностите на военнослужещите в МО, СППМО и БА.</w:t>
                  </w:r>
                </w:p>
              </w:tc>
              <w:tc>
                <w:tcPr>
                  <w:tcW w:w="21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5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795D68" w:rsidRPr="00692DF5" w:rsidTr="00795D68">
              <w:trPr>
                <w:trHeight w:val="681"/>
              </w:trPr>
              <w:tc>
                <w:tcPr>
                  <w:tcW w:w="238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2284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5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795D68" w:rsidRPr="00692DF5" w:rsidTr="006A5A92">
              <w:trPr>
                <w:trHeight w:val="541"/>
              </w:trPr>
              <w:tc>
                <w:tcPr>
                  <w:tcW w:w="238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C41EA6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28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52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795D68" w:rsidRPr="00C41EA6" w:rsidRDefault="00795D68" w:rsidP="00795D6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</w:tbl>
          <w:p w:rsidR="00923FE1" w:rsidRPr="00692DF5" w:rsidRDefault="00923FE1" w:rsidP="008B539F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70C0"/>
                <w:sz w:val="16"/>
                <w:szCs w:val="16"/>
                <w:highlight w:val="yellow"/>
                <w:lang w:val="bg-BG"/>
              </w:rPr>
            </w:pPr>
          </w:p>
        </w:tc>
      </w:tr>
      <w:tr w:rsidR="00923FE1" w:rsidRPr="00692DF5">
        <w:tc>
          <w:tcPr>
            <w:tcW w:w="10266" w:type="dxa"/>
            <w:gridSpan w:val="3"/>
          </w:tcPr>
          <w:p w:rsidR="00923FE1" w:rsidRPr="00581C1A" w:rsidRDefault="00923FE1" w:rsidP="00C83A66">
            <w:pPr>
              <w:spacing w:before="24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81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:rsidR="00923FE1" w:rsidRPr="00581C1A" w:rsidRDefault="00923FE1" w:rsidP="00076E63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81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По проблем 1: Вариант 2 „С действие”.</w:t>
            </w:r>
          </w:p>
          <w:p w:rsidR="00923FE1" w:rsidRPr="00692DF5" w:rsidRDefault="00923FE1" w:rsidP="00C83A66">
            <w:pPr>
              <w:spacing w:before="120" w:after="3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581C1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 да се реши поставения проблем е препоръчително да се изпълни Вариант 2 „С действие”.</w:t>
            </w:r>
          </w:p>
        </w:tc>
      </w:tr>
      <w:tr w:rsidR="00923FE1" w:rsidRPr="00692DF5">
        <w:tc>
          <w:tcPr>
            <w:tcW w:w="10266" w:type="dxa"/>
            <w:gridSpan w:val="3"/>
          </w:tcPr>
          <w:p w:rsidR="00923FE1" w:rsidRPr="00581C1A" w:rsidRDefault="00923FE1" w:rsidP="00794DF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81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923FE1" w:rsidRPr="00692DF5" w:rsidRDefault="00354038" w:rsidP="00794DF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bg-BG"/>
              </w:rPr>
            </w:pPr>
            <w:r w:rsidRPr="00692DF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highlight w:val="yellow"/>
              </w:rPr>
              <w:drawing>
                <wp:inline distT="0" distB="0" distL="0" distR="0">
                  <wp:extent cx="1371600" cy="2190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3FE1" w:rsidRPr="00692DF5" w:rsidRDefault="00354038" w:rsidP="00794DF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bg-BG"/>
              </w:rPr>
            </w:pPr>
            <w:r w:rsidRPr="00692DF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highlight w:val="yellow"/>
              </w:rPr>
              <w:drawing>
                <wp:inline distT="0" distB="0" distL="0" distR="0">
                  <wp:extent cx="1371600" cy="21907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3FE1" w:rsidRPr="00692DF5" w:rsidRDefault="00354038" w:rsidP="00794DF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highlight w:val="yellow"/>
                <w:lang w:val="bg-BG"/>
              </w:rPr>
            </w:pPr>
            <w:r w:rsidRPr="00692DF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highlight w:val="yellow"/>
              </w:rPr>
              <w:drawing>
                <wp:inline distT="0" distB="0" distL="0" distR="0">
                  <wp:extent cx="1371600" cy="219075"/>
                  <wp:effectExtent l="0" t="0" r="0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3FE1" w:rsidRPr="00692DF5">
        <w:tc>
          <w:tcPr>
            <w:tcW w:w="10266" w:type="dxa"/>
            <w:gridSpan w:val="3"/>
          </w:tcPr>
          <w:p w:rsidR="00923FE1" w:rsidRPr="00581C1A" w:rsidRDefault="00923FE1" w:rsidP="00794DF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581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923FE1" w:rsidRPr="00692DF5" w:rsidRDefault="00354038" w:rsidP="00794DF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bg-BG"/>
              </w:rPr>
            </w:pPr>
            <w:r w:rsidRPr="00692DF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highlight w:val="yellow"/>
              </w:rPr>
              <w:drawing>
                <wp:inline distT="0" distB="0" distL="0" distR="0">
                  <wp:extent cx="1371600" cy="21907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3FE1" w:rsidRPr="00692DF5" w:rsidRDefault="00354038" w:rsidP="00794DF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bg-BG"/>
              </w:rPr>
            </w:pPr>
            <w:r w:rsidRPr="00692DF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highlight w:val="yellow"/>
              </w:rPr>
              <w:drawing>
                <wp:inline distT="0" distB="0" distL="0" distR="0">
                  <wp:extent cx="1371600" cy="219075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3FE1" w:rsidRPr="00692DF5" w:rsidRDefault="00923FE1" w:rsidP="00794DF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bg-BG"/>
              </w:rPr>
            </w:pPr>
          </w:p>
        </w:tc>
      </w:tr>
      <w:tr w:rsidR="00923FE1" w:rsidRPr="00692DF5">
        <w:tc>
          <w:tcPr>
            <w:tcW w:w="10266" w:type="dxa"/>
            <w:gridSpan w:val="3"/>
          </w:tcPr>
          <w:p w:rsidR="00923FE1" w:rsidRPr="00D51168" w:rsidRDefault="00923FE1" w:rsidP="00794DF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D511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923FE1" w:rsidRPr="00D51168" w:rsidRDefault="00354038" w:rsidP="00794DF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D51168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371600" cy="219075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3FE1" w:rsidRPr="00692DF5" w:rsidRDefault="00354038" w:rsidP="00794DF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bg-BG"/>
              </w:rPr>
            </w:pPr>
            <w:r w:rsidRPr="00692DF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highlight w:val="yellow"/>
              </w:rPr>
              <w:drawing>
                <wp:inline distT="0" distB="0" distL="0" distR="0">
                  <wp:extent cx="1371600" cy="219075"/>
                  <wp:effectExtent l="0" t="0" r="0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3FE1" w:rsidRPr="00692DF5" w:rsidRDefault="00923FE1" w:rsidP="00794DF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bg-BG"/>
              </w:rPr>
            </w:pPr>
          </w:p>
        </w:tc>
      </w:tr>
      <w:tr w:rsidR="00923FE1" w:rsidRPr="00692DF5">
        <w:tc>
          <w:tcPr>
            <w:tcW w:w="10266" w:type="dxa"/>
            <w:gridSpan w:val="3"/>
          </w:tcPr>
          <w:p w:rsidR="00923FE1" w:rsidRPr="00D51168" w:rsidRDefault="00923FE1" w:rsidP="00794DF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D511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6.4. По какъв начин препоръчителният</w:t>
            </w:r>
            <w:r w:rsidR="00005FA3" w:rsidRPr="00D511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вариант въздейства върху микро</w:t>
            </w:r>
            <w:r w:rsidRPr="00D511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, малките и средните предприятия (МСП) (включително по отделните проблеми)?</w:t>
            </w:r>
          </w:p>
          <w:p w:rsidR="00923FE1" w:rsidRPr="00692DF5" w:rsidRDefault="00354038" w:rsidP="00794DF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bg-BG"/>
              </w:rPr>
            </w:pPr>
            <w:r w:rsidRPr="00692DF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highlight w:val="yellow"/>
              </w:rPr>
              <w:drawing>
                <wp:inline distT="0" distB="0" distL="0" distR="0">
                  <wp:extent cx="3295650" cy="219075"/>
                  <wp:effectExtent l="0" t="0" r="0" b="952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6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3FE1" w:rsidRPr="00692DF5" w:rsidRDefault="00354038" w:rsidP="00794DFF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bg-BG"/>
              </w:rPr>
            </w:pPr>
            <w:r w:rsidRPr="00692DF5">
              <w:rPr>
                <w:rFonts w:ascii="Times New Roman" w:hAnsi="Times New Roman" w:cs="Times New Roman"/>
                <w:b/>
                <w:bCs/>
                <w:noProof/>
                <w:color w:val="0070C0"/>
                <w:sz w:val="24"/>
                <w:szCs w:val="24"/>
                <w:highlight w:val="yellow"/>
              </w:rPr>
              <w:drawing>
                <wp:inline distT="0" distB="0" distL="0" distR="0">
                  <wp:extent cx="2028825" cy="21907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3FE1" w:rsidRPr="00692DF5">
        <w:tc>
          <w:tcPr>
            <w:tcW w:w="10266" w:type="dxa"/>
            <w:gridSpan w:val="3"/>
          </w:tcPr>
          <w:p w:rsidR="00923FE1" w:rsidRPr="00D51168" w:rsidRDefault="00923FE1" w:rsidP="00076E63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D511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6.5. Потенциални рискове от прилагането на препоръчителния вариант (включително по отделните проблеми):</w:t>
            </w:r>
          </w:p>
          <w:p w:rsidR="00923FE1" w:rsidRPr="00692DF5" w:rsidRDefault="00923FE1" w:rsidP="001C43C1">
            <w:pPr>
              <w:spacing w:before="120" w:after="12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D5116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 са идентифицирани възможни конкретни рискове от приемане на ПМС </w:t>
            </w:r>
            <w:r w:rsidR="001A7C14" w:rsidRPr="00D5116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 изменение и допълнение на </w:t>
            </w:r>
            <w:r w:rsidR="001C43C1" w:rsidRPr="00D5116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</w:t>
            </w:r>
            <w:r w:rsidR="001A7C14" w:rsidRPr="00D5116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ормативни актове на Министерския съвет.</w:t>
            </w:r>
          </w:p>
        </w:tc>
      </w:tr>
      <w:tr w:rsidR="00923FE1" w:rsidRPr="00692DF5">
        <w:tc>
          <w:tcPr>
            <w:tcW w:w="10266" w:type="dxa"/>
            <w:gridSpan w:val="3"/>
          </w:tcPr>
          <w:p w:rsidR="00923FE1" w:rsidRPr="00035D09" w:rsidRDefault="00923FE1" w:rsidP="00F9603B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5D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7. Консултации:</w:t>
            </w:r>
          </w:p>
          <w:p w:rsidR="00923FE1" w:rsidRPr="00692DF5" w:rsidRDefault="00354038" w:rsidP="00F9603B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bg-BG"/>
              </w:rPr>
            </w:pPr>
            <w:r w:rsidRPr="00692DF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highlight w:val="yellow"/>
              </w:rPr>
              <w:drawing>
                <wp:inline distT="0" distB="0" distL="0" distR="0">
                  <wp:extent cx="6305550" cy="219075"/>
                  <wp:effectExtent l="0" t="0" r="0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55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3FE1" w:rsidRPr="00692DF5" w:rsidRDefault="00354038" w:rsidP="00F9603B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highlight w:val="yellow"/>
                <w:lang w:val="bg-BG"/>
              </w:rPr>
            </w:pPr>
            <w:r w:rsidRPr="00692DF5">
              <w:rPr>
                <w:rFonts w:ascii="Times New Roman" w:hAnsi="Times New Roman" w:cs="Times New Roman"/>
                <w:b/>
                <w:bCs/>
                <w:noProof/>
                <w:color w:val="0070C0"/>
                <w:sz w:val="24"/>
                <w:szCs w:val="24"/>
                <w:highlight w:val="yellow"/>
              </w:rPr>
              <w:drawing>
                <wp:inline distT="0" distB="0" distL="0" distR="0">
                  <wp:extent cx="6362700" cy="219075"/>
                  <wp:effectExtent l="0" t="0" r="0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3FE1" w:rsidRPr="00035D09" w:rsidRDefault="00923FE1" w:rsidP="001B678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5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Най – важните въпроси за обществената консултация са:</w:t>
            </w:r>
          </w:p>
          <w:p w:rsidR="00923FE1" w:rsidRPr="00035D09" w:rsidRDefault="00923FE1" w:rsidP="001B678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5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 Приемането на акта ще способства ли изпълнението на поставените задачи пред въоръжените сили?</w:t>
            </w:r>
          </w:p>
          <w:p w:rsidR="00923FE1" w:rsidRPr="00035D09" w:rsidRDefault="00923FE1" w:rsidP="001B678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5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 Какви биха били последиците за военнослужещите от приемането или не на предлагания проект на акт?</w:t>
            </w:r>
          </w:p>
          <w:p w:rsidR="00923FE1" w:rsidRPr="00035D09" w:rsidRDefault="00923FE1" w:rsidP="001B6785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5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 Какви биха били последиците за въоръжените сили от приемането или не на предлагания проект на акт?</w:t>
            </w:r>
          </w:p>
          <w:p w:rsidR="00923FE1" w:rsidRPr="00692DF5" w:rsidRDefault="00923FE1" w:rsidP="00C41EA6">
            <w:pPr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bg-BG"/>
              </w:rPr>
            </w:pPr>
            <w:r w:rsidRPr="00035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Проектът на ПМС е съгласуван със заинтересованите страни - Министерството на отбраната</w:t>
            </w:r>
            <w:r w:rsidR="00C41EA6" w:rsidRPr="00035D09">
              <w:t xml:space="preserve"> </w:t>
            </w:r>
            <w:r w:rsidR="00C41EA6" w:rsidRPr="00035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военни формирования от състава на Военновъздушните и Военноморските сили.</w:t>
            </w:r>
            <w:r w:rsidRPr="00035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Предвижда се с проекта на нормативния акт да се проведат обществени консултации в </w:t>
            </w:r>
            <w:r w:rsidR="00F255D7" w:rsidRPr="00035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</w:t>
            </w:r>
            <w:r w:rsidRPr="00035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-дневен срок, съгласно чл. 26, ал. 4 от Закона за нормативните актове. </w:t>
            </w:r>
          </w:p>
        </w:tc>
      </w:tr>
      <w:tr w:rsidR="00923FE1" w:rsidRPr="00692DF5">
        <w:tc>
          <w:tcPr>
            <w:tcW w:w="10266" w:type="dxa"/>
            <w:gridSpan w:val="3"/>
          </w:tcPr>
          <w:p w:rsidR="00923FE1" w:rsidRPr="00035D09" w:rsidRDefault="00923FE1" w:rsidP="00F9603B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5D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923FE1" w:rsidRPr="00692DF5" w:rsidRDefault="00354038" w:rsidP="00F9603B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bg-BG"/>
              </w:rPr>
            </w:pPr>
            <w:r w:rsidRPr="00692DF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highlight w:val="yellow"/>
              </w:rPr>
              <w:drawing>
                <wp:inline distT="0" distB="0" distL="0" distR="0">
                  <wp:extent cx="1371600" cy="219075"/>
                  <wp:effectExtent l="0" t="0" r="0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3FE1" w:rsidRPr="00692DF5" w:rsidRDefault="00354038" w:rsidP="00F9603B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bg-BG"/>
              </w:rPr>
            </w:pPr>
            <w:r w:rsidRPr="00692DF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highlight w:val="yellow"/>
              </w:rPr>
              <w:drawing>
                <wp:inline distT="0" distB="0" distL="0" distR="0">
                  <wp:extent cx="1371600" cy="219075"/>
                  <wp:effectExtent l="0" t="0" r="0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3FE1" w:rsidRPr="00692DF5" w:rsidTr="001B6785">
        <w:trPr>
          <w:trHeight w:val="1675"/>
        </w:trPr>
        <w:tc>
          <w:tcPr>
            <w:tcW w:w="10266" w:type="dxa"/>
            <w:gridSpan w:val="3"/>
          </w:tcPr>
          <w:p w:rsidR="00923FE1" w:rsidRPr="00035D09" w:rsidRDefault="00771F11" w:rsidP="00F9603B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5D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9. </w:t>
            </w:r>
            <w:r w:rsidR="00923FE1" w:rsidRPr="00035D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Изисква ли се извършване на цялостна предварителна оценка на въздействието поради очаквани значителни последици?</w:t>
            </w:r>
          </w:p>
          <w:p w:rsidR="00923FE1" w:rsidRPr="00692DF5" w:rsidRDefault="00354038" w:rsidP="007126FA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bg-BG"/>
              </w:rPr>
            </w:pPr>
            <w:r w:rsidRPr="00692DF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highlight w:val="yellow"/>
              </w:rPr>
              <w:drawing>
                <wp:inline distT="0" distB="0" distL="0" distR="0">
                  <wp:extent cx="1371600" cy="219075"/>
                  <wp:effectExtent l="0" t="0" r="0" b="952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3FE1" w:rsidRPr="00692DF5" w:rsidRDefault="00354038" w:rsidP="001B6785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bg-BG"/>
              </w:rPr>
            </w:pPr>
            <w:r w:rsidRPr="00692DF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highlight w:val="yellow"/>
              </w:rPr>
              <w:drawing>
                <wp:inline distT="0" distB="0" distL="0" distR="0">
                  <wp:extent cx="1371600" cy="219075"/>
                  <wp:effectExtent l="0" t="0" r="0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3FE1" w:rsidRPr="00692DF5">
        <w:tc>
          <w:tcPr>
            <w:tcW w:w="10266" w:type="dxa"/>
            <w:gridSpan w:val="3"/>
          </w:tcPr>
          <w:p w:rsidR="00923FE1" w:rsidRPr="00035D09" w:rsidRDefault="00923FE1" w:rsidP="00076E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5D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10. Приложения:</w:t>
            </w:r>
          </w:p>
          <w:p w:rsidR="00923FE1" w:rsidRPr="00035D09" w:rsidRDefault="00923FE1" w:rsidP="00392C71">
            <w:pPr>
              <w:spacing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5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Няма.</w:t>
            </w:r>
          </w:p>
        </w:tc>
      </w:tr>
      <w:tr w:rsidR="00923FE1" w:rsidRPr="00692DF5">
        <w:tc>
          <w:tcPr>
            <w:tcW w:w="10266" w:type="dxa"/>
            <w:gridSpan w:val="3"/>
          </w:tcPr>
          <w:p w:rsidR="00923FE1" w:rsidRPr="00035D09" w:rsidRDefault="00923FE1" w:rsidP="00076E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5D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11. Информационни източници:</w:t>
            </w:r>
          </w:p>
          <w:p w:rsidR="00923FE1" w:rsidRDefault="00795D68" w:rsidP="00795D6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 Закон за отбраната и въоръжените сили на Р България (</w:t>
            </w:r>
            <w:hyperlink r:id="rId25" w:history="1">
              <w:r w:rsidRPr="0015642A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https://lex.bg/bg/laws/ldoc/2135631954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);</w:t>
            </w:r>
          </w:p>
          <w:p w:rsidR="00795D68" w:rsidRDefault="00795D68" w:rsidP="00795D6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- </w:t>
            </w:r>
            <w:r w:rsidRPr="00795D6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Програма за развитие на отбранителните способности на въоръжените сили на Република България 2032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</w:t>
            </w:r>
            <w:hyperlink r:id="rId26" w:history="1">
              <w:r w:rsidRPr="0015642A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https://www.strategy.bg/StrategicDocuments/View.aspx?lang=bg-BG&amp;Id=1396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);</w:t>
            </w:r>
          </w:p>
          <w:p w:rsidR="00795D68" w:rsidRDefault="00795D68" w:rsidP="00795D68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- </w:t>
            </w:r>
            <w:r w:rsidRPr="00795D6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План за развитие на въоръжените сили на Република България до 2026 г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(</w:t>
            </w:r>
            <w:hyperlink r:id="rId27" w:history="1">
              <w:r w:rsidRPr="0015642A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https://www.strategy.bg/StrategicDocuments/View.aspx?lang=bg-BG&amp;Id=1563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);</w:t>
            </w:r>
          </w:p>
          <w:p w:rsidR="00A51CE4" w:rsidRPr="00A51CE4" w:rsidRDefault="00795D68" w:rsidP="00A51CE4">
            <w:pPr>
              <w:spacing w:after="12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- </w:t>
            </w:r>
            <w:r w:rsidR="00A51CE4" w:rsidRPr="00A51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Класификатор на длъжностите на военнослужещите в Министерството на отбраната, структурите на пряко подчинение на министъра на отбраната и Българската армия</w:t>
            </w:r>
            <w:r w:rsidR="00A51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(</w:t>
            </w:r>
            <w:hyperlink r:id="rId28" w:history="1">
              <w:r w:rsidR="00A51CE4" w:rsidRPr="0015642A"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val="bg-BG"/>
                </w:rPr>
                <w:t>https://lex.bg/bg/laws/ldoc/2137189214</w:t>
              </w:r>
            </w:hyperlink>
            <w:r w:rsidR="00A51CE4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).</w:t>
            </w:r>
          </w:p>
        </w:tc>
      </w:tr>
      <w:tr w:rsidR="00923FE1" w:rsidRPr="00844F51" w:rsidTr="006A58C8">
        <w:trPr>
          <w:trHeight w:val="4761"/>
        </w:trPr>
        <w:tc>
          <w:tcPr>
            <w:tcW w:w="10266" w:type="dxa"/>
            <w:gridSpan w:val="3"/>
          </w:tcPr>
          <w:p w:rsidR="00923FE1" w:rsidRPr="00035D09" w:rsidRDefault="00923FE1" w:rsidP="00076E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5D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1B6785" w:rsidRPr="00035D09" w:rsidRDefault="00923FE1" w:rsidP="001B678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5D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Име и длъжност: </w:t>
            </w:r>
            <w:r w:rsidRPr="00035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Людмил Михайлов – директор на дирекция „Управление на човешките ресурси в отбраната” в Министерството на отбраната.</w:t>
            </w:r>
          </w:p>
          <w:p w:rsidR="00923FE1" w:rsidRPr="00035D09" w:rsidRDefault="00923FE1" w:rsidP="001B678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35D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Дата</w:t>
            </w:r>
            <w:r w:rsidRPr="00035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:</w:t>
            </w:r>
            <w:r w:rsidR="00771F11" w:rsidRPr="00035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___.___.202</w:t>
            </w:r>
            <w:r w:rsidR="00450B63" w:rsidRPr="00035D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35D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</w:p>
          <w:p w:rsidR="00923FE1" w:rsidRDefault="00923FE1" w:rsidP="00BF7279">
            <w:pPr>
              <w:spacing w:before="240"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35D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Подпис:</w:t>
            </w:r>
          </w:p>
          <w:p w:rsidR="00304B11" w:rsidRDefault="00316863" w:rsidP="00BF7279">
            <w:pPr>
              <w:spacing w:before="240"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1.8pt;height:96.2pt">
                  <v:imagedata r:id="rId29" o:title=""/>
                  <o:lock v:ext="edit" ungrouping="t" rotation="t" cropping="t" verticies="t" text="t" grouping="t"/>
                  <o:signatureline v:ext="edit" id="{0C328F87-867C-4DFA-A1D0-9BC93BFDD9F0}" provid="{00000000-0000-0000-0000-000000000000}" o:suggestedsigner="Людмил Михайлов" o:suggestedsigner2="директор" issignatureline="t"/>
                </v:shape>
              </w:pict>
            </w:r>
            <w:bookmarkEnd w:id="0"/>
          </w:p>
          <w:p w:rsidR="00304B11" w:rsidRDefault="00304B11" w:rsidP="00BF7279">
            <w:pPr>
              <w:spacing w:before="240" w:after="1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:rsidR="00304B11" w:rsidRPr="001A7C14" w:rsidRDefault="00304B11" w:rsidP="00BF7279">
            <w:pPr>
              <w:spacing w:before="240" w:after="120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923FE1" w:rsidRPr="00844F51" w:rsidRDefault="00923FE1" w:rsidP="00BF7279">
      <w:pPr>
        <w:spacing w:after="0" w:line="240" w:lineRule="auto"/>
        <w:rPr>
          <w:shd w:val="clear" w:color="auto" w:fill="FEFEFE"/>
          <w:lang w:val="bg-BG"/>
        </w:rPr>
      </w:pPr>
    </w:p>
    <w:sectPr w:rsidR="00923FE1" w:rsidRPr="00844F51" w:rsidSect="006A58C8">
      <w:footerReference w:type="default" r:id="rId30"/>
      <w:pgSz w:w="11906" w:h="16838" w:code="9"/>
      <w:pgMar w:top="270" w:right="1463" w:bottom="2700" w:left="1134" w:header="1021" w:footer="2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7AC" w:rsidRDefault="00D517AC">
      <w:pPr>
        <w:spacing w:after="0" w:line="240" w:lineRule="auto"/>
      </w:pPr>
      <w:r>
        <w:separator/>
      </w:r>
    </w:p>
  </w:endnote>
  <w:endnote w:type="continuationSeparator" w:id="0">
    <w:p w:rsidR="00D517AC" w:rsidRDefault="00D51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FE1" w:rsidRPr="003E3642" w:rsidRDefault="00923FE1">
    <w:pPr>
      <w:pStyle w:val="Footer"/>
      <w:jc w:val="right"/>
      <w:rPr>
        <w:rFonts w:ascii="Times New Roman" w:hAnsi="Times New Roman" w:cs="Times New Roman"/>
      </w:rPr>
    </w:pPr>
    <w:r w:rsidRPr="003E3642">
      <w:rPr>
        <w:rFonts w:ascii="Times New Roman" w:hAnsi="Times New Roman" w:cs="Times New Roman"/>
      </w:rPr>
      <w:fldChar w:fldCharType="begin"/>
    </w:r>
    <w:r w:rsidRPr="003E3642">
      <w:rPr>
        <w:rFonts w:ascii="Times New Roman" w:hAnsi="Times New Roman" w:cs="Times New Roman"/>
      </w:rPr>
      <w:instrText xml:space="preserve"> PAGE   \* MERGEFORMAT </w:instrText>
    </w:r>
    <w:r w:rsidRPr="003E3642">
      <w:rPr>
        <w:rFonts w:ascii="Times New Roman" w:hAnsi="Times New Roman" w:cs="Times New Roman"/>
      </w:rPr>
      <w:fldChar w:fldCharType="separate"/>
    </w:r>
    <w:r w:rsidR="00316863">
      <w:rPr>
        <w:rFonts w:ascii="Times New Roman" w:hAnsi="Times New Roman" w:cs="Times New Roman"/>
        <w:noProof/>
      </w:rPr>
      <w:t>7</w:t>
    </w:r>
    <w:r w:rsidRPr="003E3642">
      <w:rPr>
        <w:rFonts w:ascii="Times New Roman" w:hAnsi="Times New Roman" w:cs="Times New Roman"/>
      </w:rPr>
      <w:fldChar w:fldCharType="end"/>
    </w:r>
  </w:p>
  <w:p w:rsidR="00923FE1" w:rsidRDefault="00923F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7AC" w:rsidRDefault="00D517AC">
      <w:pPr>
        <w:spacing w:after="0" w:line="240" w:lineRule="auto"/>
      </w:pPr>
      <w:r>
        <w:separator/>
      </w:r>
    </w:p>
  </w:footnote>
  <w:footnote w:type="continuationSeparator" w:id="0">
    <w:p w:rsidR="00D517AC" w:rsidRDefault="00D517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FC2482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1" w15:restartNumberingAfterBreak="0">
    <w:nsid w:val="062A3624"/>
    <w:multiLevelType w:val="hybridMultilevel"/>
    <w:tmpl w:val="ACEC46BA"/>
    <w:lvl w:ilvl="0" w:tplc="2FF06210">
      <w:start w:val="1"/>
      <w:numFmt w:val="upperRoman"/>
      <w:lvlText w:val="%1."/>
      <w:lvlJc w:val="right"/>
      <w:pPr>
        <w:tabs>
          <w:tab w:val="num" w:pos="890"/>
        </w:tabs>
        <w:ind w:left="890" w:hanging="180"/>
      </w:pPr>
      <w:rPr>
        <w:rFonts w:ascii="HebarU" w:hAnsi="HebarU" w:cs="HebarU" w:hint="default"/>
        <w:b/>
        <w:bCs/>
        <w:sz w:val="24"/>
        <w:szCs w:val="24"/>
      </w:rPr>
    </w:lvl>
    <w:lvl w:ilvl="1" w:tplc="BA0CDB26">
      <w:start w:val="2"/>
      <w:numFmt w:val="bullet"/>
      <w:lvlText w:val="-"/>
      <w:lvlJc w:val="left"/>
      <w:pPr>
        <w:tabs>
          <w:tab w:val="num" w:pos="1724"/>
        </w:tabs>
        <w:ind w:left="1724" w:hanging="360"/>
      </w:pPr>
      <w:rPr>
        <w:rFonts w:ascii="Times New Roman" w:eastAsia="Times New Roman" w:hAnsi="Times New Roman" w:hint="default"/>
        <w:b/>
        <w:bCs/>
        <w:color w:val="auto"/>
      </w:rPr>
    </w:lvl>
    <w:lvl w:ilvl="2" w:tplc="04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cs="Symbol" w:hint="default"/>
        <w:b/>
        <w:bCs/>
      </w:rPr>
    </w:lvl>
    <w:lvl w:ilvl="3" w:tplc="0402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  <w:szCs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  <w:szCs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  <w:szCs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  <w:szCs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  <w:szCs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  <w:szCs w:val="16"/>
      </w:rPr>
    </w:lvl>
  </w:abstractNum>
  <w:abstractNum w:abstractNumId="3" w15:restartNumberingAfterBreak="0">
    <w:nsid w:val="26CC1230"/>
    <w:multiLevelType w:val="multilevel"/>
    <w:tmpl w:val="FDF0A2CC"/>
    <w:lvl w:ilvl="0">
      <w:start w:val="1"/>
      <w:numFmt w:val="decimal"/>
      <w:pStyle w:val="ListBullet3"/>
      <w:lvlText w:val="%1."/>
      <w:lvlJc w:val="left"/>
      <w:pPr>
        <w:ind w:left="360" w:hanging="360"/>
      </w:pPr>
      <w:rPr>
        <w:rFonts w:hint="default"/>
        <w:sz w:val="16"/>
        <w:szCs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  <w:szCs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  <w:szCs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  <w:szCs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  <w:szCs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  <w:szCs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  <w:szCs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  <w:szCs w:val="16"/>
      </w:rPr>
    </w:lvl>
  </w:abstractNum>
  <w:abstractNum w:abstractNumId="4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6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</w:lvl>
    <w:lvl w:ilvl="2" w:tplc="0402001B">
      <w:start w:val="1"/>
      <w:numFmt w:val="lowerRoman"/>
      <w:lvlText w:val="%3."/>
      <w:lvlJc w:val="right"/>
      <w:pPr>
        <w:ind w:left="3370" w:hanging="180"/>
      </w:pPr>
    </w:lvl>
    <w:lvl w:ilvl="3" w:tplc="0402000F">
      <w:start w:val="1"/>
      <w:numFmt w:val="decimal"/>
      <w:lvlText w:val="%4."/>
      <w:lvlJc w:val="left"/>
      <w:pPr>
        <w:ind w:left="4090" w:hanging="360"/>
      </w:pPr>
    </w:lvl>
    <w:lvl w:ilvl="4" w:tplc="04020019">
      <w:start w:val="1"/>
      <w:numFmt w:val="lowerLetter"/>
      <w:lvlText w:val="%5."/>
      <w:lvlJc w:val="left"/>
      <w:pPr>
        <w:ind w:left="4810" w:hanging="360"/>
      </w:pPr>
    </w:lvl>
    <w:lvl w:ilvl="5" w:tplc="0402001B">
      <w:start w:val="1"/>
      <w:numFmt w:val="lowerRoman"/>
      <w:lvlText w:val="%6."/>
      <w:lvlJc w:val="right"/>
      <w:pPr>
        <w:ind w:left="5530" w:hanging="180"/>
      </w:pPr>
    </w:lvl>
    <w:lvl w:ilvl="6" w:tplc="0402000F">
      <w:start w:val="1"/>
      <w:numFmt w:val="decimal"/>
      <w:lvlText w:val="%7."/>
      <w:lvlJc w:val="left"/>
      <w:pPr>
        <w:ind w:left="6250" w:hanging="360"/>
      </w:pPr>
    </w:lvl>
    <w:lvl w:ilvl="7" w:tplc="04020019">
      <w:start w:val="1"/>
      <w:numFmt w:val="lowerLetter"/>
      <w:lvlText w:val="%8."/>
      <w:lvlJc w:val="left"/>
      <w:pPr>
        <w:ind w:left="6970" w:hanging="360"/>
      </w:pPr>
    </w:lvl>
    <w:lvl w:ilvl="8" w:tplc="0402001B">
      <w:start w:val="1"/>
      <w:numFmt w:val="lowerRoman"/>
      <w:lvlText w:val="%9."/>
      <w:lvlJc w:val="right"/>
      <w:pPr>
        <w:ind w:left="7690" w:hanging="180"/>
      </w:pPr>
    </w:lvl>
  </w:abstractNum>
  <w:abstractNum w:abstractNumId="7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</w:lvl>
    <w:lvl w:ilvl="2" w:tplc="0402001B">
      <w:start w:val="1"/>
      <w:numFmt w:val="lowerRoman"/>
      <w:lvlText w:val="%3."/>
      <w:lvlJc w:val="right"/>
      <w:pPr>
        <w:ind w:left="3370" w:hanging="180"/>
      </w:pPr>
    </w:lvl>
    <w:lvl w:ilvl="3" w:tplc="0402000F">
      <w:start w:val="1"/>
      <w:numFmt w:val="decimal"/>
      <w:lvlText w:val="%4."/>
      <w:lvlJc w:val="left"/>
      <w:pPr>
        <w:ind w:left="4090" w:hanging="360"/>
      </w:pPr>
    </w:lvl>
    <w:lvl w:ilvl="4" w:tplc="04020019">
      <w:start w:val="1"/>
      <w:numFmt w:val="lowerLetter"/>
      <w:lvlText w:val="%5."/>
      <w:lvlJc w:val="left"/>
      <w:pPr>
        <w:ind w:left="4810" w:hanging="360"/>
      </w:pPr>
    </w:lvl>
    <w:lvl w:ilvl="5" w:tplc="0402001B">
      <w:start w:val="1"/>
      <w:numFmt w:val="lowerRoman"/>
      <w:lvlText w:val="%6."/>
      <w:lvlJc w:val="right"/>
      <w:pPr>
        <w:ind w:left="5530" w:hanging="180"/>
      </w:pPr>
    </w:lvl>
    <w:lvl w:ilvl="6" w:tplc="0402000F">
      <w:start w:val="1"/>
      <w:numFmt w:val="decimal"/>
      <w:lvlText w:val="%7."/>
      <w:lvlJc w:val="left"/>
      <w:pPr>
        <w:ind w:left="6250" w:hanging="360"/>
      </w:pPr>
    </w:lvl>
    <w:lvl w:ilvl="7" w:tplc="04020019">
      <w:start w:val="1"/>
      <w:numFmt w:val="lowerLetter"/>
      <w:lvlText w:val="%8."/>
      <w:lvlJc w:val="left"/>
      <w:pPr>
        <w:ind w:left="6970" w:hanging="360"/>
      </w:pPr>
    </w:lvl>
    <w:lvl w:ilvl="8" w:tplc="0402001B">
      <w:start w:val="1"/>
      <w:numFmt w:val="lowerRoman"/>
      <w:lvlText w:val="%9."/>
      <w:lvlJc w:val="right"/>
      <w:pPr>
        <w:ind w:left="7690" w:hanging="180"/>
      </w:pPr>
    </w:lvl>
  </w:abstractNum>
  <w:abstractNum w:abstractNumId="8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 w:val="0"/>
        <w:bCs w:val="0"/>
        <w:i/>
        <w:iCs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</w:lvl>
    <w:lvl w:ilvl="2" w:tplc="0402001B">
      <w:start w:val="1"/>
      <w:numFmt w:val="lowerRoman"/>
      <w:lvlText w:val="%3."/>
      <w:lvlJc w:val="right"/>
      <w:pPr>
        <w:ind w:left="3370" w:hanging="180"/>
      </w:pPr>
    </w:lvl>
    <w:lvl w:ilvl="3" w:tplc="0402000F">
      <w:start w:val="1"/>
      <w:numFmt w:val="decimal"/>
      <w:lvlText w:val="%4."/>
      <w:lvlJc w:val="left"/>
      <w:pPr>
        <w:ind w:left="4090" w:hanging="360"/>
      </w:pPr>
    </w:lvl>
    <w:lvl w:ilvl="4" w:tplc="04020019">
      <w:start w:val="1"/>
      <w:numFmt w:val="lowerLetter"/>
      <w:lvlText w:val="%5."/>
      <w:lvlJc w:val="left"/>
      <w:pPr>
        <w:ind w:left="4810" w:hanging="360"/>
      </w:pPr>
    </w:lvl>
    <w:lvl w:ilvl="5" w:tplc="0402001B">
      <w:start w:val="1"/>
      <w:numFmt w:val="lowerRoman"/>
      <w:lvlText w:val="%6."/>
      <w:lvlJc w:val="right"/>
      <w:pPr>
        <w:ind w:left="5530" w:hanging="180"/>
      </w:pPr>
    </w:lvl>
    <w:lvl w:ilvl="6" w:tplc="0402000F">
      <w:start w:val="1"/>
      <w:numFmt w:val="decimal"/>
      <w:lvlText w:val="%7."/>
      <w:lvlJc w:val="left"/>
      <w:pPr>
        <w:ind w:left="6250" w:hanging="360"/>
      </w:pPr>
    </w:lvl>
    <w:lvl w:ilvl="7" w:tplc="04020019">
      <w:start w:val="1"/>
      <w:numFmt w:val="lowerLetter"/>
      <w:lvlText w:val="%8."/>
      <w:lvlJc w:val="left"/>
      <w:pPr>
        <w:ind w:left="6970" w:hanging="360"/>
      </w:pPr>
    </w:lvl>
    <w:lvl w:ilvl="8" w:tplc="0402001B">
      <w:start w:val="1"/>
      <w:numFmt w:val="lowerRoman"/>
      <w:lvlText w:val="%9."/>
      <w:lvlJc w:val="right"/>
      <w:pPr>
        <w:ind w:left="7690" w:hanging="180"/>
      </w:pPr>
    </w:lvl>
  </w:abstractNum>
  <w:abstractNum w:abstractNumId="10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</w:lvl>
    <w:lvl w:ilvl="2" w:tplc="0402001B">
      <w:start w:val="1"/>
      <w:numFmt w:val="lowerRoman"/>
      <w:lvlText w:val="%3."/>
      <w:lvlJc w:val="right"/>
      <w:pPr>
        <w:ind w:left="3370" w:hanging="180"/>
      </w:pPr>
    </w:lvl>
    <w:lvl w:ilvl="3" w:tplc="0402000F">
      <w:start w:val="1"/>
      <w:numFmt w:val="decimal"/>
      <w:lvlText w:val="%4."/>
      <w:lvlJc w:val="left"/>
      <w:pPr>
        <w:ind w:left="4090" w:hanging="360"/>
      </w:pPr>
    </w:lvl>
    <w:lvl w:ilvl="4" w:tplc="04020019">
      <w:start w:val="1"/>
      <w:numFmt w:val="lowerLetter"/>
      <w:lvlText w:val="%5."/>
      <w:lvlJc w:val="left"/>
      <w:pPr>
        <w:ind w:left="4810" w:hanging="360"/>
      </w:pPr>
    </w:lvl>
    <w:lvl w:ilvl="5" w:tplc="0402001B">
      <w:start w:val="1"/>
      <w:numFmt w:val="lowerRoman"/>
      <w:lvlText w:val="%6."/>
      <w:lvlJc w:val="right"/>
      <w:pPr>
        <w:ind w:left="5530" w:hanging="180"/>
      </w:pPr>
    </w:lvl>
    <w:lvl w:ilvl="6" w:tplc="0402000F">
      <w:start w:val="1"/>
      <w:numFmt w:val="decimal"/>
      <w:lvlText w:val="%7."/>
      <w:lvlJc w:val="left"/>
      <w:pPr>
        <w:ind w:left="6250" w:hanging="360"/>
      </w:pPr>
    </w:lvl>
    <w:lvl w:ilvl="7" w:tplc="04020019">
      <w:start w:val="1"/>
      <w:numFmt w:val="lowerLetter"/>
      <w:lvlText w:val="%8."/>
      <w:lvlJc w:val="left"/>
      <w:pPr>
        <w:ind w:left="6970" w:hanging="360"/>
      </w:pPr>
    </w:lvl>
    <w:lvl w:ilvl="8" w:tplc="0402001B">
      <w:start w:val="1"/>
      <w:numFmt w:val="lowerRoman"/>
      <w:lvlText w:val="%9."/>
      <w:lvlJc w:val="right"/>
      <w:pPr>
        <w:ind w:left="769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9"/>
  </w:num>
  <w:num w:numId="7">
    <w:abstractNumId w:val="10"/>
  </w:num>
  <w:num w:numId="8">
    <w:abstractNumId w:val="5"/>
  </w:num>
  <w:num w:numId="9">
    <w:abstractNumId w:val="7"/>
  </w:num>
  <w:num w:numId="10">
    <w:abstractNumId w:val="6"/>
  </w:num>
  <w:num w:numId="11">
    <w:abstractNumId w:val="2"/>
  </w:num>
  <w:num w:numId="12">
    <w:abstractNumId w:val="3"/>
  </w:num>
  <w:num w:numId="13">
    <w:abstractNumId w:val="8"/>
  </w:num>
  <w:num w:numId="14">
    <w:abstractNumId w:val="4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05FA3"/>
    <w:rsid w:val="00012B86"/>
    <w:rsid w:val="00013CCB"/>
    <w:rsid w:val="00015CD1"/>
    <w:rsid w:val="00032E35"/>
    <w:rsid w:val="00035D09"/>
    <w:rsid w:val="00042D08"/>
    <w:rsid w:val="00043B89"/>
    <w:rsid w:val="00064387"/>
    <w:rsid w:val="00064CC7"/>
    <w:rsid w:val="00076E63"/>
    <w:rsid w:val="000779F4"/>
    <w:rsid w:val="000803E7"/>
    <w:rsid w:val="000862CD"/>
    <w:rsid w:val="00093214"/>
    <w:rsid w:val="000A1BC7"/>
    <w:rsid w:val="000A2E06"/>
    <w:rsid w:val="000A4E6C"/>
    <w:rsid w:val="000C54F8"/>
    <w:rsid w:val="000C635D"/>
    <w:rsid w:val="000C7071"/>
    <w:rsid w:val="000E0722"/>
    <w:rsid w:val="000F4A1D"/>
    <w:rsid w:val="000F4AFF"/>
    <w:rsid w:val="000F4D1C"/>
    <w:rsid w:val="000F5DB5"/>
    <w:rsid w:val="000F66AF"/>
    <w:rsid w:val="00112289"/>
    <w:rsid w:val="001138D1"/>
    <w:rsid w:val="001423C9"/>
    <w:rsid w:val="00153946"/>
    <w:rsid w:val="0015692F"/>
    <w:rsid w:val="00163DE4"/>
    <w:rsid w:val="0016705B"/>
    <w:rsid w:val="0016733C"/>
    <w:rsid w:val="00180BE9"/>
    <w:rsid w:val="00181293"/>
    <w:rsid w:val="001859DC"/>
    <w:rsid w:val="001A24F0"/>
    <w:rsid w:val="001A4218"/>
    <w:rsid w:val="001A4B4C"/>
    <w:rsid w:val="001A7C14"/>
    <w:rsid w:val="001B6785"/>
    <w:rsid w:val="001C43C1"/>
    <w:rsid w:val="001C6139"/>
    <w:rsid w:val="001C719A"/>
    <w:rsid w:val="001D0128"/>
    <w:rsid w:val="001E44FB"/>
    <w:rsid w:val="001E72DE"/>
    <w:rsid w:val="001E7CAD"/>
    <w:rsid w:val="001F135A"/>
    <w:rsid w:val="001F1A16"/>
    <w:rsid w:val="001F2407"/>
    <w:rsid w:val="00201AC7"/>
    <w:rsid w:val="00202653"/>
    <w:rsid w:val="0023693A"/>
    <w:rsid w:val="00237AFD"/>
    <w:rsid w:val="00242CCC"/>
    <w:rsid w:val="00252A3B"/>
    <w:rsid w:val="002671AB"/>
    <w:rsid w:val="00273DB7"/>
    <w:rsid w:val="002815A7"/>
    <w:rsid w:val="00283D45"/>
    <w:rsid w:val="00284BED"/>
    <w:rsid w:val="00291E82"/>
    <w:rsid w:val="00293367"/>
    <w:rsid w:val="00296260"/>
    <w:rsid w:val="002B7A3C"/>
    <w:rsid w:val="002C2B4D"/>
    <w:rsid w:val="002C4F59"/>
    <w:rsid w:val="002C78AD"/>
    <w:rsid w:val="002C7A77"/>
    <w:rsid w:val="002D1D17"/>
    <w:rsid w:val="002E50EA"/>
    <w:rsid w:val="002E630F"/>
    <w:rsid w:val="002F2B36"/>
    <w:rsid w:val="00301E8A"/>
    <w:rsid w:val="00304B11"/>
    <w:rsid w:val="00307048"/>
    <w:rsid w:val="00311DE4"/>
    <w:rsid w:val="00316863"/>
    <w:rsid w:val="003172E5"/>
    <w:rsid w:val="003213A7"/>
    <w:rsid w:val="00345BEE"/>
    <w:rsid w:val="0034619C"/>
    <w:rsid w:val="00347FA3"/>
    <w:rsid w:val="00354038"/>
    <w:rsid w:val="003669F8"/>
    <w:rsid w:val="003710CA"/>
    <w:rsid w:val="00372AB9"/>
    <w:rsid w:val="00374D47"/>
    <w:rsid w:val="0038781F"/>
    <w:rsid w:val="00392C71"/>
    <w:rsid w:val="00394E84"/>
    <w:rsid w:val="00396363"/>
    <w:rsid w:val="003971A5"/>
    <w:rsid w:val="003B3975"/>
    <w:rsid w:val="003B43EE"/>
    <w:rsid w:val="003C124D"/>
    <w:rsid w:val="003C30E7"/>
    <w:rsid w:val="003C3980"/>
    <w:rsid w:val="003C5597"/>
    <w:rsid w:val="003C5FAD"/>
    <w:rsid w:val="003C6114"/>
    <w:rsid w:val="003C7E2F"/>
    <w:rsid w:val="003D6163"/>
    <w:rsid w:val="003D658C"/>
    <w:rsid w:val="003D7C3A"/>
    <w:rsid w:val="003E06C7"/>
    <w:rsid w:val="003E1EFF"/>
    <w:rsid w:val="003E3642"/>
    <w:rsid w:val="00404166"/>
    <w:rsid w:val="00405727"/>
    <w:rsid w:val="0041251A"/>
    <w:rsid w:val="00415EF7"/>
    <w:rsid w:val="0042610A"/>
    <w:rsid w:val="0044082C"/>
    <w:rsid w:val="004421C8"/>
    <w:rsid w:val="00442422"/>
    <w:rsid w:val="0045006A"/>
    <w:rsid w:val="00450B63"/>
    <w:rsid w:val="00460CE6"/>
    <w:rsid w:val="00461286"/>
    <w:rsid w:val="004633BB"/>
    <w:rsid w:val="004A5578"/>
    <w:rsid w:val="004B4D33"/>
    <w:rsid w:val="004B7AFD"/>
    <w:rsid w:val="004C6AB1"/>
    <w:rsid w:val="004D53B5"/>
    <w:rsid w:val="004D5859"/>
    <w:rsid w:val="004E4FD6"/>
    <w:rsid w:val="004E59B9"/>
    <w:rsid w:val="004F1C8E"/>
    <w:rsid w:val="004F3593"/>
    <w:rsid w:val="00501B3C"/>
    <w:rsid w:val="00503482"/>
    <w:rsid w:val="005041B5"/>
    <w:rsid w:val="00512211"/>
    <w:rsid w:val="00512EBC"/>
    <w:rsid w:val="005159B4"/>
    <w:rsid w:val="005203BC"/>
    <w:rsid w:val="00526F68"/>
    <w:rsid w:val="00527639"/>
    <w:rsid w:val="005305F7"/>
    <w:rsid w:val="0056775D"/>
    <w:rsid w:val="0057062B"/>
    <w:rsid w:val="00570806"/>
    <w:rsid w:val="00581C1A"/>
    <w:rsid w:val="005946D8"/>
    <w:rsid w:val="005A4FAD"/>
    <w:rsid w:val="005B3493"/>
    <w:rsid w:val="005C68B4"/>
    <w:rsid w:val="005C74E0"/>
    <w:rsid w:val="005D4E5C"/>
    <w:rsid w:val="005E07B5"/>
    <w:rsid w:val="005E4871"/>
    <w:rsid w:val="005E495D"/>
    <w:rsid w:val="005F056E"/>
    <w:rsid w:val="005F18A2"/>
    <w:rsid w:val="005F1D9C"/>
    <w:rsid w:val="005F2BC4"/>
    <w:rsid w:val="005F3373"/>
    <w:rsid w:val="0060089B"/>
    <w:rsid w:val="006025B7"/>
    <w:rsid w:val="00607256"/>
    <w:rsid w:val="00616152"/>
    <w:rsid w:val="0062438C"/>
    <w:rsid w:val="00636A79"/>
    <w:rsid w:val="00644066"/>
    <w:rsid w:val="0064603E"/>
    <w:rsid w:val="006505FB"/>
    <w:rsid w:val="00650D85"/>
    <w:rsid w:val="006730E9"/>
    <w:rsid w:val="006762DA"/>
    <w:rsid w:val="006814EC"/>
    <w:rsid w:val="00692DF5"/>
    <w:rsid w:val="006A0744"/>
    <w:rsid w:val="006A0910"/>
    <w:rsid w:val="006A58C8"/>
    <w:rsid w:val="006B16BD"/>
    <w:rsid w:val="006B3CB9"/>
    <w:rsid w:val="006B48EF"/>
    <w:rsid w:val="006C5776"/>
    <w:rsid w:val="006D7984"/>
    <w:rsid w:val="006E3557"/>
    <w:rsid w:val="006E4240"/>
    <w:rsid w:val="006F3752"/>
    <w:rsid w:val="006F71A2"/>
    <w:rsid w:val="00703F1D"/>
    <w:rsid w:val="00705ECA"/>
    <w:rsid w:val="007108A0"/>
    <w:rsid w:val="00710D11"/>
    <w:rsid w:val="007126FA"/>
    <w:rsid w:val="007302C8"/>
    <w:rsid w:val="007372CF"/>
    <w:rsid w:val="00750321"/>
    <w:rsid w:val="00756593"/>
    <w:rsid w:val="00763C39"/>
    <w:rsid w:val="00771F11"/>
    <w:rsid w:val="00773495"/>
    <w:rsid w:val="007764D6"/>
    <w:rsid w:val="00782BCB"/>
    <w:rsid w:val="0078311F"/>
    <w:rsid w:val="007846DE"/>
    <w:rsid w:val="00794DFF"/>
    <w:rsid w:val="00795D68"/>
    <w:rsid w:val="007A00C5"/>
    <w:rsid w:val="007B126E"/>
    <w:rsid w:val="007D0EBE"/>
    <w:rsid w:val="007E02CE"/>
    <w:rsid w:val="007E388E"/>
    <w:rsid w:val="007E4792"/>
    <w:rsid w:val="007F4827"/>
    <w:rsid w:val="0081197F"/>
    <w:rsid w:val="00823DF3"/>
    <w:rsid w:val="00840609"/>
    <w:rsid w:val="00844F51"/>
    <w:rsid w:val="0084559E"/>
    <w:rsid w:val="00850F29"/>
    <w:rsid w:val="0085709A"/>
    <w:rsid w:val="00860CBA"/>
    <w:rsid w:val="0087009B"/>
    <w:rsid w:val="00873EB3"/>
    <w:rsid w:val="008848C1"/>
    <w:rsid w:val="008923AC"/>
    <w:rsid w:val="00892DB9"/>
    <w:rsid w:val="00894723"/>
    <w:rsid w:val="00896A6A"/>
    <w:rsid w:val="008A2A31"/>
    <w:rsid w:val="008A4078"/>
    <w:rsid w:val="008A4695"/>
    <w:rsid w:val="008B2C2B"/>
    <w:rsid w:val="008B4956"/>
    <w:rsid w:val="008B539F"/>
    <w:rsid w:val="008C766F"/>
    <w:rsid w:val="008D0834"/>
    <w:rsid w:val="008D0BCB"/>
    <w:rsid w:val="008D17F1"/>
    <w:rsid w:val="008D1D14"/>
    <w:rsid w:val="008D6460"/>
    <w:rsid w:val="008E36EF"/>
    <w:rsid w:val="008E7117"/>
    <w:rsid w:val="008F3256"/>
    <w:rsid w:val="00901122"/>
    <w:rsid w:val="00904021"/>
    <w:rsid w:val="00911C38"/>
    <w:rsid w:val="00916857"/>
    <w:rsid w:val="009173AA"/>
    <w:rsid w:val="00923FE1"/>
    <w:rsid w:val="009316C9"/>
    <w:rsid w:val="009375A5"/>
    <w:rsid w:val="009510C3"/>
    <w:rsid w:val="0095386B"/>
    <w:rsid w:val="009546F1"/>
    <w:rsid w:val="00961F43"/>
    <w:rsid w:val="009657B1"/>
    <w:rsid w:val="009743F2"/>
    <w:rsid w:val="0098376D"/>
    <w:rsid w:val="00991E91"/>
    <w:rsid w:val="0099692E"/>
    <w:rsid w:val="00996F93"/>
    <w:rsid w:val="009B13A5"/>
    <w:rsid w:val="009B70B2"/>
    <w:rsid w:val="009C5346"/>
    <w:rsid w:val="009D4DA5"/>
    <w:rsid w:val="009E6F17"/>
    <w:rsid w:val="009F330E"/>
    <w:rsid w:val="009F44B4"/>
    <w:rsid w:val="00A0541A"/>
    <w:rsid w:val="00A26F5C"/>
    <w:rsid w:val="00A30514"/>
    <w:rsid w:val="00A321F6"/>
    <w:rsid w:val="00A329A0"/>
    <w:rsid w:val="00A34F73"/>
    <w:rsid w:val="00A37037"/>
    <w:rsid w:val="00A43B33"/>
    <w:rsid w:val="00A44B2B"/>
    <w:rsid w:val="00A51CE4"/>
    <w:rsid w:val="00A55912"/>
    <w:rsid w:val="00A61E7D"/>
    <w:rsid w:val="00A6692A"/>
    <w:rsid w:val="00A67889"/>
    <w:rsid w:val="00A71008"/>
    <w:rsid w:val="00A94463"/>
    <w:rsid w:val="00AB30F4"/>
    <w:rsid w:val="00AB378A"/>
    <w:rsid w:val="00AB4996"/>
    <w:rsid w:val="00AC09F3"/>
    <w:rsid w:val="00AC0E7D"/>
    <w:rsid w:val="00AC452D"/>
    <w:rsid w:val="00AC4ACA"/>
    <w:rsid w:val="00AC7A7C"/>
    <w:rsid w:val="00AD3736"/>
    <w:rsid w:val="00AD3A48"/>
    <w:rsid w:val="00B10BEF"/>
    <w:rsid w:val="00B132C1"/>
    <w:rsid w:val="00B141B0"/>
    <w:rsid w:val="00B2476C"/>
    <w:rsid w:val="00B26D6F"/>
    <w:rsid w:val="00B27B14"/>
    <w:rsid w:val="00B33963"/>
    <w:rsid w:val="00B35F18"/>
    <w:rsid w:val="00B479E0"/>
    <w:rsid w:val="00B556D6"/>
    <w:rsid w:val="00B64EB3"/>
    <w:rsid w:val="00B65A21"/>
    <w:rsid w:val="00B67D3F"/>
    <w:rsid w:val="00B722F7"/>
    <w:rsid w:val="00B729AA"/>
    <w:rsid w:val="00B83BBD"/>
    <w:rsid w:val="00B94946"/>
    <w:rsid w:val="00B94CFA"/>
    <w:rsid w:val="00BB061D"/>
    <w:rsid w:val="00BB0969"/>
    <w:rsid w:val="00BB6C95"/>
    <w:rsid w:val="00BC7DEE"/>
    <w:rsid w:val="00BF7279"/>
    <w:rsid w:val="00C02F30"/>
    <w:rsid w:val="00C147B5"/>
    <w:rsid w:val="00C16BB4"/>
    <w:rsid w:val="00C24767"/>
    <w:rsid w:val="00C356A9"/>
    <w:rsid w:val="00C40BCF"/>
    <w:rsid w:val="00C41EA6"/>
    <w:rsid w:val="00C513F9"/>
    <w:rsid w:val="00C52450"/>
    <w:rsid w:val="00C60A73"/>
    <w:rsid w:val="00C63385"/>
    <w:rsid w:val="00C63E6E"/>
    <w:rsid w:val="00C75264"/>
    <w:rsid w:val="00C817D4"/>
    <w:rsid w:val="00C8348B"/>
    <w:rsid w:val="00C83A66"/>
    <w:rsid w:val="00C93DF1"/>
    <w:rsid w:val="00CC5C5C"/>
    <w:rsid w:val="00CD6B2F"/>
    <w:rsid w:val="00CE6062"/>
    <w:rsid w:val="00CE7D34"/>
    <w:rsid w:val="00CF0D02"/>
    <w:rsid w:val="00CF7AF9"/>
    <w:rsid w:val="00D035B0"/>
    <w:rsid w:val="00D077A2"/>
    <w:rsid w:val="00D11763"/>
    <w:rsid w:val="00D23426"/>
    <w:rsid w:val="00D32CF5"/>
    <w:rsid w:val="00D42FBB"/>
    <w:rsid w:val="00D51168"/>
    <w:rsid w:val="00D517AC"/>
    <w:rsid w:val="00D52B91"/>
    <w:rsid w:val="00D55B0F"/>
    <w:rsid w:val="00D613F5"/>
    <w:rsid w:val="00D61CE2"/>
    <w:rsid w:val="00D76A41"/>
    <w:rsid w:val="00D82CFD"/>
    <w:rsid w:val="00D94147"/>
    <w:rsid w:val="00D96A6B"/>
    <w:rsid w:val="00DA3C01"/>
    <w:rsid w:val="00DA7D91"/>
    <w:rsid w:val="00DB5149"/>
    <w:rsid w:val="00DC0752"/>
    <w:rsid w:val="00DC4F72"/>
    <w:rsid w:val="00DD5129"/>
    <w:rsid w:val="00DE1B4B"/>
    <w:rsid w:val="00DF0842"/>
    <w:rsid w:val="00DF1615"/>
    <w:rsid w:val="00DF18A0"/>
    <w:rsid w:val="00DF5EB9"/>
    <w:rsid w:val="00E00D1C"/>
    <w:rsid w:val="00E010DC"/>
    <w:rsid w:val="00E16D01"/>
    <w:rsid w:val="00E24D15"/>
    <w:rsid w:val="00E25BB1"/>
    <w:rsid w:val="00E269CE"/>
    <w:rsid w:val="00E272DD"/>
    <w:rsid w:val="00E358D6"/>
    <w:rsid w:val="00E4347F"/>
    <w:rsid w:val="00E44A56"/>
    <w:rsid w:val="00E44DE0"/>
    <w:rsid w:val="00E619B6"/>
    <w:rsid w:val="00E6376C"/>
    <w:rsid w:val="00E653D3"/>
    <w:rsid w:val="00E65509"/>
    <w:rsid w:val="00E7701E"/>
    <w:rsid w:val="00E91C54"/>
    <w:rsid w:val="00E957B9"/>
    <w:rsid w:val="00E97995"/>
    <w:rsid w:val="00EB0ED9"/>
    <w:rsid w:val="00EB5464"/>
    <w:rsid w:val="00EB7DBD"/>
    <w:rsid w:val="00EC3119"/>
    <w:rsid w:val="00EC6908"/>
    <w:rsid w:val="00EC7AE2"/>
    <w:rsid w:val="00ED27A6"/>
    <w:rsid w:val="00ED62E9"/>
    <w:rsid w:val="00EF0C83"/>
    <w:rsid w:val="00EF1C48"/>
    <w:rsid w:val="00EF2228"/>
    <w:rsid w:val="00F04B4E"/>
    <w:rsid w:val="00F147C3"/>
    <w:rsid w:val="00F16855"/>
    <w:rsid w:val="00F16E3F"/>
    <w:rsid w:val="00F20599"/>
    <w:rsid w:val="00F255D7"/>
    <w:rsid w:val="00F259A7"/>
    <w:rsid w:val="00F3186B"/>
    <w:rsid w:val="00F461EB"/>
    <w:rsid w:val="00F51681"/>
    <w:rsid w:val="00F524C8"/>
    <w:rsid w:val="00F668C2"/>
    <w:rsid w:val="00F779C5"/>
    <w:rsid w:val="00F8508C"/>
    <w:rsid w:val="00F87F7B"/>
    <w:rsid w:val="00F91B42"/>
    <w:rsid w:val="00F92A39"/>
    <w:rsid w:val="00F94ED6"/>
    <w:rsid w:val="00F9603B"/>
    <w:rsid w:val="00F9605B"/>
    <w:rsid w:val="00F97AFA"/>
    <w:rsid w:val="00FA2959"/>
    <w:rsid w:val="00FA42D4"/>
    <w:rsid w:val="00FA5944"/>
    <w:rsid w:val="00FA6644"/>
    <w:rsid w:val="00FB6052"/>
    <w:rsid w:val="00FB667F"/>
    <w:rsid w:val="00FC161E"/>
    <w:rsid w:val="00FC1DCC"/>
    <w:rsid w:val="00FC4097"/>
    <w:rsid w:val="00FC7C36"/>
    <w:rsid w:val="00FE55C5"/>
    <w:rsid w:val="00FF5CEF"/>
    <w:rsid w:val="00FF7077"/>
    <w:rsid w:val="00FF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3B2A2C63-13DC-4E0E-B29D-CDFE91ADF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4F73"/>
    <w:pPr>
      <w:spacing w:after="160" w:line="259" w:lineRule="auto"/>
    </w:pPr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76E63"/>
  </w:style>
  <w:style w:type="paragraph" w:styleId="Footer">
    <w:name w:val="footer"/>
    <w:basedOn w:val="Normal"/>
    <w:link w:val="FooterChar"/>
    <w:uiPriority w:val="99"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76E63"/>
  </w:style>
  <w:style w:type="character" w:styleId="PageNumber">
    <w:name w:val="page number"/>
    <w:basedOn w:val="DefaultParagraphFont"/>
    <w:uiPriority w:val="99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  <w:lang w:eastAsia="bg-BG"/>
    </w:rPr>
  </w:style>
  <w:style w:type="character" w:customStyle="1" w:styleId="z-TopofFormChar">
    <w:name w:val="z-Top of Form Char"/>
    <w:link w:val="z-TopofForm"/>
    <w:uiPriority w:val="99"/>
    <w:semiHidden/>
    <w:locked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  <w:lang w:eastAsia="bg-BG"/>
    </w:rPr>
  </w:style>
  <w:style w:type="character" w:customStyle="1" w:styleId="z-BottomofFormChar">
    <w:name w:val="z-Bottom of Form Char"/>
    <w:link w:val="z-BottomofForm"/>
    <w:uiPriority w:val="99"/>
    <w:semiHidden/>
    <w:locked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B722F7"/>
    <w:pPr>
      <w:spacing w:after="0" w:line="240" w:lineRule="auto"/>
    </w:pPr>
    <w:rPr>
      <w:rFonts w:ascii="Segoe UI" w:hAnsi="Segoe UI" w:cs="Segoe UI"/>
      <w:sz w:val="18"/>
      <w:szCs w:val="18"/>
      <w:lang w:eastAsia="bg-BG"/>
    </w:rPr>
  </w:style>
  <w:style w:type="character" w:customStyle="1" w:styleId="BalloonTextChar">
    <w:name w:val="Balloon Text Char"/>
    <w:link w:val="BalloonText"/>
    <w:uiPriority w:val="99"/>
    <w:semiHidden/>
    <w:locked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F04B4E"/>
    <w:pPr>
      <w:ind w:left="720"/>
    </w:pPr>
  </w:style>
  <w:style w:type="character" w:styleId="CommentReference">
    <w:name w:val="annotation reference"/>
    <w:uiPriority w:val="99"/>
    <w:semiHidden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546F1"/>
    <w:pPr>
      <w:spacing w:line="240" w:lineRule="auto"/>
    </w:pPr>
    <w:rPr>
      <w:sz w:val="20"/>
      <w:szCs w:val="20"/>
      <w:lang w:eastAsia="bg-BG"/>
    </w:rPr>
  </w:style>
  <w:style w:type="character" w:customStyle="1" w:styleId="CommentTextChar">
    <w:name w:val="Comment Text Char"/>
    <w:link w:val="CommentText"/>
    <w:uiPriority w:val="99"/>
    <w:semiHidden/>
    <w:locked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546F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99"/>
    <w:rsid w:val="009D4DA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CharCharChar">
    <w:name w:val="Char1 Char Char Char"/>
    <w:basedOn w:val="Normal"/>
    <w:rsid w:val="00823DF3"/>
    <w:pPr>
      <w:spacing w:line="240" w:lineRule="exact"/>
    </w:pPr>
    <w:rPr>
      <w:rFonts w:ascii="Tahoma" w:hAnsi="Tahoma" w:cs="Tahoma"/>
      <w:sz w:val="20"/>
      <w:szCs w:val="20"/>
    </w:rPr>
  </w:style>
  <w:style w:type="paragraph" w:styleId="ListBullet3">
    <w:name w:val="List Bullet 3"/>
    <w:basedOn w:val="Normal"/>
    <w:uiPriority w:val="99"/>
    <w:rsid w:val="00EC7AE2"/>
    <w:pPr>
      <w:numPr>
        <w:numId w:val="12"/>
      </w:numPr>
      <w:tabs>
        <w:tab w:val="num" w:pos="926"/>
      </w:tabs>
      <w:spacing w:after="0" w:line="240" w:lineRule="auto"/>
      <w:ind w:left="926"/>
    </w:pPr>
    <w:rPr>
      <w:rFonts w:ascii="Hebar" w:hAnsi="Hebar" w:cs="Hebar"/>
      <w:sz w:val="24"/>
      <w:szCs w:val="24"/>
      <w:lang w:val="en-GB"/>
    </w:rPr>
  </w:style>
  <w:style w:type="paragraph" w:customStyle="1" w:styleId="CharCharCharCharCharChar">
    <w:name w:val="Char Char Char Char Char Char"/>
    <w:basedOn w:val="Normal"/>
    <w:rsid w:val="005D4E5C"/>
    <w:pPr>
      <w:spacing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m">
    <w:name w:val="m"/>
    <w:basedOn w:val="Normal"/>
    <w:rsid w:val="005D4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95D6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95D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90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07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hyperlink" Target="https://www.strategy.bg/StrategicDocuments/View.aspx?lang=bg-BG&amp;Id=1396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wmf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hyperlink" Target="https://lex.bg/bg/laws/ldoc/2135631954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image" Target="media/image18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hyperlink" Target="https://lex.bg/bg/laws/ldoc/2137189214" TargetMode="Externa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hyperlink" Target="https://www.strategy.bg/StrategicDocuments/View.aspx?lang=bg-BG&amp;Id=1563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z8hgGaLcL+9jbGP3Kkl4DC4fakYQ4qcgITHUfvj3hb0=</DigestValue>
    </Reference>
    <Reference Type="http://www.w3.org/2000/09/xmldsig#Object" URI="#idOfficeObject">
      <DigestMethod Algorithm="http://www.w3.org/2001/04/xmlenc#sha256"/>
      <DigestValue>vSnfX8CWxJtmA+6hNX1ybMjKuOaONPhzG6QP7S4FSSk=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vti6TdSRgy55/J7wnqxoMygH20em2bi5NZzoeQl93WY=</DigestValue>
    </Reference>
    <Reference Type="http://www.w3.org/2000/09/xmldsig#Object" URI="#idValidSigLnImg">
      <DigestMethod Algorithm="http://www.w3.org/2001/04/xmlenc#sha256"/>
      <DigestValue>lAfjz3REUL/2MJnxoBvBe5tvD9LZ9C9bzUuA9vtVdlM=</DigestValue>
    </Reference>
    <Reference Type="http://www.w3.org/2000/09/xmldsig#Object" URI="#idInvalidSigLnImg">
      <DigestMethod Algorithm="http://www.w3.org/2001/04/xmlenc#sha256"/>
      <DigestValue>1Z5VQ3hc2IMAr54s+GWeKQTXRaclGEjYRe1W8wO3xfk=</DigestValue>
    </Reference>
  </SignedInfo>
  <SignatureValue>ZoYwGzR8GgZlDYF4GiQuheG67+MIfM6XUP64u8JtW0SzQjNWCkj7o5VZi5GTEeH6y7pWHn8FsUr1
3QhnLlYBRv1jJPwEQdssx1u7exXjFxL0AjcNrvZw3cYWpSax0YV0xQnhOiqdtsZ9rHyiqOHZ06c+
WdSUcKNn/VuAQ7bWVwOqYue37FmKsi+eCl0r6ynJVGHSmCo2Yh/notSlRxxcubMeq0YVZppGoxDJ
bfGCTehORJbdcsSHMtUJ+ZNXql5EGoqSy8Kmg8v7GjzrwPPPOKi+8EtkUQQRt1csKVrI2CV9txyb
r8LfTqYe3G4v+8VjGMSppUFhwLR/BJ7f7KHrZg==</SignatureValue>
  <KeyInfo>
    <X509Data>
      <X509Certificate>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zzt1wEqr4f7YOvVM+sLeCDQ1Czh15TU4MNDrzCSSVW0=</DigestValue>
      </Reference>
      <Reference URI="/word/document.xml?ContentType=application/vnd.openxmlformats-officedocument.wordprocessingml.document.main+xml">
        <DigestMethod Algorithm="http://www.w3.org/2001/04/xmlenc#sha256"/>
        <DigestValue>XcO4b/CNcXdPdqxzddSzjsu9rwYuASbkmrojjc88VxU=</DigestValue>
      </Reference>
      <Reference URI="/word/endnotes.xml?ContentType=application/vnd.openxmlformats-officedocument.wordprocessingml.endnotes+xml">
        <DigestMethod Algorithm="http://www.w3.org/2001/04/xmlenc#sha256"/>
        <DigestValue>ZGViDI3+w1cEG3HjuI5X2jTdUK4LhTQKU+QClRL8cEU=</DigestValue>
      </Reference>
      <Reference URI="/word/fontTable.xml?ContentType=application/vnd.openxmlformats-officedocument.wordprocessingml.fontTable+xml">
        <DigestMethod Algorithm="http://www.w3.org/2001/04/xmlenc#sha256"/>
        <DigestValue>8ZoOVzZ8VSn3/I/r9I7X3sek3W12i4Sz1zQYoDPXz78=</DigestValue>
      </Reference>
      <Reference URI="/word/footer1.xml?ContentType=application/vnd.openxmlformats-officedocument.wordprocessingml.footer+xml">
        <DigestMethod Algorithm="http://www.w3.org/2001/04/xmlenc#sha256"/>
        <DigestValue>4vwWRdeJONjlwl79SUZgXxgQFotpWgbcT2TQps7cs1M=</DigestValue>
      </Reference>
      <Reference URI="/word/footnotes.xml?ContentType=application/vnd.openxmlformats-officedocument.wordprocessingml.footnotes+xml">
        <DigestMethod Algorithm="http://www.w3.org/2001/04/xmlenc#sha256"/>
        <DigestValue>QppC1nvm0feryPdVbaWlq2C4J5G6QYT9YkPrpwRwl6Y=</DigestValue>
      </Reference>
      <Reference URI="/word/media/image1.wmf?ContentType=image/x-wmf">
        <DigestMethod Algorithm="http://www.w3.org/2001/04/xmlenc#sha256"/>
        <DigestValue>650qqdnu9cjua4LWfmxyrMcnZ7PrHUojl+zZSt0itRI=</DigestValue>
      </Reference>
      <Reference URI="/word/media/image10.wmf?ContentType=image/x-wmf">
        <DigestMethod Algorithm="http://www.w3.org/2001/04/xmlenc#sha256"/>
        <DigestValue>QQ7iG0I07oiv/McMiFAJor4NgiDNlN3a+tiDyzCNu8o=</DigestValue>
      </Reference>
      <Reference URI="/word/media/image11.wmf?ContentType=image/x-wmf">
        <DigestMethod Algorithm="http://www.w3.org/2001/04/xmlenc#sha256"/>
        <DigestValue>E5mSP3QkDJuWUYjlCa6CXy5YFDUfbXv1GJOyDm+52Aw=</DigestValue>
      </Reference>
      <Reference URI="/word/media/image12.wmf?ContentType=image/x-wmf">
        <DigestMethod Algorithm="http://www.w3.org/2001/04/xmlenc#sha256"/>
        <DigestValue>u7Razz0616OykFHt7BLY2VW2KPsKxeALfs0Djln70CU=</DigestValue>
      </Reference>
      <Reference URI="/word/media/image13.wmf?ContentType=image/x-wmf">
        <DigestMethod Algorithm="http://www.w3.org/2001/04/xmlenc#sha256"/>
        <DigestValue>xN/mN9jDJWqBa31eG0niR6aJxQTf0NuxdubcjhcZlv8=</DigestValue>
      </Reference>
      <Reference URI="/word/media/image14.wmf?ContentType=image/x-wmf">
        <DigestMethod Algorithm="http://www.w3.org/2001/04/xmlenc#sha256"/>
        <DigestValue>BgdPAGgqQlZUNDyaa7jwveH4T10XF/+3A4ZG2G/jtL4=</DigestValue>
      </Reference>
      <Reference URI="/word/media/image15.wmf?ContentType=image/x-wmf">
        <DigestMethod Algorithm="http://www.w3.org/2001/04/xmlenc#sha256"/>
        <DigestValue>QnIWz92YNPqOrEIXi1yFkEfgv5HvBZql8I/u187Mfro=</DigestValue>
      </Reference>
      <Reference URI="/word/media/image16.wmf?ContentType=image/x-wmf">
        <DigestMethod Algorithm="http://www.w3.org/2001/04/xmlenc#sha256"/>
        <DigestValue>RVWhnXDGxxukwOaPUGMIGoBfE2SHRd6urC4KXez1Fww=</DigestValue>
      </Reference>
      <Reference URI="/word/media/image17.wmf?ContentType=image/x-wmf">
        <DigestMethod Algorithm="http://www.w3.org/2001/04/xmlenc#sha256"/>
        <DigestValue>tGjkkVMVCtTAIB4NRZW/rCj8HXW1rTQRLzTOCytdpwo=</DigestValue>
      </Reference>
      <Reference URI="/word/media/image18.emf?ContentType=image/x-emf">
        <DigestMethod Algorithm="http://www.w3.org/2001/04/xmlenc#sha256"/>
        <DigestValue>6Wv0fJcbgSLrpAg+vKv8wcoPJiPwVgaQEk9hFr/l5BU=</DigestValue>
      </Reference>
      <Reference URI="/word/media/image2.wmf?ContentType=image/x-wmf">
        <DigestMethod Algorithm="http://www.w3.org/2001/04/xmlenc#sha256"/>
        <DigestValue>hJJ+6HFtZE5fREFQTIW63/Egd4MeFO1rESZI1KqtpYo=</DigestValue>
      </Reference>
      <Reference URI="/word/media/image3.wmf?ContentType=image/x-wmf">
        <DigestMethod Algorithm="http://www.w3.org/2001/04/xmlenc#sha256"/>
        <DigestValue>6dxHkcDyDe6HWVHAWSkOgMC82jLeA4YQpQ+0fN8mEYM=</DigestValue>
      </Reference>
      <Reference URI="/word/media/image4.wmf?ContentType=image/x-wmf">
        <DigestMethod Algorithm="http://www.w3.org/2001/04/xmlenc#sha256"/>
        <DigestValue>VC/meoM7CwTJGhh1F/oYzxgkhAxaVTgFImmVagT4pC8=</DigestValue>
      </Reference>
      <Reference URI="/word/media/image5.wmf?ContentType=image/x-wmf">
        <DigestMethod Algorithm="http://www.w3.org/2001/04/xmlenc#sha256"/>
        <DigestValue>uUJVn/NB498GdTXV7VsiJ3TYURMJycdGJynOVQlUgl0=</DigestValue>
      </Reference>
      <Reference URI="/word/media/image6.wmf?ContentType=image/x-wmf">
        <DigestMethod Algorithm="http://www.w3.org/2001/04/xmlenc#sha256"/>
        <DigestValue>Vv2c4Phz0wbMc6XSpEml58x0R4+SsNQwBZk3eOUTG6s=</DigestValue>
      </Reference>
      <Reference URI="/word/media/image7.wmf?ContentType=image/x-wmf">
        <DigestMethod Algorithm="http://www.w3.org/2001/04/xmlenc#sha256"/>
        <DigestValue>lsQwPSZ9mVLbeSO0rP0pOCSQtI/6h9Y4TWtxRDHMneE=</DigestValue>
      </Reference>
      <Reference URI="/word/media/image8.wmf?ContentType=image/x-wmf">
        <DigestMethod Algorithm="http://www.w3.org/2001/04/xmlenc#sha256"/>
        <DigestValue>LJd5QPmYipitnVjzV0jAB9LZdJEDg1Z2nwTT379U1SQ=</DigestValue>
      </Reference>
      <Reference URI="/word/media/image9.wmf?ContentType=image/x-wmf">
        <DigestMethod Algorithm="http://www.w3.org/2001/04/xmlenc#sha256"/>
        <DigestValue>Mr1weUFMg4sdHCgEMEPgjQ8xu1VseL2jkXIfmDkWmDo=</DigestValue>
      </Reference>
      <Reference URI="/word/numbering.xml?ContentType=application/vnd.openxmlformats-officedocument.wordprocessingml.numbering+xml">
        <DigestMethod Algorithm="http://www.w3.org/2001/04/xmlenc#sha256"/>
        <DigestValue>rYyDq1cNo+vRnklToHDZ4qTqnTaqnfIFe8V+WqhTLvU=</DigestValue>
      </Reference>
      <Reference URI="/word/settings.xml?ContentType=application/vnd.openxmlformats-officedocument.wordprocessingml.settings+xml">
        <DigestMethod Algorithm="http://www.w3.org/2001/04/xmlenc#sha256"/>
        <DigestValue>nGycuNq/HyWSD6VP7iRWQ702BrjDLvuUmiZIenRplsQ=</DigestValue>
      </Reference>
      <Reference URI="/word/styles.xml?ContentType=application/vnd.openxmlformats-officedocument.wordprocessingml.styles+xml">
        <DigestMethod Algorithm="http://www.w3.org/2001/04/xmlenc#sha256"/>
        <DigestValue>58IzjFZ6hgA7rMGarTnaregK2gC859vzRcb/lOwxKQE=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YDw7vQ+tj/phkSC1fKkao33ziWyN9C7GMHymMUyuk6o=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2024-02-27T07:00:55Z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{0C328F87-867C-4DFA-A1D0-9BC93BFDD9F0}</SetupID>
          <SignatureText>Людмил Михайлов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2024-02-27T07:00:55Z</xd:SigningTime>
          <xd:SigningCertificate>
            <xd:Cert>
              <xd:CertDigest>
                <DigestMethod Algorithm="http://www.w3.org/2001/04/xmlenc#sha256"/>
                <DigestValue>wjsbmPmoPXi8wLxgfWUSS6rHo4hWA2mkzxVq32ny79k=</DigestValue>
              </xd:CertDigest>
              <xd:IssuerSerial>
                <X509IssuerName>CN=B-Trust Operational Qualified CA, OU=B-Trust, O=BORICA AD, OID.2.5.4.97=NTRBG-201230426, C=BG</X509IssuerName>
                <X509SerialNumber>600110811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AjGwAAkQ0AACBFTUYAAAEAkBsAAKoAAAAGAAAAAAAAAAAAAAAAAAAAgAcAADgEAAAJAgAAJQEAAAAAAAAAAAAAAAAAACjzBwCIe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oMu3SAAAAUEBORvp/AAAJAAAAAQAAANBuvkX6fwAAAAAAAAAAAADjgi8A+n8AAICTaG2WAgAAAAAAAAAAAAAAAAAAAAAAAAAAAAAAAAAAyAAJGqhBAAAAAAAAAAAAAP////+WAgAAAAAAAAAAAAAQsWB3lgIAAHDoMu0AAAAAMKN4fJYCAAAHAAAAAAAAACAXYXeWAgAArOcy7dIAAAAA6DLt0gAAANHNlEX6fwAAAQAAAAAAAAAAAJn/AAAAAPSx/f/5fwAA0Ocy7dIAAAAQsWB3lgIAAGsxmEX6fwAAUOcy7dIAAAAA6DLt0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oAAAACgAAAFAAAABtAAAAXAAAAAEAAABVFdlBewnZQQoAAABQAAAADwAAAEwAAAAAAAAAAAAAAAAAAAD//////////2wAAAAbBE4ENAQ8BDgEOwQgABwEOARFBDAEOQQ7BD4EMgQuAAcAAAAJAAAABgAAAAgAAAAHAAAABgAAAAMAAAAKAAAABwAAAAUAAAAGAAAABwAAAAY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</Object>
  <Object Id="idInvalidSigLnImg">AQAAAGwAAAAAAAAAAAAAAP8AAAB/AAAAAAAAAAAAAAAjGwAAkQ0AACBFTUYAAAEALB8AALAAAAAGAAAAAAAAAAAAAAAAAAAAgAcAADgEAAAJAgAAJQEAAAAAAAAAAAAAAAAAACjzBwCIe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6fwAA44IvAPp/AAAKAAsAAAAAANBuvkX6fwAAAAAAAAAAAAAIgy8A+n8AAAAAAAAAAAAAsGsQRvp/AAAAAAAAAAAAAAAAAAAAAAAAuEcJGqhBAAATVan/+X8AAEgAAADSAAAAAAAAAAAAAAAQsWB3lgIAALinMu0AAAAA9f///wAAAAAJAAAAAAAAAAAAAAAAAAAA3KYy7dIAAAAwpzLt0gAAANHNlEX6fwAAALx5e5YCAAAAAAAAAAAAABCxYHeWAgAAuKcy7dIAAAAQsWB3lgIAAGsxmEX6fwAAgKYy7dIAAAAwpzLt0gAAAAAAAAAAAAAAAAAAAGR2AAgAAAAAJQAAAAwAAAABAAAAGAAAAAwAAAD/AAACEgAAAAwAAAABAAAAHgAAABgAAAAiAAAABAAAAHoAAAARAAAAJQAAAAwAAAABAAAAVAAAALQAAAAjAAAABAAAAHgAAAAQAAAAAQAAAFUV2UF7Cdl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Mu3SAAAAUEBORvp/AAAJAAAAAQAAANBuvkX6fwAAAAAAAAAAAADjgi8A+n8AAICTaG2WAgAAAAAAAAAAAAAAAAAAAAAAAAAAAAAAAAAAyAAJGqhBAAAAAAAAAAAAAP////+WAgAAAAAAAAAAAAAQsWB3lgIAAHDoMu0AAAAAMKN4fJYCAAAHAAAAAAAAACAXYXeWAgAArOcy7dIAAAAA6DLt0gAAANHNlEX6fwAAAQAAAAAAAAAAAJn/AAAAAPSx/f/5fwAA0Ocy7dIAAAAQsWB3lgIAAGsxmEX6fwAAUOcy7dIAAAAA6DLt0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gAAAJYCAABk35z/+X8AAIDaWXeWAgAA0G6+Rfp/AAAAAAAAAAAAAAFP1P/5fwAAuG1WRfp/AABQmUpF+n8AAAAAAAAAAAAAAAAAAAAAAAB4SgkaqEEAAND1W3eWAgAAkK8y7dIAAAAAAAAAAAAAABCxYHeWAgAA+LEy7QAAAADg////AAAAAAYAAAAAAAAABgAAAAAAAAAcsTLt0gAAAHCxMu3SAAAA0c2URfp/AACgU1QDlgIAAO1iR0UAAAAAEwEAAJYCAAAbAAAA+X8AABCxYHeWAgAAazGYRfp/AADAsDLt0gAAAHCxMu3SAAAAAAAAAAAAAAAAAAAAZHYACAAAAAAlAAAADAAAAAMAAAAYAAAADAAAAAAAAAISAAAADAAAAAEAAAAWAAAADAAAAAgAAABUAAAAVAAAAAoAAAAnAAAAHgAAAEoAAAABAAAAVRXZQXsJ2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oAAAACgAAAFAAAABtAAAAXAAAAAEAAABVFdlBewnZQQoAAABQAAAADwAAAEwAAAAAAAAAAAAAAAAAAAD//////////2wAAAAbBE4ENAQ8BDgEOwQgABwEOARFBDAEOQQ7BD4EMgQAAAcAAAAJAAAABgAAAAgAAAAHAAAABgAAAAMAAAAKAAAABwAAAAUAAAAGAAAABwAAAAY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2A75E-B152-4D28-805C-71D3127C3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1967</Words>
  <Characters>12720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SF</Company>
  <LinksUpToDate>false</LinksUpToDate>
  <CharactersWithSpaces>14658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Lyudmil O. Mihaylov</cp:lastModifiedBy>
  <cp:revision>3</cp:revision>
  <dcterms:created xsi:type="dcterms:W3CDTF">2024-02-27T06:58:00Z</dcterms:created>
  <dcterms:modified xsi:type="dcterms:W3CDTF">2024-02-27T07:00:00Z</dcterms:modified>
</cp:coreProperties>
</file>