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09B34" w14:textId="10644DF6" w:rsidR="00401577" w:rsidRPr="00553776" w:rsidRDefault="00401577" w:rsidP="00401577">
      <w:pPr>
        <w:pStyle w:val="Title"/>
        <w:ind w:firstLine="567"/>
        <w:rPr>
          <w:rFonts w:ascii="Verdana" w:hAnsi="Verdana"/>
          <w:b w:val="0"/>
          <w:sz w:val="20"/>
          <w:lang w:val="en-US"/>
        </w:rPr>
      </w:pPr>
      <w:r w:rsidRPr="00553776">
        <w:rPr>
          <w:b w:val="0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E146AC3" wp14:editId="56EC3358">
            <wp:simplePos x="0" y="0"/>
            <wp:positionH relativeFrom="column">
              <wp:posOffset>2553335</wp:posOffset>
            </wp:positionH>
            <wp:positionV relativeFrom="paragraph">
              <wp:posOffset>-329404</wp:posOffset>
            </wp:positionV>
            <wp:extent cx="1139825" cy="993775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5EBDA2" w14:textId="77777777" w:rsidR="00401577" w:rsidRPr="00553776" w:rsidRDefault="00401577" w:rsidP="00401577">
      <w:pPr>
        <w:pStyle w:val="Title"/>
        <w:ind w:firstLine="567"/>
        <w:rPr>
          <w:rFonts w:ascii="Verdana" w:hAnsi="Verdana"/>
          <w:b w:val="0"/>
          <w:sz w:val="20"/>
          <w:lang w:val="en-US"/>
        </w:rPr>
      </w:pPr>
    </w:p>
    <w:p w14:paraId="609DBBFA" w14:textId="77777777" w:rsidR="00401577" w:rsidRPr="00553776" w:rsidRDefault="00401577" w:rsidP="00401577">
      <w:pPr>
        <w:pStyle w:val="Title"/>
        <w:ind w:firstLine="567"/>
        <w:rPr>
          <w:rFonts w:ascii="Verdana" w:hAnsi="Verdana"/>
          <w:b w:val="0"/>
          <w:sz w:val="20"/>
          <w:lang w:val="bg-BG"/>
        </w:rPr>
      </w:pPr>
    </w:p>
    <w:p w14:paraId="4D80CB06" w14:textId="77777777" w:rsidR="00401577" w:rsidRPr="00553776" w:rsidRDefault="00401577" w:rsidP="00401577">
      <w:pPr>
        <w:pStyle w:val="Title"/>
        <w:ind w:firstLine="567"/>
        <w:rPr>
          <w:rFonts w:ascii="Verdana" w:hAnsi="Verdana"/>
          <w:b w:val="0"/>
          <w:sz w:val="20"/>
          <w:lang w:val="bg-BG"/>
        </w:rPr>
      </w:pPr>
    </w:p>
    <w:p w14:paraId="6E635CD5" w14:textId="4C8397F5" w:rsidR="00401577" w:rsidRDefault="00766396" w:rsidP="00656AF9">
      <w:pPr>
        <w:pStyle w:val="Title"/>
        <w:spacing w:before="120"/>
        <w:ind w:firstLine="567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 xml:space="preserve">РЕПУБЛИКА </w:t>
      </w:r>
      <w:r w:rsidR="00401577">
        <w:rPr>
          <w:rFonts w:ascii="Verdana" w:hAnsi="Verdana"/>
          <w:sz w:val="20"/>
          <w:lang w:val="bg-BG"/>
        </w:rPr>
        <w:t>БЪЛГАРИЯ</w:t>
      </w:r>
    </w:p>
    <w:p w14:paraId="74ED5C4C" w14:textId="6506FC6D" w:rsidR="00401577" w:rsidRDefault="00766396" w:rsidP="00401577">
      <w:pPr>
        <w:pBdr>
          <w:bottom w:val="single" w:sz="4" w:space="1" w:color="auto"/>
        </w:pBdr>
        <w:spacing w:after="0"/>
        <w:ind w:firstLine="567"/>
        <w:jc w:val="center"/>
        <w:rPr>
          <w:rFonts w:ascii="Verdana" w:hAnsi="Verdana"/>
          <w:b/>
          <w:spacing w:val="100"/>
          <w:sz w:val="20"/>
        </w:rPr>
      </w:pPr>
      <w:r>
        <w:rPr>
          <w:rFonts w:ascii="Verdana" w:hAnsi="Verdana"/>
          <w:b/>
          <w:spacing w:val="60"/>
          <w:sz w:val="20"/>
        </w:rPr>
        <w:t xml:space="preserve">МИНИСТЕРСКИ </w:t>
      </w:r>
      <w:r w:rsidR="00401577">
        <w:rPr>
          <w:rFonts w:ascii="Verdana" w:hAnsi="Verdana"/>
          <w:b/>
          <w:spacing w:val="60"/>
          <w:sz w:val="20"/>
        </w:rPr>
        <w:t>СЪВЕТ</w:t>
      </w:r>
    </w:p>
    <w:p w14:paraId="50FAD8CD" w14:textId="77777777" w:rsidR="00401577" w:rsidRDefault="00401577" w:rsidP="00656AF9">
      <w:pPr>
        <w:pStyle w:val="Header"/>
        <w:spacing w:line="336" w:lineRule="auto"/>
        <w:ind w:left="7920"/>
        <w:jc w:val="right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>Проект</w:t>
      </w:r>
    </w:p>
    <w:p w14:paraId="425C20CA" w14:textId="77777777" w:rsidR="00401577" w:rsidRDefault="00401577" w:rsidP="00656AF9">
      <w:pPr>
        <w:spacing w:after="0" w:line="336" w:lineRule="auto"/>
        <w:jc w:val="center"/>
        <w:rPr>
          <w:rFonts w:ascii="Verdana" w:hAnsi="Verdana"/>
          <w:b/>
          <w:sz w:val="20"/>
          <w:lang w:val="en-US"/>
        </w:rPr>
      </w:pPr>
    </w:p>
    <w:p w14:paraId="6362C9EF" w14:textId="52E3052A" w:rsidR="00401577" w:rsidRPr="00CA2DE7" w:rsidRDefault="00401577" w:rsidP="00656AF9">
      <w:pPr>
        <w:spacing w:after="0" w:line="336" w:lineRule="auto"/>
        <w:jc w:val="center"/>
        <w:rPr>
          <w:rFonts w:ascii="Verdana" w:hAnsi="Verdana"/>
          <w:b/>
          <w:sz w:val="24"/>
          <w:szCs w:val="24"/>
        </w:rPr>
      </w:pPr>
      <w:r w:rsidRPr="00CA2DE7">
        <w:rPr>
          <w:rFonts w:ascii="Verdana" w:hAnsi="Verdana"/>
          <w:b/>
          <w:spacing w:val="80"/>
          <w:sz w:val="24"/>
          <w:szCs w:val="24"/>
        </w:rPr>
        <w:t>ПОСТАНОВЛЕНИЕ</w:t>
      </w:r>
      <w:r w:rsidR="001736DB">
        <w:rPr>
          <w:rFonts w:ascii="Verdana" w:hAnsi="Verdana"/>
          <w:b/>
          <w:sz w:val="24"/>
          <w:szCs w:val="24"/>
        </w:rPr>
        <w:t xml:space="preserve">  № …………</w:t>
      </w:r>
    </w:p>
    <w:p w14:paraId="5FE9CCE2" w14:textId="77777777" w:rsidR="00401577" w:rsidRPr="00CA2DE7" w:rsidRDefault="00401577" w:rsidP="00656AF9">
      <w:pPr>
        <w:spacing w:after="0" w:line="336" w:lineRule="auto"/>
        <w:jc w:val="center"/>
        <w:rPr>
          <w:rFonts w:ascii="Verdana" w:hAnsi="Verdana"/>
          <w:b/>
          <w:sz w:val="24"/>
          <w:szCs w:val="24"/>
        </w:rPr>
      </w:pPr>
      <w:r w:rsidRPr="00CA2DE7">
        <w:rPr>
          <w:rFonts w:ascii="Verdana" w:hAnsi="Verdana"/>
          <w:b/>
          <w:sz w:val="24"/>
          <w:szCs w:val="24"/>
        </w:rPr>
        <w:t>от …………………………  година</w:t>
      </w:r>
    </w:p>
    <w:p w14:paraId="2B1E32C7" w14:textId="4401C657" w:rsidR="009E7C74" w:rsidRPr="00553776" w:rsidRDefault="009E7C74" w:rsidP="00656AF9">
      <w:pPr>
        <w:spacing w:after="0" w:line="336" w:lineRule="auto"/>
        <w:rPr>
          <w:rFonts w:ascii="Verdana" w:hAnsi="Verdana"/>
          <w:sz w:val="20"/>
        </w:rPr>
      </w:pPr>
    </w:p>
    <w:p w14:paraId="0C1B4CB6" w14:textId="06F1CC91" w:rsidR="00401577" w:rsidRPr="00E746A3" w:rsidRDefault="00CA2DE7" w:rsidP="00656AF9">
      <w:pPr>
        <w:spacing w:after="0" w:line="336" w:lineRule="auto"/>
        <w:ind w:left="340" w:hanging="340"/>
        <w:jc w:val="both"/>
        <w:rPr>
          <w:rFonts w:ascii="Verdana" w:hAnsi="Verdana" w:cs="Times New Roman"/>
          <w:spacing w:val="2"/>
          <w:sz w:val="20"/>
          <w:szCs w:val="20"/>
        </w:rPr>
      </w:pPr>
      <w:r>
        <w:rPr>
          <w:rFonts w:ascii="Verdana" w:hAnsi="Verdana"/>
          <w:b/>
          <w:sz w:val="20"/>
        </w:rPr>
        <w:t xml:space="preserve">ЗА </w:t>
      </w:r>
      <w:r w:rsidR="00401577" w:rsidRPr="0000004D">
        <w:rPr>
          <w:rFonts w:ascii="Verdana" w:hAnsi="Verdana"/>
          <w:b/>
          <w:spacing w:val="2"/>
          <w:sz w:val="20"/>
        </w:rPr>
        <w:t xml:space="preserve">изменение и допълнение на </w:t>
      </w:r>
      <w:r w:rsidR="00B34308" w:rsidRPr="0000004D">
        <w:rPr>
          <w:rFonts w:ascii="Verdana" w:hAnsi="Verdana"/>
          <w:b/>
          <w:spacing w:val="2"/>
          <w:sz w:val="20"/>
        </w:rPr>
        <w:t>Правилника за прилагане на Закона за лова и опазване на дивеча, приет с Постановление № 151</w:t>
      </w:r>
      <w:r w:rsidR="00401577" w:rsidRPr="0000004D">
        <w:rPr>
          <w:rFonts w:ascii="Verdana" w:hAnsi="Verdana"/>
          <w:b/>
          <w:spacing w:val="2"/>
          <w:sz w:val="20"/>
        </w:rPr>
        <w:t xml:space="preserve"> на Министерския съв</w:t>
      </w:r>
      <w:r w:rsidR="00B34308" w:rsidRPr="0000004D">
        <w:rPr>
          <w:rFonts w:ascii="Verdana" w:hAnsi="Verdana"/>
          <w:b/>
          <w:spacing w:val="2"/>
          <w:sz w:val="20"/>
        </w:rPr>
        <w:t>ет от 200</w:t>
      </w:r>
      <w:r w:rsidR="00401577" w:rsidRPr="0000004D">
        <w:rPr>
          <w:rFonts w:ascii="Verdana" w:hAnsi="Verdana"/>
          <w:b/>
          <w:spacing w:val="2"/>
          <w:sz w:val="20"/>
        </w:rPr>
        <w:t>1 г.</w:t>
      </w:r>
      <w:r w:rsidR="00401577" w:rsidRPr="0000004D">
        <w:rPr>
          <w:rFonts w:ascii="Verdana" w:hAnsi="Verdana"/>
          <w:spacing w:val="2"/>
          <w:sz w:val="20"/>
        </w:rPr>
        <w:t xml:space="preserve"> (</w:t>
      </w:r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обн., ДВ, </w:t>
      </w:r>
      <w:hyperlink r:id="rId9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бр. 58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от </w:t>
      </w:r>
      <w:r w:rsidRPr="0000004D">
        <w:rPr>
          <w:rFonts w:ascii="Verdana" w:hAnsi="Verdana" w:cs="Times New Roman"/>
          <w:spacing w:val="2"/>
          <w:sz w:val="20"/>
          <w:szCs w:val="20"/>
        </w:rPr>
        <w:t xml:space="preserve">2001 г.; </w:t>
      </w:r>
      <w:hyperlink r:id="rId10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Решение № 3722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от 2002 г. на В</w:t>
      </w:r>
      <w:r w:rsidR="00875E10" w:rsidRPr="0000004D">
        <w:rPr>
          <w:rFonts w:ascii="Verdana" w:hAnsi="Verdana" w:cs="Times New Roman"/>
          <w:spacing w:val="2"/>
          <w:sz w:val="20"/>
          <w:szCs w:val="20"/>
        </w:rPr>
        <w:t>ърховния административен съд</w:t>
      </w:r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</w:t>
      </w:r>
      <w:r w:rsidR="00875E10" w:rsidRPr="0000004D">
        <w:rPr>
          <w:rFonts w:ascii="Verdana" w:hAnsi="Verdana" w:cs="Times New Roman"/>
          <w:spacing w:val="2"/>
          <w:sz w:val="20"/>
          <w:szCs w:val="20"/>
        </w:rPr>
        <w:t xml:space="preserve">– </w:t>
      </w:r>
      <w:hyperlink r:id="rId11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бр. 43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от 2002 г.; изм. и доп., </w:t>
      </w:r>
      <w:hyperlink r:id="rId12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бр. 41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</w:t>
      </w:r>
      <w:r w:rsidR="00875E10" w:rsidRPr="0000004D">
        <w:rPr>
          <w:rFonts w:ascii="Verdana" w:hAnsi="Verdana" w:cs="Times New Roman"/>
          <w:spacing w:val="2"/>
          <w:sz w:val="20"/>
          <w:szCs w:val="20"/>
        </w:rPr>
        <w:t xml:space="preserve">и 101 </w:t>
      </w:r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от 2003 г.; </w:t>
      </w:r>
      <w:hyperlink r:id="rId13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Решение № 654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от 2004 г. на В</w:t>
      </w:r>
      <w:r w:rsidR="00875E10" w:rsidRPr="0000004D">
        <w:rPr>
          <w:rFonts w:ascii="Verdana" w:hAnsi="Verdana" w:cs="Times New Roman"/>
          <w:spacing w:val="2"/>
          <w:sz w:val="20"/>
          <w:szCs w:val="20"/>
        </w:rPr>
        <w:t xml:space="preserve">ърховния административен съд – </w:t>
      </w:r>
      <w:hyperlink r:id="rId14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бр. 10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от </w:t>
      </w:r>
      <w:r w:rsidR="00875E10" w:rsidRPr="0000004D">
        <w:rPr>
          <w:rFonts w:ascii="Verdana" w:hAnsi="Verdana" w:cs="Times New Roman"/>
          <w:spacing w:val="2"/>
          <w:sz w:val="20"/>
          <w:szCs w:val="20"/>
        </w:rPr>
        <w:t>2004 г.</w:t>
      </w:r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; изм. и доп., </w:t>
      </w:r>
      <w:hyperlink r:id="rId15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бр. 15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от 2009 г., </w:t>
      </w:r>
      <w:hyperlink r:id="rId16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бр. 80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от 2010 г., </w:t>
      </w:r>
      <w:hyperlink r:id="rId17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бр. 48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от 2011 г.</w:t>
      </w:r>
      <w:r w:rsidR="00875E10" w:rsidRPr="0000004D">
        <w:rPr>
          <w:rFonts w:ascii="Verdana" w:hAnsi="Verdana" w:cs="Times New Roman"/>
          <w:spacing w:val="2"/>
          <w:sz w:val="20"/>
          <w:szCs w:val="20"/>
        </w:rPr>
        <w:t>;</w:t>
      </w:r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</w:t>
      </w:r>
      <w:hyperlink r:id="rId18" w:history="1">
        <w:r w:rsidR="00B34308" w:rsidRPr="0000004D">
          <w:rPr>
            <w:rFonts w:ascii="Verdana" w:hAnsi="Verdana" w:cs="Times New Roman"/>
            <w:spacing w:val="-2"/>
            <w:sz w:val="20"/>
            <w:szCs w:val="20"/>
          </w:rPr>
          <w:t>Решение № 12586</w:t>
        </w:r>
      </w:hyperlink>
      <w:r w:rsidR="00B34308" w:rsidRPr="0000004D">
        <w:rPr>
          <w:rFonts w:ascii="Verdana" w:hAnsi="Verdana" w:cs="Times New Roman"/>
          <w:spacing w:val="-2"/>
          <w:sz w:val="20"/>
          <w:szCs w:val="20"/>
        </w:rPr>
        <w:t xml:space="preserve"> от 2016 г. на В</w:t>
      </w:r>
      <w:r w:rsidR="00875E10" w:rsidRPr="0000004D">
        <w:rPr>
          <w:rFonts w:ascii="Verdana" w:hAnsi="Verdana" w:cs="Times New Roman"/>
          <w:spacing w:val="-2"/>
          <w:sz w:val="20"/>
          <w:szCs w:val="20"/>
        </w:rPr>
        <w:t>ърховния административен съд</w:t>
      </w:r>
      <w:r w:rsidR="00B34308" w:rsidRPr="0000004D">
        <w:rPr>
          <w:rFonts w:ascii="Verdana" w:hAnsi="Verdana" w:cs="Times New Roman"/>
          <w:spacing w:val="-2"/>
          <w:sz w:val="20"/>
          <w:szCs w:val="20"/>
        </w:rPr>
        <w:t xml:space="preserve"> </w:t>
      </w:r>
      <w:r w:rsidR="00875E10" w:rsidRPr="0000004D">
        <w:rPr>
          <w:rFonts w:ascii="Verdana" w:hAnsi="Verdana" w:cs="Times New Roman"/>
          <w:spacing w:val="-2"/>
          <w:sz w:val="20"/>
          <w:szCs w:val="20"/>
        </w:rPr>
        <w:t xml:space="preserve">– </w:t>
      </w:r>
      <w:hyperlink r:id="rId19" w:history="1">
        <w:r w:rsidR="00B34308" w:rsidRPr="0000004D">
          <w:rPr>
            <w:rFonts w:ascii="Verdana" w:hAnsi="Verdana" w:cs="Times New Roman"/>
            <w:spacing w:val="-2"/>
            <w:sz w:val="20"/>
            <w:szCs w:val="20"/>
          </w:rPr>
          <w:t>бр. 19</w:t>
        </w:r>
      </w:hyperlink>
      <w:r w:rsidR="00B34308" w:rsidRPr="0000004D">
        <w:rPr>
          <w:rFonts w:ascii="Verdana" w:hAnsi="Verdana" w:cs="Times New Roman"/>
          <w:spacing w:val="-2"/>
          <w:sz w:val="20"/>
          <w:szCs w:val="20"/>
        </w:rPr>
        <w:t xml:space="preserve"> от</w:t>
      </w:r>
      <w:r w:rsidR="00875E10" w:rsidRPr="0000004D">
        <w:rPr>
          <w:rFonts w:ascii="Verdana" w:hAnsi="Verdana" w:cs="Times New Roman"/>
          <w:spacing w:val="-2"/>
          <w:sz w:val="20"/>
          <w:szCs w:val="20"/>
        </w:rPr>
        <w:t xml:space="preserve"> </w:t>
      </w:r>
      <w:r w:rsidR="00E532D6" w:rsidRPr="0000004D">
        <w:rPr>
          <w:rFonts w:ascii="Verdana" w:hAnsi="Verdana" w:cs="Times New Roman"/>
          <w:spacing w:val="-2"/>
          <w:sz w:val="20"/>
          <w:szCs w:val="20"/>
        </w:rPr>
        <w:t>2017 г.;</w:t>
      </w:r>
      <w:r w:rsidR="00E532D6" w:rsidRPr="0000004D">
        <w:rPr>
          <w:rFonts w:ascii="Verdana" w:hAnsi="Verdana" w:cs="Times New Roman"/>
          <w:spacing w:val="2"/>
          <w:sz w:val="20"/>
          <w:szCs w:val="20"/>
        </w:rPr>
        <w:t xml:space="preserve"> изм. и доп., </w:t>
      </w:r>
      <w:hyperlink r:id="rId20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бр. 79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 от 2017 г., </w:t>
      </w:r>
      <w:hyperlink r:id="rId21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>бр. 88</w:t>
        </w:r>
      </w:hyperlink>
      <w:r w:rsidR="005D5956" w:rsidRPr="0000004D">
        <w:rPr>
          <w:rFonts w:ascii="Verdana" w:hAnsi="Verdana" w:cs="Times New Roman"/>
          <w:spacing w:val="2"/>
          <w:sz w:val="20"/>
          <w:szCs w:val="20"/>
        </w:rPr>
        <w:t xml:space="preserve"> от </w:t>
      </w:r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2018 г.; </w:t>
      </w:r>
      <w:hyperlink r:id="rId22" w:history="1">
        <w:r w:rsidR="00B34308" w:rsidRPr="0000004D">
          <w:rPr>
            <w:rFonts w:ascii="Verdana" w:hAnsi="Verdana" w:cs="Times New Roman"/>
            <w:spacing w:val="2"/>
            <w:sz w:val="20"/>
            <w:szCs w:val="20"/>
          </w:rPr>
          <w:t xml:space="preserve">Решение № 1944 </w:t>
        </w:r>
      </w:hyperlink>
      <w:r w:rsidR="00B34308" w:rsidRPr="0000004D">
        <w:rPr>
          <w:rFonts w:ascii="Verdana" w:hAnsi="Verdana" w:cs="Times New Roman"/>
          <w:spacing w:val="2"/>
          <w:sz w:val="20"/>
          <w:szCs w:val="20"/>
        </w:rPr>
        <w:t xml:space="preserve">от 2019 г. на </w:t>
      </w:r>
      <w:r w:rsidR="00B34308" w:rsidRPr="0000004D">
        <w:rPr>
          <w:rFonts w:ascii="Verdana" w:hAnsi="Verdana" w:cs="Times New Roman"/>
          <w:sz w:val="20"/>
          <w:szCs w:val="20"/>
        </w:rPr>
        <w:t>В</w:t>
      </w:r>
      <w:r w:rsidR="00875E10" w:rsidRPr="0000004D">
        <w:rPr>
          <w:rFonts w:ascii="Verdana" w:hAnsi="Verdana" w:cs="Times New Roman"/>
          <w:sz w:val="20"/>
          <w:szCs w:val="20"/>
        </w:rPr>
        <w:t>ърховния административен съд</w:t>
      </w:r>
      <w:r w:rsidR="00B34308" w:rsidRPr="0000004D">
        <w:rPr>
          <w:rFonts w:ascii="Verdana" w:hAnsi="Verdana" w:cs="Times New Roman"/>
          <w:sz w:val="20"/>
          <w:szCs w:val="20"/>
        </w:rPr>
        <w:t xml:space="preserve"> </w:t>
      </w:r>
      <w:r w:rsidR="00875E10" w:rsidRPr="0000004D">
        <w:rPr>
          <w:rFonts w:ascii="Verdana" w:hAnsi="Verdana" w:cs="Times New Roman"/>
          <w:sz w:val="20"/>
          <w:szCs w:val="20"/>
        </w:rPr>
        <w:t xml:space="preserve">– </w:t>
      </w:r>
      <w:hyperlink r:id="rId23" w:history="1">
        <w:r w:rsidR="00B34308" w:rsidRPr="0000004D">
          <w:rPr>
            <w:rFonts w:ascii="Verdana" w:hAnsi="Verdana" w:cs="Times New Roman"/>
            <w:sz w:val="20"/>
            <w:szCs w:val="20"/>
          </w:rPr>
          <w:t>бр. 16</w:t>
        </w:r>
      </w:hyperlink>
      <w:r w:rsidR="00B34308" w:rsidRPr="0000004D">
        <w:rPr>
          <w:rFonts w:ascii="Verdana" w:hAnsi="Verdana" w:cs="Times New Roman"/>
          <w:sz w:val="20"/>
          <w:szCs w:val="20"/>
        </w:rPr>
        <w:t xml:space="preserve"> от </w:t>
      </w:r>
      <w:r w:rsidR="00875E10" w:rsidRPr="0000004D">
        <w:rPr>
          <w:rFonts w:ascii="Verdana" w:hAnsi="Verdana" w:cs="Times New Roman"/>
          <w:sz w:val="20"/>
          <w:szCs w:val="20"/>
        </w:rPr>
        <w:t>2019 г.</w:t>
      </w:r>
      <w:r w:rsidR="00B34308" w:rsidRPr="0000004D">
        <w:rPr>
          <w:rFonts w:ascii="Verdana" w:hAnsi="Verdana" w:cs="Times New Roman"/>
          <w:sz w:val="20"/>
          <w:szCs w:val="20"/>
        </w:rPr>
        <w:t>; изм. и доп., бр. 28 от 2019 г.</w:t>
      </w:r>
      <w:r w:rsidR="005D5956" w:rsidRPr="0000004D">
        <w:rPr>
          <w:rFonts w:ascii="Verdana" w:hAnsi="Verdana" w:cs="Times New Roman"/>
          <w:sz w:val="20"/>
          <w:szCs w:val="20"/>
        </w:rPr>
        <w:t>;</w:t>
      </w:r>
      <w:r w:rsidR="005D5956" w:rsidRPr="0000004D">
        <w:rPr>
          <w:rFonts w:ascii="Verdana" w:hAnsi="Verdana" w:cs="Times New Roman"/>
          <w:spacing w:val="2"/>
          <w:sz w:val="20"/>
          <w:szCs w:val="20"/>
        </w:rPr>
        <w:t xml:space="preserve"> </w:t>
      </w:r>
      <w:r w:rsidR="005D5956" w:rsidRPr="00E746A3">
        <w:rPr>
          <w:rFonts w:ascii="Verdana" w:hAnsi="Verdana" w:cs="Times New Roman"/>
          <w:spacing w:val="2"/>
          <w:sz w:val="20"/>
          <w:szCs w:val="20"/>
        </w:rPr>
        <w:t>бр. 68 от 2021 г., бр. 18 от 2023 г., бр. 9 от 2024 г.; Решение № 11553 на Върховния административен съд от 2023 г. – бр. 39 от 2024 г.</w:t>
      </w:r>
      <w:r w:rsidR="00401577" w:rsidRPr="00E746A3">
        <w:rPr>
          <w:rFonts w:ascii="Verdana" w:hAnsi="Verdana" w:cs="Times New Roman"/>
          <w:spacing w:val="2"/>
          <w:sz w:val="20"/>
          <w:szCs w:val="20"/>
        </w:rPr>
        <w:t>)</w:t>
      </w:r>
    </w:p>
    <w:p w14:paraId="3FA39161" w14:textId="17CEA101" w:rsidR="00CA2DE7" w:rsidRPr="00656AF9" w:rsidRDefault="00CA2DE7" w:rsidP="00656AF9">
      <w:pPr>
        <w:spacing w:after="0" w:line="336" w:lineRule="auto"/>
        <w:ind w:firstLine="709"/>
        <w:jc w:val="both"/>
        <w:rPr>
          <w:rFonts w:ascii="Verdana" w:hAnsi="Verdana"/>
          <w:spacing w:val="-2"/>
          <w:sz w:val="20"/>
        </w:rPr>
      </w:pPr>
    </w:p>
    <w:p w14:paraId="47123865" w14:textId="77777777" w:rsidR="00401577" w:rsidRPr="00875E10" w:rsidRDefault="00401577" w:rsidP="00656AF9">
      <w:pPr>
        <w:spacing w:after="0" w:line="336" w:lineRule="auto"/>
        <w:jc w:val="center"/>
        <w:rPr>
          <w:rFonts w:ascii="Verdana" w:eastAsia="Times New Roman" w:hAnsi="Verdana"/>
          <w:b/>
          <w:spacing w:val="80"/>
          <w:sz w:val="24"/>
          <w:szCs w:val="24"/>
        </w:rPr>
      </w:pPr>
      <w:r w:rsidRPr="00875E10">
        <w:rPr>
          <w:rFonts w:ascii="Verdana" w:eastAsia="Times New Roman" w:hAnsi="Verdana"/>
          <w:b/>
          <w:spacing w:val="80"/>
          <w:sz w:val="24"/>
          <w:szCs w:val="24"/>
        </w:rPr>
        <w:t>МИНИСТЕРСКИЯТ СЪВЕТ</w:t>
      </w:r>
    </w:p>
    <w:p w14:paraId="210A5AE7" w14:textId="77777777" w:rsidR="00401577" w:rsidRPr="00875E10" w:rsidRDefault="00401577" w:rsidP="00656AF9">
      <w:pPr>
        <w:spacing w:after="0" w:line="336" w:lineRule="auto"/>
        <w:jc w:val="center"/>
        <w:rPr>
          <w:rFonts w:ascii="Verdana" w:eastAsia="Times New Roman" w:hAnsi="Verdana"/>
          <w:b/>
          <w:spacing w:val="80"/>
          <w:sz w:val="24"/>
          <w:szCs w:val="24"/>
        </w:rPr>
      </w:pPr>
      <w:r w:rsidRPr="00875E10">
        <w:rPr>
          <w:rFonts w:ascii="Verdana" w:eastAsia="Times New Roman" w:hAnsi="Verdana"/>
          <w:b/>
          <w:spacing w:val="80"/>
          <w:sz w:val="24"/>
          <w:szCs w:val="24"/>
        </w:rPr>
        <w:t>ПОСТАНОВИ:</w:t>
      </w:r>
    </w:p>
    <w:p w14:paraId="023C5CDC" w14:textId="77777777" w:rsidR="00766396" w:rsidRPr="00766396" w:rsidRDefault="00766396" w:rsidP="00656AF9">
      <w:pPr>
        <w:spacing w:after="0" w:line="336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22C8181E" w14:textId="38B7434F" w:rsidR="00AE2214" w:rsidRPr="0000004D" w:rsidRDefault="00934DC2" w:rsidP="00656AF9">
      <w:pPr>
        <w:spacing w:after="0" w:line="336" w:lineRule="auto"/>
        <w:ind w:firstLine="709"/>
        <w:jc w:val="both"/>
        <w:rPr>
          <w:rFonts w:ascii="Verdana" w:hAnsi="Verdana" w:cs="Times New Roman"/>
          <w:spacing w:val="2"/>
          <w:sz w:val="20"/>
          <w:szCs w:val="20"/>
        </w:rPr>
      </w:pPr>
      <w:r w:rsidRPr="0000004D">
        <w:rPr>
          <w:rFonts w:ascii="Verdana" w:hAnsi="Verdana" w:cs="Times New Roman"/>
          <w:b/>
          <w:spacing w:val="2"/>
          <w:sz w:val="20"/>
          <w:szCs w:val="20"/>
        </w:rPr>
        <w:t>§</w:t>
      </w:r>
      <w:r w:rsidR="00401577" w:rsidRPr="0000004D">
        <w:rPr>
          <w:rFonts w:ascii="Verdana" w:hAnsi="Verdana" w:cs="Times New Roman"/>
          <w:b/>
          <w:spacing w:val="2"/>
          <w:sz w:val="20"/>
          <w:szCs w:val="20"/>
        </w:rPr>
        <w:t xml:space="preserve"> </w:t>
      </w:r>
      <w:r w:rsidR="00CF428B" w:rsidRPr="0000004D">
        <w:rPr>
          <w:rFonts w:ascii="Verdana" w:hAnsi="Verdana" w:cs="Times New Roman"/>
          <w:b/>
          <w:spacing w:val="2"/>
          <w:sz w:val="20"/>
          <w:szCs w:val="20"/>
        </w:rPr>
        <w:t>1</w:t>
      </w:r>
      <w:r w:rsidR="00401577" w:rsidRPr="0000004D">
        <w:rPr>
          <w:rFonts w:ascii="Verdana" w:hAnsi="Verdana" w:cs="Times New Roman"/>
          <w:b/>
          <w:spacing w:val="2"/>
          <w:sz w:val="20"/>
          <w:szCs w:val="20"/>
        </w:rPr>
        <w:t>.</w:t>
      </w:r>
      <w:r w:rsidRPr="0000004D">
        <w:rPr>
          <w:rFonts w:ascii="Verdana" w:hAnsi="Verdana" w:cs="Times New Roman"/>
          <w:spacing w:val="2"/>
          <w:sz w:val="20"/>
          <w:szCs w:val="20"/>
        </w:rPr>
        <w:t xml:space="preserve"> </w:t>
      </w:r>
      <w:r w:rsidR="00AE2214" w:rsidRPr="0000004D">
        <w:rPr>
          <w:rFonts w:ascii="Verdana" w:hAnsi="Verdana" w:cs="Times New Roman"/>
          <w:spacing w:val="2"/>
          <w:sz w:val="20"/>
          <w:szCs w:val="20"/>
        </w:rPr>
        <w:t>В чл.</w:t>
      </w:r>
      <w:r w:rsidR="00401577" w:rsidRPr="0000004D">
        <w:rPr>
          <w:rFonts w:ascii="Verdana" w:hAnsi="Verdana" w:cs="Times New Roman"/>
          <w:spacing w:val="2"/>
          <w:sz w:val="20"/>
          <w:szCs w:val="20"/>
        </w:rPr>
        <w:t xml:space="preserve"> </w:t>
      </w:r>
      <w:r w:rsidR="00B34308" w:rsidRPr="0000004D">
        <w:rPr>
          <w:rFonts w:ascii="Verdana" w:hAnsi="Verdana" w:cs="Times New Roman"/>
          <w:spacing w:val="2"/>
          <w:sz w:val="20"/>
          <w:szCs w:val="20"/>
        </w:rPr>
        <w:t>71</w:t>
      </w:r>
      <w:r w:rsidR="00AE2214" w:rsidRPr="0000004D">
        <w:rPr>
          <w:rFonts w:ascii="Verdana" w:hAnsi="Verdana" w:cs="Times New Roman"/>
          <w:spacing w:val="2"/>
          <w:sz w:val="20"/>
          <w:szCs w:val="20"/>
        </w:rPr>
        <w:t>, ал.</w:t>
      </w:r>
      <w:r w:rsidR="00401577" w:rsidRPr="0000004D">
        <w:rPr>
          <w:rFonts w:ascii="Verdana" w:hAnsi="Verdana" w:cs="Times New Roman"/>
          <w:spacing w:val="2"/>
          <w:sz w:val="20"/>
          <w:szCs w:val="20"/>
        </w:rPr>
        <w:t xml:space="preserve"> </w:t>
      </w:r>
      <w:r w:rsidR="00B34308" w:rsidRPr="0000004D">
        <w:rPr>
          <w:rFonts w:ascii="Verdana" w:hAnsi="Verdana" w:cs="Times New Roman"/>
          <w:spacing w:val="2"/>
          <w:sz w:val="20"/>
          <w:szCs w:val="20"/>
        </w:rPr>
        <w:t>1</w:t>
      </w:r>
      <w:r w:rsidR="00AE2214" w:rsidRPr="0000004D">
        <w:rPr>
          <w:rFonts w:ascii="Verdana" w:hAnsi="Verdana" w:cs="Times New Roman"/>
          <w:spacing w:val="2"/>
          <w:sz w:val="20"/>
          <w:szCs w:val="20"/>
        </w:rPr>
        <w:t>, т.</w:t>
      </w:r>
      <w:r w:rsidR="00401577" w:rsidRPr="0000004D">
        <w:rPr>
          <w:rFonts w:ascii="Verdana" w:hAnsi="Verdana" w:cs="Times New Roman"/>
          <w:spacing w:val="2"/>
          <w:sz w:val="20"/>
          <w:szCs w:val="20"/>
        </w:rPr>
        <w:t xml:space="preserve"> </w:t>
      </w:r>
      <w:r w:rsidR="00335044">
        <w:rPr>
          <w:rFonts w:ascii="Verdana" w:hAnsi="Verdana" w:cs="Times New Roman"/>
          <w:spacing w:val="2"/>
          <w:sz w:val="20"/>
          <w:szCs w:val="20"/>
        </w:rPr>
        <w:t>2 цифрата</w:t>
      </w:r>
      <w:r w:rsidR="00CF428B" w:rsidRPr="0000004D">
        <w:rPr>
          <w:rFonts w:ascii="Verdana" w:hAnsi="Verdana" w:cs="Times New Roman"/>
          <w:spacing w:val="2"/>
          <w:sz w:val="20"/>
          <w:szCs w:val="20"/>
        </w:rPr>
        <w:t xml:space="preserve"> „8“ се заменя с „3</w:t>
      </w:r>
      <w:r w:rsidR="00AE2214" w:rsidRPr="0000004D">
        <w:rPr>
          <w:rFonts w:ascii="Verdana" w:hAnsi="Verdana" w:cs="Times New Roman"/>
          <w:spacing w:val="2"/>
          <w:sz w:val="20"/>
          <w:szCs w:val="20"/>
        </w:rPr>
        <w:t>“</w:t>
      </w:r>
      <w:r w:rsidR="00CF428B" w:rsidRPr="0000004D">
        <w:rPr>
          <w:rFonts w:ascii="Verdana" w:hAnsi="Verdana" w:cs="Times New Roman"/>
          <w:spacing w:val="2"/>
          <w:sz w:val="20"/>
          <w:szCs w:val="20"/>
        </w:rPr>
        <w:t>, а числото „24</w:t>
      </w:r>
      <w:r w:rsidR="00BC1CF2" w:rsidRPr="0000004D">
        <w:rPr>
          <w:rFonts w:ascii="Verdana" w:hAnsi="Verdana" w:cs="Times New Roman"/>
          <w:spacing w:val="2"/>
          <w:sz w:val="20"/>
          <w:szCs w:val="20"/>
        </w:rPr>
        <w:t xml:space="preserve">“ се </w:t>
      </w:r>
      <w:r w:rsidR="00CF428B" w:rsidRPr="0000004D">
        <w:rPr>
          <w:rFonts w:ascii="Verdana" w:hAnsi="Verdana" w:cs="Times New Roman"/>
          <w:spacing w:val="2"/>
          <w:sz w:val="20"/>
          <w:szCs w:val="20"/>
        </w:rPr>
        <w:t>заменя с „15</w:t>
      </w:r>
      <w:r w:rsidR="00BC1CF2" w:rsidRPr="0000004D">
        <w:rPr>
          <w:rFonts w:ascii="Verdana" w:hAnsi="Verdana" w:cs="Times New Roman"/>
          <w:spacing w:val="2"/>
          <w:sz w:val="20"/>
          <w:szCs w:val="20"/>
        </w:rPr>
        <w:t>“</w:t>
      </w:r>
      <w:r w:rsidR="005C05CF" w:rsidRPr="0000004D">
        <w:rPr>
          <w:rFonts w:ascii="Verdana" w:hAnsi="Verdana" w:cs="Times New Roman"/>
          <w:spacing w:val="2"/>
          <w:sz w:val="20"/>
          <w:szCs w:val="20"/>
        </w:rPr>
        <w:t>.</w:t>
      </w:r>
    </w:p>
    <w:p w14:paraId="03E118BE" w14:textId="6376012C" w:rsidR="00AC5696" w:rsidRPr="00A32B94" w:rsidRDefault="00AC5696" w:rsidP="00656AF9">
      <w:pPr>
        <w:spacing w:before="120" w:after="0" w:line="336" w:lineRule="auto"/>
        <w:jc w:val="center"/>
        <w:rPr>
          <w:rFonts w:ascii="Verdana" w:eastAsia="Times New Roman" w:hAnsi="Verdana"/>
          <w:b/>
          <w:spacing w:val="4"/>
          <w:sz w:val="20"/>
          <w:szCs w:val="20"/>
        </w:rPr>
      </w:pPr>
      <w:r w:rsidRPr="00A32B94">
        <w:rPr>
          <w:rFonts w:ascii="Verdana" w:eastAsia="Times New Roman" w:hAnsi="Verdana"/>
          <w:b/>
          <w:spacing w:val="4"/>
          <w:sz w:val="20"/>
          <w:szCs w:val="20"/>
        </w:rPr>
        <w:t>ЗАКЛЮЧИТЕЛНА</w:t>
      </w:r>
      <w:r w:rsidR="00A32B94" w:rsidRPr="00A32B94">
        <w:rPr>
          <w:rFonts w:ascii="Verdana" w:eastAsia="Times New Roman" w:hAnsi="Verdana"/>
          <w:b/>
          <w:spacing w:val="4"/>
          <w:sz w:val="20"/>
          <w:szCs w:val="20"/>
        </w:rPr>
        <w:t xml:space="preserve"> РАЗПОРЕДБА</w:t>
      </w:r>
    </w:p>
    <w:p w14:paraId="164A0A74" w14:textId="77777777" w:rsidR="00656AF9" w:rsidRPr="00656AF9" w:rsidRDefault="00656AF9" w:rsidP="00656AF9">
      <w:pPr>
        <w:spacing w:after="0" w:line="336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742328CC" w14:textId="2A944C90" w:rsidR="00AC5696" w:rsidRPr="005C05CF" w:rsidRDefault="0000004D" w:rsidP="00656AF9">
      <w:pPr>
        <w:spacing w:after="0" w:line="336" w:lineRule="auto"/>
        <w:ind w:firstLine="709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 xml:space="preserve">§ </w:t>
      </w:r>
      <w:r w:rsidRPr="00E746A3">
        <w:rPr>
          <w:rFonts w:ascii="Verdana" w:hAnsi="Verdana" w:cs="Times New Roman"/>
          <w:b/>
          <w:sz w:val="20"/>
          <w:szCs w:val="20"/>
        </w:rPr>
        <w:t>2</w:t>
      </w:r>
      <w:r w:rsidR="00AC5696" w:rsidRPr="003E328A">
        <w:rPr>
          <w:rFonts w:ascii="Verdana" w:hAnsi="Verdana" w:cs="Times New Roman"/>
          <w:b/>
          <w:sz w:val="20"/>
          <w:szCs w:val="20"/>
        </w:rPr>
        <w:t>.</w:t>
      </w:r>
      <w:r w:rsidR="00AC5696">
        <w:rPr>
          <w:rFonts w:ascii="Verdana" w:hAnsi="Verdana" w:cs="Times New Roman"/>
          <w:sz w:val="20"/>
          <w:szCs w:val="20"/>
        </w:rPr>
        <w:t xml:space="preserve"> Постановлението влиза в сила от деня на обнародването му в „Държавен вестник“</w:t>
      </w:r>
      <w:r w:rsidR="00E532D6">
        <w:rPr>
          <w:rFonts w:ascii="Verdana" w:hAnsi="Verdana" w:cs="Times New Roman"/>
          <w:sz w:val="20"/>
          <w:szCs w:val="20"/>
        </w:rPr>
        <w:t>.</w:t>
      </w:r>
    </w:p>
    <w:p w14:paraId="160F0806" w14:textId="600DF1EB" w:rsidR="00BC1FC9" w:rsidRDefault="00BC1FC9" w:rsidP="00656AF9">
      <w:pPr>
        <w:spacing w:after="0" w:line="336" w:lineRule="auto"/>
        <w:rPr>
          <w:rFonts w:ascii="Verdana" w:hAnsi="Verdana" w:cs="Times New Roman"/>
          <w:sz w:val="20"/>
          <w:szCs w:val="20"/>
        </w:rPr>
      </w:pPr>
    </w:p>
    <w:p w14:paraId="1206B7B0" w14:textId="77777777" w:rsidR="00553776" w:rsidRDefault="00553776" w:rsidP="00656AF9">
      <w:pPr>
        <w:spacing w:after="0" w:line="336" w:lineRule="auto"/>
        <w:rPr>
          <w:rFonts w:ascii="Verdana" w:hAnsi="Verdana" w:cs="Times New Roman"/>
          <w:sz w:val="20"/>
          <w:szCs w:val="20"/>
        </w:rPr>
      </w:pPr>
    </w:p>
    <w:p w14:paraId="6BC0FEB4" w14:textId="77777777" w:rsidR="00937814" w:rsidRPr="00C934CF" w:rsidRDefault="00937814" w:rsidP="00656AF9">
      <w:pPr>
        <w:shd w:val="clear" w:color="auto" w:fill="FFFFFF"/>
        <w:tabs>
          <w:tab w:val="left" w:leader="dot" w:pos="3802"/>
        </w:tabs>
        <w:spacing w:after="0" w:line="336" w:lineRule="auto"/>
        <w:rPr>
          <w:rFonts w:ascii="Verdana" w:eastAsia="Times New Roman" w:hAnsi="Verdana" w:cs="Times New Roman"/>
          <w:b/>
          <w:caps/>
          <w:sz w:val="20"/>
          <w:szCs w:val="20"/>
        </w:rPr>
      </w:pPr>
      <w:r w:rsidRPr="00C934CF">
        <w:rPr>
          <w:rFonts w:ascii="Verdana" w:eastAsia="Times New Roman" w:hAnsi="Verdana" w:cs="Times New Roman"/>
          <w:b/>
          <w:caps/>
          <w:sz w:val="20"/>
          <w:szCs w:val="20"/>
        </w:rPr>
        <w:t>МИНИСТЪР-ПРЕДСЕДАТЕЛ:</w:t>
      </w:r>
    </w:p>
    <w:p w14:paraId="65F83E8B" w14:textId="5E3DAE91" w:rsidR="00937814" w:rsidRPr="00C934CF" w:rsidRDefault="00297B29" w:rsidP="00656AF9">
      <w:pPr>
        <w:spacing w:after="0" w:line="336" w:lineRule="auto"/>
        <w:ind w:left="3901" w:hanging="669"/>
        <w:jc w:val="both"/>
        <w:rPr>
          <w:rFonts w:ascii="Verdana" w:eastAsia="Times New Roman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b/>
          <w:sz w:val="20"/>
          <w:szCs w:val="20"/>
        </w:rPr>
        <w:t>ДИМИТЪР ГЛАВЧЕВ</w:t>
      </w:r>
    </w:p>
    <w:p w14:paraId="0DD41D1F" w14:textId="77777777" w:rsidR="00BC1FC9" w:rsidRDefault="00BC1FC9" w:rsidP="00656AF9">
      <w:pPr>
        <w:shd w:val="clear" w:color="auto" w:fill="FFFFFF"/>
        <w:tabs>
          <w:tab w:val="left" w:leader="dot" w:pos="3802"/>
        </w:tabs>
        <w:spacing w:after="0" w:line="336" w:lineRule="auto"/>
        <w:rPr>
          <w:rFonts w:ascii="Verdana" w:eastAsia="Times New Roman" w:hAnsi="Verdana" w:cs="Times New Roman"/>
          <w:b/>
          <w:caps/>
          <w:sz w:val="20"/>
          <w:szCs w:val="20"/>
        </w:rPr>
      </w:pPr>
    </w:p>
    <w:p w14:paraId="0F42C89F" w14:textId="1BB1CA25" w:rsidR="00937814" w:rsidRPr="00C934CF" w:rsidRDefault="00937814" w:rsidP="00656AF9">
      <w:pPr>
        <w:shd w:val="clear" w:color="auto" w:fill="FFFFFF"/>
        <w:tabs>
          <w:tab w:val="left" w:leader="dot" w:pos="3802"/>
        </w:tabs>
        <w:spacing w:after="0" w:line="336" w:lineRule="auto"/>
        <w:rPr>
          <w:rFonts w:ascii="Verdana" w:eastAsia="Times New Roman" w:hAnsi="Verdana" w:cs="Times New Roman"/>
          <w:b/>
          <w:caps/>
          <w:sz w:val="20"/>
          <w:szCs w:val="20"/>
        </w:rPr>
      </w:pPr>
      <w:r w:rsidRPr="00C934CF">
        <w:rPr>
          <w:rFonts w:ascii="Verdana" w:eastAsia="Times New Roman" w:hAnsi="Verdana" w:cs="Times New Roman"/>
          <w:b/>
          <w:caps/>
          <w:sz w:val="20"/>
          <w:szCs w:val="20"/>
        </w:rPr>
        <w:t>ГЛАВЕН СЕКРЕТАР на Министерския съвет:</w:t>
      </w:r>
    </w:p>
    <w:p w14:paraId="101740A0" w14:textId="64380019" w:rsidR="00937814" w:rsidRPr="00C934CF" w:rsidRDefault="0000004D" w:rsidP="00656AF9">
      <w:pPr>
        <w:shd w:val="clear" w:color="auto" w:fill="FFFFFF"/>
        <w:tabs>
          <w:tab w:val="left" w:leader="dot" w:pos="3802"/>
        </w:tabs>
        <w:spacing w:after="0" w:line="336" w:lineRule="auto"/>
        <w:ind w:left="5897" w:hanging="368"/>
        <w:rPr>
          <w:rFonts w:ascii="Verdana" w:eastAsia="Times New Roman" w:hAnsi="Verdana" w:cs="Times New Roman"/>
          <w:b/>
          <w:bCs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sz w:val="20"/>
          <w:szCs w:val="20"/>
        </w:rPr>
        <w:t>ГАБРИЕЛА КОЗАРЕВА</w:t>
      </w:r>
    </w:p>
    <w:p w14:paraId="753BA366" w14:textId="77777777" w:rsidR="00937814" w:rsidRPr="00553776" w:rsidRDefault="00937814" w:rsidP="00553776">
      <w:pPr>
        <w:pBdr>
          <w:top w:val="single" w:sz="4" w:space="1" w:color="auto"/>
        </w:pBdr>
        <w:shd w:val="clear" w:color="auto" w:fill="FFFFFF"/>
        <w:tabs>
          <w:tab w:val="left" w:leader="dot" w:pos="3802"/>
        </w:tabs>
        <w:spacing w:after="0" w:line="360" w:lineRule="auto"/>
        <w:rPr>
          <w:rFonts w:ascii="Verdana" w:eastAsia="Times New Roman" w:hAnsi="Verdana" w:cs="Times New Roman"/>
          <w:caps/>
          <w:sz w:val="20"/>
          <w:szCs w:val="20"/>
        </w:rPr>
      </w:pPr>
    </w:p>
    <w:p w14:paraId="5726981B" w14:textId="72309C4C" w:rsidR="00937814" w:rsidRPr="00C934CF" w:rsidRDefault="00937814" w:rsidP="00553776">
      <w:pPr>
        <w:pBdr>
          <w:top w:val="single" w:sz="4" w:space="1" w:color="auto"/>
        </w:pBdr>
        <w:shd w:val="clear" w:color="auto" w:fill="FFFFFF"/>
        <w:tabs>
          <w:tab w:val="left" w:leader="dot" w:pos="3802"/>
        </w:tabs>
        <w:spacing w:after="0" w:line="240" w:lineRule="auto"/>
        <w:rPr>
          <w:rFonts w:ascii="Verdana" w:eastAsia="Times New Roman" w:hAnsi="Verdana" w:cs="Times New Roman"/>
          <w:b/>
          <w:smallCaps/>
          <w:sz w:val="20"/>
          <w:szCs w:val="20"/>
        </w:rPr>
      </w:pPr>
      <w:r w:rsidRPr="00C934CF">
        <w:rPr>
          <w:rFonts w:ascii="Verdana" w:eastAsia="Times New Roman" w:hAnsi="Verdana" w:cs="Times New Roman"/>
          <w:b/>
          <w:smallCaps/>
          <w:sz w:val="20"/>
          <w:szCs w:val="20"/>
        </w:rPr>
        <w:t xml:space="preserve">Главен секретар на Министерството </w:t>
      </w:r>
      <w:r w:rsidR="00CF428B">
        <w:rPr>
          <w:rFonts w:ascii="Verdana" w:eastAsia="Times New Roman" w:hAnsi="Verdana" w:cs="Times New Roman"/>
          <w:b/>
          <w:smallCaps/>
          <w:sz w:val="20"/>
          <w:szCs w:val="20"/>
        </w:rPr>
        <w:t>на земеделието и храните</w:t>
      </w:r>
      <w:r w:rsidRPr="00C934CF">
        <w:rPr>
          <w:rFonts w:ascii="Verdana" w:eastAsia="Times New Roman" w:hAnsi="Verdana" w:cs="Times New Roman"/>
          <w:b/>
          <w:smallCaps/>
          <w:sz w:val="20"/>
          <w:szCs w:val="20"/>
        </w:rPr>
        <w:t>:</w:t>
      </w:r>
    </w:p>
    <w:p w14:paraId="45F75909" w14:textId="7F3170A3" w:rsidR="00937814" w:rsidRPr="00C934CF" w:rsidRDefault="00CF428B" w:rsidP="00553776">
      <w:pPr>
        <w:shd w:val="clear" w:color="auto" w:fill="FFFFFF"/>
        <w:tabs>
          <w:tab w:val="left" w:leader="dot" w:pos="3802"/>
        </w:tabs>
        <w:spacing w:after="0" w:line="360" w:lineRule="auto"/>
        <w:ind w:left="6860"/>
        <w:rPr>
          <w:rFonts w:ascii="Verdana" w:eastAsia="Times New Roman" w:hAnsi="Verdana" w:cs="Times New Roman"/>
          <w:b/>
          <w:smallCaps/>
          <w:sz w:val="20"/>
          <w:szCs w:val="20"/>
        </w:rPr>
      </w:pPr>
      <w:r>
        <w:rPr>
          <w:rFonts w:ascii="Verdana" w:eastAsia="Times New Roman" w:hAnsi="Verdana" w:cs="Times New Roman"/>
          <w:b/>
          <w:smallCaps/>
          <w:sz w:val="20"/>
          <w:szCs w:val="20"/>
        </w:rPr>
        <w:t>Магдалена Дакова</w:t>
      </w:r>
    </w:p>
    <w:p w14:paraId="11DA188A" w14:textId="77777777" w:rsidR="00766396" w:rsidRDefault="00937814" w:rsidP="00937814">
      <w:pPr>
        <w:shd w:val="clear" w:color="auto" w:fill="FFFFFF"/>
        <w:tabs>
          <w:tab w:val="left" w:leader="dot" w:pos="3802"/>
        </w:tabs>
        <w:spacing w:after="0" w:line="240" w:lineRule="auto"/>
        <w:rPr>
          <w:rFonts w:ascii="Verdana" w:eastAsia="Times New Roman" w:hAnsi="Verdana" w:cs="Times New Roman"/>
          <w:b/>
          <w:smallCaps/>
          <w:sz w:val="20"/>
          <w:szCs w:val="20"/>
        </w:rPr>
      </w:pPr>
      <w:r w:rsidRPr="00C934CF">
        <w:rPr>
          <w:rFonts w:ascii="Verdana" w:eastAsia="Times New Roman" w:hAnsi="Verdana" w:cs="Times New Roman"/>
          <w:b/>
          <w:smallCaps/>
          <w:sz w:val="20"/>
          <w:szCs w:val="20"/>
        </w:rPr>
        <w:t xml:space="preserve">Директор на дирекция „Правни дейности и </w:t>
      </w:r>
    </w:p>
    <w:p w14:paraId="7FE312C0" w14:textId="738267A0" w:rsidR="00937814" w:rsidRPr="00C934CF" w:rsidRDefault="00937814" w:rsidP="00937814">
      <w:pPr>
        <w:shd w:val="clear" w:color="auto" w:fill="FFFFFF"/>
        <w:tabs>
          <w:tab w:val="left" w:leader="dot" w:pos="3802"/>
        </w:tabs>
        <w:spacing w:after="0" w:line="240" w:lineRule="auto"/>
        <w:rPr>
          <w:rFonts w:ascii="Verdana" w:eastAsia="Times New Roman" w:hAnsi="Verdana" w:cs="Times New Roman"/>
          <w:b/>
          <w:smallCaps/>
          <w:sz w:val="20"/>
          <w:szCs w:val="20"/>
        </w:rPr>
      </w:pPr>
      <w:r w:rsidRPr="00C934CF">
        <w:rPr>
          <w:rFonts w:ascii="Verdana" w:eastAsia="Times New Roman" w:hAnsi="Verdana" w:cs="Times New Roman"/>
          <w:b/>
          <w:smallCaps/>
          <w:sz w:val="20"/>
          <w:szCs w:val="20"/>
        </w:rPr>
        <w:t>законодателство на Европейския съюз“</w:t>
      </w:r>
      <w:r w:rsidR="00CF428B">
        <w:rPr>
          <w:rFonts w:ascii="Verdana" w:eastAsia="Times New Roman" w:hAnsi="Verdana" w:cs="Times New Roman"/>
          <w:b/>
          <w:smallCaps/>
          <w:sz w:val="20"/>
          <w:szCs w:val="20"/>
        </w:rPr>
        <w:t>, МЗХ</w:t>
      </w:r>
      <w:r w:rsidRPr="00C934CF">
        <w:rPr>
          <w:rFonts w:ascii="Verdana" w:eastAsia="Times New Roman" w:hAnsi="Verdana" w:cs="Times New Roman"/>
          <w:b/>
          <w:smallCaps/>
          <w:sz w:val="20"/>
          <w:szCs w:val="20"/>
        </w:rPr>
        <w:t>:</w:t>
      </w:r>
    </w:p>
    <w:p w14:paraId="2B8D21A8" w14:textId="768AFC9C" w:rsidR="001736DB" w:rsidRPr="00A32B94" w:rsidRDefault="00CF428B" w:rsidP="00A32B94">
      <w:pPr>
        <w:shd w:val="clear" w:color="auto" w:fill="FFFFFF"/>
        <w:tabs>
          <w:tab w:val="left" w:leader="dot" w:pos="3802"/>
        </w:tabs>
        <w:spacing w:after="120" w:line="360" w:lineRule="auto"/>
        <w:ind w:left="5556"/>
        <w:rPr>
          <w:rFonts w:ascii="Verdana" w:eastAsia="Times New Roman" w:hAnsi="Verdana" w:cs="Times New Roman"/>
          <w:b/>
          <w:smallCaps/>
          <w:sz w:val="20"/>
          <w:szCs w:val="20"/>
        </w:rPr>
      </w:pPr>
      <w:r>
        <w:rPr>
          <w:rFonts w:ascii="Verdana" w:eastAsia="Times New Roman" w:hAnsi="Verdana" w:cs="Times New Roman"/>
          <w:b/>
          <w:smallCaps/>
          <w:sz w:val="20"/>
          <w:szCs w:val="20"/>
        </w:rPr>
        <w:t>Десислава Петрова</w:t>
      </w:r>
      <w:bookmarkStart w:id="0" w:name="_GoBack"/>
      <w:bookmarkEnd w:id="0"/>
    </w:p>
    <w:sectPr w:rsidR="001736DB" w:rsidRPr="00A32B94" w:rsidSect="00EA77B6">
      <w:footerReference w:type="default" r:id="rId24"/>
      <w:headerReference w:type="first" r:id="rId25"/>
      <w:pgSz w:w="11906" w:h="16838" w:code="9"/>
      <w:pgMar w:top="1021" w:right="1021" w:bottom="45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5A809" w16cex:dateUtc="2021-02-03T20:54:00Z"/>
  <w16cex:commentExtensible w16cex:durableId="23C5A9A5" w16cex:dateUtc="2021-02-03T21:00:00Z"/>
  <w16cex:commentExtensible w16cex:durableId="23C5AA43" w16cex:dateUtc="2021-02-03T21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2FDEE76" w16cid:durableId="23C5799B"/>
  <w16cid:commentId w16cid:paraId="396229AC" w16cid:durableId="23C5A809"/>
  <w16cid:commentId w16cid:paraId="2BB8CAAB" w16cid:durableId="23C5799D"/>
  <w16cid:commentId w16cid:paraId="304947E6" w16cid:durableId="23C5A9A5"/>
  <w16cid:commentId w16cid:paraId="4F396152" w16cid:durableId="23C5AA43"/>
  <w16cid:commentId w16cid:paraId="0C538F9F" w16cid:durableId="23C579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55482" w14:textId="77777777" w:rsidR="00DD17DE" w:rsidRDefault="00DD17DE" w:rsidP="0033490C">
      <w:pPr>
        <w:spacing w:after="0" w:line="240" w:lineRule="auto"/>
      </w:pPr>
      <w:r>
        <w:separator/>
      </w:r>
    </w:p>
  </w:endnote>
  <w:endnote w:type="continuationSeparator" w:id="0">
    <w:p w14:paraId="08994DC0" w14:textId="77777777" w:rsidR="00DD17DE" w:rsidRDefault="00DD17DE" w:rsidP="0033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8921214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7DC56172" w14:textId="539E2C5F" w:rsidR="0033490C" w:rsidRPr="00CA2DE7" w:rsidRDefault="0033490C" w:rsidP="00CA2DE7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33490C">
          <w:rPr>
            <w:rFonts w:ascii="Verdana" w:hAnsi="Verdana"/>
            <w:sz w:val="16"/>
            <w:szCs w:val="16"/>
          </w:rPr>
          <w:fldChar w:fldCharType="begin"/>
        </w:r>
        <w:r w:rsidRPr="0033490C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33490C">
          <w:rPr>
            <w:rFonts w:ascii="Verdana" w:hAnsi="Verdana"/>
            <w:sz w:val="16"/>
            <w:szCs w:val="16"/>
          </w:rPr>
          <w:fldChar w:fldCharType="separate"/>
        </w:r>
        <w:r w:rsidR="003A0DA6">
          <w:rPr>
            <w:rFonts w:ascii="Verdana" w:hAnsi="Verdana"/>
            <w:noProof/>
            <w:sz w:val="16"/>
            <w:szCs w:val="16"/>
          </w:rPr>
          <w:t>2</w:t>
        </w:r>
        <w:r w:rsidRPr="0033490C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973D0" w14:textId="77777777" w:rsidR="00DD17DE" w:rsidRDefault="00DD17DE" w:rsidP="0033490C">
      <w:pPr>
        <w:spacing w:after="0" w:line="240" w:lineRule="auto"/>
      </w:pPr>
      <w:r>
        <w:separator/>
      </w:r>
    </w:p>
  </w:footnote>
  <w:footnote w:type="continuationSeparator" w:id="0">
    <w:p w14:paraId="30DBDCA1" w14:textId="77777777" w:rsidR="00DD17DE" w:rsidRDefault="00DD17DE" w:rsidP="0033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08CC7" w14:textId="77777777" w:rsidR="00CF0819" w:rsidRPr="00CF0819" w:rsidRDefault="00CF0819" w:rsidP="00CF0819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Verdana"/>
        <w:sz w:val="16"/>
        <w:szCs w:val="16"/>
        <w:lang w:eastAsia="bg-BG"/>
      </w:rPr>
    </w:pPr>
    <w:r w:rsidRPr="00CF0819">
      <w:rPr>
        <w:rFonts w:ascii="Verdana" w:eastAsia="Times New Roman" w:hAnsi="Verdana" w:cs="Verdana"/>
        <w:sz w:val="16"/>
        <w:szCs w:val="16"/>
        <w:lang w:eastAsia="bg-BG"/>
      </w:rPr>
      <w:t>Класификация на информацията:</w:t>
    </w:r>
  </w:p>
  <w:p w14:paraId="59657A45" w14:textId="3BF18988" w:rsidR="00CF0819" w:rsidRDefault="00CF0819" w:rsidP="00CF0819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Verdana"/>
        <w:sz w:val="16"/>
        <w:szCs w:val="16"/>
        <w:lang w:eastAsia="bg-BG"/>
      </w:rPr>
    </w:pPr>
    <w:r w:rsidRPr="00CF0819">
      <w:rPr>
        <w:rFonts w:ascii="Verdana" w:eastAsia="Times New Roman" w:hAnsi="Verdana" w:cs="Verdana"/>
        <w:sz w:val="16"/>
        <w:szCs w:val="16"/>
        <w:lang w:eastAsia="bg-BG"/>
      </w:rPr>
      <w:t>Ниво 0, TLP-WHITE</w:t>
    </w:r>
  </w:p>
  <w:p w14:paraId="3C35EC04" w14:textId="77777777" w:rsidR="00CF0819" w:rsidRPr="00CF0819" w:rsidRDefault="00CF0819" w:rsidP="00CF0819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Verdana"/>
        <w:sz w:val="16"/>
        <w:szCs w:val="16"/>
        <w:lang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53615"/>
    <w:multiLevelType w:val="hybridMultilevel"/>
    <w:tmpl w:val="2F2AAA48"/>
    <w:lvl w:ilvl="0" w:tplc="863EA3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D3136E7"/>
    <w:multiLevelType w:val="hybridMultilevel"/>
    <w:tmpl w:val="E8442938"/>
    <w:lvl w:ilvl="0" w:tplc="1F3470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0C84613"/>
    <w:multiLevelType w:val="hybridMultilevel"/>
    <w:tmpl w:val="A40E48DC"/>
    <w:lvl w:ilvl="0" w:tplc="78805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F9412D"/>
    <w:multiLevelType w:val="hybridMultilevel"/>
    <w:tmpl w:val="8EDC0F78"/>
    <w:lvl w:ilvl="0" w:tplc="45AC34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EB"/>
    <w:rsid w:val="0000004D"/>
    <w:rsid w:val="00003685"/>
    <w:rsid w:val="00005EB9"/>
    <w:rsid w:val="0000656E"/>
    <w:rsid w:val="000210E5"/>
    <w:rsid w:val="00022A2F"/>
    <w:rsid w:val="00066666"/>
    <w:rsid w:val="00084DF4"/>
    <w:rsid w:val="00096CB5"/>
    <w:rsid w:val="00096EA0"/>
    <w:rsid w:val="000A4093"/>
    <w:rsid w:val="000A46D0"/>
    <w:rsid w:val="000A5F89"/>
    <w:rsid w:val="000D1676"/>
    <w:rsid w:val="000D426C"/>
    <w:rsid w:val="000D734A"/>
    <w:rsid w:val="000E21F1"/>
    <w:rsid w:val="000F7AEB"/>
    <w:rsid w:val="00130A46"/>
    <w:rsid w:val="00134F12"/>
    <w:rsid w:val="00162288"/>
    <w:rsid w:val="001679E1"/>
    <w:rsid w:val="001736DB"/>
    <w:rsid w:val="0018380F"/>
    <w:rsid w:val="00186328"/>
    <w:rsid w:val="00196C81"/>
    <w:rsid w:val="001A4042"/>
    <w:rsid w:val="001C6094"/>
    <w:rsid w:val="00205C6F"/>
    <w:rsid w:val="002173F9"/>
    <w:rsid w:val="00234A40"/>
    <w:rsid w:val="00236B00"/>
    <w:rsid w:val="00243623"/>
    <w:rsid w:val="002863D6"/>
    <w:rsid w:val="00287A3A"/>
    <w:rsid w:val="002933E8"/>
    <w:rsid w:val="00297B29"/>
    <w:rsid w:val="002A020F"/>
    <w:rsid w:val="002B0CAD"/>
    <w:rsid w:val="002B67DB"/>
    <w:rsid w:val="002C0C31"/>
    <w:rsid w:val="002D4D17"/>
    <w:rsid w:val="002F502F"/>
    <w:rsid w:val="002F6276"/>
    <w:rsid w:val="00325998"/>
    <w:rsid w:val="003348C2"/>
    <w:rsid w:val="0033490C"/>
    <w:rsid w:val="00335044"/>
    <w:rsid w:val="003358D7"/>
    <w:rsid w:val="003400B3"/>
    <w:rsid w:val="00392E44"/>
    <w:rsid w:val="00393FA0"/>
    <w:rsid w:val="003A0DA6"/>
    <w:rsid w:val="003A3179"/>
    <w:rsid w:val="003B09B2"/>
    <w:rsid w:val="003E0AF1"/>
    <w:rsid w:val="003F103C"/>
    <w:rsid w:val="00401577"/>
    <w:rsid w:val="00432AD7"/>
    <w:rsid w:val="004374E1"/>
    <w:rsid w:val="00437DAE"/>
    <w:rsid w:val="00451BBC"/>
    <w:rsid w:val="00451BEF"/>
    <w:rsid w:val="00460410"/>
    <w:rsid w:val="004745FA"/>
    <w:rsid w:val="0048475C"/>
    <w:rsid w:val="004A172D"/>
    <w:rsid w:val="004C770D"/>
    <w:rsid w:val="004D6189"/>
    <w:rsid w:val="004E0C15"/>
    <w:rsid w:val="004E2626"/>
    <w:rsid w:val="004F2FEC"/>
    <w:rsid w:val="004F41EF"/>
    <w:rsid w:val="0050223D"/>
    <w:rsid w:val="00524148"/>
    <w:rsid w:val="005262D3"/>
    <w:rsid w:val="005379F8"/>
    <w:rsid w:val="00544A63"/>
    <w:rsid w:val="00553776"/>
    <w:rsid w:val="0055384F"/>
    <w:rsid w:val="00556823"/>
    <w:rsid w:val="005645C5"/>
    <w:rsid w:val="00570E9E"/>
    <w:rsid w:val="00577CC5"/>
    <w:rsid w:val="00596416"/>
    <w:rsid w:val="005A2F21"/>
    <w:rsid w:val="005B3978"/>
    <w:rsid w:val="005C05CF"/>
    <w:rsid w:val="005C3835"/>
    <w:rsid w:val="005D2B59"/>
    <w:rsid w:val="005D4DF1"/>
    <w:rsid w:val="005D5956"/>
    <w:rsid w:val="005E2D2F"/>
    <w:rsid w:val="005F7066"/>
    <w:rsid w:val="0060011C"/>
    <w:rsid w:val="00607CCD"/>
    <w:rsid w:val="00615A5D"/>
    <w:rsid w:val="006371F2"/>
    <w:rsid w:val="00637B11"/>
    <w:rsid w:val="0065433D"/>
    <w:rsid w:val="00656AF9"/>
    <w:rsid w:val="0066599C"/>
    <w:rsid w:val="006667D4"/>
    <w:rsid w:val="006A6A31"/>
    <w:rsid w:val="006B5E25"/>
    <w:rsid w:val="007032D2"/>
    <w:rsid w:val="0074432D"/>
    <w:rsid w:val="00746AF3"/>
    <w:rsid w:val="00761089"/>
    <w:rsid w:val="00766396"/>
    <w:rsid w:val="00790A40"/>
    <w:rsid w:val="00794CF6"/>
    <w:rsid w:val="007B366A"/>
    <w:rsid w:val="007D0BD8"/>
    <w:rsid w:val="007D1BB6"/>
    <w:rsid w:val="007D4220"/>
    <w:rsid w:val="007D4456"/>
    <w:rsid w:val="007E7735"/>
    <w:rsid w:val="008068CC"/>
    <w:rsid w:val="00847143"/>
    <w:rsid w:val="00865AF2"/>
    <w:rsid w:val="008730AF"/>
    <w:rsid w:val="00875E10"/>
    <w:rsid w:val="0088546B"/>
    <w:rsid w:val="008939D3"/>
    <w:rsid w:val="00897F96"/>
    <w:rsid w:val="008B54EB"/>
    <w:rsid w:val="008C5AE9"/>
    <w:rsid w:val="008D2B54"/>
    <w:rsid w:val="008E1F41"/>
    <w:rsid w:val="008E6B89"/>
    <w:rsid w:val="008E7C25"/>
    <w:rsid w:val="009005E8"/>
    <w:rsid w:val="00930C16"/>
    <w:rsid w:val="00934DC2"/>
    <w:rsid w:val="00937814"/>
    <w:rsid w:val="00950189"/>
    <w:rsid w:val="00956A13"/>
    <w:rsid w:val="009754DB"/>
    <w:rsid w:val="00990A58"/>
    <w:rsid w:val="009D2897"/>
    <w:rsid w:val="009E7C74"/>
    <w:rsid w:val="009F63E6"/>
    <w:rsid w:val="00A0491C"/>
    <w:rsid w:val="00A23654"/>
    <w:rsid w:val="00A24E03"/>
    <w:rsid w:val="00A32B94"/>
    <w:rsid w:val="00A4174A"/>
    <w:rsid w:val="00A43392"/>
    <w:rsid w:val="00A43633"/>
    <w:rsid w:val="00A749EC"/>
    <w:rsid w:val="00A9218D"/>
    <w:rsid w:val="00AA2DF3"/>
    <w:rsid w:val="00AC049A"/>
    <w:rsid w:val="00AC0DE6"/>
    <w:rsid w:val="00AC5696"/>
    <w:rsid w:val="00AE2214"/>
    <w:rsid w:val="00AF1DEE"/>
    <w:rsid w:val="00B05A06"/>
    <w:rsid w:val="00B128F2"/>
    <w:rsid w:val="00B15C13"/>
    <w:rsid w:val="00B34308"/>
    <w:rsid w:val="00B3604E"/>
    <w:rsid w:val="00B61304"/>
    <w:rsid w:val="00B751C7"/>
    <w:rsid w:val="00BC1CF2"/>
    <w:rsid w:val="00BC1FC9"/>
    <w:rsid w:val="00BE466B"/>
    <w:rsid w:val="00C07B16"/>
    <w:rsid w:val="00C14A3B"/>
    <w:rsid w:val="00C47A20"/>
    <w:rsid w:val="00C57C35"/>
    <w:rsid w:val="00C63F22"/>
    <w:rsid w:val="00C77452"/>
    <w:rsid w:val="00CA0FE7"/>
    <w:rsid w:val="00CA2DE7"/>
    <w:rsid w:val="00CB18D4"/>
    <w:rsid w:val="00CC7474"/>
    <w:rsid w:val="00CE00F9"/>
    <w:rsid w:val="00CF0819"/>
    <w:rsid w:val="00CF428B"/>
    <w:rsid w:val="00D44A74"/>
    <w:rsid w:val="00D832D4"/>
    <w:rsid w:val="00DC6631"/>
    <w:rsid w:val="00DD17DE"/>
    <w:rsid w:val="00DF073D"/>
    <w:rsid w:val="00E21F2F"/>
    <w:rsid w:val="00E532D6"/>
    <w:rsid w:val="00E746A3"/>
    <w:rsid w:val="00E87711"/>
    <w:rsid w:val="00E91B6C"/>
    <w:rsid w:val="00E9268F"/>
    <w:rsid w:val="00E92FD0"/>
    <w:rsid w:val="00EA77B6"/>
    <w:rsid w:val="00EE22AD"/>
    <w:rsid w:val="00F14B29"/>
    <w:rsid w:val="00F2214B"/>
    <w:rsid w:val="00F27A1F"/>
    <w:rsid w:val="00F36050"/>
    <w:rsid w:val="00F37723"/>
    <w:rsid w:val="00F511B9"/>
    <w:rsid w:val="00F81122"/>
    <w:rsid w:val="00F85AFC"/>
    <w:rsid w:val="00F93928"/>
    <w:rsid w:val="00FA1B9B"/>
    <w:rsid w:val="00FC2738"/>
    <w:rsid w:val="00FC6876"/>
    <w:rsid w:val="00FE3FC4"/>
    <w:rsid w:val="00FF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5131B5"/>
  <w15:docId w15:val="{31C018D2-2EC1-4DCD-827B-EA1382F5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577"/>
    <w:pPr>
      <w:tabs>
        <w:tab w:val="center" w:pos="4536"/>
        <w:tab w:val="right" w:pos="9072"/>
      </w:tabs>
      <w:spacing w:after="0" w:line="240" w:lineRule="auto"/>
    </w:pPr>
    <w:rPr>
      <w:rFonts w:ascii="Times New Roman" w:eastAsia="Batang" w:hAnsi="Times New Roman" w:cs="Times New Roman"/>
      <w:sz w:val="24"/>
      <w:szCs w:val="20"/>
      <w:lang w:val="en-GB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401577"/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styleId="Title">
    <w:name w:val="Title"/>
    <w:basedOn w:val="Normal"/>
    <w:link w:val="TitleChar"/>
    <w:qFormat/>
    <w:rsid w:val="00401577"/>
    <w:pPr>
      <w:spacing w:after="0" w:line="240" w:lineRule="auto"/>
      <w:jc w:val="center"/>
    </w:pPr>
    <w:rPr>
      <w:rFonts w:ascii="NewSaturionModernCyr" w:eastAsia="Batang" w:hAnsi="NewSaturionModernCyr" w:cs="Times New Roman"/>
      <w:b/>
      <w:spacing w:val="50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401577"/>
    <w:rPr>
      <w:rFonts w:ascii="NewSaturionModernCyr" w:eastAsia="Batang" w:hAnsi="NewSaturionModernCyr" w:cs="Times New Roman"/>
      <w:b/>
      <w:spacing w:val="5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349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90C"/>
  </w:style>
  <w:style w:type="character" w:styleId="CommentReference">
    <w:name w:val="annotation reference"/>
    <w:basedOn w:val="DefaultParagraphFont"/>
    <w:uiPriority w:val="99"/>
    <w:semiHidden/>
    <w:unhideWhenUsed/>
    <w:rsid w:val="003349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3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392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667D4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6667D4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55682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68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43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8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59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519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apis://Base=CORT&amp;DocCode=&amp;Type=201" TargetMode="External"/><Relationship Id="rId18" Type="http://schemas.openxmlformats.org/officeDocument/2006/relationships/hyperlink" Target="apis://Base=CORT&amp;DocCode=260752&amp;Type=20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apis://Base=NARH&amp;DocCode=1026119016&amp;Type=201" TargetMode="External"/><Relationship Id="rId7" Type="http://schemas.openxmlformats.org/officeDocument/2006/relationships/endnotes" Target="endnotes.xml"/><Relationship Id="rId12" Type="http://schemas.openxmlformats.org/officeDocument/2006/relationships/hyperlink" Target="apis://Base=NORM&amp;DocCode=10261003&amp;Type=201" TargetMode="External"/><Relationship Id="rId17" Type="http://schemas.openxmlformats.org/officeDocument/2006/relationships/hyperlink" Target="apis://Base=NARH&amp;DocCode=1026117019&amp;Type=201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apis://Base=NORM&amp;DocCode=1026111048&amp;Type=201" TargetMode="External"/><Relationship Id="rId20" Type="http://schemas.openxmlformats.org/officeDocument/2006/relationships/hyperlink" Target="apis://Base=NARH&amp;DocCode=1026118088&amp;Type=201" TargetMode="Externa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ORM&amp;DocCode=10261002&amp;Type=201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apis://Base=NORM&amp;DocCode=1026110080&amp;Type=201" TargetMode="External"/><Relationship Id="rId23" Type="http://schemas.openxmlformats.org/officeDocument/2006/relationships/hyperlink" Target="apis://Base=NARH&amp;DocCode=1026119028&amp;Type=201" TargetMode="External"/><Relationship Id="rId28" Type="http://schemas.microsoft.com/office/2016/09/relationships/commentsIds" Target="commentsIds.xml"/><Relationship Id="rId10" Type="http://schemas.openxmlformats.org/officeDocument/2006/relationships/hyperlink" Target="apis://Base=CORT&amp;DocCode=&amp;Type=201" TargetMode="External"/><Relationship Id="rId19" Type="http://schemas.openxmlformats.org/officeDocument/2006/relationships/hyperlink" Target="apis://Base=NARH&amp;DocCode=1026117079&amp;Type=201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ORM&amp;DocCode=10261001&amp;Type=201" TargetMode="External"/><Relationship Id="rId14" Type="http://schemas.openxmlformats.org/officeDocument/2006/relationships/hyperlink" Target="apis://Base=NORM&amp;DocCode=1026109015&amp;Type=201" TargetMode="External"/><Relationship Id="rId22" Type="http://schemas.openxmlformats.org/officeDocument/2006/relationships/hyperlink" Target="apis://Base=CORT&amp;DocCode=264253&amp;Type=20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7993D-1BCF-40EF-A922-1D0B3BC9C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Evstatiy Evstatiev</cp:lastModifiedBy>
  <cp:revision>75</cp:revision>
  <cp:lastPrinted>2024-06-25T06:18:00Z</cp:lastPrinted>
  <dcterms:created xsi:type="dcterms:W3CDTF">2021-02-03T20:54:00Z</dcterms:created>
  <dcterms:modified xsi:type="dcterms:W3CDTF">2024-07-08T14:21:00Z</dcterms:modified>
</cp:coreProperties>
</file>