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7543" w:rsidRDefault="00BD7543" w:rsidP="00BD7543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BD7543" w:rsidRDefault="00BD7543" w:rsidP="00BD7543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BD7543" w:rsidRDefault="00BD7543" w:rsidP="00BD7543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/>
          <w:sz w:val="24"/>
          <w:szCs w:val="24"/>
          <w:lang w:val="bg-BG" w:eastAsia="bg-BG"/>
        </w:rPr>
      </w:pPr>
      <w:r>
        <w:rPr>
          <w:rFonts w:ascii="Times New Roman" w:eastAsia="Times New Roman" w:hAnsi="Times New Roman"/>
          <w:sz w:val="24"/>
          <w:szCs w:val="24"/>
          <w:lang w:val="bg-BG" w:eastAsia="bg-BG"/>
        </w:rPr>
        <w:t>МОТИВИ ЗА КОНКРЕТНАТА НЕОБХОДИМОСТ ОТ ПРИЕМАНЕ</w:t>
      </w:r>
    </w:p>
    <w:p w:rsidR="00BD7543" w:rsidRDefault="00BD7543" w:rsidP="00BD7543">
      <w:pPr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eastAsia="Times New Roman" w:hAnsi="Times New Roman"/>
          <w:sz w:val="24"/>
          <w:szCs w:val="24"/>
          <w:lang w:val="bg-BG" w:eastAsia="bg-BG"/>
        </w:rPr>
        <w:t>НА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>
        <w:rPr>
          <w:rFonts w:ascii="Times New Roman" w:hAnsi="Times New Roman"/>
          <w:sz w:val="24"/>
          <w:szCs w:val="24"/>
          <w:lang w:val="bg-BG"/>
        </w:rPr>
        <w:t xml:space="preserve">НАРЕДБА ЗА ИЗМЕНЕНИЕ И ДОПЪЛНЕНИЕ НА </w:t>
      </w:r>
      <w:r w:rsidRPr="00F40FD4">
        <w:rPr>
          <w:rFonts w:ascii="Times New Roman" w:hAnsi="Times New Roman"/>
          <w:sz w:val="24"/>
          <w:szCs w:val="24"/>
          <w:lang w:val="bg-BG"/>
        </w:rPr>
        <w:t>НАРЕДБА № 30 ЗА НАСЪРЧАВАНЕ НА ИНВЕСТИЦИИТЕ С ОБЩИНСКО ЗНАЧЕНИЕ В ОБЩИНА КУКЛЕН И ИЗДАВАНЕ НА СЕРТИФИКАТИ КЛАС В</w:t>
      </w:r>
    </w:p>
    <w:p w:rsidR="00BD7543" w:rsidRDefault="00BD7543" w:rsidP="00BD7543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BD7543" w:rsidRDefault="00BD7543" w:rsidP="00BD7543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BD7543" w:rsidRDefault="00BD7543" w:rsidP="00BD7543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BD7543" w:rsidRDefault="00BD7543" w:rsidP="00BD7543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eastAsia="Times New Roman" w:hAnsi="Times New Roman"/>
          <w:sz w:val="24"/>
          <w:szCs w:val="24"/>
          <w:lang w:val="bg-BG" w:eastAsia="bg-BG"/>
        </w:rPr>
        <w:t>І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/>
          <w:sz w:val="24"/>
          <w:szCs w:val="24"/>
          <w:lang w:val="bg-BG" w:eastAsia="bg-BG"/>
        </w:rPr>
        <w:t>Причини, които налагат приемането на наредбата.</w:t>
      </w:r>
    </w:p>
    <w:p w:rsidR="00BD7543" w:rsidRPr="00A63220" w:rsidRDefault="00BD7543" w:rsidP="00BD7543">
      <w:pPr>
        <w:ind w:firstLineChars="100" w:firstLine="240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Предложеният проект на </w:t>
      </w:r>
      <w:r w:rsidRPr="00F40FD4">
        <w:rPr>
          <w:rFonts w:ascii="Times New Roman" w:hAnsi="Times New Roman"/>
          <w:sz w:val="24"/>
          <w:szCs w:val="24"/>
          <w:lang w:val="bg-BG"/>
        </w:rPr>
        <w:t>Наредба № 30 за насърчаване на инвестициите с общинско значение в Община Куклен и издаване на сертификати клас В</w:t>
      </w:r>
      <w:r>
        <w:rPr>
          <w:rFonts w:ascii="Times New Roman" w:hAnsi="Times New Roman"/>
          <w:sz w:val="24"/>
          <w:szCs w:val="24"/>
          <w:lang w:val="bg-BG"/>
        </w:rPr>
        <w:t xml:space="preserve"> има за цел да приведе подзаконовата нормативна уредба в съответствие с изискванията на </w:t>
      </w:r>
      <w:r w:rsidRPr="007042CA">
        <w:rPr>
          <w:rFonts w:ascii="Times New Roman" w:hAnsi="Times New Roman"/>
          <w:sz w:val="24"/>
          <w:szCs w:val="24"/>
          <w:lang w:val="bg-BG"/>
        </w:rPr>
        <w:t>Закон за насърчаване на инвестициите</w:t>
      </w:r>
      <w:r>
        <w:rPr>
          <w:rFonts w:ascii="Times New Roman" w:hAnsi="Times New Roman"/>
          <w:sz w:val="24"/>
          <w:szCs w:val="24"/>
          <w:lang w:val="bg-BG"/>
        </w:rPr>
        <w:t xml:space="preserve"> и </w:t>
      </w:r>
      <w:r w:rsidRPr="007042CA">
        <w:rPr>
          <w:rFonts w:ascii="Times New Roman" w:hAnsi="Times New Roman"/>
          <w:sz w:val="24"/>
          <w:szCs w:val="24"/>
          <w:lang w:val="bg-BG"/>
        </w:rPr>
        <w:t>Правилник за прилагане на Закона за насърчаване на инвестициите</w:t>
      </w:r>
      <w:r>
        <w:rPr>
          <w:rFonts w:ascii="Times New Roman" w:hAnsi="Times New Roman"/>
          <w:sz w:val="24"/>
          <w:szCs w:val="24"/>
          <w:lang w:val="bg-BG"/>
        </w:rPr>
        <w:t xml:space="preserve">. Проектът за изменение и допълнение на </w:t>
      </w:r>
      <w:r w:rsidRPr="00F40FD4">
        <w:rPr>
          <w:rFonts w:ascii="Times New Roman" w:hAnsi="Times New Roman"/>
          <w:sz w:val="24"/>
          <w:szCs w:val="24"/>
          <w:lang w:val="bg-BG"/>
        </w:rPr>
        <w:t>Наредба № 30 за насърчаване на инвестициите с общинско значение в Община Куклен и издаване на сертификати клас В</w:t>
      </w:r>
      <w:r>
        <w:rPr>
          <w:rFonts w:ascii="Times New Roman" w:hAnsi="Times New Roman"/>
          <w:sz w:val="24"/>
          <w:szCs w:val="24"/>
          <w:lang w:val="bg-BG"/>
        </w:rPr>
        <w:t xml:space="preserve"> предвижда създаване на правна яснота и точност в разпоредбата на</w:t>
      </w:r>
      <w:r w:rsidRPr="00A63220">
        <w:rPr>
          <w:rFonts w:ascii="Times New Roman" w:hAnsi="Times New Roman"/>
          <w:sz w:val="24"/>
          <w:szCs w:val="24"/>
          <w:lang w:val="bg-BG"/>
        </w:rPr>
        <w:t xml:space="preserve"> чл. 7, ал. 1, т. 2</w:t>
      </w:r>
      <w:r>
        <w:rPr>
          <w:rFonts w:ascii="Times New Roman" w:hAnsi="Times New Roman"/>
          <w:sz w:val="24"/>
          <w:szCs w:val="24"/>
          <w:lang w:val="bg-BG"/>
        </w:rPr>
        <w:t>, в която се прави следната промяна</w:t>
      </w:r>
      <w:r w:rsidRPr="00A63220">
        <w:rPr>
          <w:rFonts w:ascii="Times New Roman" w:hAnsi="Times New Roman"/>
          <w:sz w:val="24"/>
          <w:szCs w:val="24"/>
          <w:lang w:val="bg-BG"/>
        </w:rPr>
        <w:t>:</w:t>
      </w:r>
    </w:p>
    <w:p w:rsidR="00BD7543" w:rsidRDefault="00BD7543" w:rsidP="00BD7543">
      <w:pPr>
        <w:ind w:firstLineChars="100" w:firstLine="240"/>
        <w:jc w:val="both"/>
        <w:rPr>
          <w:rFonts w:ascii="Times New Roman" w:hAnsi="Times New Roman"/>
          <w:sz w:val="24"/>
          <w:szCs w:val="24"/>
          <w:lang w:val="bg-BG"/>
        </w:rPr>
      </w:pPr>
      <w:r w:rsidRPr="00A63220">
        <w:rPr>
          <w:rFonts w:ascii="Times New Roman" w:hAnsi="Times New Roman"/>
          <w:sz w:val="24"/>
          <w:szCs w:val="24"/>
          <w:lang w:val="bg-BG"/>
        </w:rPr>
        <w:t>„Чл. 7, ал. 1, т. 2. предвиждат размер на инвестицията, ненадвишаващ минималния размер за клас Б по чл. 12, ал. 2, т. 5 от ЗНИ, определен с правилника за прилагане на закона;“</w:t>
      </w:r>
    </w:p>
    <w:p w:rsidR="00BD7543" w:rsidRDefault="00BD7543" w:rsidP="00BD7543">
      <w:pPr>
        <w:ind w:firstLineChars="100" w:firstLine="240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По проекта е извършена частична предварителна оценка на въздействието по чл. 20, ал. 2 от Закона за нормативните актове. На основание чл. 26, ал. 3 от Закона за нормативните актове, проектът е публикуван за обществена консултация на интернет страницата на община Куклен и на Портала за обществени консултации, като на заинтересованите лица и организации е предоставен срок от 30 дни за становища, възражения и предложения.</w:t>
      </w:r>
    </w:p>
    <w:p w:rsidR="00BD7543" w:rsidRDefault="00BD7543" w:rsidP="00BD7543">
      <w:pPr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    Предложеният проект е възприел подход за структуриране на разпоредбата по начин, чрез който се елиминират основания за нейното изменение при промяна на минималния праг на инвестицията клас Б или необходимост от адаптиране към нови законови изисквания.</w:t>
      </w:r>
    </w:p>
    <w:p w:rsidR="00BD7543" w:rsidRDefault="00BD7543" w:rsidP="00BD7543">
      <w:pPr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   Предложената нова редакция на ч</w:t>
      </w:r>
      <w:r w:rsidRPr="007042CA">
        <w:rPr>
          <w:rFonts w:ascii="Times New Roman" w:hAnsi="Times New Roman"/>
          <w:sz w:val="24"/>
          <w:szCs w:val="24"/>
          <w:lang w:val="bg-BG"/>
        </w:rPr>
        <w:t>л. 7, ал. 1, т. 2.</w:t>
      </w:r>
      <w:r>
        <w:rPr>
          <w:rFonts w:ascii="Times New Roman" w:hAnsi="Times New Roman"/>
          <w:sz w:val="24"/>
          <w:szCs w:val="24"/>
          <w:lang w:val="bg-BG"/>
        </w:rPr>
        <w:t xml:space="preserve"> на наредбата е формулирана</w:t>
      </w:r>
      <w:r w:rsidRPr="007042CA">
        <w:rPr>
          <w:rFonts w:ascii="Times New Roman" w:hAnsi="Times New Roman"/>
          <w:sz w:val="24"/>
          <w:szCs w:val="24"/>
          <w:lang w:val="bg-BG"/>
        </w:rPr>
        <w:t xml:space="preserve"> кратко, точно и ясно</w:t>
      </w:r>
      <w:r>
        <w:rPr>
          <w:rFonts w:ascii="Times New Roman" w:hAnsi="Times New Roman"/>
          <w:sz w:val="24"/>
          <w:szCs w:val="24"/>
          <w:lang w:val="bg-BG"/>
        </w:rPr>
        <w:t>, съгласно чл. 36 от</w:t>
      </w:r>
      <w:r w:rsidRPr="007042CA">
        <w:t xml:space="preserve"> </w:t>
      </w:r>
      <w:r w:rsidRPr="007042CA">
        <w:rPr>
          <w:rFonts w:ascii="Times New Roman" w:hAnsi="Times New Roman"/>
          <w:sz w:val="24"/>
          <w:szCs w:val="24"/>
          <w:lang w:val="bg-BG"/>
        </w:rPr>
        <w:t>Указ № 883 за прилагане на Закона за нормативните актове.</w:t>
      </w:r>
    </w:p>
    <w:p w:rsidR="00BD7543" w:rsidRDefault="00BD7543" w:rsidP="00BD7543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BD7543" w:rsidRDefault="00BD7543" w:rsidP="00BD7543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/>
          <w:sz w:val="24"/>
          <w:szCs w:val="24"/>
          <w:lang w:val="bg-BG" w:eastAsia="bg-BG"/>
        </w:rPr>
      </w:pPr>
      <w:r>
        <w:rPr>
          <w:rFonts w:ascii="Times New Roman" w:eastAsia="Times New Roman" w:hAnsi="Times New Roman"/>
          <w:sz w:val="24"/>
          <w:szCs w:val="24"/>
          <w:lang w:val="bg-BG" w:eastAsia="bg-BG"/>
        </w:rPr>
        <w:t>II.Цел на наредбата.</w:t>
      </w:r>
    </w:p>
    <w:p w:rsidR="00BD7543" w:rsidRDefault="00BD7543" w:rsidP="00BD7543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eastAsia="Times New Roman" w:hAnsi="Times New Roman"/>
          <w:sz w:val="24"/>
          <w:szCs w:val="24"/>
          <w:lang w:val="bg-BG" w:eastAsia="bg-BG"/>
        </w:rPr>
        <w:t xml:space="preserve"> Целта на проекта е постигане съответствие на разпоредбата на наредбата и разпоредбите </w:t>
      </w:r>
      <w:r w:rsidRPr="0055139B">
        <w:rPr>
          <w:rFonts w:ascii="Times New Roman" w:eastAsia="Times New Roman" w:hAnsi="Times New Roman"/>
          <w:sz w:val="24"/>
          <w:szCs w:val="24"/>
          <w:lang w:val="bg-BG" w:eastAsia="bg-BG"/>
        </w:rPr>
        <w:t>на Закон за насърчаване на инвестициите и Правилник за прилагане на Закона за насърчаване на инвестициите</w:t>
      </w:r>
      <w:r>
        <w:rPr>
          <w:rFonts w:ascii="Times New Roman" w:eastAsia="Times New Roman" w:hAnsi="Times New Roman"/>
          <w:sz w:val="24"/>
          <w:szCs w:val="24"/>
          <w:lang w:val="bg-BG" w:eastAsia="bg-BG"/>
        </w:rPr>
        <w:t xml:space="preserve">. В този сектор на нормативната уредба е налице динамика в настъпилите промени и предстоящи в процес на обществени консултации, като проектът на наредбата следва да отговори на тези нови изисквания и потребности. В предлаганата редакция на наредбата липсва необходимост от приемане на промени, свързани със </w:t>
      </w:r>
      <w:r w:rsidRPr="006E764E">
        <w:rPr>
          <w:rFonts w:ascii="Times New Roman" w:eastAsia="Times New Roman" w:hAnsi="Times New Roman"/>
          <w:sz w:val="24"/>
          <w:szCs w:val="24"/>
          <w:lang w:val="bg-BG" w:eastAsia="bg-BG"/>
        </w:rPr>
        <w:t>Закона за въвеждане</w:t>
      </w:r>
      <w:r>
        <w:rPr>
          <w:rFonts w:ascii="Times New Roman" w:eastAsia="Times New Roman" w:hAnsi="Times New Roman"/>
          <w:sz w:val="24"/>
          <w:szCs w:val="24"/>
          <w:lang w:val="bg-BG" w:eastAsia="bg-BG"/>
        </w:rPr>
        <w:t xml:space="preserve"> на еврото в Република България.</w:t>
      </w:r>
    </w:p>
    <w:p w:rsidR="00BD7543" w:rsidRDefault="00BD7543" w:rsidP="00BD7543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BD7543" w:rsidRDefault="00BD7543" w:rsidP="00BD7543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eastAsia="Times New Roman" w:hAnsi="Times New Roman"/>
          <w:sz w:val="24"/>
          <w:szCs w:val="24"/>
          <w:lang w:val="bg-BG" w:eastAsia="bg-BG"/>
        </w:rPr>
        <w:t>III. Финансови средства, необходими за прилагането на наредбата.</w:t>
      </w:r>
    </w:p>
    <w:p w:rsidR="00BD7543" w:rsidRDefault="00BD7543" w:rsidP="00BD7543">
      <w:pPr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   Предложеният проект  няма да окаже въздействие върху общинския  бюджет. Отделно за изпълнението на проекта на наредбата не са необходими допълнителни разходи или други плащания от бюджета на общината.</w:t>
      </w:r>
    </w:p>
    <w:p w:rsidR="00BD7543" w:rsidRDefault="00BD7543" w:rsidP="00BD7543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BD7543" w:rsidRDefault="00BD7543" w:rsidP="00BD7543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/>
          <w:sz w:val="24"/>
          <w:szCs w:val="24"/>
          <w:lang w:val="bg-BG" w:eastAsia="bg-BG"/>
        </w:rPr>
      </w:pPr>
      <w:r>
        <w:rPr>
          <w:rFonts w:ascii="Times New Roman" w:eastAsia="Times New Roman" w:hAnsi="Times New Roman"/>
          <w:sz w:val="24"/>
          <w:szCs w:val="24"/>
          <w:lang w:val="bg-BG" w:eastAsia="bg-BG"/>
        </w:rPr>
        <w:lastRenderedPageBreak/>
        <w:t>ІV. Анализ за съответствие с правото на Европейския съюз.</w:t>
      </w:r>
    </w:p>
    <w:p w:rsidR="00BD7543" w:rsidRDefault="00BD7543" w:rsidP="00BD7543">
      <w:pPr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bg-BG"/>
        </w:rPr>
        <w:t xml:space="preserve"> Предложеният проект не е свързан с транспониране на актове на Европейския съюз, поради което не се налага да бъде изготвена справка за съответствие с европейското право. </w:t>
      </w:r>
    </w:p>
    <w:p w:rsidR="00BD7543" w:rsidRDefault="00BD7543" w:rsidP="00BD7543">
      <w:pPr>
        <w:pStyle w:val="Default"/>
        <w:jc w:val="both"/>
      </w:pPr>
    </w:p>
    <w:p w:rsidR="00BD7543" w:rsidRDefault="00BD7543" w:rsidP="00BD7543">
      <w:pPr>
        <w:widowControl w:val="0"/>
        <w:autoSpaceDE w:val="0"/>
        <w:autoSpaceDN w:val="0"/>
        <w:adjustRightInd w:val="0"/>
        <w:rPr>
          <w:rFonts w:ascii="Times New Roman" w:eastAsia="Times New Roman" w:hAnsi="Times New Roman"/>
          <w:sz w:val="24"/>
          <w:szCs w:val="24"/>
          <w:lang w:val="bg-BG" w:eastAsia="bg-BG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BD7543" w:rsidRDefault="00BD7543" w:rsidP="00BD7543">
      <w:pPr>
        <w:jc w:val="both"/>
        <w:rPr>
          <w:rFonts w:ascii="Times New Roman" w:eastAsia="Times New Roman" w:hAnsi="Times New Roman"/>
          <w:sz w:val="24"/>
          <w:szCs w:val="24"/>
          <w:lang w:val="bg-BG" w:eastAsia="bg-BG"/>
        </w:rPr>
      </w:pPr>
      <w:r>
        <w:rPr>
          <w:rFonts w:ascii="Times New Roman" w:eastAsia="Times New Roman" w:hAnsi="Times New Roman"/>
          <w:sz w:val="24"/>
          <w:szCs w:val="24"/>
          <w:lang w:val="bg-BG" w:eastAsia="bg-BG"/>
        </w:rPr>
        <w:t>Вносител: Мария Белчева – Кмет на Община Куклен</w:t>
      </w:r>
      <w:r w:rsidR="006A3931">
        <w:rPr>
          <w:rFonts w:ascii="Times New Roman" w:eastAsia="Times New Roman" w:hAnsi="Times New Roman"/>
          <w:sz w:val="24"/>
          <w:szCs w:val="24"/>
          <w:lang w:val="bg-BG" w:eastAsia="bg-BG"/>
        </w:rPr>
        <w:t xml:space="preserve">  (П)</w:t>
      </w:r>
      <w:bookmarkStart w:id="0" w:name="_GoBack"/>
      <w:bookmarkEnd w:id="0"/>
    </w:p>
    <w:p w:rsidR="00BD7543" w:rsidRDefault="00BD7543" w:rsidP="00BD7543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BD7543" w:rsidRDefault="00BD7543" w:rsidP="00BD7543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BD7543" w:rsidRDefault="00BD7543" w:rsidP="00BD7543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BD7543" w:rsidRDefault="00BD7543" w:rsidP="00BD7543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BD7543" w:rsidRDefault="00BD7543" w:rsidP="00BD7543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BD7543" w:rsidRDefault="00BD7543" w:rsidP="00BD7543">
      <w:pPr>
        <w:jc w:val="both"/>
        <w:rPr>
          <w:rFonts w:ascii="Times New Roman" w:eastAsia="Times New Roman" w:hAnsi="Times New Roman"/>
          <w:sz w:val="24"/>
          <w:szCs w:val="24"/>
          <w:lang w:val="bg-BG" w:eastAsia="bg-BG"/>
        </w:rPr>
      </w:pPr>
    </w:p>
    <w:p w:rsidR="00BD7543" w:rsidRDefault="00BD7543" w:rsidP="00BD7543">
      <w:pPr>
        <w:rPr>
          <w:rFonts w:ascii="SimSun" w:hAnsi="SimSun" w:cs="SimSun"/>
          <w:sz w:val="24"/>
          <w:szCs w:val="24"/>
        </w:rPr>
      </w:pPr>
    </w:p>
    <w:p w:rsidR="00F77A72" w:rsidRDefault="00F77A72"/>
    <w:sectPr w:rsidR="00F77A72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6A2F"/>
    <w:rsid w:val="00206A2F"/>
    <w:rsid w:val="006A3931"/>
    <w:rsid w:val="00BD7543"/>
    <w:rsid w:val="00F77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6635D7"/>
  <w15:chartTrackingRefBased/>
  <w15:docId w15:val="{628E030D-782C-4D80-B0D4-395FC599D8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D7543"/>
    <w:pPr>
      <w:spacing w:after="0" w:line="240" w:lineRule="auto"/>
    </w:pPr>
    <w:rPr>
      <w:rFonts w:ascii="Calibri" w:eastAsia="SimSun" w:hAnsi="Calibri" w:cs="Times New Roman"/>
      <w:sz w:val="20"/>
      <w:szCs w:val="20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qFormat/>
    <w:rsid w:val="00BD754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393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3931"/>
    <w:rPr>
      <w:rFonts w:ascii="Segoe UI" w:eastAsia="SimSun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451</Words>
  <Characters>2575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Генова</dc:creator>
  <cp:keywords/>
  <dc:description/>
  <cp:lastModifiedBy>Мария Генова</cp:lastModifiedBy>
  <cp:revision>3</cp:revision>
  <cp:lastPrinted>2025-08-11T07:24:00Z</cp:lastPrinted>
  <dcterms:created xsi:type="dcterms:W3CDTF">2025-08-11T07:21:00Z</dcterms:created>
  <dcterms:modified xsi:type="dcterms:W3CDTF">2025-08-11T07:24:00Z</dcterms:modified>
</cp:coreProperties>
</file>