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F4322" w14:textId="77777777" w:rsidR="00310360" w:rsidRPr="00310360" w:rsidRDefault="00310360" w:rsidP="0031036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36"/>
          <w:szCs w:val="20"/>
          <w:lang w:val="ru-RU" w:eastAsia="bg-BG"/>
        </w:rPr>
      </w:pPr>
      <w:r w:rsidRPr="00310360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1" locked="0" layoutInCell="1" allowOverlap="1" wp14:anchorId="6B4378F5" wp14:editId="168440F9">
            <wp:simplePos x="0" y="0"/>
            <wp:positionH relativeFrom="column">
              <wp:posOffset>-349250</wp:posOffset>
            </wp:positionH>
            <wp:positionV relativeFrom="paragraph">
              <wp:posOffset>-88265</wp:posOffset>
            </wp:positionV>
            <wp:extent cx="1005840" cy="1005840"/>
            <wp:effectExtent l="0" t="0" r="3810" b="3810"/>
            <wp:wrapTight wrapText="right">
              <wp:wrapPolygon edited="0">
                <wp:start x="0" y="0"/>
                <wp:lineTo x="0" y="21273"/>
                <wp:lineTo x="21273" y="21273"/>
                <wp:lineTo x="21273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0109738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solidFill>
                      <a:srgbClr val="C0C0C0">
                        <a:alpha val="50195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360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6ABD4E92" wp14:editId="7B7C2721">
            <wp:simplePos x="0" y="0"/>
            <wp:positionH relativeFrom="column">
              <wp:posOffset>5520055</wp:posOffset>
            </wp:positionH>
            <wp:positionV relativeFrom="paragraph">
              <wp:posOffset>-144780</wp:posOffset>
            </wp:positionV>
            <wp:extent cx="762000" cy="969010"/>
            <wp:effectExtent l="0" t="0" r="0" b="2540"/>
            <wp:wrapThrough wrapText="bothSides">
              <wp:wrapPolygon edited="0">
                <wp:start x="5940" y="0"/>
                <wp:lineTo x="0" y="2123"/>
                <wp:lineTo x="0" y="21232"/>
                <wp:lineTo x="21060" y="21232"/>
                <wp:lineTo x="21060" y="2123"/>
                <wp:lineTo x="15120" y="0"/>
                <wp:lineTo x="5940" y="0"/>
              </wp:wrapPolygon>
            </wp:wrapThrough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0109738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6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0360">
        <w:rPr>
          <w:rFonts w:ascii="Arial Narrow" w:eastAsia="Times New Roman" w:hAnsi="Arial Narrow" w:cs="Times New Roman"/>
          <w:b/>
          <w:sz w:val="40"/>
          <w:szCs w:val="20"/>
          <w:lang w:val="ru-RU" w:eastAsia="bg-BG"/>
        </w:rPr>
        <w:t>ОБЩИНСКА АДМИНИСТРАЦИЯ – САТОВЧА</w:t>
      </w:r>
      <w:r w:rsidRPr="00310360">
        <w:rPr>
          <w:rFonts w:ascii="Arial Narrow" w:eastAsia="Times New Roman" w:hAnsi="Arial Narrow" w:cs="Times New Roman"/>
          <w:b/>
          <w:sz w:val="36"/>
          <w:szCs w:val="20"/>
          <w:lang w:val="ru-RU" w:eastAsia="bg-BG"/>
        </w:rPr>
        <w:t xml:space="preserve">    </w:t>
      </w:r>
      <w:r w:rsidRPr="00310360">
        <w:rPr>
          <w:rFonts w:ascii="Arial Narrow" w:eastAsia="Times New Roman" w:hAnsi="Arial Narrow" w:cs="Times New Roman"/>
          <w:b/>
          <w:sz w:val="32"/>
          <w:szCs w:val="20"/>
          <w:lang w:val="ru-RU" w:eastAsia="bg-BG"/>
        </w:rPr>
        <w:t>ОБЛАСТ БЛАГОЕВГРАД</w:t>
      </w:r>
    </w:p>
    <w:p w14:paraId="6F1F5FF7" w14:textId="77777777" w:rsidR="00310360" w:rsidRPr="00310360" w:rsidRDefault="00310360" w:rsidP="0031036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36"/>
          <w:szCs w:val="20"/>
          <w:lang w:val="ru-RU" w:eastAsia="bg-BG"/>
        </w:rPr>
      </w:pPr>
      <w:r w:rsidRPr="00310360">
        <w:rPr>
          <w:rFonts w:ascii="Arial Narrow" w:eastAsia="Times New Roman" w:hAnsi="Arial Narrow" w:cs="Times New Roman"/>
          <w:b/>
          <w:sz w:val="20"/>
          <w:lang w:val="ru-RU" w:eastAsia="bg-BG"/>
        </w:rPr>
        <w:t xml:space="preserve">  ----------------------------------------------------------------------------------------------------------------</w:t>
      </w:r>
    </w:p>
    <w:p w14:paraId="4DCE1F36" w14:textId="64F61300" w:rsidR="00310360" w:rsidRPr="00310360" w:rsidRDefault="00310360" w:rsidP="0031036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0"/>
          <w:lang w:val="ru-RU" w:eastAsia="bg-BG"/>
        </w:rPr>
      </w:pPr>
      <w:r w:rsidRPr="00310360">
        <w:rPr>
          <w:rFonts w:ascii="Arial Narrow" w:eastAsia="Times New Roman" w:hAnsi="Arial Narrow" w:cs="Times New Roman"/>
          <w:b/>
          <w:sz w:val="16"/>
          <w:szCs w:val="18"/>
          <w:lang w:val="ru-RU" w:eastAsia="bg-BG"/>
        </w:rPr>
        <w:t>2950, с.Сатовча, ул.</w:t>
      </w:r>
      <w:r w:rsidRPr="00310360">
        <w:rPr>
          <w:rFonts w:ascii="Arial Narrow" w:eastAsia="Times New Roman" w:hAnsi="Arial Narrow" w:cs="Times New Roman"/>
          <w:b/>
          <w:sz w:val="16"/>
          <w:szCs w:val="18"/>
          <w:lang w:eastAsia="bg-BG"/>
        </w:rPr>
        <w:t>„</w:t>
      </w:r>
      <w:r w:rsidRPr="00310360">
        <w:rPr>
          <w:rFonts w:ascii="Arial Narrow" w:eastAsia="Times New Roman" w:hAnsi="Arial Narrow" w:cs="Times New Roman"/>
          <w:b/>
          <w:sz w:val="16"/>
          <w:szCs w:val="18"/>
          <w:lang w:val="ru-RU" w:eastAsia="bg-BG"/>
        </w:rPr>
        <w:t>Тодор Шопов</w:t>
      </w:r>
      <w:r w:rsidRPr="00310360">
        <w:rPr>
          <w:rFonts w:ascii="Arial Narrow" w:eastAsia="Times New Roman" w:hAnsi="Arial Narrow" w:cs="Times New Roman"/>
          <w:b/>
          <w:sz w:val="16"/>
          <w:szCs w:val="18"/>
          <w:lang w:eastAsia="bg-BG"/>
        </w:rPr>
        <w:t>“</w:t>
      </w:r>
      <w:r w:rsidRPr="00310360">
        <w:rPr>
          <w:rFonts w:ascii="Arial Narrow" w:eastAsia="Times New Roman" w:hAnsi="Arial Narrow" w:cs="Times New Roman"/>
          <w:b/>
          <w:sz w:val="16"/>
          <w:szCs w:val="18"/>
          <w:lang w:val="ru-RU" w:eastAsia="bg-BG"/>
        </w:rPr>
        <w:t xml:space="preserve"> № 37, телефон  07541 / 21-16, </w:t>
      </w:r>
      <w:r w:rsidRPr="00310360">
        <w:rPr>
          <w:rFonts w:ascii="Arial Narrow" w:eastAsia="Times New Roman" w:hAnsi="Arial Narrow" w:cs="Times New Roman"/>
          <w:b/>
          <w:color w:val="333300"/>
          <w:sz w:val="16"/>
          <w:szCs w:val="18"/>
          <w:lang w:val="ru-RU" w:eastAsia="bg-BG"/>
        </w:rPr>
        <w:t xml:space="preserve"> </w:t>
      </w:r>
      <w:r w:rsidRPr="00310360">
        <w:rPr>
          <w:rFonts w:ascii="Arial Narrow" w:eastAsia="Times New Roman" w:hAnsi="Arial Narrow" w:cs="Times New Roman"/>
          <w:b/>
          <w:color w:val="333300"/>
          <w:sz w:val="16"/>
          <w:szCs w:val="18"/>
          <w:lang w:eastAsia="bg-BG"/>
        </w:rPr>
        <w:t xml:space="preserve">e-mail : </w:t>
      </w:r>
      <w:r w:rsidRPr="00310360">
        <w:rPr>
          <w:rFonts w:ascii="Arial Narrow" w:eastAsia="Times New Roman" w:hAnsi="Arial Narrow" w:cs="Times New Roman"/>
          <w:b/>
          <w:color w:val="333300"/>
          <w:sz w:val="16"/>
          <w:szCs w:val="18"/>
          <w:lang w:val="en-US" w:eastAsia="bg-BG"/>
        </w:rPr>
        <w:t xml:space="preserve">kmet@satovcha.bg </w:t>
      </w:r>
      <w:r w:rsidRPr="00310360">
        <w:rPr>
          <w:rFonts w:ascii="Arial Narrow" w:eastAsia="Times New Roman" w:hAnsi="Arial Narrow" w:cs="Times New Roman"/>
          <w:b/>
          <w:sz w:val="20"/>
          <w:lang w:val="ru-RU" w:eastAsia="bg-BG"/>
        </w:rPr>
        <w:t xml:space="preserve"> </w:t>
      </w:r>
    </w:p>
    <w:p w14:paraId="44B4CE1F" w14:textId="77777777" w:rsidR="00310360" w:rsidRDefault="00310360" w:rsidP="00C53D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</w:p>
    <w:p w14:paraId="273EA064" w14:textId="77777777" w:rsidR="00310360" w:rsidRPr="00310360" w:rsidRDefault="00310360" w:rsidP="00310360">
      <w:pPr>
        <w:spacing w:after="0" w:line="240" w:lineRule="auto"/>
        <w:jc w:val="center"/>
        <w:rPr>
          <w:rFonts w:ascii="Book Antiqua" w:hAnsi="Book Antiqua" w:cs="Times New Roman"/>
          <w:b/>
          <w:bCs/>
          <w:kern w:val="2"/>
          <w14:ligatures w14:val="standardContextual"/>
        </w:rPr>
      </w:pPr>
      <w:r w:rsidRPr="00310360">
        <w:rPr>
          <w:rFonts w:ascii="Book Antiqua" w:hAnsi="Book Antiqua" w:cs="Times New Roman"/>
          <w:b/>
          <w:bCs/>
          <w:kern w:val="2"/>
          <w14:ligatures w14:val="standardContextual"/>
        </w:rPr>
        <w:t>ОБЯВЛЕНИЕ</w:t>
      </w:r>
      <w:r w:rsidRPr="00310360">
        <w:rPr>
          <w:rFonts w:ascii="Book Antiqua" w:hAnsi="Book Antiqua" w:cs="Times New Roman"/>
          <w:b/>
          <w:bCs/>
          <w:kern w:val="2"/>
          <w14:ligatures w14:val="standardContextual"/>
        </w:rPr>
        <w:br/>
      </w:r>
      <w:r w:rsidRPr="00310360">
        <w:rPr>
          <w:rFonts w:ascii="Book Antiqua" w:hAnsi="Book Antiqua" w:cs="Times New Roman"/>
          <w:b/>
          <w:bCs/>
          <w:kern w:val="2"/>
          <w14:ligatures w14:val="standardContextual"/>
        </w:rPr>
        <w:br/>
        <w:t>ЗА ОБЩЕСТВЕНИ КОНСУЛТАЦИИ</w:t>
      </w:r>
      <w:r w:rsidRPr="00310360">
        <w:rPr>
          <w:rFonts w:ascii="Book Antiqua" w:hAnsi="Book Antiqua" w:cs="Times New Roman"/>
          <w:b/>
          <w:bCs/>
          <w:kern w:val="2"/>
          <w14:ligatures w14:val="standardContextual"/>
        </w:rPr>
        <w:br/>
      </w:r>
      <w:r w:rsidRPr="00310360">
        <w:rPr>
          <w:rFonts w:ascii="Book Antiqua" w:hAnsi="Book Antiqua" w:cs="Times New Roman"/>
          <w:b/>
          <w:bCs/>
          <w:kern w:val="2"/>
          <w14:ligatures w14:val="standardContextual"/>
        </w:rPr>
        <w:br/>
        <w:t>ОБЩИНА САТОВЧА</w:t>
      </w:r>
    </w:p>
    <w:p w14:paraId="289BEA7B" w14:textId="77777777" w:rsidR="00310360" w:rsidRPr="00310360" w:rsidRDefault="00310360" w:rsidP="00310360">
      <w:pPr>
        <w:spacing w:after="0" w:line="240" w:lineRule="auto"/>
        <w:jc w:val="center"/>
        <w:rPr>
          <w:rFonts w:ascii="Book Antiqua" w:hAnsi="Book Antiqua" w:cs="Times New Roman"/>
          <w:kern w:val="2"/>
          <w:sz w:val="20"/>
          <w:szCs w:val="20"/>
          <w14:ligatures w14:val="standardContextual"/>
        </w:rPr>
      </w:pPr>
    </w:p>
    <w:p w14:paraId="007F3579" w14:textId="6E3C1D00" w:rsidR="00310360" w:rsidRPr="00310360" w:rsidRDefault="00310360" w:rsidP="007E54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10360">
        <w:rPr>
          <w:rFonts w:ascii="Times New Roman" w:hAnsi="Times New Roman" w:cs="Times New Roman"/>
          <w:b/>
          <w:bCs/>
          <w:iCs/>
          <w:kern w:val="2"/>
          <w:sz w:val="24"/>
          <w:szCs w:val="24"/>
          <w14:ligatures w14:val="standardContextual"/>
        </w:rPr>
        <w:t xml:space="preserve">Съгласно чл. 26, ал. 2, ал. 3, ал. 4 от Закона за нормативните актове и във връзка с чл. 77 от Административнопроцесуалния кодекс в законоустановения срок от 30 дни Общинска администрация – Сатовча обявява обществена консултация и приема предложения и становища относно </w:t>
      </w:r>
      <w:r w:rsidRPr="00310360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 xml:space="preserve">проект на </w:t>
      </w:r>
      <w:r w:rsidR="007E5444" w:rsidRPr="00B75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Наредба за изменение и допълнение на Наредбата за опазване на обществения ред на територията на община Сатовча</w:t>
      </w:r>
    </w:p>
    <w:p w14:paraId="607AC2CF" w14:textId="77777777" w:rsidR="00310360" w:rsidRDefault="00310360" w:rsidP="0031036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</w:p>
    <w:p w14:paraId="1590D16C" w14:textId="569E8C4B" w:rsidR="00FB034E" w:rsidRDefault="00310360" w:rsidP="003103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 xml:space="preserve">                                                  </w:t>
      </w:r>
      <w:r w:rsidR="00FB034E" w:rsidRPr="006A69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 ЗА ПРИЕМАНЕ НА</w:t>
      </w:r>
    </w:p>
    <w:p w14:paraId="27A6FBAB" w14:textId="77777777" w:rsidR="00C53D9A" w:rsidRPr="005935FB" w:rsidRDefault="00C53D9A" w:rsidP="00FB0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2D5F8B" w14:textId="4C1196AD" w:rsidR="00FB034E" w:rsidRPr="00C53D9A" w:rsidRDefault="00FB034E" w:rsidP="00C53D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Наредба за изменение и допълнение на Наредбата за опазване на обществения ред на територията на община Сатовча</w:t>
      </w:r>
    </w:p>
    <w:p w14:paraId="3BFECF86" w14:textId="77777777" w:rsidR="00FB034E" w:rsidRPr="005935FB" w:rsidRDefault="00FB034E" w:rsidP="00FB0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B6FD55" w14:textId="0101A304" w:rsidR="00FB034E" w:rsidRDefault="00FB034E" w:rsidP="00FB0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 28</w:t>
      </w:r>
      <w:r w:rsidRPr="005935FB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5935FB">
        <w:rPr>
          <w:rFonts w:ascii="Times New Roman" w:eastAsia="Times New Roman" w:hAnsi="Times New Roman" w:cs="Times New Roman"/>
          <w:sz w:val="24"/>
          <w:szCs w:val="24"/>
          <w:lang w:eastAsia="bg-BG"/>
        </w:rPr>
        <w:t>1 и ал.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5935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от Закона за нормативните актове Ви представяме следните Мотиви за приемане на </w:t>
      </w: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за изменение и допълнение на Наредбата за опазване на обществения ред на територията на община Сатовча</w:t>
      </w:r>
    </w:p>
    <w:p w14:paraId="71219BAA" w14:textId="77777777" w:rsidR="00FB034E" w:rsidRPr="005935FB" w:rsidRDefault="00FB034E" w:rsidP="00FB0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15DB747" w14:textId="3FEF9A88" w:rsidR="00FB034E" w:rsidRDefault="00FB034E" w:rsidP="00FB034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A69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Причини, които налагат приемането:</w:t>
      </w:r>
    </w:p>
    <w:p w14:paraId="660816C4" w14:textId="77777777" w:rsidR="00516040" w:rsidRPr="006A69D0" w:rsidRDefault="00516040" w:rsidP="00516040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5B4C83E" w14:textId="77777777" w:rsidR="00FB034E" w:rsidRPr="00B75AAD" w:rsidRDefault="00FB034E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Основната причина за изменението е необходимостта от синхронизиране на Наредбата за опазване на обществения ред на територията на община Сатовча с действащата нормативна уредба на Република България.</w:t>
      </w:r>
    </w:p>
    <w:p w14:paraId="4372DC66" w14:textId="77777777" w:rsidR="00FB034E" w:rsidRPr="00B75AAD" w:rsidRDefault="00FB034E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Действащите чл. 10а, ал. 2 и ал. 3 от Наредбата съдържат правила относно възрастта на водачите на ИЕПС, които вече са уредени по различен начин в Закона за движението по пътищата.</w:t>
      </w:r>
    </w:p>
    <w:p w14:paraId="287E01C8" w14:textId="77777777" w:rsidR="00FB034E" w:rsidRPr="00B75AAD" w:rsidRDefault="00FB034E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С оглед принципа на йерархия на нормативните актове и необходимостта общинската наредба да съответства на нормативните актове от по-висока степен, тези разпоредби следва да бъдат отменени.</w:t>
      </w:r>
    </w:p>
    <w:p w14:paraId="05172F80" w14:textId="77777777" w:rsidR="00FB034E" w:rsidRPr="00B75AAD" w:rsidRDefault="00FB034E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Изменението на ал. 14 се налага с цел да се избегне дублиране на административнонаказателна отговорност за нарушения, които вече са изрично санкционирани със Закона за движението по пътищата.</w:t>
      </w:r>
    </w:p>
    <w:p w14:paraId="70E89DA9" w14:textId="77777777" w:rsidR="00FB034E" w:rsidRDefault="00FB034E" w:rsidP="005160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F555A1" w14:textId="5F5E425B" w:rsidR="00FB034E" w:rsidRDefault="00FB034E" w:rsidP="0051604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B034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Целите, които се поставят:</w:t>
      </w:r>
    </w:p>
    <w:p w14:paraId="3E247F24" w14:textId="77777777" w:rsidR="00516040" w:rsidRPr="00FB034E" w:rsidRDefault="00516040" w:rsidP="0051604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819EE74" w14:textId="77777777" w:rsidR="00FB034E" w:rsidRPr="00B75AAD" w:rsidRDefault="00FB034E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С приемането на Наредбата за изменение и допълнение се цели:</w:t>
      </w:r>
    </w:p>
    <w:p w14:paraId="15DDCA1C" w14:textId="77777777" w:rsidR="00FB034E" w:rsidRPr="00B75AAD" w:rsidRDefault="00FB034E" w:rsidP="0051604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привеждане на общинската нормативна уредба в съответствие с действащото законодателство;</w:t>
      </w:r>
    </w:p>
    <w:p w14:paraId="789F5249" w14:textId="77777777" w:rsidR="00FB034E" w:rsidRPr="00B75AAD" w:rsidRDefault="00FB034E" w:rsidP="0051604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отстраняване на противоречията между Наредбата и Закона за движението по пътищата;</w:t>
      </w:r>
    </w:p>
    <w:p w14:paraId="1324AA9E" w14:textId="77777777" w:rsidR="00FB034E" w:rsidRPr="00B75AAD" w:rsidRDefault="00FB034E" w:rsidP="0051604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недопускане на двойно санкциониране за едно и също нарушение;</w:t>
      </w:r>
    </w:p>
    <w:p w14:paraId="4B69CEA3" w14:textId="77777777" w:rsidR="00FB034E" w:rsidRPr="00B75AAD" w:rsidRDefault="00FB034E" w:rsidP="0051604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ефективен и законосъобразен контрол върху използването на ИЕПС;</w:t>
      </w:r>
    </w:p>
    <w:p w14:paraId="35290D9F" w14:textId="64A7A683" w:rsidR="00FB034E" w:rsidRDefault="00FB034E" w:rsidP="0051604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безопасността на гражданите и участниците в движението;</w:t>
      </w:r>
    </w:p>
    <w:p w14:paraId="0EABCB4E" w14:textId="192E5901" w:rsidR="00FB034E" w:rsidRDefault="00FB034E" w:rsidP="0051604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ясни и предвидими правила за гражданите и контролните органи.</w:t>
      </w:r>
    </w:p>
    <w:p w14:paraId="2219356F" w14:textId="77777777" w:rsidR="00516040" w:rsidRPr="00B75AAD" w:rsidRDefault="00516040" w:rsidP="0051604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13E4383" w14:textId="59CE5698" w:rsidR="00FB034E" w:rsidRDefault="00FB034E" w:rsidP="0051604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B034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Финансови и други средства, необходими за прилагането на новата уредба:</w:t>
      </w:r>
    </w:p>
    <w:p w14:paraId="5BDCE6B3" w14:textId="77777777" w:rsidR="00C53D9A" w:rsidRPr="00FB034E" w:rsidRDefault="00C53D9A" w:rsidP="0051604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C1C5BB4" w14:textId="77777777" w:rsidR="00FB034E" w:rsidRPr="00516040" w:rsidRDefault="00FB034E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604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Прилагането на Наредбата за изменение и допълнение не изисква разходването на допълнителни финансови средства от бюджета на Община Сатовча.</w:t>
      </w:r>
    </w:p>
    <w:p w14:paraId="56F6DFAE" w14:textId="77777777" w:rsidR="00FB034E" w:rsidRPr="00516040" w:rsidRDefault="00FB034E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604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Контролът по спазване на разпоредбите ще се осъществява в рамките на съществуващите функции и правомощия на компетентните органи.</w:t>
      </w:r>
    </w:p>
    <w:p w14:paraId="429E8B4A" w14:textId="77777777" w:rsidR="00FB034E" w:rsidRPr="005935FB" w:rsidRDefault="00FB034E" w:rsidP="005160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53E968" w14:textId="5460F020" w:rsidR="00FB034E" w:rsidRPr="00516040" w:rsidRDefault="00FB034E" w:rsidP="0051604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1604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Очаквани резултати от прилагането:</w:t>
      </w:r>
    </w:p>
    <w:p w14:paraId="019F392C" w14:textId="77777777" w:rsidR="00516040" w:rsidRPr="00516040" w:rsidRDefault="00516040" w:rsidP="0051604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4AA28A" w14:textId="77777777" w:rsidR="00FB034E" w:rsidRPr="00B75AAD" w:rsidRDefault="00FB034E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Очакваните резултати са:</w:t>
      </w:r>
    </w:p>
    <w:p w14:paraId="214A7036" w14:textId="77777777" w:rsidR="00FB034E" w:rsidRPr="00B75AAD" w:rsidRDefault="00FB034E" w:rsidP="005160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съответствие на Наредбата с действащото национално законодателство;</w:t>
      </w:r>
    </w:p>
    <w:p w14:paraId="3FBF868F" w14:textId="77777777" w:rsidR="00FB034E" w:rsidRPr="00B75AAD" w:rsidRDefault="00FB034E" w:rsidP="005160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на правната сигурност;</w:t>
      </w:r>
    </w:p>
    <w:p w14:paraId="3199E59B" w14:textId="77777777" w:rsidR="00FB034E" w:rsidRPr="00B75AAD" w:rsidRDefault="00FB034E" w:rsidP="005160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яснота относно приложимите санкции;</w:t>
      </w:r>
    </w:p>
    <w:p w14:paraId="780A33FC" w14:textId="77777777" w:rsidR="00FB034E" w:rsidRPr="00B75AAD" w:rsidRDefault="00FB034E" w:rsidP="005160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недопускане на противоречиво прилагане на нормативните разпоредби;</w:t>
      </w:r>
    </w:p>
    <w:p w14:paraId="30B89B8F" w14:textId="1F3D0323" w:rsidR="00FB034E" w:rsidRDefault="00FB034E" w:rsidP="0051604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по-ефективен контрол върху използването на индивидуални електрически превозни средства на територията на общината.</w:t>
      </w:r>
    </w:p>
    <w:p w14:paraId="02AE0CDE" w14:textId="77777777" w:rsidR="00516040" w:rsidRPr="00C53D9A" w:rsidRDefault="00516040" w:rsidP="0051604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B82AE1" w14:textId="392DE50B" w:rsidR="00FB034E" w:rsidRPr="005935FB" w:rsidRDefault="00FB034E" w:rsidP="005160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69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 Анализ за съответствието с правото на Европейския съюз</w:t>
      </w:r>
    </w:p>
    <w:p w14:paraId="5F09A359" w14:textId="2A9BF7B6" w:rsidR="00FB034E" w:rsidRDefault="00FB034E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Предлаганият проект на Наредба за изменение и допълнение е съобразен с действащото законодателство на Република България и не противоречи на правото на Европейския съюз.</w:t>
      </w:r>
    </w:p>
    <w:p w14:paraId="3C7AC095" w14:textId="4C3AE833" w:rsidR="00310360" w:rsidRDefault="00310360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EABEBA" w14:textId="6AA3A302" w:rsidR="00310360" w:rsidRDefault="00310360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ECE96C2" w14:textId="0C946AC5" w:rsidR="00310360" w:rsidRPr="00310360" w:rsidRDefault="00310360" w:rsidP="00310360">
      <w:pPr>
        <w:spacing w:after="0" w:line="240" w:lineRule="auto"/>
        <w:jc w:val="center"/>
        <w:rPr>
          <w:rFonts w:ascii="Times New Roman" w:hAnsi="Times New Roman" w:cs="Times New Roman"/>
          <w:color w:val="333300"/>
          <w:kern w:val="2"/>
          <w:lang w:val="en-US"/>
          <w14:ligatures w14:val="standardContextual"/>
        </w:rPr>
      </w:pPr>
      <w:r w:rsidRPr="00310360">
        <w:rPr>
          <w:rFonts w:ascii="Times New Roman" w:hAnsi="Times New Roman" w:cs="Times New Roman"/>
          <w:b/>
          <w:bCs/>
          <w:kern w:val="2"/>
          <w14:ligatures w14:val="standardContextual"/>
        </w:rPr>
        <w:t>6. Срок за предложения и становища</w:t>
      </w:r>
      <w:r w:rsidRPr="00310360">
        <w:rPr>
          <w:rFonts w:ascii="Times New Roman" w:hAnsi="Times New Roman" w:cs="Times New Roman"/>
          <w:b/>
          <w:bCs/>
          <w:kern w:val="2"/>
          <w14:ligatures w14:val="standardContextual"/>
        </w:rPr>
        <w:br/>
      </w:r>
      <w:r w:rsidRPr="00310360">
        <w:rPr>
          <w:rFonts w:ascii="Times New Roman" w:hAnsi="Times New Roman" w:cs="Times New Roman"/>
          <w:kern w:val="2"/>
          <w14:ligatures w14:val="standardContextual"/>
        </w:rPr>
        <w:br/>
        <w:t xml:space="preserve">Предложения и становища по проекта могат да бъдат представяни в 30-дневен срок, считано от деня на публикуване на настоящото обявление – до </w:t>
      </w:r>
      <w:r>
        <w:rPr>
          <w:rFonts w:ascii="Times New Roman" w:hAnsi="Times New Roman" w:cs="Times New Roman"/>
          <w:kern w:val="2"/>
          <w14:ligatures w14:val="standardContextual"/>
        </w:rPr>
        <w:t>04</w:t>
      </w:r>
      <w:r w:rsidRPr="00310360">
        <w:rPr>
          <w:rFonts w:ascii="Times New Roman" w:hAnsi="Times New Roman" w:cs="Times New Roman"/>
          <w:kern w:val="2"/>
          <w14:ligatures w14:val="standardContextual"/>
        </w:rPr>
        <w:t>.1</w:t>
      </w:r>
      <w:r>
        <w:rPr>
          <w:rFonts w:ascii="Times New Roman" w:hAnsi="Times New Roman" w:cs="Times New Roman"/>
          <w:kern w:val="2"/>
          <w14:ligatures w14:val="standardContextual"/>
        </w:rPr>
        <w:t>1</w:t>
      </w:r>
      <w:r w:rsidRPr="00310360">
        <w:rPr>
          <w:rFonts w:ascii="Times New Roman" w:hAnsi="Times New Roman" w:cs="Times New Roman"/>
          <w:kern w:val="2"/>
          <w14:ligatures w14:val="standardContextual"/>
        </w:rPr>
        <w:t xml:space="preserve">.2026 г. </w:t>
      </w:r>
      <w:r w:rsidRPr="00310360">
        <w:rPr>
          <w:rFonts w:ascii="Times New Roman" w:hAnsi="Times New Roman" w:cs="Times New Roman"/>
          <w:kern w:val="2"/>
          <w14:ligatures w14:val="standardContextual"/>
        </w:rPr>
        <w:br/>
      </w:r>
      <w:r w:rsidRPr="00310360">
        <w:rPr>
          <w:rFonts w:ascii="Times New Roman" w:hAnsi="Times New Roman" w:cs="Times New Roman"/>
          <w:kern w:val="2"/>
          <w14:ligatures w14:val="standardContextual"/>
        </w:rPr>
        <w:br/>
        <w:t>Предложенията и становищата се приемат:</w:t>
      </w:r>
      <w:r w:rsidRPr="00310360">
        <w:rPr>
          <w:rFonts w:ascii="Times New Roman" w:hAnsi="Times New Roman" w:cs="Times New Roman"/>
          <w:kern w:val="2"/>
          <w14:ligatures w14:val="standardContextual"/>
        </w:rPr>
        <w:br/>
      </w:r>
      <w:r w:rsidRPr="00310360">
        <w:rPr>
          <w:rFonts w:ascii="Times New Roman" w:hAnsi="Times New Roman" w:cs="Times New Roman"/>
          <w:kern w:val="2"/>
          <w14:ligatures w14:val="standardContextual"/>
        </w:rPr>
        <w:br/>
        <w:t>В деловодството на Община Сатовча</w:t>
      </w:r>
      <w:r w:rsidRPr="00310360">
        <w:rPr>
          <w:rFonts w:ascii="Times New Roman" w:hAnsi="Times New Roman" w:cs="Times New Roman"/>
          <w:kern w:val="2"/>
          <w14:ligatures w14:val="standardContextual"/>
        </w:rPr>
        <w:br/>
        <w:t>2950 Сатовча, ул. „Тодор Шопов“ № 37</w:t>
      </w:r>
      <w:r w:rsidRPr="00310360">
        <w:rPr>
          <w:rFonts w:ascii="Times New Roman" w:hAnsi="Times New Roman" w:cs="Times New Roman"/>
          <w:kern w:val="2"/>
          <w14:ligatures w14:val="standardContextual"/>
        </w:rPr>
        <w:br/>
      </w:r>
      <w:r w:rsidRPr="00310360">
        <w:rPr>
          <w:rFonts w:ascii="Times New Roman" w:hAnsi="Times New Roman" w:cs="Times New Roman"/>
          <w:kern w:val="2"/>
          <w14:ligatures w14:val="standardContextual"/>
        </w:rPr>
        <w:br/>
        <w:t>и на електронен адрес:</w:t>
      </w:r>
      <w:r w:rsidRPr="00310360">
        <w:rPr>
          <w:rFonts w:ascii="Times New Roman" w:hAnsi="Times New Roman" w:cs="Times New Roman"/>
          <w:color w:val="333300"/>
          <w:kern w:val="2"/>
          <w:lang w:val="en-US"/>
          <w14:ligatures w14:val="standardContextual"/>
        </w:rPr>
        <w:t xml:space="preserve"> </w:t>
      </w:r>
      <w:hyperlink r:id="rId7" w:history="1">
        <w:r w:rsidRPr="00310360">
          <w:rPr>
            <w:rFonts w:ascii="Times New Roman" w:hAnsi="Times New Roman" w:cs="Times New Roman"/>
            <w:color w:val="0563C1" w:themeColor="hyperlink"/>
            <w:kern w:val="2"/>
            <w:u w:val="single"/>
            <w:lang w:val="en-US"/>
            <w14:ligatures w14:val="standardContextual"/>
          </w:rPr>
          <w:t>kmet@satovcha.bg</w:t>
        </w:r>
      </w:hyperlink>
    </w:p>
    <w:p w14:paraId="267A43CE" w14:textId="77777777" w:rsidR="00310360" w:rsidRPr="00310360" w:rsidRDefault="00310360" w:rsidP="00310360">
      <w:pPr>
        <w:spacing w:after="0" w:line="240" w:lineRule="auto"/>
        <w:jc w:val="center"/>
        <w:rPr>
          <w:rFonts w:ascii="Times New Roman" w:hAnsi="Times New Roman" w:cs="Times New Roman"/>
          <w:kern w:val="2"/>
          <w14:ligatures w14:val="standardContextual"/>
        </w:rPr>
      </w:pPr>
      <w:r w:rsidRPr="00310360">
        <w:rPr>
          <w:rFonts w:ascii="Times New Roman" w:hAnsi="Times New Roman" w:cs="Times New Roman"/>
          <w:color w:val="333300"/>
          <w:kern w:val="2"/>
          <w14:ligatures w14:val="standardContextual"/>
        </w:rPr>
        <w:t>Както и в Портала за обществени консултации</w:t>
      </w:r>
      <w:r w:rsidRPr="00310360">
        <w:rPr>
          <w:rFonts w:ascii="Times New Roman" w:hAnsi="Times New Roman" w:cs="Times New Roman"/>
          <w:color w:val="333300"/>
          <w:kern w:val="2"/>
          <w:lang w:val="en-US"/>
          <w14:ligatures w14:val="standardContextual"/>
        </w:rPr>
        <w:t xml:space="preserve"> </w:t>
      </w:r>
      <w:r w:rsidRPr="00310360">
        <w:rPr>
          <w:rFonts w:ascii="Times New Roman" w:hAnsi="Times New Roman" w:cs="Times New Roman"/>
          <w:kern w:val="2"/>
          <w:lang w:val="ru-RU"/>
          <w14:ligatures w14:val="standardContextual"/>
        </w:rPr>
        <w:t xml:space="preserve"> </w:t>
      </w:r>
      <w:r w:rsidRPr="00310360">
        <w:rPr>
          <w:rFonts w:ascii="Times New Roman" w:hAnsi="Times New Roman" w:cs="Times New Roman"/>
          <w:kern w:val="2"/>
          <w14:ligatures w14:val="standardContextual"/>
        </w:rPr>
        <w:br/>
      </w:r>
      <w:r w:rsidRPr="00310360">
        <w:rPr>
          <w:rFonts w:ascii="Times New Roman" w:hAnsi="Times New Roman" w:cs="Times New Roman"/>
          <w:kern w:val="2"/>
          <w14:ligatures w14:val="standardContextual"/>
        </w:rPr>
        <w:br/>
      </w:r>
      <w:r w:rsidRPr="00310360">
        <w:rPr>
          <w:rFonts w:ascii="Times New Roman" w:hAnsi="Times New Roman" w:cs="Times New Roman"/>
          <w:kern w:val="2"/>
          <w14:ligatures w14:val="standardContextual"/>
        </w:rPr>
        <w:br/>
        <w:t>Проектът на Наредбата, мотивите  към него са публикувани на интернет страницата на Община Сатовча и на портала за обществени консултации</w:t>
      </w:r>
      <w:r w:rsidRPr="00310360">
        <w:rPr>
          <w:rFonts w:ascii="Times New Roman" w:hAnsi="Times New Roman" w:cs="Times New Roman"/>
          <w:kern w:val="2"/>
          <w14:ligatures w14:val="standardContextual"/>
        </w:rPr>
        <w:br/>
      </w:r>
      <w:r w:rsidRPr="00310360">
        <w:rPr>
          <w:rFonts w:ascii="Times New Roman" w:hAnsi="Times New Roman" w:cs="Times New Roman"/>
          <w:kern w:val="2"/>
          <w14:ligatures w14:val="standardContextual"/>
        </w:rPr>
        <w:br/>
        <w:t>След приключване на обществените консултации постъпилите предложения и становища ще бъдат обобщени в справка по чл. 26, ал. 5 от Закона за нормативните актове.</w:t>
      </w:r>
    </w:p>
    <w:p w14:paraId="22B181D5" w14:textId="77777777" w:rsidR="00310360" w:rsidRDefault="00310360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4C35FD" w14:textId="77777777" w:rsidR="00516040" w:rsidRPr="005935FB" w:rsidRDefault="00516040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FD6C5C7" w14:textId="77777777" w:rsidR="00FB034E" w:rsidRDefault="00FB034E" w:rsidP="005160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935F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</w:t>
      </w:r>
    </w:p>
    <w:p w14:paraId="4D6E4586" w14:textId="77777777" w:rsidR="00FB034E" w:rsidRDefault="00FB034E" w:rsidP="00FB034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324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Проект!</w:t>
      </w:r>
    </w:p>
    <w:p w14:paraId="1A6E048B" w14:textId="77777777" w:rsidR="00FB034E" w:rsidRPr="008A3242" w:rsidRDefault="00FB034E" w:rsidP="00FB03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7C934C6" w14:textId="269410A5" w:rsidR="00FB034E" w:rsidRPr="00FB034E" w:rsidRDefault="00FB034E" w:rsidP="00FB03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Наредба за изменение и допълнение на Наредбата за опазване на обществения ред на територията на община Сатовча</w:t>
      </w:r>
    </w:p>
    <w:p w14:paraId="4DC661B2" w14:textId="29D4740F" w:rsidR="00BB7595" w:rsidRDefault="00FB034E" w:rsidP="00BB7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1.</w:t>
      </w: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75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чл. 10а се правят следните изменения</w:t>
      </w: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5675321F" w14:textId="77777777" w:rsidR="00BB7595" w:rsidRDefault="00BB7595" w:rsidP="00BB7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3421261" w14:textId="39F8D1F8" w:rsidR="00BB7595" w:rsidRPr="00BB7595" w:rsidRDefault="00BB7595" w:rsidP="00BB7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75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</w:t>
      </w:r>
      <w:r w:rsidR="00FB034E" w:rsidRPr="00BB75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Алинея 2</w:t>
      </w:r>
      <w:r w:rsidR="00FB034E" w:rsidRPr="00BB75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</w:t>
      </w:r>
      <w:r w:rsidRPr="00BB75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изменя  и </w:t>
      </w:r>
      <w:bookmarkStart w:id="0" w:name="_Hlk239410879"/>
      <w:r w:rsidRPr="00BB759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придобива следната редакция:</w:t>
      </w:r>
      <w:bookmarkEnd w:id="0"/>
    </w:p>
    <w:p w14:paraId="29658711" w14:textId="6910C4D2" w:rsidR="00FB034E" w:rsidRDefault="00BB7595" w:rsidP="00BB75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B75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(2) Лица под 16-годишна възраст нямат право да управляват ИЕПС</w:t>
      </w:r>
      <w:r w:rsidR="00FB034E" w:rsidRPr="00BB75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435BAC44" w14:textId="77777777" w:rsidR="00BB7595" w:rsidRPr="00BB7595" w:rsidRDefault="00BB7595" w:rsidP="00BB75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6FB652D" w14:textId="2EEC8FD6" w:rsidR="00FB034E" w:rsidRDefault="00FB034E" w:rsidP="00BB7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</w:t>
      </w: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75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Алинея 3</w:t>
      </w: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отменя.</w:t>
      </w:r>
    </w:p>
    <w:p w14:paraId="450250A1" w14:textId="77777777" w:rsidR="00BB7595" w:rsidRDefault="00BB7595" w:rsidP="00BB7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7005FA" w14:textId="5362D273" w:rsidR="00BB7595" w:rsidRDefault="00A34ADD" w:rsidP="00BB7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="00BB7595" w:rsidRPr="00BB75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.Алинея 5</w:t>
      </w:r>
      <w:r w:rsidR="00BB75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изменя </w:t>
      </w:r>
      <w:r w:rsidR="00BB7595" w:rsidRPr="00BB759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придобива следната редакция:</w:t>
      </w:r>
    </w:p>
    <w:p w14:paraId="47698146" w14:textId="04DC1B1D" w:rsidR="00BB7595" w:rsidRDefault="00BB7595" w:rsidP="00BB75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B75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(5) Всички водачи на ИЕПС са длъжни да използват защитна каска.</w:t>
      </w:r>
    </w:p>
    <w:p w14:paraId="0B08ED39" w14:textId="77777777" w:rsidR="00BB7595" w:rsidRPr="00BB7595" w:rsidRDefault="00BB7595" w:rsidP="00BB75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FC258C8" w14:textId="0721A9F7" w:rsidR="00516040" w:rsidRDefault="00A34ADD" w:rsidP="00BB7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="00BB7595" w:rsidRPr="00BB75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516040" w:rsidRPr="00BB75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Алинея 8, т.2</w:t>
      </w:r>
      <w:r w:rsidR="0051604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изменя и придобива следната редакция </w:t>
      </w:r>
    </w:p>
    <w:p w14:paraId="5DD4F979" w14:textId="77777777" w:rsidR="00516040" w:rsidRPr="00BB7595" w:rsidRDefault="00516040" w:rsidP="00BB75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B75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„(8) Водачите на ИЕПС са длъжни:</w:t>
      </w:r>
    </w:p>
    <w:p w14:paraId="5DAE38B5" w14:textId="70815455" w:rsidR="00516040" w:rsidRDefault="00516040" w:rsidP="00BB75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B75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т.2  при намалена видимост да управляват ИЕПС с включени светлини, както и да ползват светлоотразителна жилетка или елементи върху видимата част на облеклото, позволяващи да бъдат лесно забелязани;</w:t>
      </w:r>
    </w:p>
    <w:p w14:paraId="2C8D3CA9" w14:textId="77777777" w:rsidR="00BB7595" w:rsidRPr="00B75AAD" w:rsidRDefault="00BB7595" w:rsidP="00BB75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5654C8E" w14:textId="286290FD" w:rsidR="00FB034E" w:rsidRPr="00B75AAD" w:rsidRDefault="00FB034E" w:rsidP="00BB7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A34AD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5.</w:t>
      </w:r>
      <w:r w:rsidRPr="00B75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Алинея 14</w:t>
      </w: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се изменя и придобива следната редакция:</w:t>
      </w:r>
    </w:p>
    <w:p w14:paraId="7A36E249" w14:textId="494592F0" w:rsidR="00FB034E" w:rsidRPr="00B75AAD" w:rsidRDefault="00FB034E" w:rsidP="00BB7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5AAD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B75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(14) За нарушения на разпоредбите на този член</w:t>
      </w:r>
      <w:r w:rsidR="0092398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B75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се прилагат санкциите, предвидени в </w:t>
      </w:r>
      <w:r w:rsidR="0092398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чл.183а от ЗДВП</w:t>
      </w:r>
      <w:r w:rsidRPr="00B75A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</w:p>
    <w:p w14:paraId="5CFAC4C6" w14:textId="12BF01F3" w:rsidR="00FB034E" w:rsidRDefault="00FB034E" w:rsidP="00FB034E"/>
    <w:p w14:paraId="44BA7FC6" w14:textId="73C466F4" w:rsidR="008867E8" w:rsidRPr="008867E8" w:rsidRDefault="008867E8" w:rsidP="008867E8">
      <w:r w:rsidRPr="008A2DA3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2</w:t>
      </w:r>
      <w:r w:rsidRPr="008A2DA3">
        <w:rPr>
          <w:rFonts w:ascii="Times New Roman" w:hAnsi="Times New Roman" w:cs="Times New Roman"/>
          <w:b/>
          <w:bCs/>
        </w:rPr>
        <w:t>.</w:t>
      </w:r>
      <w:r w:rsidRPr="005C66E6">
        <w:rPr>
          <w:rFonts w:ascii="Times New Roman" w:hAnsi="Times New Roman" w:cs="Times New Roman"/>
        </w:rPr>
        <w:t xml:space="preserve">Настоящото изменение влиза в сила от </w:t>
      </w:r>
      <w:r>
        <w:rPr>
          <w:rFonts w:ascii="Times New Roman" w:hAnsi="Times New Roman" w:cs="Times New Roman"/>
        </w:rPr>
        <w:t>деня на влизането в сила на решението на общински съвет – Сатовча за приемането й.</w:t>
      </w:r>
      <w:r w:rsidRPr="005C66E6">
        <w:rPr>
          <w:rFonts w:ascii="Times New Roman" w:hAnsi="Times New Roman" w:cs="Times New Roman"/>
        </w:rPr>
        <w:br/>
      </w:r>
    </w:p>
    <w:sectPr w:rsidR="008867E8" w:rsidRPr="00886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3ABC"/>
    <w:multiLevelType w:val="multilevel"/>
    <w:tmpl w:val="0C62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6168A6"/>
    <w:multiLevelType w:val="hybridMultilevel"/>
    <w:tmpl w:val="98E894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E0721D"/>
    <w:multiLevelType w:val="multilevel"/>
    <w:tmpl w:val="7EC2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71E"/>
    <w:rsid w:val="000F4A31"/>
    <w:rsid w:val="001A71FC"/>
    <w:rsid w:val="00310360"/>
    <w:rsid w:val="00516040"/>
    <w:rsid w:val="0057771E"/>
    <w:rsid w:val="007E5444"/>
    <w:rsid w:val="00807022"/>
    <w:rsid w:val="008867E8"/>
    <w:rsid w:val="008B2C3B"/>
    <w:rsid w:val="00923989"/>
    <w:rsid w:val="00A34ADD"/>
    <w:rsid w:val="00BB7595"/>
    <w:rsid w:val="00C53D9A"/>
    <w:rsid w:val="00F459C1"/>
    <w:rsid w:val="00FB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73699"/>
  <w15:chartTrackingRefBased/>
  <w15:docId w15:val="{AEE9C5D9-3A02-4386-BA52-2C7EB7C6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3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03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met@satovcha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Nafie</dc:creator>
  <cp:keywords/>
  <dc:description/>
  <cp:lastModifiedBy>Nafie</cp:lastModifiedBy>
  <cp:revision>8</cp:revision>
  <cp:lastPrinted>2026-09-04T07:15:00Z</cp:lastPrinted>
  <dcterms:created xsi:type="dcterms:W3CDTF">2026-09-04T06:23:00Z</dcterms:created>
  <dcterms:modified xsi:type="dcterms:W3CDTF">2026-10-05T12:36:00Z</dcterms:modified>
</cp:coreProperties>
</file>