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0B08A" w14:textId="77777777" w:rsidR="00AF19E3" w:rsidRPr="00AF19E3" w:rsidRDefault="00AF19E3" w:rsidP="00AF19E3">
      <w:pPr>
        <w:tabs>
          <w:tab w:val="center" w:pos="4153"/>
          <w:tab w:val="right" w:pos="8306"/>
        </w:tabs>
        <w:overflowPunct w:val="0"/>
        <w:autoSpaceDE w:val="0"/>
        <w:autoSpaceDN w:val="0"/>
        <w:adjustRightInd w:val="0"/>
        <w:jc w:val="center"/>
        <w:textAlignment w:val="baseline"/>
        <w:rPr>
          <w:rFonts w:ascii="Verdana" w:hAnsi="Verdana"/>
          <w:sz w:val="18"/>
          <w:szCs w:val="18"/>
          <w:lang w:val="ru-RU"/>
        </w:rPr>
      </w:pPr>
      <w:r w:rsidRPr="00AF19E3">
        <w:rPr>
          <w:noProof/>
          <w:sz w:val="28"/>
          <w:szCs w:val="28"/>
          <w:lang w:val="en-US" w:eastAsia="en-US"/>
        </w:rPr>
        <w:drawing>
          <wp:anchor distT="0" distB="0" distL="114300" distR="114300" simplePos="0" relativeHeight="251659264" behindDoc="1" locked="0" layoutInCell="1" allowOverlap="1" wp14:anchorId="1A82878A" wp14:editId="0022CCF4">
            <wp:simplePos x="0" y="0"/>
            <wp:positionH relativeFrom="column">
              <wp:posOffset>2264824</wp:posOffset>
            </wp:positionH>
            <wp:positionV relativeFrom="paragraph">
              <wp:posOffset>-253363</wp:posOffset>
            </wp:positionV>
            <wp:extent cx="1342800" cy="1332000"/>
            <wp:effectExtent l="0" t="0" r="0" b="1905"/>
            <wp:wrapNone/>
            <wp:docPr id="3" name="Picture 1" descr="gerb_37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37m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2800" cy="133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01A527" w14:textId="77777777" w:rsidR="00AF19E3" w:rsidRPr="00AF19E3" w:rsidRDefault="00AF19E3" w:rsidP="00AF19E3">
      <w:pPr>
        <w:widowControl w:val="0"/>
        <w:jc w:val="center"/>
        <w:rPr>
          <w:sz w:val="28"/>
          <w:szCs w:val="28"/>
        </w:rPr>
      </w:pPr>
    </w:p>
    <w:p w14:paraId="5429AF4B" w14:textId="77777777" w:rsidR="00AF19E3" w:rsidRPr="00AF19E3" w:rsidRDefault="00AF19E3" w:rsidP="00AF19E3">
      <w:pPr>
        <w:tabs>
          <w:tab w:val="center" w:pos="4153"/>
          <w:tab w:val="left" w:pos="7230"/>
          <w:tab w:val="left" w:pos="7655"/>
          <w:tab w:val="right" w:pos="8306"/>
        </w:tabs>
        <w:spacing w:line="216" w:lineRule="auto"/>
        <w:jc w:val="center"/>
        <w:rPr>
          <w:noProof/>
          <w:sz w:val="28"/>
          <w:szCs w:val="28"/>
        </w:rPr>
      </w:pPr>
    </w:p>
    <w:p w14:paraId="5E36C030" w14:textId="77777777" w:rsidR="00AF19E3" w:rsidRPr="00AF19E3" w:rsidRDefault="00AF19E3" w:rsidP="00AF19E3">
      <w:pPr>
        <w:tabs>
          <w:tab w:val="center" w:pos="4153"/>
          <w:tab w:val="left" w:pos="7230"/>
          <w:tab w:val="left" w:pos="7655"/>
          <w:tab w:val="right" w:pos="8306"/>
        </w:tabs>
        <w:spacing w:line="216" w:lineRule="auto"/>
        <w:jc w:val="center"/>
        <w:rPr>
          <w:noProof/>
          <w:sz w:val="28"/>
          <w:szCs w:val="28"/>
        </w:rPr>
      </w:pPr>
    </w:p>
    <w:p w14:paraId="7577D983" w14:textId="77777777" w:rsidR="00AF19E3" w:rsidRPr="00AF19E3" w:rsidRDefault="00AF19E3" w:rsidP="00AF19E3">
      <w:pPr>
        <w:tabs>
          <w:tab w:val="center" w:pos="4153"/>
          <w:tab w:val="left" w:pos="7230"/>
          <w:tab w:val="left" w:pos="7655"/>
          <w:tab w:val="right" w:pos="8306"/>
        </w:tabs>
        <w:spacing w:line="216" w:lineRule="auto"/>
        <w:jc w:val="center"/>
        <w:rPr>
          <w:noProof/>
          <w:sz w:val="28"/>
          <w:szCs w:val="28"/>
        </w:rPr>
      </w:pPr>
    </w:p>
    <w:p w14:paraId="11E05BE5" w14:textId="77777777" w:rsidR="00AF19E3" w:rsidRPr="00AF19E3" w:rsidRDefault="00AF19E3" w:rsidP="00AF19E3">
      <w:pPr>
        <w:tabs>
          <w:tab w:val="center" w:pos="4153"/>
          <w:tab w:val="left" w:pos="7230"/>
          <w:tab w:val="left" w:pos="7655"/>
          <w:tab w:val="right" w:pos="8306"/>
        </w:tabs>
        <w:spacing w:line="216" w:lineRule="auto"/>
        <w:jc w:val="center"/>
        <w:rPr>
          <w:noProof/>
          <w:sz w:val="28"/>
          <w:szCs w:val="28"/>
        </w:rPr>
      </w:pPr>
    </w:p>
    <w:p w14:paraId="673229D8" w14:textId="77777777" w:rsidR="00AF19E3" w:rsidRPr="00AF19E3" w:rsidRDefault="00AF19E3" w:rsidP="00AF19E3">
      <w:pPr>
        <w:keepNext/>
        <w:spacing w:after="60"/>
        <w:jc w:val="center"/>
        <w:outlineLvl w:val="0"/>
        <w:rPr>
          <w:spacing w:val="40"/>
          <w:kern w:val="32"/>
          <w:sz w:val="28"/>
          <w:szCs w:val="28"/>
        </w:rPr>
      </w:pPr>
      <w:r w:rsidRPr="00AF19E3">
        <w:rPr>
          <w:spacing w:val="40"/>
          <w:kern w:val="32"/>
          <w:sz w:val="28"/>
          <w:szCs w:val="28"/>
        </w:rPr>
        <w:t>РЕПУБЛИКА БЪЛГАРИЯ</w:t>
      </w:r>
    </w:p>
    <w:p w14:paraId="0A7C3284" w14:textId="77777777" w:rsidR="00AF19E3" w:rsidRPr="00AF19E3" w:rsidRDefault="00AF19E3" w:rsidP="00AF19E3">
      <w:pPr>
        <w:widowControl w:val="0"/>
        <w:pBdr>
          <w:bottom w:val="single" w:sz="4" w:space="1" w:color="auto"/>
        </w:pBdr>
        <w:spacing w:line="360" w:lineRule="auto"/>
        <w:jc w:val="center"/>
        <w:rPr>
          <w:sz w:val="28"/>
          <w:szCs w:val="28"/>
        </w:rPr>
      </w:pPr>
      <w:r w:rsidRPr="00AF19E3">
        <w:rPr>
          <w:spacing w:val="40"/>
          <w:sz w:val="28"/>
          <w:szCs w:val="28"/>
        </w:rPr>
        <w:t>Заместник-министър на земеделието</w:t>
      </w:r>
      <w:r>
        <w:rPr>
          <w:spacing w:val="40"/>
          <w:sz w:val="28"/>
          <w:szCs w:val="28"/>
        </w:rPr>
        <w:t xml:space="preserve"> и храните</w:t>
      </w:r>
    </w:p>
    <w:p w14:paraId="051CB356" w14:textId="43FA15A4" w:rsidR="0072114B" w:rsidRPr="00347D83" w:rsidRDefault="0072114B" w:rsidP="00AF19E3">
      <w:pPr>
        <w:spacing w:line="360" w:lineRule="auto"/>
        <w:rPr>
          <w:rFonts w:ascii="Verdana" w:hAnsi="Verdana"/>
          <w:sz w:val="20"/>
          <w:szCs w:val="20"/>
        </w:rPr>
      </w:pPr>
    </w:p>
    <w:p w14:paraId="03B2F1F6" w14:textId="77777777" w:rsidR="00B842DA" w:rsidRPr="00347D83" w:rsidRDefault="00B842DA" w:rsidP="007D1F8A">
      <w:pPr>
        <w:spacing w:line="480" w:lineRule="auto"/>
        <w:rPr>
          <w:rFonts w:ascii="Verdana" w:hAnsi="Verdana"/>
          <w:sz w:val="20"/>
          <w:szCs w:val="20"/>
        </w:rPr>
      </w:pPr>
      <w:r w:rsidRPr="00347D83">
        <w:rPr>
          <w:rFonts w:ascii="Verdana" w:hAnsi="Verdana"/>
          <w:sz w:val="20"/>
          <w:szCs w:val="20"/>
        </w:rPr>
        <w:t>………………………</w:t>
      </w:r>
      <w:r w:rsidR="000206A1" w:rsidRPr="00347D83">
        <w:rPr>
          <w:rFonts w:ascii="Verdana" w:hAnsi="Verdana"/>
          <w:sz w:val="20"/>
          <w:szCs w:val="20"/>
        </w:rPr>
        <w:t>……</w:t>
      </w:r>
      <w:r w:rsidR="00E71BDD" w:rsidRPr="00347D83">
        <w:rPr>
          <w:rFonts w:ascii="Verdana" w:hAnsi="Verdana"/>
          <w:sz w:val="20"/>
          <w:szCs w:val="20"/>
        </w:rPr>
        <w:t>……</w:t>
      </w:r>
    </w:p>
    <w:p w14:paraId="02F92F88" w14:textId="77777777" w:rsidR="00B842DA" w:rsidRPr="00347D83" w:rsidRDefault="00B842DA" w:rsidP="007D1F8A">
      <w:pPr>
        <w:spacing w:line="480" w:lineRule="auto"/>
        <w:rPr>
          <w:rFonts w:ascii="Verdana" w:hAnsi="Verdana"/>
          <w:sz w:val="20"/>
          <w:szCs w:val="20"/>
        </w:rPr>
      </w:pPr>
      <w:r w:rsidRPr="00347D83">
        <w:rPr>
          <w:rFonts w:ascii="Verdana" w:hAnsi="Verdana"/>
          <w:sz w:val="20"/>
          <w:szCs w:val="20"/>
        </w:rPr>
        <w:t>………………………</w:t>
      </w:r>
      <w:r w:rsidR="000206A1" w:rsidRPr="00347D83">
        <w:rPr>
          <w:rFonts w:ascii="Verdana" w:hAnsi="Verdana"/>
          <w:sz w:val="20"/>
          <w:szCs w:val="20"/>
        </w:rPr>
        <w:t>…</w:t>
      </w:r>
      <w:r w:rsidR="00E71BDD" w:rsidRPr="00347D83">
        <w:rPr>
          <w:rFonts w:ascii="Verdana" w:hAnsi="Verdana"/>
          <w:sz w:val="20"/>
          <w:szCs w:val="20"/>
        </w:rPr>
        <w:t>………</w:t>
      </w:r>
      <w:r w:rsidR="000206A1" w:rsidRPr="00347D83">
        <w:rPr>
          <w:rFonts w:ascii="Verdana" w:hAnsi="Verdana"/>
          <w:sz w:val="20"/>
          <w:szCs w:val="20"/>
        </w:rPr>
        <w:t xml:space="preserve"> </w:t>
      </w:r>
      <w:r w:rsidRPr="00347D83">
        <w:rPr>
          <w:rFonts w:ascii="Verdana" w:hAnsi="Verdana"/>
          <w:sz w:val="20"/>
          <w:szCs w:val="20"/>
        </w:rPr>
        <w:t>г.</w:t>
      </w:r>
    </w:p>
    <w:p w14:paraId="7C717D7C" w14:textId="47BFBCD1" w:rsidR="003B3A90" w:rsidRDefault="003B3A90" w:rsidP="00AF19E3">
      <w:pPr>
        <w:spacing w:line="360" w:lineRule="auto"/>
        <w:rPr>
          <w:rFonts w:ascii="Verdana" w:hAnsi="Verdana"/>
          <w:sz w:val="20"/>
        </w:rPr>
      </w:pPr>
    </w:p>
    <w:p w14:paraId="6FA711E1" w14:textId="77777777" w:rsidR="003B3A90" w:rsidRPr="00566F5E" w:rsidRDefault="003B3A90" w:rsidP="003B3A90">
      <w:pPr>
        <w:spacing w:line="360" w:lineRule="auto"/>
        <w:ind w:left="4989"/>
        <w:jc w:val="both"/>
        <w:rPr>
          <w:rFonts w:ascii="Verdana" w:hAnsi="Verdana"/>
          <w:b/>
          <w:bCs/>
          <w:sz w:val="20"/>
          <w:szCs w:val="20"/>
        </w:rPr>
      </w:pPr>
      <w:r w:rsidRPr="00566F5E">
        <w:rPr>
          <w:rFonts w:ascii="Verdana" w:hAnsi="Verdana"/>
          <w:b/>
          <w:sz w:val="20"/>
          <w:szCs w:val="20"/>
        </w:rPr>
        <w:t>ОДОБРИЛ,</w:t>
      </w:r>
      <w:r w:rsidRPr="00566F5E">
        <w:rPr>
          <w:rFonts w:ascii="Verdana" w:hAnsi="Verdana"/>
          <w:b/>
          <w:sz w:val="20"/>
          <w:szCs w:val="20"/>
        </w:rPr>
        <w:br/>
        <w:t>МИНИСТЪР</w:t>
      </w:r>
      <w:r w:rsidRPr="00566F5E">
        <w:rPr>
          <w:rFonts w:ascii="Verdana" w:hAnsi="Verdana"/>
          <w:b/>
          <w:bCs/>
          <w:sz w:val="20"/>
          <w:szCs w:val="20"/>
        </w:rPr>
        <w:t>:</w:t>
      </w:r>
    </w:p>
    <w:p w14:paraId="7765C6E4" w14:textId="77777777" w:rsidR="003B3A90" w:rsidRPr="00566F5E" w:rsidRDefault="003B3A90" w:rsidP="003B3A90">
      <w:pPr>
        <w:spacing w:line="360" w:lineRule="auto"/>
        <w:ind w:left="6463"/>
        <w:rPr>
          <w:rFonts w:ascii="Verdana" w:hAnsi="Verdana"/>
          <w:bCs/>
          <w:sz w:val="20"/>
          <w:szCs w:val="20"/>
        </w:rPr>
      </w:pPr>
      <w:r>
        <w:rPr>
          <w:rFonts w:ascii="Verdana" w:hAnsi="Verdana" w:cs="Verdana"/>
          <w:b/>
          <w:caps/>
          <w:sz w:val="20"/>
          <w:szCs w:val="20"/>
        </w:rPr>
        <w:t>Д-Р ГЕОРГИ ТАХОВ</w:t>
      </w:r>
    </w:p>
    <w:p w14:paraId="168C173C" w14:textId="77777777" w:rsidR="003B3A90" w:rsidRPr="00DC0F1B" w:rsidRDefault="003B3A90" w:rsidP="003B3A90">
      <w:pPr>
        <w:spacing w:line="360" w:lineRule="auto"/>
        <w:rPr>
          <w:rFonts w:ascii="Verdana" w:hAnsi="Verdana"/>
          <w:bCs/>
          <w:sz w:val="20"/>
          <w:szCs w:val="20"/>
        </w:rPr>
      </w:pPr>
    </w:p>
    <w:p w14:paraId="17641CC2" w14:textId="3486A56B" w:rsidR="003B3A90" w:rsidRDefault="003B3A90" w:rsidP="003B3A90">
      <w:pPr>
        <w:spacing w:line="360" w:lineRule="auto"/>
        <w:rPr>
          <w:rFonts w:ascii="Verdana" w:hAnsi="Verdana" w:cs="Verdana"/>
          <w:b/>
          <w:bCs/>
          <w:caps/>
          <w:sz w:val="20"/>
        </w:rPr>
      </w:pPr>
      <w:r w:rsidRPr="00566F5E">
        <w:rPr>
          <w:rFonts w:ascii="Verdana" w:hAnsi="Verdana"/>
          <w:b/>
          <w:bCs/>
          <w:sz w:val="20"/>
          <w:szCs w:val="20"/>
        </w:rPr>
        <w:t>ДО</w:t>
      </w:r>
      <w:r w:rsidRPr="00566F5E">
        <w:rPr>
          <w:rFonts w:ascii="Verdana" w:hAnsi="Verdana"/>
          <w:b/>
          <w:bCs/>
          <w:sz w:val="20"/>
          <w:szCs w:val="20"/>
        </w:rPr>
        <w:br/>
        <w:t>МИНИСТЪРА НА ЗЕМЕДЕЛИЕТО И ХРАНИТЕ</w:t>
      </w:r>
      <w:r w:rsidRPr="00566F5E">
        <w:rPr>
          <w:rFonts w:ascii="Verdana" w:hAnsi="Verdana"/>
          <w:b/>
          <w:bCs/>
          <w:sz w:val="20"/>
          <w:szCs w:val="20"/>
        </w:rPr>
        <w:br/>
      </w:r>
      <w:r>
        <w:rPr>
          <w:rFonts w:ascii="Verdana" w:hAnsi="Verdana" w:cs="Verdana"/>
          <w:b/>
          <w:bCs/>
          <w:caps/>
          <w:sz w:val="20"/>
        </w:rPr>
        <w:t>Д-Р</w:t>
      </w:r>
      <w:r w:rsidRPr="00317728">
        <w:rPr>
          <w:rFonts w:ascii="Verdana" w:hAnsi="Verdana" w:cs="Verdana"/>
          <w:b/>
          <w:bCs/>
          <w:caps/>
          <w:sz w:val="20"/>
        </w:rPr>
        <w:t xml:space="preserve"> </w:t>
      </w:r>
      <w:r>
        <w:rPr>
          <w:rFonts w:ascii="Verdana" w:hAnsi="Verdana" w:cs="Verdana"/>
          <w:b/>
          <w:bCs/>
          <w:caps/>
          <w:sz w:val="20"/>
        </w:rPr>
        <w:t>ГЕОРГИ ТАХОВ</w:t>
      </w:r>
    </w:p>
    <w:p w14:paraId="2C84D2F6" w14:textId="77777777" w:rsidR="00DB6D39" w:rsidRPr="00566F5E" w:rsidRDefault="00DB6D39" w:rsidP="003B3A90">
      <w:pPr>
        <w:spacing w:line="360" w:lineRule="auto"/>
        <w:rPr>
          <w:rFonts w:ascii="Verdana" w:hAnsi="Verdana" w:cs="Verdana"/>
          <w:sz w:val="20"/>
          <w:szCs w:val="20"/>
        </w:rPr>
      </w:pPr>
    </w:p>
    <w:p w14:paraId="6ABF6638" w14:textId="1264A31A" w:rsidR="003B3A90" w:rsidRPr="00F908B4" w:rsidRDefault="003B3A90" w:rsidP="00AF19E3">
      <w:pPr>
        <w:spacing w:line="360" w:lineRule="auto"/>
        <w:rPr>
          <w:rFonts w:ascii="Verdana" w:hAnsi="Verdana"/>
          <w:sz w:val="20"/>
        </w:rPr>
      </w:pPr>
    </w:p>
    <w:p w14:paraId="7FFB86A7" w14:textId="77777777" w:rsidR="009E75FA" w:rsidRPr="00347D83" w:rsidRDefault="009E75FA" w:rsidP="00AF19E3">
      <w:pPr>
        <w:pStyle w:val="Heading1"/>
        <w:spacing w:line="360" w:lineRule="auto"/>
        <w:rPr>
          <w:rFonts w:ascii="Verdana" w:hAnsi="Verdana"/>
          <w:spacing w:val="44"/>
          <w:sz w:val="24"/>
          <w:szCs w:val="24"/>
        </w:rPr>
      </w:pPr>
      <w:r w:rsidRPr="00347D83">
        <w:rPr>
          <w:rFonts w:ascii="Verdana" w:hAnsi="Verdana"/>
          <w:spacing w:val="44"/>
          <w:sz w:val="24"/>
          <w:szCs w:val="24"/>
        </w:rPr>
        <w:t>ДОКЛАД</w:t>
      </w:r>
    </w:p>
    <w:p w14:paraId="0E5CB5C6" w14:textId="77777777" w:rsidR="00EF416A" w:rsidRDefault="009E75FA" w:rsidP="00AF19E3">
      <w:pPr>
        <w:spacing w:line="360" w:lineRule="auto"/>
        <w:jc w:val="center"/>
        <w:rPr>
          <w:rFonts w:ascii="Verdana" w:hAnsi="Verdana"/>
          <w:smallCaps/>
          <w:sz w:val="20"/>
          <w:szCs w:val="20"/>
        </w:rPr>
      </w:pPr>
      <w:r w:rsidRPr="00347D83">
        <w:rPr>
          <w:rFonts w:ascii="Verdana" w:hAnsi="Verdana"/>
          <w:smallCaps/>
          <w:sz w:val="20"/>
          <w:szCs w:val="20"/>
        </w:rPr>
        <w:t xml:space="preserve">от </w:t>
      </w:r>
      <w:r w:rsidR="00A84E6C">
        <w:rPr>
          <w:rFonts w:ascii="Verdana" w:hAnsi="Verdana"/>
          <w:smallCaps/>
          <w:sz w:val="20"/>
          <w:szCs w:val="20"/>
        </w:rPr>
        <w:t>Янислав Янчев</w:t>
      </w:r>
      <w:r w:rsidR="00756649">
        <w:rPr>
          <w:rFonts w:ascii="Verdana" w:hAnsi="Verdana"/>
          <w:smallCaps/>
          <w:sz w:val="20"/>
          <w:szCs w:val="20"/>
        </w:rPr>
        <w:t xml:space="preserve"> </w:t>
      </w:r>
      <w:r w:rsidRPr="00347D83">
        <w:rPr>
          <w:rFonts w:ascii="Verdana" w:hAnsi="Verdana"/>
          <w:smallCaps/>
          <w:sz w:val="20"/>
          <w:szCs w:val="20"/>
        </w:rPr>
        <w:t xml:space="preserve">– </w:t>
      </w:r>
      <w:r w:rsidR="00405F96">
        <w:rPr>
          <w:rFonts w:ascii="Verdana" w:hAnsi="Verdana"/>
          <w:smallCaps/>
          <w:sz w:val="20"/>
          <w:szCs w:val="20"/>
        </w:rPr>
        <w:t>заместник-министър на земеделието и храните</w:t>
      </w:r>
      <w:r w:rsidR="007D1F8A">
        <w:rPr>
          <w:rFonts w:ascii="Verdana" w:hAnsi="Verdana"/>
          <w:smallCaps/>
          <w:sz w:val="20"/>
          <w:szCs w:val="20"/>
        </w:rPr>
        <w:t xml:space="preserve"> </w:t>
      </w:r>
    </w:p>
    <w:p w14:paraId="6F69B10C" w14:textId="52EAA22F" w:rsidR="009E75FA" w:rsidRDefault="007D1F8A" w:rsidP="00AF19E3">
      <w:pPr>
        <w:spacing w:line="360" w:lineRule="auto"/>
        <w:jc w:val="center"/>
        <w:rPr>
          <w:rFonts w:ascii="Verdana" w:hAnsi="Verdana"/>
          <w:smallCaps/>
          <w:sz w:val="20"/>
          <w:szCs w:val="20"/>
        </w:rPr>
      </w:pPr>
      <w:r>
        <w:rPr>
          <w:rFonts w:ascii="Verdana" w:hAnsi="Verdana"/>
          <w:smallCaps/>
          <w:sz w:val="20"/>
          <w:szCs w:val="20"/>
        </w:rPr>
        <w:t>и</w:t>
      </w:r>
    </w:p>
    <w:p w14:paraId="6F004139" w14:textId="5A884061" w:rsidR="00D278C3" w:rsidRPr="00347D83" w:rsidRDefault="00D278C3" w:rsidP="00AF19E3">
      <w:pPr>
        <w:spacing w:line="360" w:lineRule="auto"/>
        <w:jc w:val="center"/>
        <w:rPr>
          <w:rFonts w:ascii="Verdana" w:hAnsi="Verdana"/>
          <w:smallCaps/>
          <w:sz w:val="20"/>
          <w:szCs w:val="20"/>
        </w:rPr>
      </w:pPr>
      <w:r>
        <w:rPr>
          <w:rFonts w:ascii="Verdana" w:hAnsi="Verdana"/>
          <w:smallCaps/>
          <w:sz w:val="20"/>
          <w:szCs w:val="20"/>
        </w:rPr>
        <w:t>д-р Лозана Василева – заместник-министър на земеделието и храните</w:t>
      </w:r>
    </w:p>
    <w:p w14:paraId="6FCE8957" w14:textId="35F5593E" w:rsidR="007D1F8A" w:rsidRDefault="007D1F8A" w:rsidP="0072114B">
      <w:pPr>
        <w:spacing w:line="360" w:lineRule="auto"/>
        <w:jc w:val="both"/>
        <w:rPr>
          <w:rFonts w:ascii="Verdana" w:hAnsi="Verdana"/>
          <w:sz w:val="20"/>
          <w:szCs w:val="20"/>
        </w:rPr>
      </w:pPr>
    </w:p>
    <w:p w14:paraId="206D6C67" w14:textId="77777777" w:rsidR="0072114B" w:rsidRPr="00347D83" w:rsidRDefault="0072114B" w:rsidP="0072114B">
      <w:pPr>
        <w:spacing w:line="360" w:lineRule="auto"/>
        <w:jc w:val="both"/>
        <w:rPr>
          <w:rFonts w:ascii="Verdana" w:hAnsi="Verdana"/>
          <w:sz w:val="20"/>
          <w:szCs w:val="20"/>
        </w:rPr>
      </w:pPr>
    </w:p>
    <w:p w14:paraId="2FB61A9E" w14:textId="122CC2EC" w:rsidR="000D25A9" w:rsidRPr="00347D83" w:rsidRDefault="00B842DA" w:rsidP="00BD664B">
      <w:pPr>
        <w:spacing w:line="360" w:lineRule="auto"/>
        <w:ind w:left="1106" w:hanging="1106"/>
        <w:jc w:val="both"/>
        <w:rPr>
          <w:rFonts w:ascii="Verdana" w:hAnsi="Verdana"/>
          <w:sz w:val="20"/>
          <w:szCs w:val="20"/>
        </w:rPr>
      </w:pPr>
      <w:r w:rsidRPr="00347D83">
        <w:rPr>
          <w:rFonts w:ascii="Verdana" w:hAnsi="Verdana"/>
          <w:b/>
          <w:sz w:val="20"/>
          <w:szCs w:val="20"/>
        </w:rPr>
        <w:t>Относно:</w:t>
      </w:r>
      <w:r w:rsidR="001B3CB6" w:rsidRPr="00347D83">
        <w:rPr>
          <w:rFonts w:ascii="Verdana" w:hAnsi="Verdana"/>
          <w:sz w:val="20"/>
          <w:szCs w:val="20"/>
        </w:rPr>
        <w:t xml:space="preserve"> </w:t>
      </w:r>
      <w:r w:rsidR="0024144A" w:rsidRPr="00347D83">
        <w:rPr>
          <w:rFonts w:ascii="Verdana" w:hAnsi="Verdana"/>
          <w:sz w:val="20"/>
          <w:szCs w:val="20"/>
        </w:rPr>
        <w:t xml:space="preserve">Проект на </w:t>
      </w:r>
      <w:r w:rsidR="00A33D2F" w:rsidRPr="00347D83">
        <w:rPr>
          <w:rFonts w:ascii="Verdana" w:hAnsi="Verdana"/>
          <w:sz w:val="20"/>
          <w:szCs w:val="20"/>
        </w:rPr>
        <w:t>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00BD664B">
        <w:rPr>
          <w:rFonts w:ascii="Verdana" w:hAnsi="Verdana"/>
          <w:sz w:val="20"/>
          <w:szCs w:val="20"/>
        </w:rPr>
        <w:t xml:space="preserve"> </w:t>
      </w:r>
      <w:r w:rsidR="00BD664B" w:rsidRPr="00BD664B">
        <w:rPr>
          <w:rFonts w:ascii="Verdana" w:hAnsi="Verdana"/>
          <w:sz w:val="20"/>
          <w:szCs w:val="20"/>
        </w:rPr>
        <w:t>(</w:t>
      </w:r>
      <w:proofErr w:type="spellStart"/>
      <w:r w:rsidR="00BD664B" w:rsidRPr="00BD664B">
        <w:rPr>
          <w:rFonts w:ascii="Verdana" w:hAnsi="Verdana"/>
          <w:sz w:val="20"/>
          <w:szCs w:val="20"/>
        </w:rPr>
        <w:t>oбн</w:t>
      </w:r>
      <w:proofErr w:type="spellEnd"/>
      <w:r w:rsidR="00BD664B" w:rsidRPr="00BD664B">
        <w:rPr>
          <w:rFonts w:ascii="Verdana" w:hAnsi="Verdana"/>
          <w:sz w:val="20"/>
          <w:szCs w:val="20"/>
        </w:rPr>
        <w:t>., ДВ, бр. 23 от 2023 г.)</w:t>
      </w:r>
    </w:p>
    <w:p w14:paraId="7827E17B" w14:textId="77777777" w:rsidR="00F9562D" w:rsidRDefault="00F9562D" w:rsidP="00AF19E3">
      <w:pPr>
        <w:spacing w:line="360" w:lineRule="auto"/>
        <w:ind w:left="1191" w:hanging="1191"/>
        <w:jc w:val="both"/>
        <w:rPr>
          <w:rFonts w:ascii="Verdana" w:hAnsi="Verdana"/>
          <w:sz w:val="20"/>
          <w:szCs w:val="20"/>
        </w:rPr>
      </w:pPr>
    </w:p>
    <w:p w14:paraId="7B14D412" w14:textId="38044EE0" w:rsidR="007D1F8A" w:rsidRDefault="007D1F8A" w:rsidP="0072114B">
      <w:pPr>
        <w:spacing w:line="360" w:lineRule="auto"/>
        <w:jc w:val="both"/>
        <w:rPr>
          <w:rFonts w:ascii="Verdana" w:hAnsi="Verdana"/>
          <w:sz w:val="20"/>
          <w:szCs w:val="20"/>
        </w:rPr>
      </w:pPr>
    </w:p>
    <w:p w14:paraId="488B2781" w14:textId="77777777" w:rsidR="00B842DA" w:rsidRPr="00347D83" w:rsidRDefault="00B842DA" w:rsidP="00AF19E3">
      <w:pPr>
        <w:spacing w:after="120" w:line="360" w:lineRule="auto"/>
        <w:jc w:val="both"/>
        <w:rPr>
          <w:rFonts w:ascii="Verdana" w:hAnsi="Verdana"/>
          <w:bCs/>
          <w:sz w:val="20"/>
          <w:szCs w:val="20"/>
        </w:rPr>
      </w:pPr>
      <w:r w:rsidRPr="00347D83">
        <w:rPr>
          <w:rFonts w:ascii="Verdana" w:hAnsi="Verdana"/>
          <w:b/>
          <w:sz w:val="20"/>
          <w:szCs w:val="20"/>
        </w:rPr>
        <w:t>УВАЖАЕМИ ГОСПОДИН МИНИСТЪР,</w:t>
      </w:r>
    </w:p>
    <w:p w14:paraId="1D775163" w14:textId="6EAA1D24" w:rsidR="00B842DA" w:rsidRPr="00347D83" w:rsidRDefault="00B842DA" w:rsidP="00BD664B">
      <w:pPr>
        <w:spacing w:line="360" w:lineRule="auto"/>
        <w:ind w:firstLine="709"/>
        <w:jc w:val="both"/>
        <w:rPr>
          <w:rFonts w:ascii="Verdana" w:hAnsi="Verdana"/>
          <w:bCs/>
          <w:spacing w:val="2"/>
          <w:sz w:val="20"/>
          <w:szCs w:val="20"/>
        </w:rPr>
      </w:pPr>
      <w:r w:rsidRPr="00347D83">
        <w:rPr>
          <w:rFonts w:ascii="Verdana" w:hAnsi="Verdana"/>
          <w:bCs/>
          <w:spacing w:val="2"/>
          <w:sz w:val="20"/>
          <w:szCs w:val="20"/>
        </w:rPr>
        <w:t xml:space="preserve">На основание чл. </w:t>
      </w:r>
      <w:r w:rsidR="00383E0B" w:rsidRPr="00347D83">
        <w:rPr>
          <w:rFonts w:ascii="Verdana" w:hAnsi="Verdana"/>
          <w:bCs/>
          <w:spacing w:val="2"/>
          <w:sz w:val="20"/>
          <w:szCs w:val="20"/>
        </w:rPr>
        <w:t>64</w:t>
      </w:r>
      <w:r w:rsidRPr="00347D83">
        <w:rPr>
          <w:rFonts w:ascii="Verdana" w:hAnsi="Verdana"/>
          <w:bCs/>
          <w:spacing w:val="2"/>
          <w:sz w:val="20"/>
          <w:szCs w:val="20"/>
        </w:rPr>
        <w:t xml:space="preserve">, ал. </w:t>
      </w:r>
      <w:r w:rsidR="00383E0B" w:rsidRPr="00347D83">
        <w:rPr>
          <w:rFonts w:ascii="Verdana" w:hAnsi="Verdana"/>
          <w:bCs/>
          <w:spacing w:val="2"/>
          <w:sz w:val="20"/>
          <w:szCs w:val="20"/>
        </w:rPr>
        <w:t>1</w:t>
      </w:r>
      <w:r w:rsidRPr="00347D83">
        <w:rPr>
          <w:rFonts w:ascii="Verdana" w:hAnsi="Verdana"/>
          <w:bCs/>
          <w:spacing w:val="2"/>
          <w:sz w:val="20"/>
          <w:szCs w:val="20"/>
        </w:rPr>
        <w:t xml:space="preserve"> от Закона за подпомагане на земеделските </w:t>
      </w:r>
      <w:r w:rsidR="00DD7AE3" w:rsidRPr="00347D83">
        <w:rPr>
          <w:rFonts w:ascii="Verdana" w:hAnsi="Verdana"/>
          <w:bCs/>
          <w:spacing w:val="2"/>
          <w:sz w:val="20"/>
          <w:szCs w:val="20"/>
        </w:rPr>
        <w:t xml:space="preserve">производители </w:t>
      </w:r>
      <w:r w:rsidRPr="00347D83">
        <w:rPr>
          <w:rFonts w:ascii="Verdana" w:hAnsi="Verdana"/>
          <w:bCs/>
          <w:spacing w:val="2"/>
          <w:sz w:val="20"/>
          <w:szCs w:val="20"/>
        </w:rPr>
        <w:t>внасям</w:t>
      </w:r>
      <w:r w:rsidR="00BD664B">
        <w:rPr>
          <w:rFonts w:ascii="Verdana" w:hAnsi="Verdana"/>
          <w:bCs/>
          <w:spacing w:val="2"/>
          <w:sz w:val="20"/>
          <w:szCs w:val="20"/>
        </w:rPr>
        <w:t>е</w:t>
      </w:r>
      <w:r w:rsidRPr="00347D83">
        <w:rPr>
          <w:rFonts w:ascii="Verdana" w:hAnsi="Verdana"/>
          <w:bCs/>
          <w:spacing w:val="2"/>
          <w:sz w:val="20"/>
          <w:szCs w:val="20"/>
        </w:rPr>
        <w:t xml:space="preserve"> за одобрение </w:t>
      </w:r>
      <w:r w:rsidR="00A33D2F" w:rsidRPr="00347D83">
        <w:rPr>
          <w:rFonts w:ascii="Verdana" w:hAnsi="Verdana"/>
          <w:bCs/>
          <w:spacing w:val="2"/>
          <w:sz w:val="20"/>
          <w:szCs w:val="20"/>
        </w:rPr>
        <w:t>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Pr="00347D83">
        <w:rPr>
          <w:rFonts w:ascii="Verdana" w:hAnsi="Verdana"/>
          <w:bCs/>
          <w:spacing w:val="2"/>
          <w:sz w:val="20"/>
          <w:szCs w:val="20"/>
        </w:rPr>
        <w:t>.</w:t>
      </w:r>
    </w:p>
    <w:p w14:paraId="057A0E6C" w14:textId="77777777" w:rsidR="00B4023C" w:rsidRPr="00347D83" w:rsidRDefault="00B4023C" w:rsidP="00BD664B">
      <w:pPr>
        <w:spacing w:line="360" w:lineRule="auto"/>
        <w:ind w:firstLine="709"/>
        <w:jc w:val="both"/>
        <w:rPr>
          <w:rFonts w:ascii="Verdana" w:hAnsi="Verdana"/>
          <w:bCs/>
          <w:sz w:val="20"/>
          <w:szCs w:val="20"/>
        </w:rPr>
      </w:pPr>
    </w:p>
    <w:p w14:paraId="3687F557" w14:textId="77777777" w:rsidR="00B842DA" w:rsidRPr="00347D83" w:rsidRDefault="00B842DA" w:rsidP="00BD664B">
      <w:pPr>
        <w:spacing w:line="360" w:lineRule="auto"/>
        <w:ind w:firstLine="709"/>
        <w:jc w:val="both"/>
        <w:rPr>
          <w:rFonts w:ascii="Verdana" w:hAnsi="Verdana"/>
          <w:b/>
          <w:bCs/>
          <w:sz w:val="20"/>
          <w:szCs w:val="20"/>
        </w:rPr>
      </w:pPr>
      <w:r w:rsidRPr="00347D83">
        <w:rPr>
          <w:rFonts w:ascii="Verdana" w:hAnsi="Verdana"/>
          <w:b/>
          <w:bCs/>
          <w:sz w:val="20"/>
          <w:szCs w:val="20"/>
        </w:rPr>
        <w:t>Причини, които налагат приемането на акта</w:t>
      </w:r>
    </w:p>
    <w:p w14:paraId="18DBD59D" w14:textId="2451BE51" w:rsidR="009011BB" w:rsidRDefault="003A7F69" w:rsidP="00BD664B">
      <w:pPr>
        <w:spacing w:line="360" w:lineRule="auto"/>
        <w:ind w:firstLine="709"/>
        <w:jc w:val="both"/>
        <w:rPr>
          <w:rFonts w:ascii="Verdana" w:hAnsi="Verdana"/>
          <w:bCs/>
          <w:sz w:val="20"/>
          <w:szCs w:val="20"/>
        </w:rPr>
      </w:pPr>
      <w:r w:rsidRPr="00347D83">
        <w:rPr>
          <w:rFonts w:ascii="Verdana" w:hAnsi="Verdana"/>
          <w:bCs/>
          <w:sz w:val="20"/>
          <w:szCs w:val="20"/>
        </w:rPr>
        <w:t xml:space="preserve">В новата </w:t>
      </w:r>
      <w:r w:rsidR="000A0D83">
        <w:rPr>
          <w:rFonts w:ascii="Verdana" w:hAnsi="Verdana"/>
          <w:bCs/>
          <w:sz w:val="20"/>
          <w:szCs w:val="20"/>
        </w:rPr>
        <w:t>Обща селскостопанска политика</w:t>
      </w:r>
      <w:r w:rsidR="000A0D83">
        <w:rPr>
          <w:rFonts w:ascii="Verdana" w:hAnsi="Verdana"/>
          <w:bCs/>
          <w:sz w:val="20"/>
          <w:szCs w:val="20"/>
          <w:lang w:val="en-US"/>
        </w:rPr>
        <w:t xml:space="preserve"> (</w:t>
      </w:r>
      <w:r w:rsidRPr="00E42509">
        <w:rPr>
          <w:rFonts w:ascii="Verdana" w:hAnsi="Verdana"/>
          <w:bCs/>
          <w:sz w:val="20"/>
          <w:szCs w:val="20"/>
        </w:rPr>
        <w:t>ОСП</w:t>
      </w:r>
      <w:r w:rsidR="000A0D83">
        <w:rPr>
          <w:rFonts w:ascii="Verdana" w:hAnsi="Verdana"/>
          <w:bCs/>
          <w:sz w:val="20"/>
          <w:szCs w:val="20"/>
          <w:lang w:val="en-US"/>
        </w:rPr>
        <w:t>)</w:t>
      </w:r>
      <w:r w:rsidRPr="00E42509">
        <w:rPr>
          <w:rFonts w:ascii="Verdana" w:hAnsi="Verdana"/>
          <w:bCs/>
          <w:sz w:val="20"/>
          <w:szCs w:val="20"/>
        </w:rPr>
        <w:t xml:space="preserve"> </w:t>
      </w:r>
      <w:r w:rsidRPr="00347D83">
        <w:rPr>
          <w:rFonts w:ascii="Verdana" w:hAnsi="Verdana"/>
          <w:bCs/>
          <w:sz w:val="20"/>
          <w:szCs w:val="20"/>
        </w:rPr>
        <w:t xml:space="preserve">след реформата от 2021 г. е заложено всяка държава членка да изготви Стратегически план за ОСП, с който се осигурява максимален принос към целите на </w:t>
      </w:r>
      <w:r w:rsidR="00C027EB">
        <w:rPr>
          <w:rFonts w:ascii="Verdana" w:hAnsi="Verdana"/>
          <w:bCs/>
          <w:sz w:val="20"/>
          <w:szCs w:val="20"/>
        </w:rPr>
        <w:t>Европейския съюз (</w:t>
      </w:r>
      <w:r w:rsidRPr="00347D83">
        <w:rPr>
          <w:rFonts w:ascii="Verdana" w:hAnsi="Verdana"/>
          <w:bCs/>
          <w:sz w:val="20"/>
          <w:szCs w:val="20"/>
        </w:rPr>
        <w:t>ЕС</w:t>
      </w:r>
      <w:r w:rsidR="00C027EB">
        <w:rPr>
          <w:rFonts w:ascii="Verdana" w:hAnsi="Verdana"/>
          <w:bCs/>
          <w:sz w:val="20"/>
          <w:szCs w:val="20"/>
        </w:rPr>
        <w:t>)</w:t>
      </w:r>
      <w:r w:rsidRPr="00347D83">
        <w:rPr>
          <w:rFonts w:ascii="Verdana" w:hAnsi="Verdana"/>
          <w:bCs/>
          <w:sz w:val="20"/>
          <w:szCs w:val="20"/>
        </w:rPr>
        <w:t xml:space="preserve">, като се отчитат по-добре местните условия и нужди спрямо тези цели и показатели. Държавите членки носят по-голяма отговорност и се отчитат по-стриктно за това как постигат целите и договорените показатели. </w:t>
      </w:r>
      <w:r w:rsidR="00A33D2F" w:rsidRPr="00347D83">
        <w:rPr>
          <w:rFonts w:ascii="Verdana" w:hAnsi="Verdana"/>
          <w:bCs/>
          <w:sz w:val="20"/>
          <w:szCs w:val="20"/>
        </w:rPr>
        <w:t xml:space="preserve">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w:t>
      </w:r>
      <w:r w:rsidR="00A33D2F" w:rsidRPr="00347D83">
        <w:rPr>
          <w:rFonts w:ascii="Verdana" w:hAnsi="Verdana"/>
          <w:bCs/>
          <w:spacing w:val="4"/>
          <w:sz w:val="20"/>
          <w:szCs w:val="20"/>
        </w:rPr>
        <w:t>плащанията и реда за налагане на административни санкции</w:t>
      </w:r>
      <w:r w:rsidR="00EC7896" w:rsidRPr="00347D83">
        <w:rPr>
          <w:rFonts w:ascii="Verdana" w:hAnsi="Verdana"/>
          <w:bCs/>
          <w:spacing w:val="4"/>
          <w:sz w:val="20"/>
          <w:szCs w:val="20"/>
        </w:rPr>
        <w:t xml:space="preserve"> (</w:t>
      </w:r>
      <w:proofErr w:type="spellStart"/>
      <w:r w:rsidR="00A243E0" w:rsidRPr="00347D83">
        <w:rPr>
          <w:rFonts w:ascii="Verdana" w:hAnsi="Verdana"/>
          <w:bCs/>
          <w:spacing w:val="4"/>
          <w:sz w:val="20"/>
          <w:szCs w:val="20"/>
        </w:rPr>
        <w:t>oбн</w:t>
      </w:r>
      <w:proofErr w:type="spellEnd"/>
      <w:r w:rsidR="00A243E0" w:rsidRPr="00347D83">
        <w:rPr>
          <w:rFonts w:ascii="Verdana" w:hAnsi="Verdana"/>
          <w:bCs/>
          <w:spacing w:val="4"/>
          <w:sz w:val="20"/>
          <w:szCs w:val="20"/>
        </w:rPr>
        <w:t>.</w:t>
      </w:r>
      <w:r w:rsidR="00347D83">
        <w:rPr>
          <w:rFonts w:ascii="Verdana" w:hAnsi="Verdana"/>
          <w:bCs/>
          <w:spacing w:val="4"/>
          <w:sz w:val="20"/>
          <w:szCs w:val="20"/>
        </w:rPr>
        <w:t>,</w:t>
      </w:r>
      <w:r w:rsidR="00A243E0" w:rsidRPr="00347D83">
        <w:rPr>
          <w:rFonts w:ascii="Verdana" w:hAnsi="Verdana"/>
          <w:bCs/>
          <w:spacing w:val="4"/>
          <w:sz w:val="20"/>
          <w:szCs w:val="20"/>
        </w:rPr>
        <w:t xml:space="preserve"> </w:t>
      </w:r>
      <w:r w:rsidR="00EC7896" w:rsidRPr="00347D83">
        <w:rPr>
          <w:rFonts w:ascii="Verdana" w:hAnsi="Verdana"/>
          <w:bCs/>
          <w:spacing w:val="4"/>
          <w:sz w:val="20"/>
          <w:szCs w:val="20"/>
        </w:rPr>
        <w:t>ДВ, бр. 23 от 2023 г.)</w:t>
      </w:r>
      <w:r w:rsidR="00A33D2F" w:rsidRPr="00347D83">
        <w:rPr>
          <w:rFonts w:ascii="Verdana" w:hAnsi="Verdana"/>
          <w:bCs/>
          <w:spacing w:val="4"/>
          <w:sz w:val="20"/>
          <w:szCs w:val="20"/>
        </w:rPr>
        <w:t xml:space="preserve"> (Наредба № 3</w:t>
      </w:r>
      <w:r w:rsidR="00B05F74" w:rsidRPr="00347D83">
        <w:rPr>
          <w:rFonts w:ascii="Verdana" w:hAnsi="Verdana"/>
          <w:bCs/>
          <w:spacing w:val="4"/>
          <w:sz w:val="20"/>
          <w:szCs w:val="20"/>
        </w:rPr>
        <w:t xml:space="preserve"> от </w:t>
      </w:r>
      <w:r w:rsidR="00A33D2F" w:rsidRPr="00347D83">
        <w:rPr>
          <w:rFonts w:ascii="Verdana" w:hAnsi="Verdana"/>
          <w:bCs/>
          <w:spacing w:val="4"/>
          <w:sz w:val="20"/>
          <w:szCs w:val="20"/>
        </w:rPr>
        <w:t>2023</w:t>
      </w:r>
      <w:r w:rsidR="00A33D2F" w:rsidRPr="00347D83">
        <w:rPr>
          <w:rFonts w:ascii="Verdana" w:hAnsi="Verdana"/>
          <w:bCs/>
          <w:sz w:val="20"/>
          <w:szCs w:val="20"/>
        </w:rPr>
        <w:t xml:space="preserve"> г.)</w:t>
      </w:r>
      <w:r w:rsidR="00EC7896" w:rsidRPr="00347D83">
        <w:rPr>
          <w:rFonts w:ascii="Verdana" w:hAnsi="Verdana"/>
          <w:bCs/>
          <w:sz w:val="20"/>
          <w:szCs w:val="20"/>
        </w:rPr>
        <w:t xml:space="preserve">, </w:t>
      </w:r>
      <w:r w:rsidR="00A33D2F" w:rsidRPr="00347D83">
        <w:rPr>
          <w:rFonts w:ascii="Verdana" w:hAnsi="Verdana"/>
          <w:bCs/>
          <w:sz w:val="20"/>
          <w:szCs w:val="20"/>
        </w:rPr>
        <w:t xml:space="preserve">и </w:t>
      </w:r>
      <w:r w:rsidR="007B7DC8" w:rsidRPr="00347D83">
        <w:rPr>
          <w:rFonts w:ascii="Verdana" w:hAnsi="Verdana"/>
          <w:bCs/>
          <w:sz w:val="20"/>
          <w:szCs w:val="20"/>
        </w:rPr>
        <w:t>Наредба № 4 от 2023 г. за условията и реда за подаване на заявления за подпомагане по интервенции за подпомагане на площ и за животни</w:t>
      </w:r>
      <w:r w:rsidR="00A3586D" w:rsidRPr="00347D83">
        <w:rPr>
          <w:rFonts w:ascii="Verdana" w:hAnsi="Verdana"/>
          <w:bCs/>
          <w:sz w:val="20"/>
          <w:szCs w:val="20"/>
        </w:rPr>
        <w:t xml:space="preserve"> (</w:t>
      </w:r>
      <w:proofErr w:type="spellStart"/>
      <w:r w:rsidR="00A3586D" w:rsidRPr="00347D83">
        <w:rPr>
          <w:rFonts w:ascii="Verdana" w:hAnsi="Verdana"/>
          <w:bCs/>
          <w:sz w:val="20"/>
          <w:szCs w:val="20"/>
        </w:rPr>
        <w:t>обн</w:t>
      </w:r>
      <w:proofErr w:type="spellEnd"/>
      <w:r w:rsidR="00D642A0" w:rsidRPr="00347D83">
        <w:rPr>
          <w:rFonts w:ascii="Verdana" w:hAnsi="Verdana"/>
          <w:bCs/>
          <w:sz w:val="20"/>
          <w:szCs w:val="20"/>
        </w:rPr>
        <w:t>.</w:t>
      </w:r>
      <w:r w:rsidR="00347D83">
        <w:rPr>
          <w:rFonts w:ascii="Verdana" w:hAnsi="Verdana"/>
          <w:bCs/>
          <w:sz w:val="20"/>
          <w:szCs w:val="20"/>
        </w:rPr>
        <w:t>,</w:t>
      </w:r>
      <w:r w:rsidR="00A3586D" w:rsidRPr="00347D83">
        <w:rPr>
          <w:rFonts w:ascii="Verdana" w:hAnsi="Verdana"/>
          <w:bCs/>
          <w:sz w:val="20"/>
          <w:szCs w:val="20"/>
        </w:rPr>
        <w:t xml:space="preserve"> ДВ, бр. 30 от 2023 г.)</w:t>
      </w:r>
      <w:r w:rsidR="007B7DC8" w:rsidRPr="00347D83">
        <w:rPr>
          <w:rFonts w:ascii="Verdana" w:hAnsi="Verdana"/>
          <w:bCs/>
          <w:sz w:val="20"/>
          <w:szCs w:val="20"/>
        </w:rPr>
        <w:t xml:space="preserve"> (Наредба № 4</w:t>
      </w:r>
      <w:r w:rsidR="00B05F74" w:rsidRPr="00347D83">
        <w:rPr>
          <w:rFonts w:ascii="Verdana" w:hAnsi="Verdana"/>
          <w:bCs/>
          <w:sz w:val="20"/>
          <w:szCs w:val="20"/>
        </w:rPr>
        <w:t xml:space="preserve"> от </w:t>
      </w:r>
      <w:r w:rsidR="007B7DC8" w:rsidRPr="00347D83">
        <w:rPr>
          <w:rFonts w:ascii="Verdana" w:hAnsi="Verdana"/>
          <w:bCs/>
          <w:sz w:val="20"/>
          <w:szCs w:val="20"/>
        </w:rPr>
        <w:t>2023 г.)</w:t>
      </w:r>
      <w:r w:rsidR="001015DF" w:rsidRPr="00347D83">
        <w:rPr>
          <w:rFonts w:ascii="Verdana" w:hAnsi="Verdana"/>
          <w:bCs/>
          <w:sz w:val="20"/>
          <w:szCs w:val="20"/>
        </w:rPr>
        <w:t xml:space="preserve"> </w:t>
      </w:r>
      <w:r w:rsidR="007451FE">
        <w:rPr>
          <w:rFonts w:ascii="Verdana" w:hAnsi="Verdana"/>
          <w:bCs/>
          <w:sz w:val="20"/>
          <w:szCs w:val="20"/>
        </w:rPr>
        <w:t>уреждат</w:t>
      </w:r>
      <w:r w:rsidR="00A33D2F" w:rsidRPr="00347D83">
        <w:rPr>
          <w:rFonts w:ascii="Verdana" w:hAnsi="Verdana"/>
          <w:bCs/>
          <w:sz w:val="20"/>
          <w:szCs w:val="20"/>
        </w:rPr>
        <w:t xml:space="preserve"> получаването на подпомагане по линия на директните плащания във връзка с при</w:t>
      </w:r>
      <w:r w:rsidR="007B7DC8" w:rsidRPr="00347D83">
        <w:rPr>
          <w:rFonts w:ascii="Verdana" w:hAnsi="Verdana"/>
          <w:bCs/>
          <w:sz w:val="20"/>
          <w:szCs w:val="20"/>
        </w:rPr>
        <w:t>лагането на Стратегическия план</w:t>
      </w:r>
      <w:r w:rsidR="00C51F76" w:rsidRPr="00C51F76">
        <w:t xml:space="preserve"> </w:t>
      </w:r>
      <w:r w:rsidR="00C51F76" w:rsidRPr="00C51F76">
        <w:rPr>
          <w:rFonts w:ascii="Verdana" w:hAnsi="Verdana"/>
          <w:bCs/>
          <w:sz w:val="20"/>
          <w:szCs w:val="20"/>
        </w:rPr>
        <w:t>за развитие на земеделието и селските райони на Реп</w:t>
      </w:r>
      <w:r w:rsidR="00C51F76">
        <w:rPr>
          <w:rFonts w:ascii="Verdana" w:hAnsi="Verdana"/>
          <w:bCs/>
          <w:sz w:val="20"/>
          <w:szCs w:val="20"/>
        </w:rPr>
        <w:t>ублика България за периода 2023–</w:t>
      </w:r>
      <w:r w:rsidR="00C51F76" w:rsidRPr="00C51F76">
        <w:rPr>
          <w:rFonts w:ascii="Verdana" w:hAnsi="Verdana"/>
          <w:bCs/>
          <w:sz w:val="20"/>
          <w:szCs w:val="20"/>
        </w:rPr>
        <w:t>2027 г.</w:t>
      </w:r>
      <w:r w:rsidR="00BB6E7C" w:rsidRPr="00BB6E7C">
        <w:t xml:space="preserve"> </w:t>
      </w:r>
      <w:r w:rsidR="00BB6E7C" w:rsidRPr="00BB6E7C">
        <w:rPr>
          <w:rFonts w:ascii="Verdana" w:hAnsi="Verdana"/>
          <w:bCs/>
          <w:sz w:val="20"/>
          <w:szCs w:val="20"/>
        </w:rPr>
        <w:t>(Стратегическия план)</w:t>
      </w:r>
      <w:r w:rsidR="00170594" w:rsidRPr="00347D83">
        <w:rPr>
          <w:rFonts w:ascii="Verdana" w:hAnsi="Verdana"/>
          <w:bCs/>
          <w:sz w:val="20"/>
          <w:szCs w:val="20"/>
        </w:rPr>
        <w:t>, респективно</w:t>
      </w:r>
      <w:r w:rsidR="00A33D2F" w:rsidRPr="00347D83">
        <w:rPr>
          <w:rFonts w:ascii="Verdana" w:hAnsi="Verdana"/>
          <w:bCs/>
          <w:sz w:val="20"/>
          <w:szCs w:val="20"/>
        </w:rPr>
        <w:t xml:space="preserve"> </w:t>
      </w:r>
      <w:r w:rsidR="00170594" w:rsidRPr="00347D83">
        <w:rPr>
          <w:rFonts w:ascii="Verdana" w:hAnsi="Verdana"/>
          <w:bCs/>
          <w:sz w:val="20"/>
          <w:szCs w:val="20"/>
        </w:rPr>
        <w:t>трябва</w:t>
      </w:r>
      <w:r w:rsidR="00292252">
        <w:rPr>
          <w:rFonts w:ascii="Verdana" w:hAnsi="Verdana"/>
          <w:bCs/>
          <w:sz w:val="20"/>
          <w:szCs w:val="20"/>
        </w:rPr>
        <w:t xml:space="preserve"> да осигуряват</w:t>
      </w:r>
      <w:r w:rsidR="00170594" w:rsidRPr="00347D83">
        <w:rPr>
          <w:rFonts w:ascii="Verdana" w:hAnsi="Verdana"/>
          <w:bCs/>
          <w:sz w:val="20"/>
          <w:szCs w:val="20"/>
        </w:rPr>
        <w:t xml:space="preserve"> </w:t>
      </w:r>
      <w:r w:rsidR="00292252" w:rsidRPr="00292252">
        <w:rPr>
          <w:rFonts w:ascii="Verdana" w:hAnsi="Verdana"/>
          <w:bCs/>
          <w:sz w:val="20"/>
          <w:szCs w:val="20"/>
        </w:rPr>
        <w:t>всички необходими условия за правилното администриране на интервенциите за директни плащания</w:t>
      </w:r>
      <w:r w:rsidR="00170594" w:rsidRPr="00347D83">
        <w:rPr>
          <w:rFonts w:ascii="Verdana" w:hAnsi="Verdana"/>
          <w:bCs/>
          <w:sz w:val="20"/>
          <w:szCs w:val="20"/>
        </w:rPr>
        <w:t xml:space="preserve">. </w:t>
      </w:r>
      <w:r w:rsidR="00AA249D" w:rsidRPr="00347D83">
        <w:rPr>
          <w:rFonts w:ascii="Verdana" w:hAnsi="Verdana"/>
          <w:bCs/>
          <w:sz w:val="20"/>
          <w:szCs w:val="20"/>
        </w:rPr>
        <w:t>Предложените</w:t>
      </w:r>
      <w:r w:rsidR="00A33D2F" w:rsidRPr="00347D83">
        <w:rPr>
          <w:rFonts w:ascii="Verdana" w:hAnsi="Verdana"/>
          <w:bCs/>
          <w:sz w:val="20"/>
          <w:szCs w:val="20"/>
        </w:rPr>
        <w:t xml:space="preserve"> изменения и допълнения в цитираните подзаконови нормативни актове</w:t>
      </w:r>
      <w:r w:rsidR="00AA249D" w:rsidRPr="00347D83">
        <w:rPr>
          <w:rFonts w:ascii="Verdana" w:hAnsi="Verdana"/>
          <w:bCs/>
          <w:sz w:val="20"/>
          <w:szCs w:val="20"/>
        </w:rPr>
        <w:t xml:space="preserve"> се налагат </w:t>
      </w:r>
      <w:r w:rsidR="00170594" w:rsidRPr="00347D83">
        <w:rPr>
          <w:rFonts w:ascii="Verdana" w:hAnsi="Verdana"/>
          <w:bCs/>
          <w:sz w:val="20"/>
          <w:szCs w:val="20"/>
        </w:rPr>
        <w:t xml:space="preserve">във връзка с гореизложеното, както и </w:t>
      </w:r>
      <w:r w:rsidR="00AA249D" w:rsidRPr="00347D83">
        <w:rPr>
          <w:rFonts w:ascii="Verdana" w:hAnsi="Verdana"/>
          <w:bCs/>
          <w:sz w:val="20"/>
          <w:szCs w:val="20"/>
        </w:rPr>
        <w:t>поради следните основни причини</w:t>
      </w:r>
      <w:r w:rsidR="009011BB" w:rsidRPr="00347D83">
        <w:rPr>
          <w:rFonts w:ascii="Verdana" w:hAnsi="Verdana"/>
          <w:bCs/>
          <w:sz w:val="20"/>
          <w:szCs w:val="20"/>
        </w:rPr>
        <w:t>:</w:t>
      </w:r>
    </w:p>
    <w:p w14:paraId="449E94B1" w14:textId="77777777" w:rsidR="00292252" w:rsidRPr="00347D83" w:rsidRDefault="00292252" w:rsidP="00BD664B">
      <w:pPr>
        <w:spacing w:line="360" w:lineRule="auto"/>
        <w:ind w:firstLine="709"/>
        <w:jc w:val="both"/>
        <w:rPr>
          <w:rFonts w:ascii="Verdana" w:hAnsi="Verdana"/>
          <w:bCs/>
          <w:sz w:val="20"/>
          <w:szCs w:val="20"/>
        </w:rPr>
      </w:pPr>
      <w:r>
        <w:rPr>
          <w:rFonts w:ascii="Verdana" w:hAnsi="Verdana"/>
          <w:bCs/>
          <w:sz w:val="20"/>
          <w:szCs w:val="20"/>
        </w:rPr>
        <w:t xml:space="preserve">С цел </w:t>
      </w:r>
      <w:r w:rsidRPr="00292252">
        <w:rPr>
          <w:rFonts w:ascii="Verdana" w:hAnsi="Verdana"/>
          <w:bCs/>
          <w:sz w:val="20"/>
          <w:szCs w:val="20"/>
        </w:rPr>
        <w:t>предотвратяване на противоречиво тълкуване и прилагане на правните норми</w:t>
      </w:r>
      <w:r>
        <w:rPr>
          <w:rFonts w:ascii="Verdana" w:hAnsi="Verdana"/>
          <w:bCs/>
          <w:sz w:val="20"/>
          <w:szCs w:val="20"/>
        </w:rPr>
        <w:t xml:space="preserve"> при интервенцията за малки земеделски производители се уточнява, че размерът на подпомагането е до 1250 евро</w:t>
      </w:r>
      <w:r w:rsidR="004370CE" w:rsidRPr="004370CE">
        <w:rPr>
          <w:rFonts w:ascii="Verdana" w:hAnsi="Verdana"/>
          <w:bCs/>
          <w:sz w:val="20"/>
          <w:szCs w:val="20"/>
        </w:rPr>
        <w:t xml:space="preserve"> </w:t>
      </w:r>
      <w:r w:rsidR="004370CE">
        <w:rPr>
          <w:rFonts w:ascii="Verdana" w:hAnsi="Verdana"/>
          <w:bCs/>
          <w:sz w:val="20"/>
          <w:szCs w:val="20"/>
        </w:rPr>
        <w:t>включително</w:t>
      </w:r>
      <w:r>
        <w:rPr>
          <w:rFonts w:ascii="Verdana" w:hAnsi="Verdana"/>
          <w:bCs/>
          <w:sz w:val="20"/>
          <w:szCs w:val="20"/>
        </w:rPr>
        <w:t>. Видно от чл. 59, ал. 2 от Закона за подпомагане на земеделските производители</w:t>
      </w:r>
      <w:r w:rsidR="0031073E">
        <w:rPr>
          <w:rFonts w:ascii="Verdana" w:hAnsi="Verdana"/>
          <w:bCs/>
          <w:sz w:val="20"/>
          <w:szCs w:val="20"/>
        </w:rPr>
        <w:t>,</w:t>
      </w:r>
      <w:r>
        <w:rPr>
          <w:rFonts w:ascii="Verdana" w:hAnsi="Verdana"/>
          <w:bCs/>
          <w:sz w:val="20"/>
          <w:szCs w:val="20"/>
        </w:rPr>
        <w:t xml:space="preserve"> същият не </w:t>
      </w:r>
      <w:r w:rsidRPr="00292252">
        <w:rPr>
          <w:rFonts w:ascii="Verdana" w:hAnsi="Verdana"/>
          <w:bCs/>
          <w:sz w:val="20"/>
          <w:szCs w:val="20"/>
        </w:rPr>
        <w:t>може да бъде намален под 1000 евро</w:t>
      </w:r>
      <w:r>
        <w:rPr>
          <w:rFonts w:ascii="Verdana" w:hAnsi="Verdana"/>
          <w:bCs/>
          <w:sz w:val="20"/>
          <w:szCs w:val="20"/>
        </w:rPr>
        <w:t>.</w:t>
      </w:r>
    </w:p>
    <w:p w14:paraId="12BB2E09" w14:textId="77777777" w:rsidR="00DF53DD" w:rsidRDefault="0094397E" w:rsidP="00BD664B">
      <w:pPr>
        <w:spacing w:line="360" w:lineRule="auto"/>
        <w:ind w:firstLine="709"/>
        <w:jc w:val="both"/>
        <w:rPr>
          <w:rFonts w:ascii="Verdana" w:hAnsi="Verdana"/>
          <w:bCs/>
          <w:sz w:val="20"/>
          <w:szCs w:val="20"/>
        </w:rPr>
      </w:pPr>
      <w:r w:rsidRPr="0094397E">
        <w:rPr>
          <w:rFonts w:ascii="Verdana" w:hAnsi="Verdana"/>
          <w:bCs/>
          <w:sz w:val="20"/>
          <w:szCs w:val="20"/>
        </w:rPr>
        <w:t xml:space="preserve">При интервенциите за плодове и зеленчуци </w:t>
      </w:r>
      <w:r w:rsidR="00DF53DD">
        <w:rPr>
          <w:rFonts w:ascii="Verdana" w:hAnsi="Verdana"/>
          <w:bCs/>
          <w:sz w:val="20"/>
          <w:szCs w:val="20"/>
        </w:rPr>
        <w:t xml:space="preserve">се прецизират референциите във връзка с </w:t>
      </w:r>
      <w:r w:rsidR="00DF53DD" w:rsidRPr="00DF53DD">
        <w:rPr>
          <w:rFonts w:ascii="Verdana" w:hAnsi="Verdana"/>
          <w:bCs/>
          <w:sz w:val="20"/>
          <w:szCs w:val="20"/>
        </w:rPr>
        <w:t>прилага</w:t>
      </w:r>
      <w:r w:rsidR="00DF53DD">
        <w:rPr>
          <w:rFonts w:ascii="Verdana" w:hAnsi="Verdana"/>
          <w:bCs/>
          <w:sz w:val="20"/>
          <w:szCs w:val="20"/>
        </w:rPr>
        <w:t>нето на</w:t>
      </w:r>
      <w:r w:rsidR="00DF53DD" w:rsidRPr="00DF53DD">
        <w:rPr>
          <w:rFonts w:ascii="Verdana" w:hAnsi="Verdana"/>
          <w:bCs/>
          <w:sz w:val="20"/>
          <w:szCs w:val="20"/>
        </w:rPr>
        <w:t xml:space="preserve"> модулиран размер на подпомагането</w:t>
      </w:r>
      <w:r w:rsidR="00DF53DD">
        <w:rPr>
          <w:rFonts w:ascii="Verdana" w:hAnsi="Verdana"/>
          <w:bCs/>
          <w:sz w:val="20"/>
          <w:szCs w:val="20"/>
        </w:rPr>
        <w:t>.</w:t>
      </w:r>
      <w:r w:rsidR="00DF53DD" w:rsidRPr="00DF53DD">
        <w:rPr>
          <w:rFonts w:ascii="Verdana" w:hAnsi="Verdana"/>
          <w:bCs/>
          <w:sz w:val="20"/>
          <w:szCs w:val="20"/>
        </w:rPr>
        <w:t xml:space="preserve"> </w:t>
      </w:r>
    </w:p>
    <w:p w14:paraId="31E1B9AE" w14:textId="277E82D0" w:rsidR="00DF53DD" w:rsidRPr="00DF53DD" w:rsidRDefault="00DF53DD" w:rsidP="00BD664B">
      <w:pPr>
        <w:spacing w:line="360" w:lineRule="auto"/>
        <w:ind w:firstLine="709"/>
        <w:jc w:val="both"/>
        <w:rPr>
          <w:rFonts w:ascii="Verdana" w:hAnsi="Verdana"/>
          <w:bCs/>
          <w:sz w:val="20"/>
          <w:szCs w:val="20"/>
        </w:rPr>
      </w:pPr>
      <w:r>
        <w:rPr>
          <w:rFonts w:ascii="Verdana" w:hAnsi="Verdana"/>
          <w:bCs/>
          <w:sz w:val="20"/>
          <w:szCs w:val="20"/>
        </w:rPr>
        <w:t xml:space="preserve">С оглед на необходимостта </w:t>
      </w:r>
      <w:r w:rsidRPr="00DF53DD">
        <w:rPr>
          <w:rFonts w:ascii="Verdana" w:hAnsi="Verdana"/>
          <w:bCs/>
          <w:sz w:val="20"/>
          <w:szCs w:val="20"/>
        </w:rPr>
        <w:t xml:space="preserve">санкциите да </w:t>
      </w:r>
      <w:r>
        <w:rPr>
          <w:rFonts w:ascii="Verdana" w:hAnsi="Verdana"/>
          <w:bCs/>
          <w:sz w:val="20"/>
          <w:szCs w:val="20"/>
        </w:rPr>
        <w:t xml:space="preserve">бъдат съразмерни и да </w:t>
      </w:r>
      <w:r w:rsidRPr="00DF53DD">
        <w:rPr>
          <w:rFonts w:ascii="Verdana" w:hAnsi="Verdana"/>
          <w:bCs/>
          <w:sz w:val="20"/>
          <w:szCs w:val="20"/>
        </w:rPr>
        <w:t xml:space="preserve">кореспондират с размера на площите с несъответствие, </w:t>
      </w:r>
      <w:r>
        <w:rPr>
          <w:rFonts w:ascii="Verdana" w:hAnsi="Verdana"/>
          <w:bCs/>
          <w:sz w:val="20"/>
          <w:szCs w:val="20"/>
        </w:rPr>
        <w:t>а да не се счита за</w:t>
      </w:r>
      <w:r w:rsidRPr="00DF53DD">
        <w:rPr>
          <w:rFonts w:ascii="Verdana" w:hAnsi="Verdana"/>
          <w:bCs/>
          <w:sz w:val="20"/>
          <w:szCs w:val="20"/>
        </w:rPr>
        <w:t xml:space="preserve"> </w:t>
      </w:r>
      <w:proofErr w:type="spellStart"/>
      <w:r w:rsidRPr="00DF53DD">
        <w:rPr>
          <w:rFonts w:ascii="Verdana" w:hAnsi="Verdana"/>
          <w:bCs/>
          <w:sz w:val="20"/>
          <w:szCs w:val="20"/>
        </w:rPr>
        <w:t>н</w:t>
      </w:r>
      <w:r>
        <w:rPr>
          <w:rFonts w:ascii="Verdana" w:hAnsi="Verdana"/>
          <w:bCs/>
          <w:sz w:val="20"/>
          <w:szCs w:val="20"/>
        </w:rPr>
        <w:t>ад</w:t>
      </w:r>
      <w:r w:rsidRPr="00DF53DD">
        <w:rPr>
          <w:rFonts w:ascii="Verdana" w:hAnsi="Verdana"/>
          <w:bCs/>
          <w:sz w:val="20"/>
          <w:szCs w:val="20"/>
        </w:rPr>
        <w:t>декларира</w:t>
      </w:r>
      <w:r>
        <w:rPr>
          <w:rFonts w:ascii="Verdana" w:hAnsi="Verdana"/>
          <w:bCs/>
          <w:sz w:val="20"/>
          <w:szCs w:val="20"/>
        </w:rPr>
        <w:t>на</w:t>
      </w:r>
      <w:proofErr w:type="spellEnd"/>
      <w:r w:rsidRPr="00DF53DD">
        <w:rPr>
          <w:rFonts w:ascii="Verdana" w:hAnsi="Verdana"/>
          <w:bCs/>
          <w:sz w:val="20"/>
          <w:szCs w:val="20"/>
        </w:rPr>
        <w:t xml:space="preserve"> площта на целия парцел, </w:t>
      </w:r>
      <w:r>
        <w:rPr>
          <w:rFonts w:ascii="Verdana" w:hAnsi="Verdana"/>
          <w:bCs/>
          <w:sz w:val="20"/>
          <w:szCs w:val="20"/>
        </w:rPr>
        <w:t xml:space="preserve">се предвижда </w:t>
      </w:r>
      <w:r w:rsidR="008E5F6A">
        <w:rPr>
          <w:rFonts w:ascii="Verdana" w:hAnsi="Verdana"/>
          <w:bCs/>
          <w:sz w:val="20"/>
          <w:szCs w:val="20"/>
        </w:rPr>
        <w:t>за з</w:t>
      </w:r>
      <w:r w:rsidR="008E5F6A" w:rsidRPr="008E5F6A">
        <w:rPr>
          <w:rFonts w:ascii="Verdana" w:hAnsi="Verdana"/>
          <w:bCs/>
          <w:sz w:val="20"/>
          <w:szCs w:val="20"/>
        </w:rPr>
        <w:t xml:space="preserve">емеделските парцели, за които не са предприети </w:t>
      </w:r>
      <w:proofErr w:type="spellStart"/>
      <w:r w:rsidR="008E5F6A" w:rsidRPr="008E5F6A">
        <w:rPr>
          <w:rFonts w:ascii="Verdana" w:hAnsi="Verdana"/>
          <w:bCs/>
          <w:sz w:val="20"/>
          <w:szCs w:val="20"/>
        </w:rPr>
        <w:t>корективни</w:t>
      </w:r>
      <w:proofErr w:type="spellEnd"/>
      <w:r w:rsidR="008E5F6A" w:rsidRPr="008E5F6A">
        <w:rPr>
          <w:rFonts w:ascii="Verdana" w:hAnsi="Verdana"/>
          <w:bCs/>
          <w:sz w:val="20"/>
          <w:szCs w:val="20"/>
        </w:rPr>
        <w:t xml:space="preserve"> действия, отстраняващи установените несъответствия, и не е извършена корекция или оттегляне на заявлението или са установ</w:t>
      </w:r>
      <w:r w:rsidR="008E5F6A">
        <w:rPr>
          <w:rFonts w:ascii="Verdana" w:hAnsi="Verdana"/>
          <w:bCs/>
          <w:sz w:val="20"/>
          <w:szCs w:val="20"/>
        </w:rPr>
        <w:t xml:space="preserve">ени частични несъответствия чрез Системата за мониторинг на площ да </w:t>
      </w:r>
      <w:r w:rsidR="008E5F6A" w:rsidRPr="008E5F6A">
        <w:rPr>
          <w:rFonts w:ascii="Verdana" w:hAnsi="Verdana"/>
          <w:bCs/>
          <w:sz w:val="20"/>
          <w:szCs w:val="20"/>
        </w:rPr>
        <w:t>подлежат на допълнителни проверки, с цел установяване на размера на неспазването.</w:t>
      </w:r>
    </w:p>
    <w:p w14:paraId="1E0E619C" w14:textId="6D0459EB" w:rsidR="003B3A90" w:rsidRDefault="001D0A7B" w:rsidP="003B3A90">
      <w:pPr>
        <w:spacing w:line="360" w:lineRule="auto"/>
        <w:ind w:firstLine="709"/>
        <w:jc w:val="both"/>
        <w:rPr>
          <w:rFonts w:ascii="Verdana" w:hAnsi="Verdana"/>
          <w:bCs/>
          <w:sz w:val="20"/>
          <w:szCs w:val="20"/>
        </w:rPr>
      </w:pPr>
      <w:r w:rsidRPr="001D0A7B">
        <w:rPr>
          <w:rFonts w:ascii="Verdana" w:hAnsi="Verdana"/>
          <w:bCs/>
          <w:sz w:val="20"/>
          <w:szCs w:val="20"/>
        </w:rPr>
        <w:t>С предложените промени се предвижда постановяване на отказ от плащане, като се вземат предвид само съответните баз</w:t>
      </w:r>
      <w:r w:rsidR="00507349">
        <w:rPr>
          <w:rFonts w:ascii="Verdana" w:hAnsi="Verdana"/>
          <w:bCs/>
          <w:sz w:val="20"/>
          <w:szCs w:val="20"/>
        </w:rPr>
        <w:t xml:space="preserve">ови изисквания по чл. 55 от Закона за подпомагане на земеделските производители </w:t>
      </w:r>
      <w:r w:rsidR="00507349">
        <w:rPr>
          <w:rFonts w:ascii="Verdana" w:hAnsi="Verdana"/>
          <w:bCs/>
          <w:sz w:val="20"/>
          <w:szCs w:val="20"/>
          <w:lang w:val="en-US"/>
        </w:rPr>
        <w:t>(</w:t>
      </w:r>
      <w:r w:rsidR="00507349">
        <w:rPr>
          <w:rFonts w:ascii="Verdana" w:hAnsi="Verdana"/>
          <w:bCs/>
          <w:sz w:val="20"/>
          <w:szCs w:val="20"/>
        </w:rPr>
        <w:t>ЗПЗП</w:t>
      </w:r>
      <w:r w:rsidR="00507349">
        <w:rPr>
          <w:rFonts w:ascii="Verdana" w:hAnsi="Verdana"/>
          <w:bCs/>
          <w:sz w:val="20"/>
          <w:szCs w:val="20"/>
          <w:lang w:val="en-US"/>
        </w:rPr>
        <w:t>)</w:t>
      </w:r>
      <w:r w:rsidRPr="001D0A7B">
        <w:rPr>
          <w:rFonts w:ascii="Verdana" w:hAnsi="Verdana"/>
          <w:bCs/>
          <w:sz w:val="20"/>
          <w:szCs w:val="20"/>
        </w:rPr>
        <w:t xml:space="preserve">, като по този начин </w:t>
      </w:r>
      <w:r w:rsidR="00431343">
        <w:rPr>
          <w:rFonts w:ascii="Verdana" w:hAnsi="Verdana"/>
          <w:bCs/>
          <w:sz w:val="20"/>
          <w:szCs w:val="20"/>
        </w:rPr>
        <w:t xml:space="preserve">също </w:t>
      </w:r>
      <w:r w:rsidRPr="001D0A7B">
        <w:rPr>
          <w:rFonts w:ascii="Verdana" w:hAnsi="Verdana"/>
          <w:bCs/>
          <w:sz w:val="20"/>
          <w:szCs w:val="20"/>
        </w:rPr>
        <w:t xml:space="preserve">се гарантира съразмерност на </w:t>
      </w:r>
      <w:r>
        <w:rPr>
          <w:rFonts w:ascii="Verdana" w:hAnsi="Verdana"/>
          <w:bCs/>
          <w:sz w:val="20"/>
          <w:szCs w:val="20"/>
        </w:rPr>
        <w:t xml:space="preserve">налаганите </w:t>
      </w:r>
      <w:r w:rsidRPr="001D0A7B">
        <w:rPr>
          <w:rFonts w:ascii="Verdana" w:hAnsi="Verdana"/>
          <w:bCs/>
          <w:sz w:val="20"/>
          <w:szCs w:val="20"/>
        </w:rPr>
        <w:t>санкции</w:t>
      </w:r>
      <w:r>
        <w:rPr>
          <w:rFonts w:ascii="Verdana" w:hAnsi="Verdana"/>
          <w:bCs/>
          <w:sz w:val="20"/>
          <w:szCs w:val="20"/>
        </w:rPr>
        <w:t>.</w:t>
      </w:r>
    </w:p>
    <w:p w14:paraId="5AFA7A97" w14:textId="77777777" w:rsidR="00624017" w:rsidRDefault="00624017" w:rsidP="003B3A90">
      <w:pPr>
        <w:spacing w:line="360" w:lineRule="auto"/>
        <w:ind w:firstLine="709"/>
        <w:jc w:val="both"/>
        <w:rPr>
          <w:rFonts w:ascii="Verdana" w:hAnsi="Verdana"/>
          <w:bCs/>
          <w:sz w:val="20"/>
          <w:szCs w:val="20"/>
        </w:rPr>
      </w:pPr>
    </w:p>
    <w:p w14:paraId="15166B12" w14:textId="16A32CC9" w:rsidR="00DB7546" w:rsidRDefault="00DB7546" w:rsidP="00BD664B">
      <w:pPr>
        <w:spacing w:line="360" w:lineRule="auto"/>
        <w:ind w:firstLine="709"/>
        <w:jc w:val="both"/>
        <w:rPr>
          <w:rFonts w:ascii="Verdana" w:hAnsi="Verdana"/>
          <w:bCs/>
          <w:sz w:val="20"/>
          <w:szCs w:val="20"/>
        </w:rPr>
      </w:pPr>
      <w:r>
        <w:rPr>
          <w:rFonts w:ascii="Verdana" w:hAnsi="Verdana"/>
          <w:bCs/>
          <w:sz w:val="20"/>
          <w:szCs w:val="20"/>
        </w:rPr>
        <w:lastRenderedPageBreak/>
        <w:t xml:space="preserve">В Наредба № 4 от 2024 г. по искане на бранша се създава отделен ред за заявяване и представяне на документи при настъпване на събитие по чл. 55, ал. 3, т. 2, б. „б“ от Наредба № 3 от 2023 г., като се предвижда </w:t>
      </w:r>
      <w:r w:rsidRPr="00DB7546">
        <w:rPr>
          <w:rFonts w:ascii="Verdana" w:hAnsi="Verdana"/>
          <w:bCs/>
          <w:sz w:val="20"/>
          <w:szCs w:val="20"/>
        </w:rPr>
        <w:t xml:space="preserve">кандидатът за подпомагане или упълномощено от него лице </w:t>
      </w:r>
      <w:r>
        <w:rPr>
          <w:rFonts w:ascii="Verdana" w:hAnsi="Verdana"/>
          <w:bCs/>
          <w:sz w:val="20"/>
          <w:szCs w:val="20"/>
        </w:rPr>
        <w:t xml:space="preserve">да </w:t>
      </w:r>
      <w:r w:rsidRPr="00DB7546">
        <w:rPr>
          <w:rFonts w:ascii="Verdana" w:hAnsi="Verdana"/>
          <w:bCs/>
          <w:sz w:val="20"/>
          <w:szCs w:val="20"/>
        </w:rPr>
        <w:t xml:space="preserve">уведомява </w:t>
      </w:r>
      <w:r w:rsidR="00BB01B6">
        <w:rPr>
          <w:rFonts w:ascii="Verdana" w:hAnsi="Verdana"/>
          <w:bCs/>
          <w:sz w:val="20"/>
          <w:szCs w:val="20"/>
        </w:rPr>
        <w:t>Държавен фонд „Земеделие“ (</w:t>
      </w:r>
      <w:r w:rsidRPr="00DB7546">
        <w:rPr>
          <w:rFonts w:ascii="Verdana" w:hAnsi="Verdana"/>
          <w:bCs/>
          <w:sz w:val="20"/>
          <w:szCs w:val="20"/>
        </w:rPr>
        <w:t>ДФЗ</w:t>
      </w:r>
      <w:r w:rsidR="00BB01B6">
        <w:rPr>
          <w:rFonts w:ascii="Verdana" w:hAnsi="Verdana"/>
          <w:bCs/>
          <w:sz w:val="20"/>
          <w:szCs w:val="20"/>
        </w:rPr>
        <w:t>)</w:t>
      </w:r>
      <w:r w:rsidRPr="00DB7546">
        <w:rPr>
          <w:rFonts w:ascii="Verdana" w:hAnsi="Verdana"/>
          <w:bCs/>
          <w:sz w:val="20"/>
          <w:szCs w:val="20"/>
        </w:rPr>
        <w:t xml:space="preserve"> за наличието му в срок до 15 работни дни от датата на прекратяване на фактическото събитие</w:t>
      </w:r>
      <w:r w:rsidR="004370CE">
        <w:rPr>
          <w:rFonts w:ascii="Verdana" w:hAnsi="Verdana"/>
          <w:bCs/>
          <w:sz w:val="20"/>
          <w:szCs w:val="20"/>
        </w:rPr>
        <w:t>.</w:t>
      </w:r>
      <w:r w:rsidRPr="00DB7546">
        <w:rPr>
          <w:rFonts w:ascii="Verdana" w:hAnsi="Verdana"/>
          <w:bCs/>
          <w:sz w:val="20"/>
          <w:szCs w:val="20"/>
        </w:rPr>
        <w:t xml:space="preserve"> Кандидатът и/или упълномощено от кандидата лице </w:t>
      </w:r>
      <w:r>
        <w:rPr>
          <w:rFonts w:ascii="Verdana" w:hAnsi="Verdana"/>
          <w:bCs/>
          <w:sz w:val="20"/>
          <w:szCs w:val="20"/>
        </w:rPr>
        <w:t xml:space="preserve">е необходимо да </w:t>
      </w:r>
      <w:r w:rsidRPr="00DB7546">
        <w:rPr>
          <w:rFonts w:ascii="Verdana" w:hAnsi="Verdana"/>
          <w:bCs/>
          <w:sz w:val="20"/>
          <w:szCs w:val="20"/>
        </w:rPr>
        <w:t>попъл</w:t>
      </w:r>
      <w:r>
        <w:rPr>
          <w:rFonts w:ascii="Verdana" w:hAnsi="Verdana"/>
          <w:bCs/>
          <w:sz w:val="20"/>
          <w:szCs w:val="20"/>
        </w:rPr>
        <w:t>ни</w:t>
      </w:r>
      <w:r w:rsidRPr="00DB7546">
        <w:rPr>
          <w:rFonts w:ascii="Verdana" w:hAnsi="Verdana"/>
          <w:bCs/>
          <w:sz w:val="20"/>
          <w:szCs w:val="20"/>
        </w:rPr>
        <w:t xml:space="preserve"> чрез Системата за електронни услуги </w:t>
      </w:r>
      <w:r w:rsidR="006F3A1B" w:rsidRPr="006F3A1B">
        <w:rPr>
          <w:rFonts w:ascii="Verdana" w:hAnsi="Verdana"/>
          <w:bCs/>
          <w:sz w:val="20"/>
          <w:szCs w:val="20"/>
        </w:rPr>
        <w:t xml:space="preserve">(СЕУ) </w:t>
      </w:r>
      <w:r w:rsidR="00507349">
        <w:rPr>
          <w:rFonts w:ascii="Verdana" w:hAnsi="Verdana"/>
          <w:bCs/>
          <w:sz w:val="20"/>
          <w:szCs w:val="20"/>
        </w:rPr>
        <w:t>или в отдел „</w:t>
      </w:r>
      <w:r w:rsidRPr="00DB7546">
        <w:rPr>
          <w:rFonts w:ascii="Verdana" w:hAnsi="Verdana"/>
          <w:bCs/>
          <w:sz w:val="20"/>
          <w:szCs w:val="20"/>
        </w:rPr>
        <w:t>Прилагане на схемите и мерките за подпомагане" на ДФЗ формуляр за настъпило събитие по чл. 55, ал. 3, т. 2, б</w:t>
      </w:r>
      <w:r w:rsidR="005B7C2F">
        <w:rPr>
          <w:rFonts w:ascii="Verdana" w:hAnsi="Verdana"/>
          <w:bCs/>
          <w:sz w:val="20"/>
          <w:szCs w:val="20"/>
        </w:rPr>
        <w:t>.</w:t>
      </w:r>
      <w:r w:rsidR="0072114B">
        <w:rPr>
          <w:rFonts w:ascii="Verdana" w:hAnsi="Verdana"/>
          <w:bCs/>
          <w:sz w:val="20"/>
          <w:szCs w:val="20"/>
        </w:rPr>
        <w:t xml:space="preserve"> „</w:t>
      </w:r>
      <w:r w:rsidRPr="00DB7546">
        <w:rPr>
          <w:rFonts w:ascii="Verdana" w:hAnsi="Verdana"/>
          <w:bCs/>
          <w:sz w:val="20"/>
          <w:szCs w:val="20"/>
        </w:rPr>
        <w:t xml:space="preserve">б" от Наредба № 3 от 2023 г., заедно с декларация, с която се задължава да представи в тримесечен срок документ, доказващ </w:t>
      </w:r>
      <w:r w:rsidR="00674D0C">
        <w:rPr>
          <w:rFonts w:ascii="Verdana" w:hAnsi="Verdana"/>
          <w:bCs/>
          <w:sz w:val="20"/>
          <w:szCs w:val="20"/>
        </w:rPr>
        <w:t>събитието</w:t>
      </w:r>
      <w:r w:rsidRPr="00DB7546">
        <w:rPr>
          <w:rFonts w:ascii="Verdana" w:hAnsi="Verdana"/>
          <w:bCs/>
          <w:sz w:val="20"/>
          <w:szCs w:val="20"/>
        </w:rPr>
        <w:t xml:space="preserve"> и за началната и крайната му дата, издаден от орган на пожарната и аварийна безопасност.</w:t>
      </w:r>
    </w:p>
    <w:p w14:paraId="181658CC" w14:textId="08ED2CFD" w:rsidR="00353B9E" w:rsidRDefault="00353B9E" w:rsidP="00DF53DD">
      <w:pPr>
        <w:spacing w:line="360" w:lineRule="auto"/>
        <w:ind w:firstLine="720"/>
        <w:jc w:val="both"/>
        <w:rPr>
          <w:rFonts w:ascii="Verdana" w:hAnsi="Verdana"/>
          <w:bCs/>
          <w:sz w:val="20"/>
          <w:szCs w:val="20"/>
        </w:rPr>
      </w:pPr>
      <w:r w:rsidRPr="00353B9E">
        <w:rPr>
          <w:rFonts w:ascii="Verdana" w:hAnsi="Verdana"/>
          <w:bCs/>
          <w:sz w:val="20"/>
          <w:szCs w:val="20"/>
        </w:rPr>
        <w:t xml:space="preserve">Съгласно изискванията на </w:t>
      </w:r>
      <w:r w:rsidR="00D851F5">
        <w:rPr>
          <w:rFonts w:ascii="Verdana" w:hAnsi="Verdana"/>
          <w:bCs/>
          <w:sz w:val="20"/>
          <w:szCs w:val="20"/>
        </w:rPr>
        <w:t>правото на Европейския съюз</w:t>
      </w:r>
      <w:r w:rsidRPr="00353B9E">
        <w:rPr>
          <w:rFonts w:ascii="Verdana" w:hAnsi="Verdana"/>
          <w:bCs/>
          <w:sz w:val="20"/>
          <w:szCs w:val="20"/>
        </w:rPr>
        <w:t>, приложимо за О</w:t>
      </w:r>
      <w:r w:rsidR="00881D11">
        <w:rPr>
          <w:rFonts w:ascii="Verdana" w:hAnsi="Verdana"/>
          <w:bCs/>
          <w:sz w:val="20"/>
          <w:szCs w:val="20"/>
        </w:rPr>
        <w:t>СП</w:t>
      </w:r>
      <w:r w:rsidRPr="00353B9E">
        <w:rPr>
          <w:rFonts w:ascii="Verdana" w:hAnsi="Verdana"/>
          <w:bCs/>
          <w:sz w:val="20"/>
          <w:szCs w:val="20"/>
        </w:rPr>
        <w:t xml:space="preserve"> за периода 2021-2027 година, държавата членка внедрява и използва процедура за редовн</w:t>
      </w:r>
      <w:r w:rsidR="0072114B">
        <w:rPr>
          <w:rFonts w:ascii="Verdana" w:hAnsi="Verdana"/>
          <w:bCs/>
          <w:sz w:val="20"/>
          <w:szCs w:val="20"/>
        </w:rPr>
        <w:t xml:space="preserve">ото и систематично наблюдение, проследяване и оценка на селскостопанските дейности и практики, извършвани в рамките на селскостопанските </w:t>
      </w:r>
      <w:r w:rsidRPr="00353B9E">
        <w:rPr>
          <w:rFonts w:ascii="Verdana" w:hAnsi="Verdana"/>
          <w:bCs/>
          <w:sz w:val="20"/>
          <w:szCs w:val="20"/>
        </w:rPr>
        <w:t>площи. С оглед гореизложеното</w:t>
      </w:r>
      <w:r w:rsidR="008A1CC4">
        <w:rPr>
          <w:rFonts w:ascii="Verdana" w:hAnsi="Verdana"/>
          <w:bCs/>
          <w:sz w:val="20"/>
          <w:szCs w:val="20"/>
        </w:rPr>
        <w:t>,</w:t>
      </w:r>
      <w:r w:rsidRPr="00353B9E">
        <w:rPr>
          <w:rFonts w:ascii="Verdana" w:hAnsi="Verdana"/>
          <w:bCs/>
          <w:sz w:val="20"/>
          <w:szCs w:val="20"/>
        </w:rPr>
        <w:t xml:space="preserve"> за кампания 2024 към функционалностите на Системата за мониторинг на площ за проследяване  наличието на съответните условия/дейности или части от тях</w:t>
      </w:r>
      <w:r w:rsidR="00433E76">
        <w:rPr>
          <w:rFonts w:ascii="Verdana" w:hAnsi="Verdana"/>
          <w:bCs/>
          <w:sz w:val="20"/>
          <w:szCs w:val="20"/>
        </w:rPr>
        <w:t>,</w:t>
      </w:r>
      <w:r w:rsidRPr="00353B9E">
        <w:rPr>
          <w:rFonts w:ascii="Verdana" w:hAnsi="Verdana"/>
          <w:bCs/>
          <w:sz w:val="20"/>
          <w:szCs w:val="20"/>
        </w:rPr>
        <w:t xml:space="preserve"> се добавя разораването на площи, декларирани като постоянно затревени.</w:t>
      </w:r>
    </w:p>
    <w:p w14:paraId="05443A8D" w14:textId="2FFCAD46" w:rsidR="00C46127" w:rsidRPr="00C46127" w:rsidRDefault="00C46127" w:rsidP="00C46127">
      <w:pPr>
        <w:spacing w:line="360" w:lineRule="auto"/>
        <w:ind w:firstLine="720"/>
        <w:jc w:val="both"/>
        <w:rPr>
          <w:rFonts w:ascii="Verdana" w:hAnsi="Verdana"/>
          <w:bCs/>
          <w:sz w:val="20"/>
          <w:szCs w:val="20"/>
        </w:rPr>
      </w:pPr>
      <w:r w:rsidRPr="00C46127">
        <w:rPr>
          <w:rFonts w:ascii="Verdana" w:hAnsi="Verdana"/>
          <w:bCs/>
          <w:sz w:val="20"/>
          <w:szCs w:val="20"/>
        </w:rPr>
        <w:t>В Наредба № 105 от 2006 г. за условията и реда за създаване, поддържане, достъп и ползване на Интегрираната система за администриране и контрол се изменя чл. 37 с цел привеждането му в съответствие с</w:t>
      </w:r>
      <w:r w:rsidR="00624017">
        <w:rPr>
          <w:rFonts w:ascii="Verdana" w:hAnsi="Verdana"/>
          <w:bCs/>
          <w:sz w:val="20"/>
          <w:szCs w:val="20"/>
        </w:rPr>
        <w:t xml:space="preserve"> </w:t>
      </w:r>
      <w:r w:rsidR="00624017" w:rsidRPr="00F757A9">
        <w:rPr>
          <w:rFonts w:ascii="Verdana" w:hAnsi="Verdana"/>
          <w:bCs/>
          <w:sz w:val="20"/>
          <w:szCs w:val="20"/>
        </w:rPr>
        <w:t>промени</w:t>
      </w:r>
      <w:r w:rsidR="00F757A9" w:rsidRPr="00F757A9">
        <w:rPr>
          <w:rFonts w:ascii="Verdana" w:hAnsi="Verdana"/>
          <w:bCs/>
          <w:sz w:val="20"/>
          <w:szCs w:val="20"/>
        </w:rPr>
        <w:t>те</w:t>
      </w:r>
      <w:r w:rsidRPr="00F757A9">
        <w:rPr>
          <w:rFonts w:ascii="Verdana" w:hAnsi="Verdana"/>
          <w:bCs/>
          <w:sz w:val="20"/>
          <w:szCs w:val="20"/>
        </w:rPr>
        <w:t xml:space="preserve"> </w:t>
      </w:r>
      <w:r w:rsidRPr="00C46127">
        <w:rPr>
          <w:rFonts w:ascii="Verdana" w:hAnsi="Verdana"/>
          <w:bCs/>
          <w:sz w:val="20"/>
          <w:szCs w:val="20"/>
        </w:rPr>
        <w:t>в Закона за подпомаган</w:t>
      </w:r>
      <w:r w:rsidR="00F757A9">
        <w:rPr>
          <w:rFonts w:ascii="Verdana" w:hAnsi="Verdana"/>
          <w:bCs/>
          <w:sz w:val="20"/>
          <w:szCs w:val="20"/>
        </w:rPr>
        <w:t xml:space="preserve">е на земеделските производители, </w:t>
      </w:r>
      <w:r w:rsidRPr="00F757A9">
        <w:rPr>
          <w:rFonts w:ascii="Verdana" w:hAnsi="Verdana"/>
          <w:bCs/>
          <w:sz w:val="20"/>
          <w:szCs w:val="20"/>
        </w:rPr>
        <w:t xml:space="preserve">приет на 25 септември 2024 г. </w:t>
      </w:r>
    </w:p>
    <w:p w14:paraId="0DE39318" w14:textId="2586DF0F" w:rsidR="00C46127" w:rsidRDefault="00C46127" w:rsidP="00C46127">
      <w:pPr>
        <w:spacing w:line="360" w:lineRule="auto"/>
        <w:ind w:firstLine="720"/>
        <w:jc w:val="both"/>
        <w:rPr>
          <w:rFonts w:ascii="Verdana" w:hAnsi="Verdana"/>
          <w:bCs/>
          <w:sz w:val="20"/>
          <w:szCs w:val="20"/>
        </w:rPr>
      </w:pPr>
      <w:r w:rsidRPr="00C46127">
        <w:rPr>
          <w:rFonts w:ascii="Verdana" w:hAnsi="Verdana"/>
          <w:bCs/>
          <w:sz w:val="20"/>
          <w:szCs w:val="20"/>
        </w:rPr>
        <w:t>С изменението се регламентират новите условия за съобщаване и връчване на индивидуалните административни актове, електронните документи, електронни изявления и комуникация с кандидатите и бенефициентите през СЕУ.</w:t>
      </w:r>
    </w:p>
    <w:p w14:paraId="2C5959FC" w14:textId="77777777" w:rsidR="005B7C2F" w:rsidRPr="00347D83" w:rsidRDefault="005B7C2F" w:rsidP="00AF19E3">
      <w:pPr>
        <w:spacing w:line="360" w:lineRule="auto"/>
        <w:ind w:firstLine="720"/>
        <w:jc w:val="both"/>
        <w:rPr>
          <w:rFonts w:ascii="Verdana" w:hAnsi="Verdana"/>
          <w:bCs/>
          <w:sz w:val="20"/>
          <w:szCs w:val="20"/>
        </w:rPr>
      </w:pPr>
    </w:p>
    <w:p w14:paraId="7ADDE425" w14:textId="77777777" w:rsidR="00B842DA" w:rsidRPr="00347D83" w:rsidRDefault="000206A1" w:rsidP="00AF19E3">
      <w:pPr>
        <w:spacing w:line="360" w:lineRule="auto"/>
        <w:ind w:firstLine="720"/>
        <w:jc w:val="both"/>
        <w:rPr>
          <w:rFonts w:ascii="Verdana" w:hAnsi="Verdana"/>
          <w:b/>
          <w:bCs/>
          <w:sz w:val="20"/>
          <w:szCs w:val="20"/>
        </w:rPr>
      </w:pPr>
      <w:r w:rsidRPr="00347D83">
        <w:rPr>
          <w:rFonts w:ascii="Verdana" w:hAnsi="Verdana"/>
          <w:b/>
          <w:bCs/>
          <w:sz w:val="20"/>
          <w:szCs w:val="20"/>
        </w:rPr>
        <w:t>Цели</w:t>
      </w:r>
    </w:p>
    <w:p w14:paraId="2D866A36" w14:textId="77777777" w:rsidR="00B842DA" w:rsidRPr="00347D83" w:rsidRDefault="00B842DA" w:rsidP="00AF19E3">
      <w:pPr>
        <w:spacing w:line="360" w:lineRule="auto"/>
        <w:ind w:firstLine="720"/>
        <w:jc w:val="both"/>
        <w:rPr>
          <w:rFonts w:ascii="Verdana" w:hAnsi="Verdana"/>
          <w:bCs/>
          <w:spacing w:val="4"/>
          <w:sz w:val="20"/>
          <w:szCs w:val="20"/>
        </w:rPr>
      </w:pPr>
      <w:r w:rsidRPr="00347D83">
        <w:rPr>
          <w:rFonts w:ascii="Verdana" w:hAnsi="Verdana"/>
          <w:bCs/>
          <w:spacing w:val="4"/>
          <w:sz w:val="20"/>
          <w:szCs w:val="20"/>
        </w:rPr>
        <w:t xml:space="preserve">Предложените </w:t>
      </w:r>
      <w:r w:rsidR="00EB5C8E" w:rsidRPr="00347D83">
        <w:rPr>
          <w:rFonts w:ascii="Verdana" w:hAnsi="Verdana"/>
          <w:bCs/>
          <w:spacing w:val="4"/>
          <w:sz w:val="20"/>
          <w:szCs w:val="20"/>
        </w:rPr>
        <w:t>изменения и допълнения</w:t>
      </w:r>
      <w:r w:rsidRPr="00347D83">
        <w:rPr>
          <w:rFonts w:ascii="Verdana" w:hAnsi="Verdana"/>
          <w:bCs/>
          <w:spacing w:val="4"/>
          <w:sz w:val="20"/>
          <w:szCs w:val="20"/>
        </w:rPr>
        <w:t xml:space="preserve"> на </w:t>
      </w:r>
      <w:r w:rsidR="00FB3854" w:rsidRPr="00347D83">
        <w:rPr>
          <w:rFonts w:ascii="Verdana" w:hAnsi="Verdana"/>
          <w:bCs/>
          <w:spacing w:val="4"/>
          <w:sz w:val="20"/>
          <w:szCs w:val="20"/>
        </w:rPr>
        <w:t>Наредба</w:t>
      </w:r>
      <w:r w:rsidR="00D15700">
        <w:rPr>
          <w:rFonts w:ascii="Verdana" w:hAnsi="Verdana"/>
          <w:bCs/>
          <w:spacing w:val="4"/>
          <w:sz w:val="20"/>
          <w:szCs w:val="20"/>
        </w:rPr>
        <w:t xml:space="preserve"> № 3 от 2023 г.</w:t>
      </w:r>
      <w:r w:rsidR="00FB3854" w:rsidRPr="00347D83">
        <w:rPr>
          <w:rFonts w:ascii="Verdana" w:hAnsi="Verdana"/>
          <w:bCs/>
          <w:spacing w:val="4"/>
          <w:sz w:val="20"/>
          <w:szCs w:val="20"/>
        </w:rPr>
        <w:t xml:space="preserve"> за ус</w:t>
      </w:r>
      <w:r w:rsidR="00286DEE">
        <w:rPr>
          <w:rFonts w:ascii="Verdana" w:hAnsi="Verdana"/>
          <w:bCs/>
          <w:spacing w:val="4"/>
          <w:sz w:val="20"/>
          <w:szCs w:val="20"/>
        </w:rPr>
        <w:t xml:space="preserve">ловията и реда за прилагане на </w:t>
      </w:r>
      <w:r w:rsidR="00FB3854" w:rsidRPr="00347D83">
        <w:rPr>
          <w:rFonts w:ascii="Verdana" w:hAnsi="Verdana"/>
          <w:bCs/>
          <w:spacing w:val="4"/>
          <w:sz w:val="20"/>
          <w:szCs w:val="20"/>
        </w:rPr>
        <w:t xml:space="preserve">интервенциите под формата на директни плащания, </w:t>
      </w:r>
      <w:r w:rsidR="006319A4" w:rsidRPr="00347D83">
        <w:rPr>
          <w:rFonts w:ascii="Verdana" w:hAnsi="Verdana"/>
          <w:bCs/>
          <w:spacing w:val="4"/>
          <w:sz w:val="20"/>
          <w:szCs w:val="20"/>
        </w:rPr>
        <w:t xml:space="preserve">включени в Стратегическия план, </w:t>
      </w:r>
      <w:r w:rsidR="00FB3854" w:rsidRPr="00347D83">
        <w:rPr>
          <w:rFonts w:ascii="Verdana" w:hAnsi="Verdana"/>
          <w:bCs/>
          <w:spacing w:val="4"/>
          <w:sz w:val="20"/>
          <w:szCs w:val="20"/>
        </w:rPr>
        <w:t xml:space="preserve">за </w:t>
      </w:r>
      <w:r w:rsidR="00D041C1" w:rsidRPr="00347D83">
        <w:rPr>
          <w:rFonts w:ascii="Verdana" w:hAnsi="Verdana"/>
          <w:bCs/>
          <w:spacing w:val="4"/>
          <w:sz w:val="20"/>
          <w:szCs w:val="20"/>
        </w:rPr>
        <w:t xml:space="preserve">проверките, </w:t>
      </w:r>
      <w:r w:rsidR="00FB3854" w:rsidRPr="00347D83">
        <w:rPr>
          <w:rFonts w:ascii="Verdana" w:hAnsi="Verdana"/>
          <w:bCs/>
          <w:spacing w:val="4"/>
          <w:sz w:val="20"/>
          <w:szCs w:val="20"/>
        </w:rPr>
        <w:t xml:space="preserve">намаления на плащанията и за реда за налагане на административни санкции </w:t>
      </w:r>
      <w:r w:rsidRPr="00347D83">
        <w:rPr>
          <w:rFonts w:ascii="Verdana" w:hAnsi="Verdana"/>
          <w:bCs/>
          <w:spacing w:val="4"/>
          <w:sz w:val="20"/>
          <w:szCs w:val="20"/>
        </w:rPr>
        <w:t>са насочени към постигане на следните цели:</w:t>
      </w:r>
    </w:p>
    <w:p w14:paraId="18A55C62" w14:textId="77777777" w:rsidR="007B4B69" w:rsidRPr="00286DEE" w:rsidRDefault="00A84E6C" w:rsidP="00AF19E3">
      <w:pPr>
        <w:spacing w:line="360" w:lineRule="auto"/>
        <w:ind w:firstLine="720"/>
        <w:jc w:val="both"/>
        <w:rPr>
          <w:rFonts w:ascii="Verdana" w:hAnsi="Verdana"/>
          <w:bCs/>
          <w:sz w:val="20"/>
          <w:szCs w:val="20"/>
        </w:rPr>
      </w:pPr>
      <w:r>
        <w:rPr>
          <w:rFonts w:ascii="Verdana" w:hAnsi="Verdana"/>
          <w:bCs/>
          <w:sz w:val="20"/>
          <w:szCs w:val="20"/>
        </w:rPr>
        <w:t>П</w:t>
      </w:r>
      <w:r w:rsidRPr="00A84E6C">
        <w:rPr>
          <w:rFonts w:ascii="Verdana" w:hAnsi="Verdana"/>
          <w:bCs/>
          <w:sz w:val="20"/>
          <w:szCs w:val="20"/>
        </w:rPr>
        <w:t>рецизиране и предотвратяване на противоречиво тълкуване и прилагане на правните норми</w:t>
      </w:r>
      <w:r w:rsidR="00831F57">
        <w:rPr>
          <w:rFonts w:ascii="Verdana" w:hAnsi="Verdana"/>
          <w:bCs/>
          <w:sz w:val="20"/>
          <w:szCs w:val="20"/>
        </w:rPr>
        <w:t xml:space="preserve"> в областта на директните плащания</w:t>
      </w:r>
      <w:r w:rsidR="007B4B69" w:rsidRPr="00286DEE">
        <w:rPr>
          <w:rFonts w:ascii="Verdana" w:hAnsi="Verdana"/>
          <w:bCs/>
          <w:sz w:val="20"/>
          <w:szCs w:val="20"/>
        </w:rPr>
        <w:t>;</w:t>
      </w:r>
    </w:p>
    <w:p w14:paraId="1AD5C903" w14:textId="77777777" w:rsidR="003E02A1" w:rsidRPr="00347D83" w:rsidRDefault="000D1146" w:rsidP="00AF19E3">
      <w:pPr>
        <w:spacing w:line="360" w:lineRule="auto"/>
        <w:ind w:firstLine="720"/>
        <w:jc w:val="both"/>
        <w:rPr>
          <w:rFonts w:ascii="Verdana" w:hAnsi="Verdana"/>
          <w:bCs/>
          <w:spacing w:val="4"/>
          <w:sz w:val="20"/>
          <w:szCs w:val="20"/>
        </w:rPr>
      </w:pPr>
      <w:r w:rsidRPr="00347D83">
        <w:rPr>
          <w:rFonts w:ascii="Verdana" w:hAnsi="Verdana"/>
          <w:bCs/>
          <w:spacing w:val="4"/>
          <w:sz w:val="20"/>
          <w:szCs w:val="20"/>
        </w:rPr>
        <w:t xml:space="preserve">Осигуряване на предвидима правна среда за кандидатите за подпомагане по линия на </w:t>
      </w:r>
      <w:r w:rsidR="00831F57">
        <w:rPr>
          <w:rFonts w:ascii="Verdana" w:hAnsi="Verdana"/>
          <w:bCs/>
          <w:spacing w:val="4"/>
          <w:sz w:val="20"/>
          <w:szCs w:val="20"/>
        </w:rPr>
        <w:t>Е</w:t>
      </w:r>
      <w:r w:rsidRPr="00347D83">
        <w:rPr>
          <w:rFonts w:ascii="Verdana" w:hAnsi="Verdana"/>
          <w:bCs/>
          <w:spacing w:val="4"/>
          <w:sz w:val="20"/>
          <w:szCs w:val="20"/>
        </w:rPr>
        <w:t>вропейски</w:t>
      </w:r>
      <w:r w:rsidR="00831F57">
        <w:rPr>
          <w:rFonts w:ascii="Verdana" w:hAnsi="Verdana"/>
          <w:bCs/>
          <w:spacing w:val="4"/>
          <w:sz w:val="20"/>
          <w:szCs w:val="20"/>
        </w:rPr>
        <w:t>я фонд за гарантиране на земеделието</w:t>
      </w:r>
      <w:r w:rsidR="005E61E1" w:rsidRPr="00347D83">
        <w:rPr>
          <w:rFonts w:ascii="Verdana" w:hAnsi="Verdana"/>
          <w:bCs/>
          <w:spacing w:val="4"/>
          <w:sz w:val="20"/>
          <w:szCs w:val="20"/>
        </w:rPr>
        <w:t>;</w:t>
      </w:r>
    </w:p>
    <w:p w14:paraId="168D2E6A" w14:textId="5902A7AC" w:rsidR="005E61E1" w:rsidRPr="00347D83" w:rsidRDefault="000D1146" w:rsidP="00AF19E3">
      <w:pPr>
        <w:spacing w:line="360" w:lineRule="auto"/>
        <w:ind w:firstLine="720"/>
        <w:jc w:val="both"/>
        <w:rPr>
          <w:rFonts w:ascii="Verdana" w:hAnsi="Verdana"/>
          <w:bCs/>
          <w:spacing w:val="4"/>
          <w:sz w:val="20"/>
          <w:szCs w:val="20"/>
        </w:rPr>
      </w:pPr>
      <w:r w:rsidRPr="00347D83">
        <w:rPr>
          <w:rFonts w:ascii="Verdana" w:hAnsi="Verdana"/>
          <w:bCs/>
          <w:spacing w:val="4"/>
          <w:sz w:val="20"/>
          <w:szCs w:val="20"/>
        </w:rPr>
        <w:t xml:space="preserve">Максимално усвояване на </w:t>
      </w:r>
      <w:r w:rsidRPr="00A21F43">
        <w:rPr>
          <w:rFonts w:ascii="Verdana" w:hAnsi="Verdana"/>
          <w:bCs/>
          <w:spacing w:val="4"/>
          <w:sz w:val="20"/>
          <w:szCs w:val="20"/>
        </w:rPr>
        <w:t xml:space="preserve">финансовия </w:t>
      </w:r>
      <w:r w:rsidR="00A21F43">
        <w:rPr>
          <w:rFonts w:ascii="Verdana" w:hAnsi="Verdana"/>
          <w:bCs/>
          <w:spacing w:val="4"/>
          <w:sz w:val="20"/>
          <w:szCs w:val="20"/>
        </w:rPr>
        <w:t>ресурс</w:t>
      </w:r>
      <w:r w:rsidR="00A21F43" w:rsidRPr="00347D83">
        <w:rPr>
          <w:rFonts w:ascii="Verdana" w:hAnsi="Verdana"/>
          <w:bCs/>
          <w:spacing w:val="4"/>
          <w:sz w:val="20"/>
          <w:szCs w:val="20"/>
        </w:rPr>
        <w:t xml:space="preserve"> </w:t>
      </w:r>
      <w:r w:rsidRPr="00347D83">
        <w:rPr>
          <w:rFonts w:ascii="Verdana" w:hAnsi="Verdana"/>
          <w:bCs/>
          <w:spacing w:val="4"/>
          <w:sz w:val="20"/>
          <w:szCs w:val="20"/>
        </w:rPr>
        <w:t>на страната за директни плащания</w:t>
      </w:r>
      <w:r w:rsidR="007B4B69" w:rsidRPr="00347D83">
        <w:rPr>
          <w:rFonts w:ascii="Verdana" w:hAnsi="Verdana"/>
          <w:bCs/>
          <w:spacing w:val="4"/>
          <w:sz w:val="20"/>
          <w:szCs w:val="20"/>
        </w:rPr>
        <w:t>.</w:t>
      </w:r>
    </w:p>
    <w:p w14:paraId="413A666F" w14:textId="77777777" w:rsidR="00542189" w:rsidRPr="00347D83" w:rsidRDefault="00542189" w:rsidP="00AF19E3">
      <w:pPr>
        <w:spacing w:line="360" w:lineRule="auto"/>
        <w:ind w:firstLine="720"/>
        <w:jc w:val="both"/>
        <w:rPr>
          <w:rFonts w:ascii="Verdana" w:hAnsi="Verdana"/>
          <w:bCs/>
          <w:sz w:val="20"/>
          <w:szCs w:val="20"/>
        </w:rPr>
      </w:pPr>
    </w:p>
    <w:p w14:paraId="78788690" w14:textId="77777777" w:rsidR="00B842DA" w:rsidRPr="00347D83" w:rsidRDefault="00B842DA" w:rsidP="00AF19E3">
      <w:pPr>
        <w:spacing w:line="360" w:lineRule="auto"/>
        <w:ind w:firstLine="720"/>
        <w:jc w:val="both"/>
        <w:rPr>
          <w:rFonts w:ascii="Verdana" w:hAnsi="Verdana"/>
          <w:b/>
          <w:bCs/>
          <w:sz w:val="20"/>
          <w:szCs w:val="20"/>
        </w:rPr>
      </w:pPr>
      <w:r w:rsidRPr="00347D83">
        <w:rPr>
          <w:rFonts w:ascii="Verdana" w:hAnsi="Verdana"/>
          <w:b/>
          <w:bCs/>
          <w:sz w:val="20"/>
          <w:szCs w:val="20"/>
        </w:rPr>
        <w:lastRenderedPageBreak/>
        <w:t>Финансови и други средства, необходими за прилагането на новата уредба</w:t>
      </w:r>
    </w:p>
    <w:p w14:paraId="42CF4523" w14:textId="77777777" w:rsidR="00E75EDF" w:rsidRPr="00347D83" w:rsidRDefault="00B842DA" w:rsidP="00AF19E3">
      <w:pPr>
        <w:spacing w:line="360" w:lineRule="auto"/>
        <w:ind w:firstLine="720"/>
        <w:jc w:val="both"/>
        <w:rPr>
          <w:rFonts w:ascii="Verdana" w:hAnsi="Verdana"/>
          <w:bCs/>
          <w:sz w:val="20"/>
          <w:szCs w:val="20"/>
        </w:rPr>
      </w:pPr>
      <w:r w:rsidRPr="00347D83">
        <w:rPr>
          <w:rFonts w:ascii="Verdana" w:hAnsi="Verdana"/>
          <w:bCs/>
          <w:sz w:val="20"/>
          <w:szCs w:val="20"/>
        </w:rPr>
        <w:t xml:space="preserve">За приемането на </w:t>
      </w:r>
      <w:r w:rsidR="00FB3854" w:rsidRPr="00347D83">
        <w:rPr>
          <w:rFonts w:ascii="Verdana" w:hAnsi="Verdana"/>
          <w:bCs/>
          <w:sz w:val="20"/>
          <w:szCs w:val="20"/>
        </w:rPr>
        <w:t>Наредба</w:t>
      </w:r>
      <w:r w:rsidR="005276A2" w:rsidRPr="00347D83">
        <w:rPr>
          <w:rFonts w:ascii="Verdana" w:hAnsi="Verdana"/>
          <w:bCs/>
          <w:sz w:val="20"/>
          <w:szCs w:val="20"/>
        </w:rPr>
        <w:t>та</w:t>
      </w:r>
      <w:r w:rsidR="00FB3854" w:rsidRPr="00347D83">
        <w:rPr>
          <w:rFonts w:ascii="Verdana" w:hAnsi="Verdana"/>
          <w:bCs/>
          <w:sz w:val="20"/>
          <w:szCs w:val="20"/>
        </w:rPr>
        <w:t xml:space="preserve"> </w:t>
      </w:r>
      <w:r w:rsidR="005E61E1" w:rsidRPr="00347D83">
        <w:rPr>
          <w:rFonts w:ascii="Verdana" w:hAnsi="Verdana"/>
          <w:bCs/>
          <w:sz w:val="20"/>
          <w:szCs w:val="20"/>
        </w:rPr>
        <w:t>за изменение и допълнение на Наредба № 3</w:t>
      </w:r>
      <w:r w:rsidR="00286DEE">
        <w:rPr>
          <w:rFonts w:ascii="Verdana" w:hAnsi="Verdana"/>
          <w:bCs/>
          <w:sz w:val="20"/>
          <w:szCs w:val="20"/>
          <w:lang w:val="en-US"/>
        </w:rPr>
        <w:t xml:space="preserve"> </w:t>
      </w:r>
      <w:r w:rsidR="00286DEE" w:rsidRPr="00E42509">
        <w:rPr>
          <w:rFonts w:ascii="Verdana" w:hAnsi="Verdana"/>
          <w:bCs/>
          <w:sz w:val="20"/>
          <w:szCs w:val="20"/>
        </w:rPr>
        <w:t>от</w:t>
      </w:r>
      <w:r w:rsidR="00286DEE" w:rsidRPr="00E42509">
        <w:rPr>
          <w:rFonts w:ascii="Verdana" w:hAnsi="Verdana"/>
          <w:bCs/>
          <w:sz w:val="20"/>
          <w:szCs w:val="20"/>
          <w:lang w:val="en-US"/>
        </w:rPr>
        <w:t xml:space="preserve"> </w:t>
      </w:r>
      <w:r w:rsidR="005E61E1" w:rsidRPr="00347D83">
        <w:rPr>
          <w:rFonts w:ascii="Verdana" w:hAnsi="Verdana"/>
          <w:bCs/>
          <w:sz w:val="20"/>
          <w:szCs w:val="20"/>
        </w:rPr>
        <w:t xml:space="preserve">2023 г. </w:t>
      </w:r>
      <w:r w:rsidR="00FB3854" w:rsidRPr="00347D83">
        <w:rPr>
          <w:rFonts w:ascii="Verdana" w:hAnsi="Verdana"/>
          <w:bCs/>
          <w:sz w:val="20"/>
          <w:szCs w:val="20"/>
        </w:rPr>
        <w:t>за у</w:t>
      </w:r>
      <w:r w:rsidR="00286DEE">
        <w:rPr>
          <w:rFonts w:ascii="Verdana" w:hAnsi="Verdana"/>
          <w:bCs/>
          <w:sz w:val="20"/>
          <w:szCs w:val="20"/>
        </w:rPr>
        <w:t>словията и реда за прилагане на</w:t>
      </w:r>
      <w:r w:rsidR="00FB3854" w:rsidRPr="00347D83">
        <w:rPr>
          <w:rFonts w:ascii="Verdana" w:hAnsi="Verdana"/>
          <w:bCs/>
          <w:sz w:val="20"/>
          <w:szCs w:val="20"/>
        </w:rPr>
        <w:t xml:space="preserve"> интервенциите под формата на директни плащания, </w:t>
      </w:r>
      <w:r w:rsidR="006319A4" w:rsidRPr="00347D83">
        <w:rPr>
          <w:rFonts w:ascii="Verdana" w:hAnsi="Verdana" w:cs="Tahoma"/>
          <w:color w:val="000000" w:themeColor="text1"/>
          <w:sz w:val="20"/>
          <w:szCs w:val="20"/>
        </w:rPr>
        <w:t xml:space="preserve">включени в Стратегическия план, </w:t>
      </w:r>
      <w:r w:rsidR="00FB3854" w:rsidRPr="00347D83">
        <w:rPr>
          <w:rFonts w:ascii="Verdana" w:hAnsi="Verdana"/>
          <w:bCs/>
          <w:sz w:val="20"/>
          <w:szCs w:val="20"/>
        </w:rPr>
        <w:t xml:space="preserve">за </w:t>
      </w:r>
      <w:r w:rsidR="00D041C1" w:rsidRPr="00347D83">
        <w:rPr>
          <w:rFonts w:ascii="Verdana" w:hAnsi="Verdana"/>
          <w:bCs/>
          <w:sz w:val="20"/>
          <w:szCs w:val="20"/>
        </w:rPr>
        <w:t xml:space="preserve">проверките, </w:t>
      </w:r>
      <w:r w:rsidR="00FB3854" w:rsidRPr="00347D83">
        <w:rPr>
          <w:rFonts w:ascii="Verdana" w:hAnsi="Verdana"/>
          <w:bCs/>
          <w:sz w:val="20"/>
          <w:szCs w:val="20"/>
        </w:rPr>
        <w:t xml:space="preserve">намаления на плащанията и за реда за налагане на административни санкции </w:t>
      </w:r>
      <w:r w:rsidR="000C7960" w:rsidRPr="00347D83">
        <w:rPr>
          <w:rFonts w:ascii="Verdana" w:hAnsi="Verdana"/>
          <w:bCs/>
          <w:sz w:val="20"/>
          <w:szCs w:val="20"/>
        </w:rPr>
        <w:t>н</w:t>
      </w:r>
      <w:r w:rsidRPr="00347D83">
        <w:rPr>
          <w:rFonts w:ascii="Verdana" w:hAnsi="Verdana"/>
          <w:bCs/>
          <w:sz w:val="20"/>
          <w:szCs w:val="20"/>
        </w:rPr>
        <w:t>е</w:t>
      </w:r>
      <w:r w:rsidR="00D907AC" w:rsidRPr="00347D83">
        <w:rPr>
          <w:rFonts w:ascii="Verdana" w:hAnsi="Verdana"/>
          <w:bCs/>
          <w:sz w:val="20"/>
          <w:szCs w:val="20"/>
        </w:rPr>
        <w:t xml:space="preserve"> се</w:t>
      </w:r>
      <w:r w:rsidRPr="00347D83">
        <w:rPr>
          <w:rFonts w:ascii="Verdana" w:hAnsi="Verdana"/>
          <w:bCs/>
          <w:sz w:val="20"/>
          <w:szCs w:val="20"/>
        </w:rPr>
        <w:t xml:space="preserve"> предвижда разходването на допълнителни средства от бюджета на Министерството на земеделието </w:t>
      </w:r>
      <w:r w:rsidR="00D56BFA" w:rsidRPr="00347D83">
        <w:rPr>
          <w:rFonts w:ascii="Verdana" w:hAnsi="Verdana"/>
          <w:bCs/>
          <w:color w:val="000000" w:themeColor="text1"/>
          <w:sz w:val="20"/>
          <w:szCs w:val="20"/>
        </w:rPr>
        <w:t xml:space="preserve">и храните </w:t>
      </w:r>
      <w:r w:rsidRPr="00347D83">
        <w:rPr>
          <w:rFonts w:ascii="Verdana" w:hAnsi="Verdana"/>
          <w:bCs/>
          <w:sz w:val="20"/>
          <w:szCs w:val="20"/>
        </w:rPr>
        <w:t>и на Държавен фонд „Земеделие“ – Разплащателна агенция, както и допълнителна финансова тежест за кандидатите и бенефициентите на подпомагане</w:t>
      </w:r>
      <w:r w:rsidR="00B72730" w:rsidRPr="00347D83">
        <w:rPr>
          <w:rFonts w:ascii="Verdana" w:hAnsi="Verdana"/>
          <w:bCs/>
          <w:sz w:val="20"/>
          <w:szCs w:val="20"/>
        </w:rPr>
        <w:t xml:space="preserve"> по отношение на интервенциите, които ще бъдат финансирани от бюджета на Европейския фонд за гарантиране на земеделието</w:t>
      </w:r>
      <w:r w:rsidRPr="00347D83">
        <w:rPr>
          <w:rFonts w:ascii="Verdana" w:hAnsi="Verdana"/>
          <w:bCs/>
          <w:sz w:val="20"/>
          <w:szCs w:val="20"/>
        </w:rPr>
        <w:t>.</w:t>
      </w:r>
    </w:p>
    <w:p w14:paraId="249C2F40" w14:textId="77777777" w:rsidR="00E75EDF" w:rsidRPr="00347D83" w:rsidRDefault="00E75EDF" w:rsidP="00AF19E3">
      <w:pPr>
        <w:spacing w:line="360" w:lineRule="auto"/>
        <w:ind w:firstLine="720"/>
        <w:jc w:val="both"/>
        <w:rPr>
          <w:rFonts w:ascii="Verdana" w:hAnsi="Verdana"/>
          <w:bCs/>
          <w:sz w:val="20"/>
          <w:szCs w:val="20"/>
        </w:rPr>
      </w:pPr>
    </w:p>
    <w:p w14:paraId="16CD746F" w14:textId="77777777" w:rsidR="00B842DA" w:rsidRPr="00347D83" w:rsidRDefault="00B842DA" w:rsidP="00AF19E3">
      <w:pPr>
        <w:spacing w:line="360" w:lineRule="auto"/>
        <w:ind w:firstLine="720"/>
        <w:jc w:val="both"/>
        <w:rPr>
          <w:rFonts w:ascii="Verdana" w:hAnsi="Verdana"/>
          <w:b/>
          <w:sz w:val="20"/>
          <w:szCs w:val="20"/>
        </w:rPr>
      </w:pPr>
      <w:r w:rsidRPr="00347D83">
        <w:rPr>
          <w:rFonts w:ascii="Verdana" w:hAnsi="Verdana"/>
          <w:b/>
          <w:sz w:val="20"/>
          <w:szCs w:val="20"/>
        </w:rPr>
        <w:t xml:space="preserve">Очаквани резултати от прилагането на </w:t>
      </w:r>
      <w:r w:rsidR="00325013" w:rsidRPr="00347D83">
        <w:rPr>
          <w:rFonts w:ascii="Verdana" w:hAnsi="Verdana"/>
          <w:b/>
          <w:sz w:val="20"/>
          <w:szCs w:val="20"/>
        </w:rPr>
        <w:t>акта</w:t>
      </w:r>
    </w:p>
    <w:p w14:paraId="62F8730E" w14:textId="77777777" w:rsidR="00B842DA" w:rsidRDefault="00B842DA" w:rsidP="00AF19E3">
      <w:pPr>
        <w:spacing w:line="360" w:lineRule="auto"/>
        <w:ind w:firstLine="720"/>
        <w:jc w:val="both"/>
        <w:rPr>
          <w:rFonts w:ascii="Verdana" w:hAnsi="Verdana"/>
          <w:sz w:val="20"/>
          <w:szCs w:val="20"/>
        </w:rPr>
      </w:pPr>
      <w:r w:rsidRPr="00347D83">
        <w:rPr>
          <w:rFonts w:ascii="Verdana" w:hAnsi="Verdana"/>
          <w:sz w:val="20"/>
          <w:szCs w:val="20"/>
        </w:rPr>
        <w:t>С прилагане на наредба</w:t>
      </w:r>
      <w:r w:rsidR="003F0364" w:rsidRPr="00347D83">
        <w:rPr>
          <w:rFonts w:ascii="Verdana" w:hAnsi="Verdana"/>
          <w:sz w:val="20"/>
          <w:szCs w:val="20"/>
        </w:rPr>
        <w:t>та</w:t>
      </w:r>
      <w:r w:rsidRPr="00347D83">
        <w:rPr>
          <w:rFonts w:ascii="Verdana" w:hAnsi="Verdana"/>
          <w:sz w:val="20"/>
          <w:szCs w:val="20"/>
        </w:rPr>
        <w:t xml:space="preserve"> се очаква постигането на следните резултати:</w:t>
      </w:r>
    </w:p>
    <w:p w14:paraId="7062CAC8" w14:textId="29190734" w:rsidR="00DF2AF1" w:rsidRPr="00347D83" w:rsidRDefault="00A84E6C" w:rsidP="00AF19E3">
      <w:pPr>
        <w:spacing w:line="360" w:lineRule="auto"/>
        <w:ind w:firstLine="720"/>
        <w:jc w:val="both"/>
        <w:rPr>
          <w:rFonts w:ascii="Verdana" w:hAnsi="Verdana"/>
          <w:sz w:val="20"/>
          <w:szCs w:val="20"/>
        </w:rPr>
      </w:pPr>
      <w:r>
        <w:rPr>
          <w:rFonts w:ascii="Verdana" w:hAnsi="Verdana"/>
          <w:sz w:val="20"/>
          <w:szCs w:val="20"/>
        </w:rPr>
        <w:t>Е</w:t>
      </w:r>
      <w:r w:rsidRPr="00A84E6C">
        <w:rPr>
          <w:rFonts w:ascii="Verdana" w:hAnsi="Verdana"/>
          <w:sz w:val="20"/>
          <w:szCs w:val="20"/>
        </w:rPr>
        <w:t>днозначно тълкуване на приложимата нормативна уредба</w:t>
      </w:r>
      <w:r w:rsidR="00507349">
        <w:rPr>
          <w:rFonts w:ascii="Verdana" w:hAnsi="Verdana"/>
          <w:sz w:val="20"/>
          <w:szCs w:val="20"/>
        </w:rPr>
        <w:t>;</w:t>
      </w:r>
    </w:p>
    <w:p w14:paraId="190A4DAD" w14:textId="4F4F5CFF" w:rsidR="00681A74" w:rsidRPr="00347D83" w:rsidRDefault="00681A74" w:rsidP="00AF19E3">
      <w:pPr>
        <w:spacing w:line="360" w:lineRule="auto"/>
        <w:ind w:firstLine="720"/>
        <w:jc w:val="both"/>
        <w:rPr>
          <w:rFonts w:ascii="Verdana" w:hAnsi="Verdana"/>
          <w:bCs/>
          <w:sz w:val="20"/>
          <w:szCs w:val="20"/>
        </w:rPr>
      </w:pPr>
      <w:r w:rsidRPr="00347D83">
        <w:rPr>
          <w:rFonts w:ascii="Verdana" w:hAnsi="Verdana"/>
          <w:bCs/>
          <w:sz w:val="20"/>
          <w:szCs w:val="20"/>
        </w:rPr>
        <w:t xml:space="preserve">Успешно </w:t>
      </w:r>
      <w:r w:rsidR="0045333F" w:rsidRPr="00347D83">
        <w:rPr>
          <w:rFonts w:ascii="Verdana" w:hAnsi="Verdana"/>
          <w:bCs/>
          <w:sz w:val="20"/>
          <w:szCs w:val="20"/>
        </w:rPr>
        <w:t>прилагане</w:t>
      </w:r>
      <w:r w:rsidR="00E23339" w:rsidRPr="00347D83">
        <w:rPr>
          <w:rFonts w:ascii="Verdana" w:hAnsi="Verdana"/>
          <w:bCs/>
          <w:sz w:val="20"/>
          <w:szCs w:val="20"/>
        </w:rPr>
        <w:t xml:space="preserve"> </w:t>
      </w:r>
      <w:r w:rsidR="00B911F5" w:rsidRPr="00347D83">
        <w:rPr>
          <w:rFonts w:ascii="Verdana" w:hAnsi="Verdana"/>
          <w:bCs/>
          <w:sz w:val="20"/>
          <w:szCs w:val="20"/>
        </w:rPr>
        <w:t>през 202</w:t>
      </w:r>
      <w:r w:rsidR="000D1146" w:rsidRPr="00347D83">
        <w:rPr>
          <w:rFonts w:ascii="Verdana" w:hAnsi="Verdana"/>
          <w:bCs/>
          <w:sz w:val="20"/>
          <w:szCs w:val="20"/>
        </w:rPr>
        <w:t>4</w:t>
      </w:r>
      <w:r w:rsidR="00B911F5" w:rsidRPr="00347D83">
        <w:rPr>
          <w:rFonts w:ascii="Verdana" w:hAnsi="Verdana"/>
          <w:bCs/>
          <w:sz w:val="20"/>
          <w:szCs w:val="20"/>
        </w:rPr>
        <w:t xml:space="preserve"> г. </w:t>
      </w:r>
      <w:r w:rsidRPr="00347D83">
        <w:rPr>
          <w:rFonts w:ascii="Verdana" w:hAnsi="Verdana"/>
          <w:bCs/>
          <w:sz w:val="20"/>
          <w:szCs w:val="20"/>
        </w:rPr>
        <w:t>на Стратегическия план</w:t>
      </w:r>
      <w:r w:rsidR="00DF2AF1">
        <w:rPr>
          <w:rFonts w:ascii="Verdana" w:hAnsi="Verdana"/>
          <w:bCs/>
          <w:sz w:val="20"/>
          <w:szCs w:val="20"/>
        </w:rPr>
        <w:t xml:space="preserve"> и</w:t>
      </w:r>
      <w:r w:rsidR="00CA1E77">
        <w:rPr>
          <w:rFonts w:ascii="Verdana" w:hAnsi="Verdana"/>
          <w:bCs/>
          <w:sz w:val="20"/>
          <w:szCs w:val="20"/>
        </w:rPr>
        <w:t xml:space="preserve"> </w:t>
      </w:r>
      <w:r w:rsidR="000E76DA">
        <w:rPr>
          <w:rFonts w:ascii="Verdana" w:hAnsi="Verdana"/>
          <w:bCs/>
          <w:sz w:val="20"/>
          <w:szCs w:val="20"/>
        </w:rPr>
        <w:t>управление</w:t>
      </w:r>
      <w:r w:rsidR="00CA1E77" w:rsidRPr="00347D83">
        <w:rPr>
          <w:rFonts w:ascii="Verdana" w:hAnsi="Verdana"/>
          <w:bCs/>
          <w:sz w:val="20"/>
          <w:szCs w:val="20"/>
        </w:rPr>
        <w:t xml:space="preserve"> </w:t>
      </w:r>
      <w:r w:rsidRPr="00347D83">
        <w:rPr>
          <w:rFonts w:ascii="Verdana" w:hAnsi="Verdana"/>
          <w:bCs/>
          <w:sz w:val="20"/>
          <w:szCs w:val="20"/>
        </w:rPr>
        <w:t xml:space="preserve">на предвидения за </w:t>
      </w:r>
      <w:r w:rsidR="006319A4" w:rsidRPr="00347D83">
        <w:rPr>
          <w:rFonts w:ascii="Verdana" w:hAnsi="Verdana"/>
          <w:bCs/>
          <w:sz w:val="20"/>
          <w:szCs w:val="20"/>
        </w:rPr>
        <w:t xml:space="preserve">страната </w:t>
      </w:r>
      <w:r w:rsidRPr="00347D83">
        <w:rPr>
          <w:rFonts w:ascii="Verdana" w:hAnsi="Verdana"/>
          <w:bCs/>
          <w:sz w:val="20"/>
          <w:szCs w:val="20"/>
        </w:rPr>
        <w:t>ресурс за финансиране на интервенциите</w:t>
      </w:r>
      <w:r w:rsidR="00EB5C8E" w:rsidRPr="00347D83">
        <w:rPr>
          <w:rFonts w:ascii="Verdana" w:hAnsi="Verdana"/>
          <w:bCs/>
          <w:sz w:val="20"/>
          <w:szCs w:val="20"/>
        </w:rPr>
        <w:t xml:space="preserve"> под формата на директни плащания</w:t>
      </w:r>
      <w:r w:rsidRPr="00347D83">
        <w:rPr>
          <w:rFonts w:ascii="Verdana" w:hAnsi="Verdana"/>
          <w:bCs/>
          <w:sz w:val="20"/>
          <w:szCs w:val="20"/>
        </w:rPr>
        <w:t>, включени в Стратегическия план</w:t>
      </w:r>
      <w:r w:rsidR="00507349">
        <w:rPr>
          <w:rFonts w:ascii="Verdana" w:hAnsi="Verdana"/>
          <w:bCs/>
          <w:sz w:val="20"/>
          <w:szCs w:val="20"/>
        </w:rPr>
        <w:t>;</w:t>
      </w:r>
    </w:p>
    <w:p w14:paraId="3B52926E" w14:textId="77777777" w:rsidR="00E23339" w:rsidRPr="00347D83" w:rsidRDefault="00E23339" w:rsidP="00AF19E3">
      <w:pPr>
        <w:spacing w:line="360" w:lineRule="auto"/>
        <w:ind w:firstLine="720"/>
        <w:jc w:val="both"/>
        <w:rPr>
          <w:rFonts w:ascii="Verdana" w:hAnsi="Verdana"/>
          <w:bCs/>
          <w:spacing w:val="4"/>
          <w:sz w:val="20"/>
          <w:szCs w:val="20"/>
        </w:rPr>
      </w:pPr>
      <w:r w:rsidRPr="00347D83">
        <w:rPr>
          <w:rFonts w:ascii="Verdana" w:hAnsi="Verdana"/>
          <w:bCs/>
          <w:sz w:val="20"/>
          <w:szCs w:val="20"/>
        </w:rPr>
        <w:t>Създаване на всички необходими условия за правилното администриране на интервенциите</w:t>
      </w:r>
      <w:r w:rsidRPr="00347D83">
        <w:rPr>
          <w:rFonts w:ascii="Verdana" w:hAnsi="Verdana"/>
          <w:bCs/>
          <w:spacing w:val="4"/>
          <w:sz w:val="20"/>
          <w:szCs w:val="20"/>
        </w:rPr>
        <w:t xml:space="preserve"> за директни плащания.</w:t>
      </w:r>
    </w:p>
    <w:p w14:paraId="69C862B8" w14:textId="77777777" w:rsidR="00210CD5" w:rsidRPr="00347D83" w:rsidRDefault="00210CD5" w:rsidP="00AF19E3">
      <w:pPr>
        <w:spacing w:line="360" w:lineRule="auto"/>
        <w:ind w:firstLine="720"/>
        <w:jc w:val="both"/>
        <w:rPr>
          <w:rFonts w:ascii="Verdana" w:hAnsi="Verdana"/>
          <w:bCs/>
          <w:sz w:val="20"/>
          <w:szCs w:val="20"/>
        </w:rPr>
      </w:pPr>
    </w:p>
    <w:p w14:paraId="4780281A" w14:textId="77777777" w:rsidR="00B842DA" w:rsidRPr="00347D83" w:rsidRDefault="00B842DA" w:rsidP="00AF19E3">
      <w:pPr>
        <w:spacing w:line="360" w:lineRule="auto"/>
        <w:ind w:firstLine="720"/>
        <w:jc w:val="both"/>
        <w:rPr>
          <w:rFonts w:ascii="Verdana" w:hAnsi="Verdana"/>
          <w:bCs/>
          <w:sz w:val="20"/>
          <w:szCs w:val="20"/>
        </w:rPr>
      </w:pPr>
      <w:r w:rsidRPr="00347D83">
        <w:rPr>
          <w:rFonts w:ascii="Verdana" w:hAnsi="Verdana"/>
          <w:b/>
          <w:sz w:val="20"/>
          <w:szCs w:val="20"/>
        </w:rPr>
        <w:t>Анализ за съответствие с правото на Европейския съюз</w:t>
      </w:r>
    </w:p>
    <w:p w14:paraId="1A8F3F92" w14:textId="77777777" w:rsidR="00210CD5" w:rsidRDefault="00D15700" w:rsidP="00AF19E3">
      <w:pPr>
        <w:spacing w:line="360" w:lineRule="auto"/>
        <w:ind w:firstLine="720"/>
        <w:jc w:val="both"/>
        <w:rPr>
          <w:rFonts w:ascii="Verdana" w:hAnsi="Verdana"/>
          <w:bCs/>
          <w:sz w:val="20"/>
          <w:szCs w:val="20"/>
        </w:rPr>
      </w:pPr>
      <w:r w:rsidRPr="00D15700">
        <w:rPr>
          <w:rFonts w:ascii="Verdana" w:hAnsi="Verdana"/>
          <w:bCs/>
          <w:sz w:val="20"/>
          <w:szCs w:val="20"/>
        </w:rPr>
        <w:t>Проектът на наредба не съдържа разпоредби, транспониращи актове на институциите на Европейския съюз, поради което не е приложена таблица на съответствието с правото на Европейския съюз.</w:t>
      </w:r>
    </w:p>
    <w:p w14:paraId="04867A84" w14:textId="77777777" w:rsidR="00D15700" w:rsidRPr="00347D83" w:rsidRDefault="00D15700" w:rsidP="00AF19E3">
      <w:pPr>
        <w:spacing w:line="360" w:lineRule="auto"/>
        <w:ind w:firstLine="720"/>
        <w:jc w:val="both"/>
        <w:rPr>
          <w:rFonts w:ascii="Verdana" w:hAnsi="Verdana"/>
          <w:bCs/>
          <w:sz w:val="20"/>
          <w:szCs w:val="20"/>
        </w:rPr>
      </w:pPr>
    </w:p>
    <w:p w14:paraId="3616CF74" w14:textId="77777777" w:rsidR="00B842DA" w:rsidRPr="00347D83" w:rsidRDefault="00B842DA" w:rsidP="00AF19E3">
      <w:pPr>
        <w:spacing w:line="360" w:lineRule="auto"/>
        <w:ind w:firstLine="720"/>
        <w:jc w:val="both"/>
        <w:rPr>
          <w:rFonts w:ascii="Verdana" w:hAnsi="Verdana"/>
          <w:b/>
          <w:bCs/>
          <w:sz w:val="20"/>
          <w:szCs w:val="20"/>
        </w:rPr>
      </w:pPr>
      <w:r w:rsidRPr="00347D83">
        <w:rPr>
          <w:rFonts w:ascii="Verdana" w:hAnsi="Verdana"/>
          <w:b/>
          <w:bCs/>
          <w:sz w:val="20"/>
          <w:szCs w:val="20"/>
        </w:rPr>
        <w:t>Информация за проведените обществени консултации</w:t>
      </w:r>
    </w:p>
    <w:p w14:paraId="24216325" w14:textId="77777777" w:rsidR="00BA180E" w:rsidRPr="00B248DF" w:rsidRDefault="00A84E6C" w:rsidP="00A84E6C">
      <w:pPr>
        <w:spacing w:line="348" w:lineRule="auto"/>
        <w:ind w:firstLine="720"/>
        <w:jc w:val="both"/>
        <w:rPr>
          <w:rFonts w:ascii="Verdana" w:hAnsi="Verdana"/>
          <w:bCs/>
          <w:sz w:val="20"/>
          <w:szCs w:val="20"/>
        </w:rPr>
      </w:pPr>
      <w:r w:rsidRPr="00347D83">
        <w:rPr>
          <w:rFonts w:ascii="Verdana" w:hAnsi="Verdana"/>
          <w:bCs/>
          <w:sz w:val="20"/>
          <w:szCs w:val="20"/>
        </w:rPr>
        <w:t xml:space="preserve">Съгласно чл. 26, ал. 3 и 4 от Закона за нормативните актове проектите на наредба и доклад (мотиви) са публикувани на интернет страницата на Министерството на земеделието </w:t>
      </w:r>
      <w:r w:rsidRPr="00347D83">
        <w:rPr>
          <w:rFonts w:ascii="Verdana" w:hAnsi="Verdana"/>
          <w:bCs/>
          <w:color w:val="000000" w:themeColor="text1"/>
          <w:sz w:val="20"/>
          <w:szCs w:val="20"/>
        </w:rPr>
        <w:t xml:space="preserve">и храните </w:t>
      </w:r>
      <w:r w:rsidRPr="00347D83">
        <w:rPr>
          <w:rFonts w:ascii="Verdana" w:hAnsi="Verdana"/>
          <w:bCs/>
          <w:sz w:val="20"/>
          <w:szCs w:val="20"/>
        </w:rPr>
        <w:t xml:space="preserve">и на Портала за обществени консултации със срок за </w:t>
      </w:r>
      <w:r w:rsidRPr="00347D83">
        <w:rPr>
          <w:rFonts w:ascii="Verdana" w:hAnsi="Verdana"/>
          <w:bCs/>
          <w:spacing w:val="-2"/>
          <w:sz w:val="20"/>
          <w:szCs w:val="20"/>
        </w:rPr>
        <w:t xml:space="preserve">предложения </w:t>
      </w:r>
      <w:r w:rsidRPr="00347D83">
        <w:rPr>
          <w:rFonts w:ascii="Verdana" w:hAnsi="Verdana"/>
          <w:bCs/>
          <w:sz w:val="20"/>
          <w:szCs w:val="20"/>
        </w:rPr>
        <w:t xml:space="preserve">и становища </w:t>
      </w:r>
      <w:r w:rsidR="0016633F" w:rsidRPr="00B248DF">
        <w:rPr>
          <w:rFonts w:ascii="Verdana" w:hAnsi="Verdana"/>
          <w:bCs/>
          <w:sz w:val="20"/>
          <w:szCs w:val="20"/>
          <w:lang w:val="en-US"/>
        </w:rPr>
        <w:t>14</w:t>
      </w:r>
      <w:r w:rsidRPr="00B248DF">
        <w:rPr>
          <w:rFonts w:ascii="Verdana" w:hAnsi="Verdana"/>
          <w:bCs/>
          <w:sz w:val="20"/>
          <w:szCs w:val="20"/>
        </w:rPr>
        <w:t xml:space="preserve"> дни. </w:t>
      </w:r>
      <w:r w:rsidR="001E1407" w:rsidRPr="00B248DF">
        <w:rPr>
          <w:rFonts w:ascii="Verdana" w:hAnsi="Verdana"/>
          <w:bCs/>
          <w:sz w:val="20"/>
          <w:szCs w:val="20"/>
        </w:rPr>
        <w:t>Причините за прилагане на 14-дневен срок са</w:t>
      </w:r>
      <w:r w:rsidR="00BA180E" w:rsidRPr="00B248DF">
        <w:rPr>
          <w:rFonts w:ascii="Verdana" w:hAnsi="Verdana"/>
          <w:bCs/>
          <w:sz w:val="20"/>
          <w:szCs w:val="20"/>
        </w:rPr>
        <w:t xml:space="preserve"> следните:</w:t>
      </w:r>
    </w:p>
    <w:p w14:paraId="2FE5394A" w14:textId="39451369" w:rsidR="00BA180E" w:rsidRDefault="00BA180E" w:rsidP="00E42E16">
      <w:pPr>
        <w:spacing w:line="348" w:lineRule="auto"/>
        <w:ind w:firstLine="720"/>
        <w:jc w:val="both"/>
        <w:rPr>
          <w:rFonts w:ascii="Verdana" w:hAnsi="Verdana"/>
          <w:bCs/>
          <w:sz w:val="20"/>
          <w:szCs w:val="20"/>
        </w:rPr>
      </w:pPr>
      <w:r w:rsidRPr="00B248DF">
        <w:rPr>
          <w:rFonts w:ascii="Verdana" w:hAnsi="Verdana"/>
          <w:bCs/>
          <w:sz w:val="20"/>
          <w:szCs w:val="20"/>
        </w:rPr>
        <w:t xml:space="preserve">С предложените промени се предвижда постановяване на отказ от плащане, като се вземат предвид само съответните базови изисквания по чл. 55 от ЗПЗП,  като по този начин се гарантира принципът на съразмерност на санкциите съобразно установеното неспазване, заложен в чл. </w:t>
      </w:r>
      <w:r w:rsidR="00E42E16" w:rsidRPr="00B248DF">
        <w:rPr>
          <w:rFonts w:ascii="Verdana" w:hAnsi="Verdana"/>
          <w:bCs/>
          <w:sz w:val="20"/>
          <w:szCs w:val="20"/>
        </w:rPr>
        <w:t xml:space="preserve">59 </w:t>
      </w:r>
      <w:r w:rsidRPr="00B248DF">
        <w:rPr>
          <w:rFonts w:ascii="Verdana" w:hAnsi="Verdana"/>
          <w:bCs/>
          <w:sz w:val="20"/>
          <w:szCs w:val="20"/>
        </w:rPr>
        <w:t xml:space="preserve">от </w:t>
      </w:r>
      <w:r w:rsidR="00E42E16" w:rsidRPr="00B248DF">
        <w:rPr>
          <w:rFonts w:ascii="Verdana" w:hAnsi="Verdana"/>
          <w:bCs/>
          <w:sz w:val="20"/>
          <w:szCs w:val="20"/>
        </w:rPr>
        <w:t xml:space="preserve">Регламент (ЕС) 2021/2116 на Европейския парламент и на Съвета по отношение на интегрираната система за администриране и контрол в общата селскостопанска политика (ОВ, L </w:t>
      </w:r>
      <w:r w:rsidR="00F06EAB" w:rsidRPr="00F06EAB">
        <w:rPr>
          <w:rFonts w:ascii="Verdana" w:hAnsi="Verdana"/>
          <w:bCs/>
          <w:sz w:val="20"/>
          <w:szCs w:val="20"/>
        </w:rPr>
        <w:t>435</w:t>
      </w:r>
      <w:r w:rsidR="00E42E16" w:rsidRPr="00B248DF">
        <w:rPr>
          <w:rFonts w:ascii="Verdana" w:hAnsi="Verdana"/>
          <w:bCs/>
          <w:sz w:val="20"/>
          <w:szCs w:val="20"/>
        </w:rPr>
        <w:t xml:space="preserve"> от </w:t>
      </w:r>
      <w:r w:rsidR="00F06EAB">
        <w:rPr>
          <w:rFonts w:ascii="Verdana" w:hAnsi="Verdana"/>
          <w:bCs/>
          <w:sz w:val="20"/>
          <w:szCs w:val="20"/>
        </w:rPr>
        <w:t>06.12.2021</w:t>
      </w:r>
      <w:r w:rsidR="00E42E16" w:rsidRPr="00B248DF">
        <w:rPr>
          <w:rFonts w:ascii="Verdana" w:hAnsi="Verdana"/>
          <w:bCs/>
          <w:sz w:val="20"/>
          <w:szCs w:val="20"/>
        </w:rPr>
        <w:t xml:space="preserve"> г.)</w:t>
      </w:r>
      <w:r w:rsidRPr="00B248DF">
        <w:rPr>
          <w:rFonts w:ascii="Verdana" w:hAnsi="Verdana"/>
          <w:bCs/>
          <w:sz w:val="20"/>
          <w:szCs w:val="20"/>
        </w:rPr>
        <w:t>.</w:t>
      </w:r>
    </w:p>
    <w:p w14:paraId="2A066E60" w14:textId="77777777" w:rsidR="00624017" w:rsidRPr="00B248DF" w:rsidRDefault="00624017" w:rsidP="00E42E16">
      <w:pPr>
        <w:spacing w:line="348" w:lineRule="auto"/>
        <w:ind w:firstLine="720"/>
        <w:jc w:val="both"/>
        <w:rPr>
          <w:rFonts w:ascii="Verdana" w:hAnsi="Verdana"/>
          <w:bCs/>
          <w:sz w:val="20"/>
          <w:szCs w:val="20"/>
        </w:rPr>
      </w:pPr>
    </w:p>
    <w:p w14:paraId="07D3A43A" w14:textId="03792B78" w:rsidR="00E42E16" w:rsidRDefault="00E42E16" w:rsidP="00E42E16">
      <w:pPr>
        <w:spacing w:line="348" w:lineRule="auto"/>
        <w:ind w:firstLine="720"/>
        <w:jc w:val="both"/>
        <w:rPr>
          <w:rFonts w:ascii="Verdana" w:hAnsi="Verdana"/>
          <w:bCs/>
          <w:sz w:val="20"/>
          <w:szCs w:val="20"/>
        </w:rPr>
      </w:pPr>
      <w:r w:rsidRPr="00B248DF">
        <w:rPr>
          <w:rFonts w:ascii="Verdana" w:hAnsi="Verdana"/>
          <w:bCs/>
          <w:sz w:val="20"/>
          <w:szCs w:val="20"/>
        </w:rPr>
        <w:lastRenderedPageBreak/>
        <w:t xml:space="preserve">Промени се правят и във връзка със Системата за мониторинг на площ с цел информираност на земеделските стопани за установените несъответствия и необходимостта от предприемане на </w:t>
      </w:r>
      <w:proofErr w:type="spellStart"/>
      <w:r w:rsidRPr="00B248DF">
        <w:rPr>
          <w:rFonts w:ascii="Verdana" w:hAnsi="Verdana"/>
          <w:bCs/>
          <w:sz w:val="20"/>
          <w:szCs w:val="20"/>
        </w:rPr>
        <w:t>корективни</w:t>
      </w:r>
      <w:proofErr w:type="spellEnd"/>
      <w:r w:rsidRPr="00B248DF">
        <w:rPr>
          <w:rFonts w:ascii="Verdana" w:hAnsi="Verdana"/>
          <w:bCs/>
          <w:sz w:val="20"/>
          <w:szCs w:val="20"/>
        </w:rPr>
        <w:t xml:space="preserve"> действия, водещи до отстраняването им. Предвижда се </w:t>
      </w:r>
      <w:r w:rsidR="00452C00" w:rsidRPr="00452C00">
        <w:rPr>
          <w:rFonts w:ascii="Verdana" w:hAnsi="Verdana"/>
          <w:bCs/>
          <w:sz w:val="20"/>
          <w:szCs w:val="20"/>
        </w:rPr>
        <w:t xml:space="preserve">за земеделските парцели, за които не са предприети </w:t>
      </w:r>
      <w:proofErr w:type="spellStart"/>
      <w:r w:rsidR="00452C00" w:rsidRPr="00452C00">
        <w:rPr>
          <w:rFonts w:ascii="Verdana" w:hAnsi="Verdana"/>
          <w:bCs/>
          <w:sz w:val="20"/>
          <w:szCs w:val="20"/>
        </w:rPr>
        <w:t>корективни</w:t>
      </w:r>
      <w:proofErr w:type="spellEnd"/>
      <w:r w:rsidR="00452C00" w:rsidRPr="00452C00">
        <w:rPr>
          <w:rFonts w:ascii="Verdana" w:hAnsi="Verdana"/>
          <w:bCs/>
          <w:sz w:val="20"/>
          <w:szCs w:val="20"/>
        </w:rPr>
        <w:t xml:space="preserve"> действия, отстраняващи установените несъответствия, и не е извършена корекция или оттегляне на заявлението или са установени частични несъответствия чрез Системата за мониторинг на площ да подлежат на допълнителни проверки, с цел установяване на размера на неспазването.</w:t>
      </w:r>
    </w:p>
    <w:p w14:paraId="5D4FFE77" w14:textId="77777777" w:rsidR="00B05E7F" w:rsidRPr="00B05E7F" w:rsidRDefault="00B05E7F" w:rsidP="00E42E16">
      <w:pPr>
        <w:spacing w:line="348" w:lineRule="auto"/>
        <w:ind w:firstLine="720"/>
        <w:jc w:val="both"/>
        <w:rPr>
          <w:rFonts w:ascii="Verdana" w:hAnsi="Verdana"/>
          <w:bCs/>
          <w:sz w:val="20"/>
          <w:szCs w:val="20"/>
        </w:rPr>
      </w:pPr>
      <w:r w:rsidRPr="00B05E7F">
        <w:rPr>
          <w:rFonts w:ascii="Verdana" w:hAnsi="Verdana"/>
          <w:bCs/>
          <w:sz w:val="20"/>
          <w:szCs w:val="20"/>
        </w:rPr>
        <w:t xml:space="preserve">Когато бъдат установени несъответствия между декларираните данни в заявлението за подпомагане, свързани с условията за подпомагане по заявените интервенции, и данните, установени чрез административни проверки или от системата за мониторинг на площ, </w:t>
      </w:r>
      <w:r>
        <w:rPr>
          <w:rFonts w:ascii="Verdana" w:hAnsi="Verdana"/>
          <w:bCs/>
          <w:sz w:val="20"/>
          <w:szCs w:val="20"/>
        </w:rPr>
        <w:t>з</w:t>
      </w:r>
      <w:r w:rsidRPr="00B05E7F">
        <w:rPr>
          <w:rFonts w:ascii="Verdana" w:hAnsi="Verdana"/>
          <w:bCs/>
          <w:sz w:val="20"/>
          <w:szCs w:val="20"/>
        </w:rPr>
        <w:t>а кампания 2024 г. кандидатът за подпомагане получава информация чрез съобщение в СЕУ за несъответствията, установени до 3</w:t>
      </w:r>
      <w:r>
        <w:rPr>
          <w:rFonts w:ascii="Verdana" w:hAnsi="Verdana"/>
          <w:bCs/>
          <w:sz w:val="20"/>
          <w:szCs w:val="20"/>
        </w:rPr>
        <w:t>1</w:t>
      </w:r>
      <w:r w:rsidRPr="00B05E7F">
        <w:rPr>
          <w:rFonts w:ascii="Verdana" w:hAnsi="Verdana"/>
          <w:bCs/>
          <w:sz w:val="20"/>
          <w:szCs w:val="20"/>
        </w:rPr>
        <w:t xml:space="preserve"> </w:t>
      </w:r>
      <w:r>
        <w:rPr>
          <w:rFonts w:ascii="Verdana" w:hAnsi="Verdana"/>
          <w:bCs/>
          <w:sz w:val="20"/>
          <w:szCs w:val="20"/>
        </w:rPr>
        <w:t>ок</w:t>
      </w:r>
      <w:r w:rsidRPr="00B05E7F">
        <w:rPr>
          <w:rFonts w:ascii="Verdana" w:hAnsi="Verdana"/>
          <w:bCs/>
          <w:sz w:val="20"/>
          <w:szCs w:val="20"/>
        </w:rPr>
        <w:t>т</w:t>
      </w:r>
      <w:r>
        <w:rPr>
          <w:rFonts w:ascii="Verdana" w:hAnsi="Verdana"/>
          <w:bCs/>
          <w:sz w:val="20"/>
          <w:szCs w:val="20"/>
        </w:rPr>
        <w:t>о</w:t>
      </w:r>
      <w:r w:rsidRPr="00B05E7F">
        <w:rPr>
          <w:rFonts w:ascii="Verdana" w:hAnsi="Verdana"/>
          <w:bCs/>
          <w:sz w:val="20"/>
          <w:szCs w:val="20"/>
        </w:rPr>
        <w:t xml:space="preserve">мври на годината на кандидатстване. В тези случаи на кандидата за подпомагане се осигурява възможност за корекция или оттегляне на заявлението в срок до </w:t>
      </w:r>
      <w:r>
        <w:rPr>
          <w:rFonts w:ascii="Verdana" w:hAnsi="Verdana"/>
          <w:bCs/>
          <w:sz w:val="20"/>
          <w:szCs w:val="20"/>
        </w:rPr>
        <w:t>20 ное</w:t>
      </w:r>
      <w:r w:rsidRPr="00B05E7F">
        <w:rPr>
          <w:rFonts w:ascii="Verdana" w:hAnsi="Verdana"/>
          <w:bCs/>
          <w:sz w:val="20"/>
          <w:szCs w:val="20"/>
        </w:rPr>
        <w:t xml:space="preserve">мври в частта, засегната от несъответствията. </w:t>
      </w:r>
      <w:r>
        <w:rPr>
          <w:rFonts w:ascii="Verdana" w:hAnsi="Verdana"/>
          <w:bCs/>
          <w:sz w:val="20"/>
          <w:szCs w:val="20"/>
        </w:rPr>
        <w:t xml:space="preserve">С оглед гореизложеното, е необходимо да се осигури достатъчно време земеделските стопани да се информират за възможностите за корекция на заявените за подпомагане площи, като корекцията отрази и площите с несъответствия. </w:t>
      </w:r>
    </w:p>
    <w:p w14:paraId="60E1FA50" w14:textId="77777777" w:rsidR="001E1407" w:rsidRDefault="00E42E16" w:rsidP="00A84E6C">
      <w:pPr>
        <w:spacing w:line="348" w:lineRule="auto"/>
        <w:ind w:firstLine="720"/>
        <w:jc w:val="both"/>
        <w:rPr>
          <w:rFonts w:ascii="Verdana" w:hAnsi="Verdana"/>
          <w:bCs/>
          <w:sz w:val="20"/>
          <w:szCs w:val="20"/>
        </w:rPr>
      </w:pPr>
      <w:r w:rsidRPr="00B248DF">
        <w:rPr>
          <w:rFonts w:ascii="Verdana" w:hAnsi="Verdana"/>
          <w:bCs/>
          <w:sz w:val="20"/>
          <w:szCs w:val="20"/>
        </w:rPr>
        <w:t>Горепосочените изменения</w:t>
      </w:r>
      <w:r w:rsidR="001E1407" w:rsidRPr="00B248DF">
        <w:rPr>
          <w:rFonts w:ascii="Verdana" w:hAnsi="Verdana"/>
          <w:bCs/>
          <w:sz w:val="20"/>
          <w:szCs w:val="20"/>
        </w:rPr>
        <w:t xml:space="preserve"> са изцяло в интерес на заинтересованите кандидати за подпомагане, като дават възможност за </w:t>
      </w:r>
      <w:r w:rsidR="003D61FF">
        <w:rPr>
          <w:rFonts w:ascii="Verdana" w:hAnsi="Verdana"/>
          <w:bCs/>
          <w:sz w:val="20"/>
          <w:szCs w:val="20"/>
        </w:rPr>
        <w:t>ефективно управление на</w:t>
      </w:r>
      <w:r w:rsidR="001E1407" w:rsidRPr="00B248DF">
        <w:rPr>
          <w:rFonts w:ascii="Verdana" w:hAnsi="Verdana"/>
          <w:bCs/>
          <w:sz w:val="20"/>
          <w:szCs w:val="20"/>
        </w:rPr>
        <w:t xml:space="preserve"> финансови</w:t>
      </w:r>
      <w:r w:rsidR="003D61FF">
        <w:rPr>
          <w:rFonts w:ascii="Verdana" w:hAnsi="Verdana"/>
          <w:bCs/>
          <w:sz w:val="20"/>
          <w:szCs w:val="20"/>
        </w:rPr>
        <w:t>я</w:t>
      </w:r>
      <w:r w:rsidR="004A021E">
        <w:rPr>
          <w:rFonts w:ascii="Verdana" w:hAnsi="Verdana"/>
          <w:bCs/>
          <w:sz w:val="20"/>
          <w:szCs w:val="20"/>
        </w:rPr>
        <w:t xml:space="preserve"> ресурс</w:t>
      </w:r>
      <w:r w:rsidR="001E1407" w:rsidRPr="00B248DF">
        <w:rPr>
          <w:rFonts w:ascii="Verdana" w:hAnsi="Verdana"/>
          <w:bCs/>
          <w:sz w:val="20"/>
          <w:szCs w:val="20"/>
        </w:rPr>
        <w:t xml:space="preserve"> под формата на директни плащания, включени в Стратегическия план.</w:t>
      </w:r>
    </w:p>
    <w:p w14:paraId="584CBC28" w14:textId="77777777" w:rsidR="00A84E6C" w:rsidRDefault="00A84E6C" w:rsidP="00A84E6C">
      <w:pPr>
        <w:spacing w:line="348" w:lineRule="auto"/>
        <w:ind w:firstLine="720"/>
        <w:jc w:val="both"/>
        <w:rPr>
          <w:rFonts w:ascii="Verdana" w:hAnsi="Verdana"/>
          <w:bCs/>
          <w:sz w:val="20"/>
          <w:szCs w:val="20"/>
        </w:rPr>
      </w:pPr>
      <w:r w:rsidRPr="00347D83">
        <w:rPr>
          <w:rFonts w:ascii="Verdana" w:hAnsi="Verdana"/>
          <w:bCs/>
          <w:sz w:val="20"/>
          <w:szCs w:val="20"/>
        </w:rPr>
        <w:t>Съгласно чл. 26, ал. 5 от Закона за нормативните актове справката за отразяване на постъпилите предложения и становища от проведената обществена консултация по проекта,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w:t>
      </w:r>
    </w:p>
    <w:p w14:paraId="12DB365B" w14:textId="64D71F10" w:rsidR="00A84E6C" w:rsidRPr="00347D83" w:rsidRDefault="00A84E6C" w:rsidP="00A84E6C">
      <w:pPr>
        <w:spacing w:line="348" w:lineRule="auto"/>
        <w:ind w:firstLine="720"/>
        <w:jc w:val="both"/>
        <w:rPr>
          <w:rFonts w:ascii="Verdana" w:hAnsi="Verdana"/>
          <w:bCs/>
          <w:sz w:val="20"/>
          <w:szCs w:val="20"/>
        </w:rPr>
      </w:pPr>
      <w:r w:rsidRPr="00347D83">
        <w:rPr>
          <w:rFonts w:ascii="Verdana" w:hAnsi="Verdana"/>
          <w:bCs/>
          <w:sz w:val="20"/>
          <w:szCs w:val="20"/>
        </w:rPr>
        <w:t>Проектът на наредба е съгласуван в съответствие с разпоредбите на Правилата за изготвяне и съгласуване на проекти на актове в системата н</w:t>
      </w:r>
      <w:r w:rsidR="0072114B">
        <w:rPr>
          <w:rFonts w:ascii="Verdana" w:hAnsi="Verdana"/>
          <w:bCs/>
          <w:sz w:val="20"/>
          <w:szCs w:val="20"/>
        </w:rPr>
        <w:t>а Министерството на земеделието и храните</w:t>
      </w:r>
      <w:r w:rsidRPr="00347D83">
        <w:rPr>
          <w:rFonts w:ascii="Verdana" w:hAnsi="Verdana"/>
          <w:bCs/>
          <w:sz w:val="20"/>
          <w:szCs w:val="20"/>
        </w:rPr>
        <w:t>. Направените целесъобразни бележки и предложения са отразени.</w:t>
      </w:r>
    </w:p>
    <w:p w14:paraId="7EC10324" w14:textId="77777777" w:rsidR="00AF19E3" w:rsidRPr="00AF19E3" w:rsidRDefault="00AF19E3" w:rsidP="00AF19E3">
      <w:pPr>
        <w:spacing w:line="360" w:lineRule="auto"/>
        <w:ind w:firstLine="720"/>
        <w:jc w:val="both"/>
        <w:rPr>
          <w:rFonts w:ascii="Verdana" w:hAnsi="Verdana"/>
          <w:noProof/>
          <w:sz w:val="20"/>
          <w:szCs w:val="20"/>
          <w:shd w:val="clear" w:color="auto" w:fill="FEFEFE"/>
        </w:rPr>
      </w:pPr>
    </w:p>
    <w:p w14:paraId="4DA28439" w14:textId="77777777" w:rsidR="006319A4" w:rsidRPr="00347D83" w:rsidRDefault="003A56DB" w:rsidP="00AF19E3">
      <w:pPr>
        <w:spacing w:after="120" w:line="360" w:lineRule="auto"/>
        <w:jc w:val="both"/>
        <w:rPr>
          <w:rFonts w:ascii="Verdana" w:hAnsi="Verdana"/>
          <w:b/>
          <w:noProof/>
          <w:sz w:val="20"/>
          <w:szCs w:val="20"/>
          <w:shd w:val="clear" w:color="auto" w:fill="FEFEFE"/>
        </w:rPr>
      </w:pPr>
      <w:r w:rsidRPr="00347D83">
        <w:rPr>
          <w:rFonts w:ascii="Verdana" w:hAnsi="Verdana"/>
          <w:b/>
          <w:noProof/>
          <w:sz w:val="20"/>
          <w:szCs w:val="20"/>
          <w:shd w:val="clear" w:color="auto" w:fill="FEFEFE"/>
        </w:rPr>
        <w:t>УВАЖАЕМИ</w:t>
      </w:r>
      <w:r w:rsidR="00B842DA" w:rsidRPr="00347D83">
        <w:rPr>
          <w:rFonts w:ascii="Verdana" w:hAnsi="Verdana"/>
          <w:b/>
          <w:noProof/>
          <w:sz w:val="20"/>
          <w:szCs w:val="20"/>
          <w:shd w:val="clear" w:color="auto" w:fill="FEFEFE"/>
        </w:rPr>
        <w:t xml:space="preserve"> ГОСПО</w:t>
      </w:r>
      <w:r w:rsidRPr="00347D83">
        <w:rPr>
          <w:rFonts w:ascii="Verdana" w:hAnsi="Verdana"/>
          <w:b/>
          <w:noProof/>
          <w:sz w:val="20"/>
          <w:szCs w:val="20"/>
          <w:shd w:val="clear" w:color="auto" w:fill="FEFEFE"/>
        </w:rPr>
        <w:t>ДИН</w:t>
      </w:r>
      <w:r w:rsidR="00B842DA" w:rsidRPr="00347D83">
        <w:rPr>
          <w:rFonts w:ascii="Verdana" w:hAnsi="Verdana"/>
          <w:b/>
          <w:noProof/>
          <w:sz w:val="20"/>
          <w:szCs w:val="20"/>
          <w:shd w:val="clear" w:color="auto" w:fill="FEFEFE"/>
        </w:rPr>
        <w:t xml:space="preserve"> МИНИСТЪР,</w:t>
      </w:r>
    </w:p>
    <w:p w14:paraId="6EB75A31" w14:textId="2A65252B" w:rsidR="00B842DA" w:rsidRPr="00347D83" w:rsidRDefault="00B842DA" w:rsidP="00AF19E3">
      <w:pPr>
        <w:spacing w:line="360" w:lineRule="auto"/>
        <w:ind w:firstLine="720"/>
        <w:jc w:val="both"/>
        <w:rPr>
          <w:rFonts w:ascii="Verdana" w:hAnsi="Verdana"/>
          <w:bCs/>
          <w:noProof/>
          <w:sz w:val="20"/>
          <w:szCs w:val="20"/>
        </w:rPr>
      </w:pPr>
      <w:r w:rsidRPr="00347D83">
        <w:rPr>
          <w:rFonts w:ascii="Verdana" w:hAnsi="Verdana"/>
          <w:noProof/>
          <w:sz w:val="20"/>
          <w:szCs w:val="20"/>
          <w:shd w:val="clear" w:color="auto" w:fill="FEFEFE"/>
        </w:rPr>
        <w:t xml:space="preserve">Във връзка с </w:t>
      </w:r>
      <w:r w:rsidR="00F96277" w:rsidRPr="00347D83">
        <w:rPr>
          <w:rFonts w:ascii="Verdana" w:hAnsi="Verdana"/>
          <w:noProof/>
          <w:sz w:val="20"/>
          <w:szCs w:val="20"/>
          <w:shd w:val="clear" w:color="auto" w:fill="FEFEFE"/>
        </w:rPr>
        <w:t>горе</w:t>
      </w:r>
      <w:r w:rsidRPr="00347D83">
        <w:rPr>
          <w:rFonts w:ascii="Verdana" w:hAnsi="Verdana"/>
          <w:noProof/>
          <w:sz w:val="20"/>
          <w:szCs w:val="20"/>
          <w:shd w:val="clear" w:color="auto" w:fill="FEFEFE"/>
        </w:rPr>
        <w:t>изложеното</w:t>
      </w:r>
      <w:r w:rsidR="003239C8" w:rsidRPr="003239C8">
        <w:t xml:space="preserve"> </w:t>
      </w:r>
      <w:r w:rsidR="003239C8" w:rsidRPr="003239C8">
        <w:rPr>
          <w:rFonts w:ascii="Verdana" w:hAnsi="Verdana"/>
          <w:noProof/>
          <w:sz w:val="20"/>
          <w:szCs w:val="20"/>
          <w:shd w:val="clear" w:color="auto" w:fill="FEFEFE"/>
        </w:rPr>
        <w:t>и на основание чл. 6</w:t>
      </w:r>
      <w:r w:rsidR="003239C8">
        <w:rPr>
          <w:rFonts w:ascii="Verdana" w:hAnsi="Verdana"/>
          <w:noProof/>
          <w:sz w:val="20"/>
          <w:szCs w:val="20"/>
          <w:shd w:val="clear" w:color="auto" w:fill="FEFEFE"/>
        </w:rPr>
        <w:t>4</w:t>
      </w:r>
      <w:r w:rsidR="003239C8" w:rsidRPr="003239C8">
        <w:rPr>
          <w:rFonts w:ascii="Verdana" w:hAnsi="Verdana"/>
          <w:noProof/>
          <w:sz w:val="20"/>
          <w:szCs w:val="20"/>
          <w:shd w:val="clear" w:color="auto" w:fill="FEFEFE"/>
        </w:rPr>
        <w:t xml:space="preserve">, ал. </w:t>
      </w:r>
      <w:r w:rsidR="003239C8">
        <w:rPr>
          <w:rFonts w:ascii="Verdana" w:hAnsi="Verdana"/>
          <w:noProof/>
          <w:sz w:val="20"/>
          <w:szCs w:val="20"/>
          <w:shd w:val="clear" w:color="auto" w:fill="FEFEFE"/>
        </w:rPr>
        <w:t>1</w:t>
      </w:r>
      <w:r w:rsidR="003239C8" w:rsidRPr="003239C8">
        <w:rPr>
          <w:rFonts w:ascii="Verdana" w:hAnsi="Verdana"/>
          <w:noProof/>
          <w:sz w:val="20"/>
          <w:szCs w:val="20"/>
          <w:shd w:val="clear" w:color="auto" w:fill="FEFEFE"/>
        </w:rPr>
        <w:t xml:space="preserve"> от Закона за подпомагане на земеделските производители</w:t>
      </w:r>
      <w:r w:rsidRPr="00347D83">
        <w:rPr>
          <w:rFonts w:ascii="Verdana" w:hAnsi="Verdana"/>
          <w:noProof/>
          <w:sz w:val="20"/>
          <w:szCs w:val="20"/>
          <w:shd w:val="clear" w:color="auto" w:fill="FEFEFE"/>
        </w:rPr>
        <w:t>, предлагам</w:t>
      </w:r>
      <w:r w:rsidR="0072114B">
        <w:rPr>
          <w:rFonts w:ascii="Verdana" w:hAnsi="Verdana"/>
          <w:noProof/>
          <w:sz w:val="20"/>
          <w:szCs w:val="20"/>
          <w:shd w:val="clear" w:color="auto" w:fill="FEFEFE"/>
        </w:rPr>
        <w:t>е</w:t>
      </w:r>
      <w:r w:rsidRPr="00347D83">
        <w:rPr>
          <w:rFonts w:ascii="Verdana" w:hAnsi="Verdana"/>
          <w:noProof/>
          <w:sz w:val="20"/>
          <w:szCs w:val="20"/>
          <w:shd w:val="clear" w:color="auto" w:fill="FEFEFE"/>
        </w:rPr>
        <w:t xml:space="preserve"> да </w:t>
      </w:r>
      <w:r w:rsidR="003239C8">
        <w:rPr>
          <w:rFonts w:ascii="Verdana" w:hAnsi="Verdana"/>
          <w:noProof/>
          <w:sz w:val="20"/>
          <w:szCs w:val="20"/>
          <w:shd w:val="clear" w:color="auto" w:fill="FEFEFE"/>
        </w:rPr>
        <w:t>одобрите</w:t>
      </w:r>
      <w:r w:rsidR="003239C8" w:rsidRPr="00347D83">
        <w:rPr>
          <w:rFonts w:ascii="Verdana" w:hAnsi="Verdana"/>
          <w:noProof/>
          <w:sz w:val="20"/>
          <w:szCs w:val="20"/>
          <w:shd w:val="clear" w:color="auto" w:fill="FEFEFE"/>
        </w:rPr>
        <w:t xml:space="preserve"> </w:t>
      </w:r>
      <w:r w:rsidR="0072114B">
        <w:rPr>
          <w:rFonts w:ascii="Verdana" w:hAnsi="Verdana"/>
          <w:noProof/>
          <w:sz w:val="20"/>
          <w:szCs w:val="20"/>
          <w:shd w:val="clear" w:color="auto" w:fill="FEFEFE"/>
        </w:rPr>
        <w:t>приложената</w:t>
      </w:r>
      <w:r w:rsidR="003239C8">
        <w:rPr>
          <w:rFonts w:ascii="Verdana" w:hAnsi="Verdana"/>
          <w:noProof/>
          <w:sz w:val="20"/>
          <w:szCs w:val="20"/>
          <w:shd w:val="clear" w:color="auto" w:fill="FEFEFE"/>
        </w:rPr>
        <w:t xml:space="preserve"> </w:t>
      </w:r>
      <w:r w:rsidR="005E61E1" w:rsidRPr="00347D83">
        <w:rPr>
          <w:rFonts w:ascii="Verdana" w:hAnsi="Verdana"/>
          <w:noProof/>
          <w:sz w:val="20"/>
          <w:szCs w:val="20"/>
          <w:shd w:val="clear" w:color="auto" w:fill="FEFEFE"/>
        </w:rPr>
        <w:t>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Pr="00347D83">
        <w:rPr>
          <w:rFonts w:ascii="Verdana" w:hAnsi="Verdana"/>
          <w:bCs/>
          <w:noProof/>
          <w:sz w:val="20"/>
          <w:szCs w:val="20"/>
        </w:rPr>
        <w:t>.</w:t>
      </w:r>
    </w:p>
    <w:p w14:paraId="0B0C01B1" w14:textId="77777777" w:rsidR="00EF7CCF" w:rsidRPr="00347D83" w:rsidRDefault="00EF7CCF" w:rsidP="00BE7A6F">
      <w:pPr>
        <w:spacing w:line="348" w:lineRule="auto"/>
        <w:ind w:right="-1" w:firstLine="720"/>
        <w:jc w:val="both"/>
        <w:rPr>
          <w:rFonts w:ascii="Verdana" w:hAnsi="Verdana"/>
          <w:bCs/>
          <w:noProof/>
          <w:sz w:val="20"/>
          <w:szCs w:val="20"/>
        </w:rPr>
      </w:pPr>
    </w:p>
    <w:tbl>
      <w:tblPr>
        <w:tblW w:w="8546" w:type="dxa"/>
        <w:tblInd w:w="668" w:type="dxa"/>
        <w:tblLook w:val="01E0" w:firstRow="1" w:lastRow="1" w:firstColumn="1" w:lastColumn="1" w:noHBand="0" w:noVBand="0"/>
      </w:tblPr>
      <w:tblGrid>
        <w:gridCol w:w="1884"/>
        <w:gridCol w:w="6662"/>
      </w:tblGrid>
      <w:tr w:rsidR="00B842DA" w:rsidRPr="00347D83" w14:paraId="16BA33E6" w14:textId="77777777" w:rsidTr="00F9562D">
        <w:tc>
          <w:tcPr>
            <w:tcW w:w="1884" w:type="dxa"/>
          </w:tcPr>
          <w:p w14:paraId="66A98863" w14:textId="77777777" w:rsidR="00B842DA" w:rsidRPr="00347D83" w:rsidRDefault="00E0191C" w:rsidP="00F9562D">
            <w:pPr>
              <w:spacing w:line="348" w:lineRule="auto"/>
              <w:ind w:left="-57"/>
              <w:rPr>
                <w:rFonts w:ascii="Verdana" w:hAnsi="Verdana"/>
                <w:b/>
                <w:bCs/>
                <w:noProof/>
                <w:sz w:val="20"/>
                <w:szCs w:val="20"/>
              </w:rPr>
            </w:pPr>
            <w:r w:rsidRPr="00347D83">
              <w:rPr>
                <w:rFonts w:ascii="Verdana" w:hAnsi="Verdana"/>
                <w:bCs/>
                <w:noProof/>
                <w:sz w:val="20"/>
                <w:szCs w:val="20"/>
              </w:rPr>
              <w:lastRenderedPageBreak/>
              <w:br w:type="page"/>
            </w:r>
            <w:r w:rsidR="00F96277" w:rsidRPr="00347D83">
              <w:rPr>
                <w:rFonts w:ascii="Verdana" w:hAnsi="Verdana"/>
                <w:b/>
                <w:bCs/>
                <w:noProof/>
                <w:sz w:val="20"/>
                <w:szCs w:val="20"/>
              </w:rPr>
              <w:t>Приложение</w:t>
            </w:r>
            <w:r w:rsidR="00B842DA" w:rsidRPr="00347D83">
              <w:rPr>
                <w:rFonts w:ascii="Verdana" w:hAnsi="Verdana"/>
                <w:b/>
                <w:bCs/>
                <w:noProof/>
                <w:sz w:val="20"/>
                <w:szCs w:val="20"/>
              </w:rPr>
              <w:t>:</w:t>
            </w:r>
          </w:p>
        </w:tc>
        <w:tc>
          <w:tcPr>
            <w:tcW w:w="6662" w:type="dxa"/>
          </w:tcPr>
          <w:p w14:paraId="10E23ACC" w14:textId="77777777" w:rsidR="00542E5F" w:rsidRPr="0072114B" w:rsidRDefault="00891CBE" w:rsidP="00AF19E3">
            <w:pPr>
              <w:numPr>
                <w:ilvl w:val="0"/>
                <w:numId w:val="1"/>
              </w:numPr>
              <w:spacing w:line="360" w:lineRule="auto"/>
              <w:ind w:left="284" w:hanging="284"/>
              <w:jc w:val="both"/>
              <w:rPr>
                <w:rStyle w:val="FontStyle52"/>
                <w:noProof/>
                <w:spacing w:val="4"/>
                <w:sz w:val="20"/>
                <w:szCs w:val="20"/>
              </w:rPr>
            </w:pPr>
            <w:r w:rsidRPr="0072114B">
              <w:rPr>
                <w:rStyle w:val="FontStyle52"/>
                <w:noProof/>
                <w:spacing w:val="4"/>
                <w:sz w:val="20"/>
                <w:szCs w:val="20"/>
              </w:rPr>
              <w:t>Проект</w:t>
            </w:r>
            <w:r w:rsidR="00542E5F" w:rsidRPr="0072114B">
              <w:rPr>
                <w:rStyle w:val="FontStyle52"/>
                <w:noProof/>
                <w:spacing w:val="4"/>
                <w:sz w:val="20"/>
                <w:szCs w:val="20"/>
              </w:rPr>
              <w:t xml:space="preserve"> на </w:t>
            </w:r>
            <w:r w:rsidR="005E61E1" w:rsidRPr="0072114B">
              <w:rPr>
                <w:rFonts w:ascii="Verdana" w:hAnsi="Verdana" w:cs="Verdana"/>
                <w:noProof/>
                <w:spacing w:val="4"/>
                <w:sz w:val="20"/>
                <w:szCs w:val="20"/>
              </w:rPr>
              <w:t>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00542E5F" w:rsidRPr="0072114B">
              <w:rPr>
                <w:rStyle w:val="FontStyle52"/>
                <w:noProof/>
                <w:spacing w:val="4"/>
                <w:sz w:val="20"/>
                <w:szCs w:val="20"/>
              </w:rPr>
              <w:t>;</w:t>
            </w:r>
          </w:p>
          <w:p w14:paraId="51F66F1D" w14:textId="77777777" w:rsidR="00CA10CA" w:rsidRPr="0072114B" w:rsidRDefault="00CA10CA" w:rsidP="00AF19E3">
            <w:pPr>
              <w:numPr>
                <w:ilvl w:val="0"/>
                <w:numId w:val="1"/>
              </w:numPr>
              <w:spacing w:line="360" w:lineRule="auto"/>
              <w:ind w:left="284" w:hanging="284"/>
              <w:jc w:val="both"/>
              <w:rPr>
                <w:rStyle w:val="FontStyle52"/>
                <w:noProof/>
                <w:sz w:val="20"/>
                <w:szCs w:val="20"/>
              </w:rPr>
            </w:pPr>
            <w:r w:rsidRPr="0072114B">
              <w:rPr>
                <w:rStyle w:val="FontStyle52"/>
                <w:noProof/>
                <w:sz w:val="20"/>
                <w:szCs w:val="20"/>
              </w:rPr>
              <w:t>Справка да отраз</w:t>
            </w:r>
            <w:r w:rsidR="00860962" w:rsidRPr="0072114B">
              <w:rPr>
                <w:rStyle w:val="FontStyle52"/>
                <w:noProof/>
                <w:sz w:val="20"/>
                <w:szCs w:val="20"/>
              </w:rPr>
              <w:t>я</w:t>
            </w:r>
            <w:r w:rsidRPr="0072114B">
              <w:rPr>
                <w:rStyle w:val="FontStyle52"/>
                <w:noProof/>
                <w:sz w:val="20"/>
                <w:szCs w:val="20"/>
              </w:rPr>
              <w:t>в</w:t>
            </w:r>
            <w:r w:rsidR="00860962" w:rsidRPr="0072114B">
              <w:rPr>
                <w:rStyle w:val="FontStyle52"/>
                <w:noProof/>
                <w:sz w:val="20"/>
                <w:szCs w:val="20"/>
              </w:rPr>
              <w:t>а</w:t>
            </w:r>
            <w:r w:rsidRPr="0072114B">
              <w:rPr>
                <w:rStyle w:val="FontStyle52"/>
                <w:noProof/>
                <w:sz w:val="20"/>
                <w:szCs w:val="20"/>
              </w:rPr>
              <w:t>не на постъпилите становища от вътрешноведомственото съгласуване;</w:t>
            </w:r>
          </w:p>
          <w:p w14:paraId="76117E8D" w14:textId="14E00594" w:rsidR="00CA10CA" w:rsidRPr="0072114B" w:rsidRDefault="00CA10CA" w:rsidP="00AF19E3">
            <w:pPr>
              <w:numPr>
                <w:ilvl w:val="0"/>
                <w:numId w:val="1"/>
              </w:numPr>
              <w:spacing w:line="360" w:lineRule="auto"/>
              <w:ind w:left="284" w:hanging="284"/>
              <w:jc w:val="both"/>
              <w:rPr>
                <w:rStyle w:val="FontStyle52"/>
                <w:noProof/>
                <w:sz w:val="20"/>
                <w:szCs w:val="20"/>
              </w:rPr>
            </w:pPr>
            <w:r w:rsidRPr="0072114B">
              <w:rPr>
                <w:rStyle w:val="FontStyle52"/>
                <w:noProof/>
                <w:sz w:val="20"/>
                <w:szCs w:val="20"/>
              </w:rPr>
              <w:t>Постъпили</w:t>
            </w:r>
            <w:r w:rsidR="0072114B">
              <w:rPr>
                <w:rStyle w:val="FontStyle52"/>
                <w:noProof/>
                <w:sz w:val="20"/>
                <w:szCs w:val="20"/>
              </w:rPr>
              <w:t>те</w:t>
            </w:r>
            <w:r w:rsidRPr="0072114B">
              <w:rPr>
                <w:rStyle w:val="FontStyle52"/>
                <w:noProof/>
                <w:sz w:val="20"/>
                <w:szCs w:val="20"/>
              </w:rPr>
              <w:t xml:space="preserve"> становища</w:t>
            </w:r>
            <w:r w:rsidR="0072114B">
              <w:rPr>
                <w:rStyle w:val="FontStyle52"/>
                <w:noProof/>
                <w:sz w:val="20"/>
                <w:szCs w:val="20"/>
              </w:rPr>
              <w:t xml:space="preserve"> от вътрешноведомственото съгласуване</w:t>
            </w:r>
            <w:r w:rsidRPr="0072114B">
              <w:rPr>
                <w:rStyle w:val="FontStyle52"/>
                <w:noProof/>
                <w:sz w:val="20"/>
                <w:szCs w:val="20"/>
              </w:rPr>
              <w:t>;</w:t>
            </w:r>
          </w:p>
          <w:p w14:paraId="1830F151" w14:textId="77777777" w:rsidR="00542E5F" w:rsidRPr="0072114B" w:rsidRDefault="00542E5F" w:rsidP="00AF19E3">
            <w:pPr>
              <w:numPr>
                <w:ilvl w:val="0"/>
                <w:numId w:val="1"/>
              </w:numPr>
              <w:spacing w:line="360" w:lineRule="auto"/>
              <w:ind w:left="284" w:hanging="284"/>
              <w:jc w:val="both"/>
              <w:rPr>
                <w:rStyle w:val="FontStyle52"/>
                <w:noProof/>
                <w:sz w:val="20"/>
                <w:szCs w:val="20"/>
              </w:rPr>
            </w:pPr>
            <w:r w:rsidRPr="0072114B">
              <w:rPr>
                <w:rStyle w:val="FontStyle52"/>
                <w:noProof/>
                <w:sz w:val="20"/>
                <w:szCs w:val="20"/>
              </w:rPr>
              <w:t>Справка за отразяване на постъпилите предложения</w:t>
            </w:r>
            <w:r w:rsidR="00CA10CA" w:rsidRPr="0072114B">
              <w:rPr>
                <w:rStyle w:val="FontStyle52"/>
                <w:noProof/>
                <w:sz w:val="20"/>
                <w:szCs w:val="20"/>
              </w:rPr>
              <w:t xml:space="preserve"> и становища</w:t>
            </w:r>
            <w:r w:rsidRPr="0072114B">
              <w:rPr>
                <w:rStyle w:val="FontStyle52"/>
                <w:noProof/>
                <w:sz w:val="20"/>
                <w:szCs w:val="20"/>
              </w:rPr>
              <w:t xml:space="preserve"> от обществената консултация</w:t>
            </w:r>
            <w:r w:rsidR="00CA10CA" w:rsidRPr="0072114B">
              <w:rPr>
                <w:rStyle w:val="FontStyle52"/>
                <w:noProof/>
                <w:sz w:val="20"/>
                <w:szCs w:val="20"/>
              </w:rPr>
              <w:t>,</w:t>
            </w:r>
            <w:r w:rsidRPr="0072114B">
              <w:rPr>
                <w:rStyle w:val="FontStyle52"/>
                <w:noProof/>
                <w:sz w:val="20"/>
                <w:szCs w:val="20"/>
              </w:rPr>
              <w:t xml:space="preserve"> заедно с обо</w:t>
            </w:r>
            <w:r w:rsidR="00CA10CA" w:rsidRPr="0072114B">
              <w:rPr>
                <w:rStyle w:val="FontStyle52"/>
                <w:noProof/>
                <w:sz w:val="20"/>
                <w:szCs w:val="20"/>
              </w:rPr>
              <w:t>сновка за неприетите предложения</w:t>
            </w:r>
            <w:r w:rsidRPr="0072114B">
              <w:rPr>
                <w:rStyle w:val="FontStyle52"/>
                <w:noProof/>
                <w:sz w:val="20"/>
                <w:szCs w:val="20"/>
              </w:rPr>
              <w:t>;</w:t>
            </w:r>
          </w:p>
          <w:p w14:paraId="28A68146" w14:textId="0CDBC52A" w:rsidR="00B842DA" w:rsidRPr="00F9562D" w:rsidRDefault="00891CBE" w:rsidP="0072114B">
            <w:pPr>
              <w:numPr>
                <w:ilvl w:val="0"/>
                <w:numId w:val="1"/>
              </w:numPr>
              <w:spacing w:line="360" w:lineRule="auto"/>
              <w:ind w:left="284" w:hanging="284"/>
              <w:jc w:val="both"/>
              <w:rPr>
                <w:rFonts w:ascii="Verdana" w:hAnsi="Verdana"/>
                <w:noProof/>
                <w:spacing w:val="-4"/>
                <w:sz w:val="20"/>
                <w:szCs w:val="20"/>
              </w:rPr>
            </w:pPr>
            <w:r w:rsidRPr="0072114B">
              <w:rPr>
                <w:rStyle w:val="FontStyle52"/>
                <w:noProof/>
                <w:sz w:val="20"/>
                <w:szCs w:val="20"/>
              </w:rPr>
              <w:t>Постъпили предложения и становища от обществена</w:t>
            </w:r>
            <w:r w:rsidR="0072114B">
              <w:rPr>
                <w:rStyle w:val="FontStyle52"/>
                <w:noProof/>
                <w:sz w:val="20"/>
                <w:szCs w:val="20"/>
              </w:rPr>
              <w:t>та</w:t>
            </w:r>
            <w:r w:rsidRPr="0072114B">
              <w:rPr>
                <w:rStyle w:val="FontStyle52"/>
                <w:noProof/>
                <w:sz w:val="20"/>
                <w:szCs w:val="20"/>
              </w:rPr>
              <w:t xml:space="preserve"> консултация</w:t>
            </w:r>
            <w:r w:rsidR="00542E5F" w:rsidRPr="0072114B">
              <w:rPr>
                <w:rStyle w:val="FontStyle52"/>
                <w:noProof/>
                <w:sz w:val="20"/>
                <w:szCs w:val="20"/>
              </w:rPr>
              <w:t>.</w:t>
            </w:r>
          </w:p>
        </w:tc>
      </w:tr>
    </w:tbl>
    <w:p w14:paraId="0065AD64" w14:textId="77777777" w:rsidR="00F9562D" w:rsidRDefault="00F9562D" w:rsidP="00F9562D">
      <w:pPr>
        <w:spacing w:line="360" w:lineRule="auto"/>
        <w:jc w:val="both"/>
        <w:rPr>
          <w:rFonts w:ascii="Verdana" w:hAnsi="Verdana"/>
          <w:sz w:val="20"/>
          <w:szCs w:val="20"/>
          <w:lang w:eastAsia="en-GB"/>
        </w:rPr>
      </w:pPr>
    </w:p>
    <w:p w14:paraId="010797F1" w14:textId="213ED7CC" w:rsidR="00F9562D" w:rsidRDefault="00F9562D" w:rsidP="00F9562D">
      <w:pPr>
        <w:spacing w:line="360" w:lineRule="auto"/>
        <w:jc w:val="both"/>
        <w:rPr>
          <w:rFonts w:ascii="Verdana" w:hAnsi="Verdana"/>
          <w:sz w:val="20"/>
          <w:szCs w:val="20"/>
          <w:lang w:eastAsia="en-GB"/>
        </w:rPr>
      </w:pPr>
    </w:p>
    <w:p w14:paraId="02E9798A" w14:textId="3D955971" w:rsidR="007D1F8A" w:rsidRDefault="007D1F8A" w:rsidP="00F9562D">
      <w:pPr>
        <w:spacing w:line="360" w:lineRule="auto"/>
        <w:jc w:val="both"/>
        <w:rPr>
          <w:rFonts w:ascii="Verdana" w:hAnsi="Verdana"/>
          <w:sz w:val="20"/>
          <w:szCs w:val="20"/>
          <w:lang w:eastAsia="en-GB"/>
        </w:rPr>
      </w:pPr>
    </w:p>
    <w:p w14:paraId="1ED56EAA" w14:textId="7D0F749E" w:rsidR="007D1F8A" w:rsidRDefault="007D1F8A" w:rsidP="00F9562D">
      <w:pPr>
        <w:spacing w:line="360" w:lineRule="auto"/>
        <w:jc w:val="both"/>
        <w:rPr>
          <w:rFonts w:ascii="Verdana" w:hAnsi="Verdana"/>
          <w:sz w:val="20"/>
          <w:szCs w:val="20"/>
          <w:lang w:eastAsia="en-GB"/>
        </w:rPr>
      </w:pPr>
    </w:p>
    <w:p w14:paraId="54F9DFB0" w14:textId="77777777" w:rsidR="00BE6E3D" w:rsidRDefault="00BE6E3D" w:rsidP="00F9562D">
      <w:pPr>
        <w:spacing w:line="360" w:lineRule="auto"/>
        <w:jc w:val="both"/>
        <w:rPr>
          <w:rFonts w:ascii="Verdana" w:hAnsi="Verdana"/>
          <w:sz w:val="20"/>
          <w:szCs w:val="20"/>
          <w:lang w:eastAsia="en-GB"/>
        </w:rPr>
      </w:pPr>
    </w:p>
    <w:p w14:paraId="1B5C9793" w14:textId="6E9BDF96" w:rsidR="00B842DA" w:rsidRPr="00BE6E3D" w:rsidRDefault="001D0A7B" w:rsidP="00BE7A6F">
      <w:pPr>
        <w:spacing w:line="348" w:lineRule="auto"/>
        <w:rPr>
          <w:rFonts w:ascii="Verdana" w:hAnsi="Verdana"/>
          <w:b/>
          <w:caps/>
          <w:sz w:val="20"/>
          <w:szCs w:val="20"/>
          <w:lang w:eastAsia="en-GB"/>
        </w:rPr>
      </w:pPr>
      <w:r w:rsidRPr="00BE6E3D">
        <w:rPr>
          <w:rFonts w:ascii="Verdana" w:hAnsi="Verdana"/>
          <w:b/>
          <w:caps/>
          <w:sz w:val="20"/>
          <w:szCs w:val="20"/>
          <w:lang w:eastAsia="en-GB"/>
        </w:rPr>
        <w:t>ЯНИСЛАВ ЯНЧЕВ</w:t>
      </w:r>
      <w:r w:rsidR="00D278C3" w:rsidRPr="00BE6E3D">
        <w:rPr>
          <w:rFonts w:ascii="Verdana" w:hAnsi="Verdana"/>
          <w:b/>
          <w:caps/>
          <w:sz w:val="20"/>
          <w:szCs w:val="20"/>
          <w:lang w:eastAsia="en-GB"/>
        </w:rPr>
        <w:tab/>
      </w:r>
      <w:r w:rsidR="00D278C3" w:rsidRPr="00BE6E3D">
        <w:rPr>
          <w:rFonts w:ascii="Verdana" w:hAnsi="Verdana"/>
          <w:b/>
          <w:caps/>
          <w:sz w:val="20"/>
          <w:szCs w:val="20"/>
          <w:lang w:eastAsia="en-GB"/>
        </w:rPr>
        <w:tab/>
      </w:r>
      <w:r w:rsidR="00D278C3" w:rsidRPr="00BE6E3D">
        <w:rPr>
          <w:rFonts w:ascii="Verdana" w:hAnsi="Verdana"/>
          <w:b/>
          <w:caps/>
          <w:sz w:val="20"/>
          <w:szCs w:val="20"/>
          <w:lang w:eastAsia="en-GB"/>
        </w:rPr>
        <w:tab/>
      </w:r>
      <w:r w:rsidR="00D278C3" w:rsidRPr="00BE6E3D">
        <w:rPr>
          <w:rFonts w:ascii="Verdana" w:hAnsi="Verdana"/>
          <w:b/>
          <w:caps/>
          <w:sz w:val="20"/>
          <w:szCs w:val="20"/>
          <w:lang w:eastAsia="en-GB"/>
        </w:rPr>
        <w:tab/>
      </w:r>
      <w:r w:rsidR="00D278C3" w:rsidRPr="00BE6E3D">
        <w:rPr>
          <w:rFonts w:ascii="Verdana" w:hAnsi="Verdana"/>
          <w:b/>
          <w:caps/>
          <w:sz w:val="20"/>
          <w:szCs w:val="20"/>
          <w:lang w:eastAsia="en-GB"/>
        </w:rPr>
        <w:tab/>
      </w:r>
      <w:r w:rsidR="007D1F8A" w:rsidRPr="00BE6E3D">
        <w:rPr>
          <w:rFonts w:ascii="Verdana" w:hAnsi="Verdana"/>
          <w:b/>
          <w:caps/>
          <w:sz w:val="20"/>
          <w:szCs w:val="20"/>
          <w:lang w:eastAsia="en-GB"/>
        </w:rPr>
        <w:tab/>
      </w:r>
      <w:r w:rsidR="00D278C3" w:rsidRPr="00BE6E3D">
        <w:rPr>
          <w:rFonts w:ascii="Verdana" w:hAnsi="Verdana"/>
          <w:b/>
          <w:caps/>
          <w:sz w:val="20"/>
          <w:szCs w:val="20"/>
          <w:lang w:eastAsia="en-GB"/>
        </w:rPr>
        <w:t>Д-Р ЛОЗАНА ВАСИЛЕВА</w:t>
      </w:r>
    </w:p>
    <w:p w14:paraId="4A2F9D86" w14:textId="3A952839" w:rsidR="002565C2" w:rsidRPr="00BE6E3D" w:rsidRDefault="00405F96" w:rsidP="00BE7A6F">
      <w:pPr>
        <w:tabs>
          <w:tab w:val="left" w:pos="1843"/>
          <w:tab w:val="left" w:pos="2268"/>
        </w:tabs>
        <w:spacing w:line="348" w:lineRule="auto"/>
        <w:ind w:left="2268" w:hanging="2268"/>
        <w:jc w:val="both"/>
        <w:rPr>
          <w:rFonts w:ascii="Verdana" w:hAnsi="Verdana"/>
          <w:i/>
          <w:sz w:val="20"/>
          <w:szCs w:val="20"/>
          <w:lang w:eastAsia="en-GB"/>
        </w:rPr>
      </w:pPr>
      <w:r w:rsidRPr="00BE6E3D">
        <w:rPr>
          <w:rFonts w:ascii="Verdana" w:hAnsi="Verdana"/>
          <w:i/>
          <w:sz w:val="20"/>
          <w:szCs w:val="20"/>
          <w:lang w:eastAsia="en-GB"/>
        </w:rPr>
        <w:t>Заместник-министър</w:t>
      </w:r>
      <w:r w:rsidR="00D278C3" w:rsidRPr="00BE6E3D">
        <w:rPr>
          <w:rFonts w:ascii="Verdana" w:hAnsi="Verdana"/>
          <w:i/>
          <w:sz w:val="20"/>
          <w:szCs w:val="20"/>
          <w:lang w:eastAsia="en-GB"/>
        </w:rPr>
        <w:tab/>
      </w:r>
      <w:r w:rsidR="00D278C3" w:rsidRPr="00BE6E3D">
        <w:rPr>
          <w:rFonts w:ascii="Verdana" w:hAnsi="Verdana"/>
          <w:i/>
          <w:sz w:val="20"/>
          <w:szCs w:val="20"/>
          <w:lang w:eastAsia="en-GB"/>
        </w:rPr>
        <w:tab/>
      </w:r>
      <w:r w:rsidR="00D278C3" w:rsidRPr="00BE6E3D">
        <w:rPr>
          <w:rFonts w:ascii="Verdana" w:hAnsi="Verdana"/>
          <w:i/>
          <w:sz w:val="20"/>
          <w:szCs w:val="20"/>
          <w:lang w:eastAsia="en-GB"/>
        </w:rPr>
        <w:tab/>
      </w:r>
      <w:r w:rsidR="00D278C3" w:rsidRPr="00BE6E3D">
        <w:rPr>
          <w:rFonts w:ascii="Verdana" w:hAnsi="Verdana"/>
          <w:i/>
          <w:sz w:val="20"/>
          <w:szCs w:val="20"/>
          <w:lang w:eastAsia="en-GB"/>
        </w:rPr>
        <w:tab/>
      </w:r>
      <w:r w:rsidR="00D278C3" w:rsidRPr="00BE6E3D">
        <w:rPr>
          <w:rFonts w:ascii="Verdana" w:hAnsi="Verdana"/>
          <w:i/>
          <w:sz w:val="20"/>
          <w:szCs w:val="20"/>
          <w:lang w:eastAsia="en-GB"/>
        </w:rPr>
        <w:tab/>
      </w:r>
      <w:r w:rsidR="007D1F8A" w:rsidRPr="00BE6E3D">
        <w:rPr>
          <w:rFonts w:ascii="Verdana" w:hAnsi="Verdana"/>
          <w:i/>
          <w:sz w:val="20"/>
          <w:szCs w:val="20"/>
          <w:lang w:eastAsia="en-GB"/>
        </w:rPr>
        <w:tab/>
      </w:r>
      <w:r w:rsidR="00D278C3" w:rsidRPr="00BE6E3D">
        <w:rPr>
          <w:rFonts w:ascii="Verdana" w:hAnsi="Verdana"/>
          <w:i/>
          <w:sz w:val="20"/>
          <w:szCs w:val="20"/>
          <w:lang w:eastAsia="en-GB"/>
        </w:rPr>
        <w:t>Заместник-министър</w:t>
      </w:r>
    </w:p>
    <w:p w14:paraId="49C4A4D6" w14:textId="1C0C591A" w:rsidR="003B3A90" w:rsidRPr="00BE6E3D" w:rsidRDefault="003B3A90" w:rsidP="00BE6E3D">
      <w:pPr>
        <w:tabs>
          <w:tab w:val="left" w:pos="5791"/>
        </w:tabs>
        <w:spacing w:line="348" w:lineRule="auto"/>
        <w:jc w:val="both"/>
        <w:rPr>
          <w:rFonts w:ascii="Verdana" w:hAnsi="Verdana"/>
          <w:smallCaps/>
          <w:sz w:val="18"/>
          <w:szCs w:val="18"/>
        </w:rPr>
      </w:pPr>
      <w:bookmarkStart w:id="0" w:name="_GoBack"/>
      <w:bookmarkEnd w:id="0"/>
    </w:p>
    <w:sectPr w:rsidR="003B3A90" w:rsidRPr="00BE6E3D" w:rsidSect="007D1F8A">
      <w:footerReference w:type="default" r:id="rId9"/>
      <w:headerReference w:type="first" r:id="rId10"/>
      <w:pgSz w:w="11906" w:h="16838"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5C1F2" w14:textId="77777777" w:rsidR="00C94B69" w:rsidRDefault="00C94B69" w:rsidP="003A56DB">
      <w:r>
        <w:separator/>
      </w:r>
    </w:p>
  </w:endnote>
  <w:endnote w:type="continuationSeparator" w:id="0">
    <w:p w14:paraId="2628707D" w14:textId="77777777" w:rsidR="00C94B69" w:rsidRDefault="00C94B69" w:rsidP="003A5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A1"/>
    <w:family w:val="roman"/>
    <w:notTrueType/>
    <w:pitch w:val="default"/>
    <w:sig w:usb0="00000203" w:usb1="00000000" w:usb2="00000000" w:usb3="00000000" w:csb0="0000000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9150078"/>
      <w:docPartObj>
        <w:docPartGallery w:val="Page Numbers (Bottom of Page)"/>
        <w:docPartUnique/>
      </w:docPartObj>
    </w:sdtPr>
    <w:sdtEndPr>
      <w:rPr>
        <w:rFonts w:ascii="Verdana" w:hAnsi="Verdana"/>
        <w:noProof/>
        <w:sz w:val="16"/>
        <w:szCs w:val="16"/>
      </w:rPr>
    </w:sdtEndPr>
    <w:sdtContent>
      <w:p w14:paraId="441973E8" w14:textId="5B345ACF" w:rsidR="00140F30" w:rsidRPr="00140F30" w:rsidRDefault="007A57F9" w:rsidP="00140F30">
        <w:pPr>
          <w:pStyle w:val="Footer"/>
          <w:jc w:val="right"/>
          <w:rPr>
            <w:rFonts w:ascii="Verdana" w:hAnsi="Verdana"/>
            <w:sz w:val="16"/>
            <w:szCs w:val="16"/>
          </w:rPr>
        </w:pPr>
        <w:r w:rsidRPr="00140F30">
          <w:rPr>
            <w:rFonts w:ascii="Verdana" w:hAnsi="Verdana"/>
            <w:sz w:val="16"/>
            <w:szCs w:val="16"/>
          </w:rPr>
          <w:fldChar w:fldCharType="begin"/>
        </w:r>
        <w:r w:rsidRPr="00140F30">
          <w:rPr>
            <w:rFonts w:ascii="Verdana" w:hAnsi="Verdana"/>
            <w:sz w:val="16"/>
            <w:szCs w:val="16"/>
          </w:rPr>
          <w:instrText xml:space="preserve"> PAGE   \* MERGEFORMAT </w:instrText>
        </w:r>
        <w:r w:rsidRPr="00140F30">
          <w:rPr>
            <w:rFonts w:ascii="Verdana" w:hAnsi="Verdana"/>
            <w:sz w:val="16"/>
            <w:szCs w:val="16"/>
          </w:rPr>
          <w:fldChar w:fldCharType="separate"/>
        </w:r>
        <w:r w:rsidR="009F3904">
          <w:rPr>
            <w:rFonts w:ascii="Verdana" w:hAnsi="Verdana"/>
            <w:noProof/>
            <w:sz w:val="16"/>
            <w:szCs w:val="16"/>
          </w:rPr>
          <w:t>5</w:t>
        </w:r>
        <w:r w:rsidRPr="00140F30">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A34245" w14:textId="77777777" w:rsidR="00C94B69" w:rsidRDefault="00C94B69" w:rsidP="003A56DB">
      <w:r>
        <w:separator/>
      </w:r>
    </w:p>
  </w:footnote>
  <w:footnote w:type="continuationSeparator" w:id="0">
    <w:p w14:paraId="22850DDE" w14:textId="77777777" w:rsidR="00C94B69" w:rsidRDefault="00C94B69" w:rsidP="003A5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A1D97" w14:textId="77777777" w:rsidR="000C08B1" w:rsidRDefault="000C08B1" w:rsidP="000C08B1">
    <w:pPr>
      <w:tabs>
        <w:tab w:val="center" w:pos="4320"/>
        <w:tab w:val="right" w:pos="8640"/>
      </w:tabs>
      <w:overflowPunct w:val="0"/>
      <w:autoSpaceDE w:val="0"/>
      <w:autoSpaceDN w:val="0"/>
      <w:adjustRightInd w:val="0"/>
      <w:jc w:val="right"/>
      <w:textAlignment w:val="baseline"/>
      <w:rPr>
        <w:rFonts w:ascii="Verdana" w:hAnsi="Verdana"/>
        <w:sz w:val="16"/>
        <w:szCs w:val="16"/>
      </w:rPr>
    </w:pPr>
    <w:r w:rsidRPr="00A270DB">
      <w:rPr>
        <w:rFonts w:ascii="Verdana" w:hAnsi="Verdana"/>
        <w:sz w:val="16"/>
        <w:szCs w:val="16"/>
      </w:rPr>
      <w:t>Класификация на информацията:</w:t>
    </w:r>
  </w:p>
  <w:p w14:paraId="5F6DEC77" w14:textId="0BF202B8" w:rsidR="000C08B1" w:rsidRDefault="000C08B1" w:rsidP="00F908B4">
    <w:pPr>
      <w:tabs>
        <w:tab w:val="center" w:pos="4320"/>
        <w:tab w:val="right" w:pos="8640"/>
      </w:tabs>
      <w:overflowPunct w:val="0"/>
      <w:autoSpaceDE w:val="0"/>
      <w:autoSpaceDN w:val="0"/>
      <w:adjustRightInd w:val="0"/>
      <w:spacing w:after="120"/>
      <w:jc w:val="right"/>
      <w:textAlignment w:val="baseline"/>
      <w:rPr>
        <w:rFonts w:ascii="Verdana" w:hAnsi="Verdana"/>
        <w:sz w:val="16"/>
        <w:szCs w:val="16"/>
        <w:lang w:val="en-US"/>
      </w:rPr>
    </w:pPr>
    <w:r>
      <w:rPr>
        <w:rFonts w:ascii="Verdana" w:hAnsi="Verdana"/>
        <w:sz w:val="16"/>
        <w:szCs w:val="16"/>
      </w:rPr>
      <w:t>Ниво 0</w:t>
    </w:r>
    <w:r w:rsidRPr="00A270DB">
      <w:rPr>
        <w:rFonts w:ascii="Verdana" w:hAnsi="Verdana"/>
        <w:sz w:val="16"/>
        <w:szCs w:val="16"/>
      </w:rPr>
      <w:t>, TLP-</w:t>
    </w:r>
    <w:r>
      <w:rPr>
        <w:rFonts w:ascii="Verdana" w:hAnsi="Verdana"/>
        <w:sz w:val="16"/>
        <w:szCs w:val="16"/>
        <w:lang w:val="en-US"/>
      </w:rPr>
      <w:t>WHITE</w:t>
    </w:r>
  </w:p>
  <w:p w14:paraId="5E5F0EDB" w14:textId="77777777" w:rsidR="00DB6D39" w:rsidRPr="00A270DB" w:rsidRDefault="00DB6D39" w:rsidP="00F908B4">
    <w:pPr>
      <w:tabs>
        <w:tab w:val="center" w:pos="4320"/>
        <w:tab w:val="right" w:pos="8640"/>
      </w:tabs>
      <w:overflowPunct w:val="0"/>
      <w:autoSpaceDE w:val="0"/>
      <w:autoSpaceDN w:val="0"/>
      <w:adjustRightInd w:val="0"/>
      <w:spacing w:after="120"/>
      <w:jc w:val="right"/>
      <w:textAlignment w:val="baseline"/>
      <w:rPr>
        <w:rFonts w:ascii="Verdana" w:hAnsi="Verdan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47869"/>
    <w:multiLevelType w:val="hybridMultilevel"/>
    <w:tmpl w:val="20943CEC"/>
    <w:lvl w:ilvl="0" w:tplc="D3423148">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30865D2"/>
    <w:multiLevelType w:val="hybridMultilevel"/>
    <w:tmpl w:val="B4D6FF22"/>
    <w:lvl w:ilvl="0" w:tplc="5246A43A">
      <w:start w:val="2"/>
      <w:numFmt w:val="bullet"/>
      <w:lvlText w:val="–"/>
      <w:lvlJc w:val="left"/>
      <w:pPr>
        <w:ind w:left="1170" w:hanging="360"/>
      </w:pPr>
      <w:rPr>
        <w:rFonts w:ascii="Verdana" w:eastAsia="Times New Roman" w:hAnsi="Verdana"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339C2681"/>
    <w:multiLevelType w:val="hybridMultilevel"/>
    <w:tmpl w:val="740675D4"/>
    <w:lvl w:ilvl="0" w:tplc="4A425934">
      <w:start w:val="2"/>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D15B2B"/>
    <w:multiLevelType w:val="hybridMultilevel"/>
    <w:tmpl w:val="EA7E7000"/>
    <w:lvl w:ilvl="0" w:tplc="C17E9926">
      <w:start w:val="1"/>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F462FB1"/>
    <w:multiLevelType w:val="hybridMultilevel"/>
    <w:tmpl w:val="749C0DD2"/>
    <w:lvl w:ilvl="0" w:tplc="76841016">
      <w:start w:val="1"/>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021381F"/>
    <w:multiLevelType w:val="hybridMultilevel"/>
    <w:tmpl w:val="A308D2AE"/>
    <w:lvl w:ilvl="0" w:tplc="097ADC36">
      <w:start w:val="2"/>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DC1053A"/>
    <w:multiLevelType w:val="hybridMultilevel"/>
    <w:tmpl w:val="049AE240"/>
    <w:lvl w:ilvl="0" w:tplc="66B45FD0">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86C5070"/>
    <w:multiLevelType w:val="multilevel"/>
    <w:tmpl w:val="3D94B5A8"/>
    <w:lvl w:ilvl="0">
      <w:start w:val="1"/>
      <w:numFmt w:val="decimal"/>
      <w:suff w:val="space"/>
      <w:lvlText w:val="%1."/>
      <w:lvlJc w:val="left"/>
      <w:pPr>
        <w:ind w:left="644" w:hanging="360"/>
      </w:pPr>
      <w:rPr>
        <w:rFonts w:hint="default"/>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num w:numId="1">
    <w:abstractNumId w:val="7"/>
  </w:num>
  <w:num w:numId="2">
    <w:abstractNumId w:val="0"/>
  </w:num>
  <w:num w:numId="3">
    <w:abstractNumId w:val="6"/>
  </w:num>
  <w:num w:numId="4">
    <w:abstractNumId w:val="3"/>
  </w:num>
  <w:num w:numId="5">
    <w:abstractNumId w:val="4"/>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388"/>
    <w:rsid w:val="00001BDC"/>
    <w:rsid w:val="000124B7"/>
    <w:rsid w:val="00013CD8"/>
    <w:rsid w:val="0001442E"/>
    <w:rsid w:val="000206A1"/>
    <w:rsid w:val="00023EA8"/>
    <w:rsid w:val="00032349"/>
    <w:rsid w:val="00035E8F"/>
    <w:rsid w:val="000531B2"/>
    <w:rsid w:val="0005490F"/>
    <w:rsid w:val="00062D6B"/>
    <w:rsid w:val="000641DC"/>
    <w:rsid w:val="0007016C"/>
    <w:rsid w:val="00071140"/>
    <w:rsid w:val="00072861"/>
    <w:rsid w:val="000765DA"/>
    <w:rsid w:val="00080A94"/>
    <w:rsid w:val="00080F98"/>
    <w:rsid w:val="00084F2D"/>
    <w:rsid w:val="00087252"/>
    <w:rsid w:val="00097628"/>
    <w:rsid w:val="000A0D83"/>
    <w:rsid w:val="000A674D"/>
    <w:rsid w:val="000B50C8"/>
    <w:rsid w:val="000B5853"/>
    <w:rsid w:val="000C08B1"/>
    <w:rsid w:val="000C4C7D"/>
    <w:rsid w:val="000C53F8"/>
    <w:rsid w:val="000C6086"/>
    <w:rsid w:val="000C7960"/>
    <w:rsid w:val="000D037C"/>
    <w:rsid w:val="000D1146"/>
    <w:rsid w:val="000D25A9"/>
    <w:rsid w:val="000D334B"/>
    <w:rsid w:val="000D3CCB"/>
    <w:rsid w:val="000E76DA"/>
    <w:rsid w:val="000F0EF3"/>
    <w:rsid w:val="000F1D28"/>
    <w:rsid w:val="000F2E9D"/>
    <w:rsid w:val="000F6C06"/>
    <w:rsid w:val="001015DF"/>
    <w:rsid w:val="00111A35"/>
    <w:rsid w:val="00115FD7"/>
    <w:rsid w:val="00116AA1"/>
    <w:rsid w:val="00116AE3"/>
    <w:rsid w:val="001210CF"/>
    <w:rsid w:val="00125468"/>
    <w:rsid w:val="00143363"/>
    <w:rsid w:val="00143FC8"/>
    <w:rsid w:val="00146E49"/>
    <w:rsid w:val="00147554"/>
    <w:rsid w:val="001565C5"/>
    <w:rsid w:val="00162836"/>
    <w:rsid w:val="001650A5"/>
    <w:rsid w:val="0016633F"/>
    <w:rsid w:val="00170594"/>
    <w:rsid w:val="0017611E"/>
    <w:rsid w:val="00180482"/>
    <w:rsid w:val="001804FE"/>
    <w:rsid w:val="00182DF0"/>
    <w:rsid w:val="00187A0B"/>
    <w:rsid w:val="00190B4D"/>
    <w:rsid w:val="00197AC4"/>
    <w:rsid w:val="001A4C77"/>
    <w:rsid w:val="001A68AE"/>
    <w:rsid w:val="001B3CB6"/>
    <w:rsid w:val="001B7489"/>
    <w:rsid w:val="001C02AB"/>
    <w:rsid w:val="001C4F3A"/>
    <w:rsid w:val="001C7BBA"/>
    <w:rsid w:val="001D07B7"/>
    <w:rsid w:val="001D0A7B"/>
    <w:rsid w:val="001D21D4"/>
    <w:rsid w:val="001E0DEC"/>
    <w:rsid w:val="001E1407"/>
    <w:rsid w:val="00204BA1"/>
    <w:rsid w:val="00205CDC"/>
    <w:rsid w:val="0020704D"/>
    <w:rsid w:val="00207473"/>
    <w:rsid w:val="00210CD5"/>
    <w:rsid w:val="002132DD"/>
    <w:rsid w:val="00223AA5"/>
    <w:rsid w:val="002253FB"/>
    <w:rsid w:val="00225FED"/>
    <w:rsid w:val="00234336"/>
    <w:rsid w:val="00237EBD"/>
    <w:rsid w:val="0024144A"/>
    <w:rsid w:val="002565C2"/>
    <w:rsid w:val="00263968"/>
    <w:rsid w:val="00277FFD"/>
    <w:rsid w:val="0028180C"/>
    <w:rsid w:val="00286DEE"/>
    <w:rsid w:val="00292252"/>
    <w:rsid w:val="002B089B"/>
    <w:rsid w:val="002C088E"/>
    <w:rsid w:val="002C42DC"/>
    <w:rsid w:val="002D21BB"/>
    <w:rsid w:val="002E0225"/>
    <w:rsid w:val="002E0AEA"/>
    <w:rsid w:val="002E0F35"/>
    <w:rsid w:val="002E61E8"/>
    <w:rsid w:val="002E71FA"/>
    <w:rsid w:val="002F4B19"/>
    <w:rsid w:val="00303DA8"/>
    <w:rsid w:val="0031073E"/>
    <w:rsid w:val="00311C5B"/>
    <w:rsid w:val="00311FDC"/>
    <w:rsid w:val="00315347"/>
    <w:rsid w:val="00315DCE"/>
    <w:rsid w:val="00317E4E"/>
    <w:rsid w:val="003239C8"/>
    <w:rsid w:val="00325013"/>
    <w:rsid w:val="0032547D"/>
    <w:rsid w:val="003255A3"/>
    <w:rsid w:val="003258CE"/>
    <w:rsid w:val="00340A66"/>
    <w:rsid w:val="00347D83"/>
    <w:rsid w:val="0035278A"/>
    <w:rsid w:val="00353B9E"/>
    <w:rsid w:val="00360808"/>
    <w:rsid w:val="003650BA"/>
    <w:rsid w:val="00371046"/>
    <w:rsid w:val="00371735"/>
    <w:rsid w:val="00374BAC"/>
    <w:rsid w:val="00381737"/>
    <w:rsid w:val="00383E0B"/>
    <w:rsid w:val="003845BE"/>
    <w:rsid w:val="003923AF"/>
    <w:rsid w:val="00393963"/>
    <w:rsid w:val="003968E6"/>
    <w:rsid w:val="0039705B"/>
    <w:rsid w:val="003A255F"/>
    <w:rsid w:val="003A56DB"/>
    <w:rsid w:val="003A6188"/>
    <w:rsid w:val="003A7F69"/>
    <w:rsid w:val="003B0374"/>
    <w:rsid w:val="003B3A90"/>
    <w:rsid w:val="003C0521"/>
    <w:rsid w:val="003D61FF"/>
    <w:rsid w:val="003E02A1"/>
    <w:rsid w:val="003E09FC"/>
    <w:rsid w:val="003E1BA6"/>
    <w:rsid w:val="003E2E81"/>
    <w:rsid w:val="003E6740"/>
    <w:rsid w:val="003E747B"/>
    <w:rsid w:val="003F0364"/>
    <w:rsid w:val="003F1B9F"/>
    <w:rsid w:val="003F7428"/>
    <w:rsid w:val="003F749A"/>
    <w:rsid w:val="003F77B9"/>
    <w:rsid w:val="004019EB"/>
    <w:rsid w:val="00405F96"/>
    <w:rsid w:val="004120E0"/>
    <w:rsid w:val="00421DB2"/>
    <w:rsid w:val="00431343"/>
    <w:rsid w:val="0043363D"/>
    <w:rsid w:val="00433E76"/>
    <w:rsid w:val="00436A5A"/>
    <w:rsid w:val="004370CE"/>
    <w:rsid w:val="00437C5C"/>
    <w:rsid w:val="00446477"/>
    <w:rsid w:val="004467BC"/>
    <w:rsid w:val="00452C00"/>
    <w:rsid w:val="0045333F"/>
    <w:rsid w:val="00460835"/>
    <w:rsid w:val="00476380"/>
    <w:rsid w:val="0047736A"/>
    <w:rsid w:val="004813D4"/>
    <w:rsid w:val="00485975"/>
    <w:rsid w:val="00485CE6"/>
    <w:rsid w:val="004A021E"/>
    <w:rsid w:val="004A43F4"/>
    <w:rsid w:val="004A511C"/>
    <w:rsid w:val="004B13F1"/>
    <w:rsid w:val="004C2563"/>
    <w:rsid w:val="004C2CD2"/>
    <w:rsid w:val="004C3165"/>
    <w:rsid w:val="004C7499"/>
    <w:rsid w:val="004F0310"/>
    <w:rsid w:val="004F3751"/>
    <w:rsid w:val="004F4BF1"/>
    <w:rsid w:val="00504230"/>
    <w:rsid w:val="0050464C"/>
    <w:rsid w:val="00507349"/>
    <w:rsid w:val="00510E63"/>
    <w:rsid w:val="00512C54"/>
    <w:rsid w:val="00516A56"/>
    <w:rsid w:val="005209AC"/>
    <w:rsid w:val="00522A88"/>
    <w:rsid w:val="00522DF6"/>
    <w:rsid w:val="00523DA1"/>
    <w:rsid w:val="005276A2"/>
    <w:rsid w:val="00532F47"/>
    <w:rsid w:val="00542189"/>
    <w:rsid w:val="00542E5F"/>
    <w:rsid w:val="005518F6"/>
    <w:rsid w:val="005530DA"/>
    <w:rsid w:val="005551DD"/>
    <w:rsid w:val="00557712"/>
    <w:rsid w:val="00592727"/>
    <w:rsid w:val="00595847"/>
    <w:rsid w:val="00595AB7"/>
    <w:rsid w:val="005A3719"/>
    <w:rsid w:val="005A3DEB"/>
    <w:rsid w:val="005A4872"/>
    <w:rsid w:val="005A5EF6"/>
    <w:rsid w:val="005A66BF"/>
    <w:rsid w:val="005A6711"/>
    <w:rsid w:val="005B1250"/>
    <w:rsid w:val="005B3F63"/>
    <w:rsid w:val="005B5A7F"/>
    <w:rsid w:val="005B7C2F"/>
    <w:rsid w:val="005C1188"/>
    <w:rsid w:val="005C2AA0"/>
    <w:rsid w:val="005C2DE4"/>
    <w:rsid w:val="005C40C8"/>
    <w:rsid w:val="005D2372"/>
    <w:rsid w:val="005E024B"/>
    <w:rsid w:val="005E61E1"/>
    <w:rsid w:val="005E6C8B"/>
    <w:rsid w:val="005F0177"/>
    <w:rsid w:val="005F0AE9"/>
    <w:rsid w:val="005F51A1"/>
    <w:rsid w:val="005F7EDC"/>
    <w:rsid w:val="006045F9"/>
    <w:rsid w:val="006050C3"/>
    <w:rsid w:val="0061048C"/>
    <w:rsid w:val="00611FF8"/>
    <w:rsid w:val="00613F27"/>
    <w:rsid w:val="006206B5"/>
    <w:rsid w:val="006219AB"/>
    <w:rsid w:val="00622422"/>
    <w:rsid w:val="00624017"/>
    <w:rsid w:val="00625203"/>
    <w:rsid w:val="006265A4"/>
    <w:rsid w:val="006319A4"/>
    <w:rsid w:val="006339A1"/>
    <w:rsid w:val="00637BB0"/>
    <w:rsid w:val="00637F5E"/>
    <w:rsid w:val="00646E70"/>
    <w:rsid w:val="006520DA"/>
    <w:rsid w:val="006578CE"/>
    <w:rsid w:val="00674D0C"/>
    <w:rsid w:val="00681A74"/>
    <w:rsid w:val="006862A2"/>
    <w:rsid w:val="00691DE0"/>
    <w:rsid w:val="006A3C2D"/>
    <w:rsid w:val="006C54D7"/>
    <w:rsid w:val="006C7542"/>
    <w:rsid w:val="006D3717"/>
    <w:rsid w:val="006E6704"/>
    <w:rsid w:val="006F3A1B"/>
    <w:rsid w:val="006F44CA"/>
    <w:rsid w:val="00700CD7"/>
    <w:rsid w:val="00702DEA"/>
    <w:rsid w:val="007071D0"/>
    <w:rsid w:val="007114BA"/>
    <w:rsid w:val="00712107"/>
    <w:rsid w:val="0072114B"/>
    <w:rsid w:val="00721EE8"/>
    <w:rsid w:val="007451FE"/>
    <w:rsid w:val="00756649"/>
    <w:rsid w:val="007570EA"/>
    <w:rsid w:val="00761119"/>
    <w:rsid w:val="0076122B"/>
    <w:rsid w:val="0077554F"/>
    <w:rsid w:val="007A50BD"/>
    <w:rsid w:val="007A57F9"/>
    <w:rsid w:val="007B24DD"/>
    <w:rsid w:val="007B40B7"/>
    <w:rsid w:val="007B4B69"/>
    <w:rsid w:val="007B51CC"/>
    <w:rsid w:val="007B7DC8"/>
    <w:rsid w:val="007C5CF9"/>
    <w:rsid w:val="007D0199"/>
    <w:rsid w:val="007D0F9B"/>
    <w:rsid w:val="007D1F2E"/>
    <w:rsid w:val="007D1F8A"/>
    <w:rsid w:val="007E3844"/>
    <w:rsid w:val="007E61E9"/>
    <w:rsid w:val="007E70AC"/>
    <w:rsid w:val="007E754B"/>
    <w:rsid w:val="007F2BB8"/>
    <w:rsid w:val="007F358B"/>
    <w:rsid w:val="007F61E0"/>
    <w:rsid w:val="00802F9D"/>
    <w:rsid w:val="0080665A"/>
    <w:rsid w:val="00816A3A"/>
    <w:rsid w:val="00822219"/>
    <w:rsid w:val="00823430"/>
    <w:rsid w:val="0082394E"/>
    <w:rsid w:val="00827E9C"/>
    <w:rsid w:val="008316E4"/>
    <w:rsid w:val="00831F57"/>
    <w:rsid w:val="008361B5"/>
    <w:rsid w:val="00860962"/>
    <w:rsid w:val="00874F0B"/>
    <w:rsid w:val="00876011"/>
    <w:rsid w:val="00881D11"/>
    <w:rsid w:val="00891CBE"/>
    <w:rsid w:val="008974D7"/>
    <w:rsid w:val="008A1CC4"/>
    <w:rsid w:val="008A3CDD"/>
    <w:rsid w:val="008A534B"/>
    <w:rsid w:val="008B4435"/>
    <w:rsid w:val="008C6372"/>
    <w:rsid w:val="008C6A5C"/>
    <w:rsid w:val="008D5665"/>
    <w:rsid w:val="008D67CF"/>
    <w:rsid w:val="008E3A0E"/>
    <w:rsid w:val="008E4FFE"/>
    <w:rsid w:val="008E5F6A"/>
    <w:rsid w:val="008F4343"/>
    <w:rsid w:val="009011BB"/>
    <w:rsid w:val="0090232A"/>
    <w:rsid w:val="00903BBC"/>
    <w:rsid w:val="00906073"/>
    <w:rsid w:val="009072EA"/>
    <w:rsid w:val="00917018"/>
    <w:rsid w:val="009207BF"/>
    <w:rsid w:val="0092742F"/>
    <w:rsid w:val="00932CE1"/>
    <w:rsid w:val="00936CB7"/>
    <w:rsid w:val="0094397E"/>
    <w:rsid w:val="00944DB4"/>
    <w:rsid w:val="00951263"/>
    <w:rsid w:val="00955E64"/>
    <w:rsid w:val="0095651D"/>
    <w:rsid w:val="0096045A"/>
    <w:rsid w:val="00964614"/>
    <w:rsid w:val="00965C0E"/>
    <w:rsid w:val="00966AE9"/>
    <w:rsid w:val="00980965"/>
    <w:rsid w:val="0098210C"/>
    <w:rsid w:val="009867BC"/>
    <w:rsid w:val="00986FED"/>
    <w:rsid w:val="009873D6"/>
    <w:rsid w:val="00990AEC"/>
    <w:rsid w:val="00994A2D"/>
    <w:rsid w:val="009A6440"/>
    <w:rsid w:val="009B19F6"/>
    <w:rsid w:val="009B231F"/>
    <w:rsid w:val="009B6715"/>
    <w:rsid w:val="009D0A05"/>
    <w:rsid w:val="009D1B20"/>
    <w:rsid w:val="009D1F4C"/>
    <w:rsid w:val="009D64BC"/>
    <w:rsid w:val="009E3DF0"/>
    <w:rsid w:val="009E75FA"/>
    <w:rsid w:val="009E7818"/>
    <w:rsid w:val="009F2104"/>
    <w:rsid w:val="009F3782"/>
    <w:rsid w:val="009F3904"/>
    <w:rsid w:val="009F7F90"/>
    <w:rsid w:val="00A007E7"/>
    <w:rsid w:val="00A01EFD"/>
    <w:rsid w:val="00A07388"/>
    <w:rsid w:val="00A21F43"/>
    <w:rsid w:val="00A243E0"/>
    <w:rsid w:val="00A303FE"/>
    <w:rsid w:val="00A32552"/>
    <w:rsid w:val="00A33D2F"/>
    <w:rsid w:val="00A3586D"/>
    <w:rsid w:val="00A43708"/>
    <w:rsid w:val="00A43773"/>
    <w:rsid w:val="00A500B6"/>
    <w:rsid w:val="00A50673"/>
    <w:rsid w:val="00A52B6F"/>
    <w:rsid w:val="00A64B8C"/>
    <w:rsid w:val="00A722CD"/>
    <w:rsid w:val="00A72660"/>
    <w:rsid w:val="00A739B2"/>
    <w:rsid w:val="00A821F1"/>
    <w:rsid w:val="00A84E6C"/>
    <w:rsid w:val="00A933FF"/>
    <w:rsid w:val="00A96192"/>
    <w:rsid w:val="00AA249D"/>
    <w:rsid w:val="00AA621C"/>
    <w:rsid w:val="00AB0D2A"/>
    <w:rsid w:val="00AB4B7B"/>
    <w:rsid w:val="00AB5488"/>
    <w:rsid w:val="00AB564F"/>
    <w:rsid w:val="00AE21D9"/>
    <w:rsid w:val="00AE52C9"/>
    <w:rsid w:val="00AF19E3"/>
    <w:rsid w:val="00AF3177"/>
    <w:rsid w:val="00B02D9C"/>
    <w:rsid w:val="00B05E7F"/>
    <w:rsid w:val="00B05F74"/>
    <w:rsid w:val="00B104C8"/>
    <w:rsid w:val="00B15CDC"/>
    <w:rsid w:val="00B248DF"/>
    <w:rsid w:val="00B33045"/>
    <w:rsid w:val="00B335F6"/>
    <w:rsid w:val="00B37009"/>
    <w:rsid w:val="00B4023C"/>
    <w:rsid w:val="00B45E95"/>
    <w:rsid w:val="00B460D6"/>
    <w:rsid w:val="00B46938"/>
    <w:rsid w:val="00B5010B"/>
    <w:rsid w:val="00B55166"/>
    <w:rsid w:val="00B672AA"/>
    <w:rsid w:val="00B72730"/>
    <w:rsid w:val="00B842DA"/>
    <w:rsid w:val="00B90C77"/>
    <w:rsid w:val="00B911F5"/>
    <w:rsid w:val="00BA180E"/>
    <w:rsid w:val="00BA3F83"/>
    <w:rsid w:val="00BB01B6"/>
    <w:rsid w:val="00BB6E7C"/>
    <w:rsid w:val="00BC4CA7"/>
    <w:rsid w:val="00BC5F79"/>
    <w:rsid w:val="00BD3D65"/>
    <w:rsid w:val="00BD664B"/>
    <w:rsid w:val="00BE6E3D"/>
    <w:rsid w:val="00BE7692"/>
    <w:rsid w:val="00BE7A6F"/>
    <w:rsid w:val="00BF3368"/>
    <w:rsid w:val="00C027EB"/>
    <w:rsid w:val="00C02974"/>
    <w:rsid w:val="00C10F94"/>
    <w:rsid w:val="00C15C2B"/>
    <w:rsid w:val="00C22A6E"/>
    <w:rsid w:val="00C22E65"/>
    <w:rsid w:val="00C27373"/>
    <w:rsid w:val="00C31D28"/>
    <w:rsid w:val="00C32B4D"/>
    <w:rsid w:val="00C3417F"/>
    <w:rsid w:val="00C43BBB"/>
    <w:rsid w:val="00C46127"/>
    <w:rsid w:val="00C510BC"/>
    <w:rsid w:val="00C51F76"/>
    <w:rsid w:val="00C52C8B"/>
    <w:rsid w:val="00C565D8"/>
    <w:rsid w:val="00C56F44"/>
    <w:rsid w:val="00C57D02"/>
    <w:rsid w:val="00C764A3"/>
    <w:rsid w:val="00C764AD"/>
    <w:rsid w:val="00C776F5"/>
    <w:rsid w:val="00C77DE4"/>
    <w:rsid w:val="00C82526"/>
    <w:rsid w:val="00C84347"/>
    <w:rsid w:val="00C8665A"/>
    <w:rsid w:val="00C94B69"/>
    <w:rsid w:val="00C96E14"/>
    <w:rsid w:val="00CA10CA"/>
    <w:rsid w:val="00CA1E77"/>
    <w:rsid w:val="00CA3805"/>
    <w:rsid w:val="00CA68EB"/>
    <w:rsid w:val="00CB5206"/>
    <w:rsid w:val="00CB5C79"/>
    <w:rsid w:val="00CC6AC5"/>
    <w:rsid w:val="00CD217A"/>
    <w:rsid w:val="00CD3990"/>
    <w:rsid w:val="00CE0C03"/>
    <w:rsid w:val="00CE4571"/>
    <w:rsid w:val="00CE5192"/>
    <w:rsid w:val="00CE6E46"/>
    <w:rsid w:val="00CF57F9"/>
    <w:rsid w:val="00CF5BFB"/>
    <w:rsid w:val="00D041C1"/>
    <w:rsid w:val="00D07DB1"/>
    <w:rsid w:val="00D150FF"/>
    <w:rsid w:val="00D156E0"/>
    <w:rsid w:val="00D15700"/>
    <w:rsid w:val="00D16094"/>
    <w:rsid w:val="00D22F23"/>
    <w:rsid w:val="00D25962"/>
    <w:rsid w:val="00D278C3"/>
    <w:rsid w:val="00D329E9"/>
    <w:rsid w:val="00D51C79"/>
    <w:rsid w:val="00D52F77"/>
    <w:rsid w:val="00D56B53"/>
    <w:rsid w:val="00D56BFA"/>
    <w:rsid w:val="00D64102"/>
    <w:rsid w:val="00D642A0"/>
    <w:rsid w:val="00D66FAB"/>
    <w:rsid w:val="00D70597"/>
    <w:rsid w:val="00D83143"/>
    <w:rsid w:val="00D851F5"/>
    <w:rsid w:val="00D8749D"/>
    <w:rsid w:val="00D907AC"/>
    <w:rsid w:val="00D915B9"/>
    <w:rsid w:val="00D92BD4"/>
    <w:rsid w:val="00D97D50"/>
    <w:rsid w:val="00DA297F"/>
    <w:rsid w:val="00DA5ED7"/>
    <w:rsid w:val="00DA5F21"/>
    <w:rsid w:val="00DB6D39"/>
    <w:rsid w:val="00DB7546"/>
    <w:rsid w:val="00DB7CC9"/>
    <w:rsid w:val="00DC1773"/>
    <w:rsid w:val="00DC7BB8"/>
    <w:rsid w:val="00DD037F"/>
    <w:rsid w:val="00DD3586"/>
    <w:rsid w:val="00DD7AE3"/>
    <w:rsid w:val="00DE002A"/>
    <w:rsid w:val="00DE4485"/>
    <w:rsid w:val="00DE5983"/>
    <w:rsid w:val="00DE6A75"/>
    <w:rsid w:val="00DE797A"/>
    <w:rsid w:val="00DF0CBC"/>
    <w:rsid w:val="00DF2AF1"/>
    <w:rsid w:val="00DF53DD"/>
    <w:rsid w:val="00DF5514"/>
    <w:rsid w:val="00DF65CE"/>
    <w:rsid w:val="00E0191C"/>
    <w:rsid w:val="00E029FE"/>
    <w:rsid w:val="00E05992"/>
    <w:rsid w:val="00E06051"/>
    <w:rsid w:val="00E06848"/>
    <w:rsid w:val="00E21346"/>
    <w:rsid w:val="00E2298A"/>
    <w:rsid w:val="00E23339"/>
    <w:rsid w:val="00E253A8"/>
    <w:rsid w:val="00E27855"/>
    <w:rsid w:val="00E30872"/>
    <w:rsid w:val="00E30A25"/>
    <w:rsid w:val="00E3518B"/>
    <w:rsid w:val="00E4220B"/>
    <w:rsid w:val="00E42509"/>
    <w:rsid w:val="00E42E16"/>
    <w:rsid w:val="00E442D7"/>
    <w:rsid w:val="00E460A8"/>
    <w:rsid w:val="00E4714C"/>
    <w:rsid w:val="00E5008D"/>
    <w:rsid w:val="00E502FA"/>
    <w:rsid w:val="00E618F4"/>
    <w:rsid w:val="00E71BDD"/>
    <w:rsid w:val="00E71FC5"/>
    <w:rsid w:val="00E75EDF"/>
    <w:rsid w:val="00E815BC"/>
    <w:rsid w:val="00E81AE3"/>
    <w:rsid w:val="00E91146"/>
    <w:rsid w:val="00E917BF"/>
    <w:rsid w:val="00E91C2C"/>
    <w:rsid w:val="00E93C87"/>
    <w:rsid w:val="00E94C8F"/>
    <w:rsid w:val="00E979D9"/>
    <w:rsid w:val="00EA1686"/>
    <w:rsid w:val="00EA3262"/>
    <w:rsid w:val="00EB1077"/>
    <w:rsid w:val="00EB3FFB"/>
    <w:rsid w:val="00EB55B8"/>
    <w:rsid w:val="00EB5C8E"/>
    <w:rsid w:val="00EC0C91"/>
    <w:rsid w:val="00EC7896"/>
    <w:rsid w:val="00ED36EE"/>
    <w:rsid w:val="00ED44B0"/>
    <w:rsid w:val="00EE6948"/>
    <w:rsid w:val="00EF416A"/>
    <w:rsid w:val="00EF723B"/>
    <w:rsid w:val="00EF7CCF"/>
    <w:rsid w:val="00F00299"/>
    <w:rsid w:val="00F00CE8"/>
    <w:rsid w:val="00F0155D"/>
    <w:rsid w:val="00F06EAB"/>
    <w:rsid w:val="00F10825"/>
    <w:rsid w:val="00F163BE"/>
    <w:rsid w:val="00F16C49"/>
    <w:rsid w:val="00F21AF9"/>
    <w:rsid w:val="00F26DB6"/>
    <w:rsid w:val="00F30924"/>
    <w:rsid w:val="00F3461C"/>
    <w:rsid w:val="00F40A27"/>
    <w:rsid w:val="00F420C4"/>
    <w:rsid w:val="00F553BB"/>
    <w:rsid w:val="00F649DA"/>
    <w:rsid w:val="00F709DB"/>
    <w:rsid w:val="00F70F6A"/>
    <w:rsid w:val="00F719F7"/>
    <w:rsid w:val="00F72087"/>
    <w:rsid w:val="00F73F90"/>
    <w:rsid w:val="00F757A9"/>
    <w:rsid w:val="00F77D2D"/>
    <w:rsid w:val="00F8684F"/>
    <w:rsid w:val="00F90187"/>
    <w:rsid w:val="00F906BE"/>
    <w:rsid w:val="00F908B4"/>
    <w:rsid w:val="00F9386B"/>
    <w:rsid w:val="00F9562D"/>
    <w:rsid w:val="00F96277"/>
    <w:rsid w:val="00FA071E"/>
    <w:rsid w:val="00FA1363"/>
    <w:rsid w:val="00FA795F"/>
    <w:rsid w:val="00FB3854"/>
    <w:rsid w:val="00FB4821"/>
    <w:rsid w:val="00FB4F48"/>
    <w:rsid w:val="00FC4EFC"/>
    <w:rsid w:val="00FC6A93"/>
    <w:rsid w:val="00FD6AB2"/>
    <w:rsid w:val="00FE1A13"/>
    <w:rsid w:val="00FE31BF"/>
    <w:rsid w:val="00FF3D19"/>
    <w:rsid w:val="00FF62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D24A1"/>
  <w15:docId w15:val="{DB398A65-05E3-4F2F-B229-8BFC08B59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78C3"/>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qFormat/>
    <w:rsid w:val="00B842DA"/>
    <w:pPr>
      <w:keepNext/>
      <w:jc w:val="center"/>
      <w:outlineLvl w:val="0"/>
    </w:pPr>
    <w:rPr>
      <w:b/>
      <w:sz w:val="28"/>
      <w:szCs w:val="20"/>
    </w:rPr>
  </w:style>
  <w:style w:type="paragraph" w:styleId="Heading3">
    <w:name w:val="heading 3"/>
    <w:basedOn w:val="Normal"/>
    <w:next w:val="Normal"/>
    <w:link w:val="Heading3Char"/>
    <w:uiPriority w:val="9"/>
    <w:semiHidden/>
    <w:unhideWhenUsed/>
    <w:qFormat/>
    <w:rsid w:val="003E674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442D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42DA"/>
    <w:rPr>
      <w:rFonts w:ascii="Times New Roman" w:eastAsia="Times New Roman" w:hAnsi="Times New Roman" w:cs="Times New Roman"/>
      <w:b/>
      <w:sz w:val="28"/>
      <w:szCs w:val="20"/>
      <w:lang w:val="bg-BG" w:eastAsia="bg-BG"/>
    </w:rPr>
  </w:style>
  <w:style w:type="paragraph" w:styleId="Footer">
    <w:name w:val="footer"/>
    <w:basedOn w:val="Normal"/>
    <w:link w:val="FooterChar"/>
    <w:uiPriority w:val="99"/>
    <w:rsid w:val="00B842DA"/>
    <w:pPr>
      <w:tabs>
        <w:tab w:val="center" w:pos="4536"/>
        <w:tab w:val="right" w:pos="9072"/>
      </w:tabs>
    </w:pPr>
  </w:style>
  <w:style w:type="character" w:customStyle="1" w:styleId="FooterChar">
    <w:name w:val="Footer Char"/>
    <w:basedOn w:val="DefaultParagraphFont"/>
    <w:link w:val="Footer"/>
    <w:uiPriority w:val="99"/>
    <w:rsid w:val="00B842DA"/>
    <w:rPr>
      <w:rFonts w:ascii="Times New Roman" w:eastAsia="Times New Roman" w:hAnsi="Times New Roman" w:cs="Times New Roman"/>
      <w:sz w:val="24"/>
      <w:szCs w:val="24"/>
      <w:lang w:val="bg-BG" w:eastAsia="bg-BG"/>
    </w:rPr>
  </w:style>
  <w:style w:type="character" w:customStyle="1" w:styleId="FontStyle52">
    <w:name w:val="Font Style52"/>
    <w:uiPriority w:val="99"/>
    <w:rsid w:val="00B842DA"/>
    <w:rPr>
      <w:rFonts w:ascii="Verdana" w:hAnsi="Verdana" w:cs="Verdana"/>
      <w:sz w:val="18"/>
      <w:szCs w:val="18"/>
    </w:rPr>
  </w:style>
  <w:style w:type="paragraph" w:styleId="NormalWeb">
    <w:name w:val="Normal (Web)"/>
    <w:basedOn w:val="Normal"/>
    <w:uiPriority w:val="99"/>
    <w:rsid w:val="00B842DA"/>
    <w:pPr>
      <w:ind w:firstLine="990"/>
      <w:jc w:val="both"/>
    </w:pPr>
    <w:rPr>
      <w:color w:val="000000"/>
    </w:rPr>
  </w:style>
  <w:style w:type="paragraph" w:styleId="Header">
    <w:name w:val="header"/>
    <w:basedOn w:val="Normal"/>
    <w:link w:val="HeaderChar"/>
    <w:uiPriority w:val="99"/>
    <w:unhideWhenUsed/>
    <w:rsid w:val="003A56DB"/>
    <w:pPr>
      <w:tabs>
        <w:tab w:val="center" w:pos="4703"/>
        <w:tab w:val="right" w:pos="9406"/>
      </w:tabs>
    </w:pPr>
  </w:style>
  <w:style w:type="character" w:customStyle="1" w:styleId="HeaderChar">
    <w:name w:val="Header Char"/>
    <w:basedOn w:val="DefaultParagraphFont"/>
    <w:link w:val="Header"/>
    <w:uiPriority w:val="99"/>
    <w:rsid w:val="003A56DB"/>
    <w:rPr>
      <w:rFonts w:ascii="Times New Roman" w:eastAsia="Times New Roman" w:hAnsi="Times New Roman" w:cs="Times New Roman"/>
      <w:sz w:val="24"/>
      <w:szCs w:val="24"/>
      <w:lang w:val="bg-BG" w:eastAsia="bg-BG"/>
    </w:rPr>
  </w:style>
  <w:style w:type="character" w:styleId="CommentReference">
    <w:name w:val="annotation reference"/>
    <w:basedOn w:val="DefaultParagraphFont"/>
    <w:uiPriority w:val="99"/>
    <w:semiHidden/>
    <w:unhideWhenUsed/>
    <w:rsid w:val="00DD7AE3"/>
    <w:rPr>
      <w:sz w:val="16"/>
      <w:szCs w:val="16"/>
    </w:rPr>
  </w:style>
  <w:style w:type="paragraph" w:styleId="CommentText">
    <w:name w:val="annotation text"/>
    <w:basedOn w:val="Normal"/>
    <w:link w:val="CommentTextChar"/>
    <w:uiPriority w:val="99"/>
    <w:semiHidden/>
    <w:unhideWhenUsed/>
    <w:rsid w:val="00DD7AE3"/>
    <w:rPr>
      <w:sz w:val="20"/>
      <w:szCs w:val="20"/>
    </w:rPr>
  </w:style>
  <w:style w:type="character" w:customStyle="1" w:styleId="CommentTextChar">
    <w:name w:val="Comment Text Char"/>
    <w:basedOn w:val="DefaultParagraphFont"/>
    <w:link w:val="CommentText"/>
    <w:uiPriority w:val="99"/>
    <w:semiHidden/>
    <w:rsid w:val="00DD7AE3"/>
    <w:rPr>
      <w:rFonts w:ascii="Times New Roman" w:eastAsia="Times New Roman" w:hAnsi="Times New Roman" w:cs="Times New Roman"/>
      <w:sz w:val="20"/>
      <w:szCs w:val="20"/>
      <w:lang w:val="bg-BG" w:eastAsia="bg-BG"/>
    </w:rPr>
  </w:style>
  <w:style w:type="paragraph" w:styleId="CommentSubject">
    <w:name w:val="annotation subject"/>
    <w:basedOn w:val="CommentText"/>
    <w:next w:val="CommentText"/>
    <w:link w:val="CommentSubjectChar"/>
    <w:uiPriority w:val="99"/>
    <w:semiHidden/>
    <w:unhideWhenUsed/>
    <w:rsid w:val="00DD7AE3"/>
    <w:rPr>
      <w:b/>
      <w:bCs/>
    </w:rPr>
  </w:style>
  <w:style w:type="character" w:customStyle="1" w:styleId="CommentSubjectChar">
    <w:name w:val="Comment Subject Char"/>
    <w:basedOn w:val="CommentTextChar"/>
    <w:link w:val="CommentSubject"/>
    <w:uiPriority w:val="99"/>
    <w:semiHidden/>
    <w:rsid w:val="00DD7AE3"/>
    <w:rPr>
      <w:rFonts w:ascii="Times New Roman" w:eastAsia="Times New Roman" w:hAnsi="Times New Roman" w:cs="Times New Roman"/>
      <w:b/>
      <w:bCs/>
      <w:sz w:val="20"/>
      <w:szCs w:val="20"/>
      <w:lang w:val="bg-BG" w:eastAsia="bg-BG"/>
    </w:rPr>
  </w:style>
  <w:style w:type="paragraph" w:styleId="BalloonText">
    <w:name w:val="Balloon Text"/>
    <w:basedOn w:val="Normal"/>
    <w:link w:val="BalloonTextChar"/>
    <w:uiPriority w:val="99"/>
    <w:semiHidden/>
    <w:unhideWhenUsed/>
    <w:rsid w:val="00DD7AE3"/>
    <w:rPr>
      <w:rFonts w:ascii="Tahoma" w:hAnsi="Tahoma" w:cs="Tahoma"/>
      <w:sz w:val="16"/>
      <w:szCs w:val="16"/>
    </w:rPr>
  </w:style>
  <w:style w:type="character" w:customStyle="1" w:styleId="BalloonTextChar">
    <w:name w:val="Balloon Text Char"/>
    <w:basedOn w:val="DefaultParagraphFont"/>
    <w:link w:val="BalloonText"/>
    <w:uiPriority w:val="99"/>
    <w:semiHidden/>
    <w:rsid w:val="00DD7AE3"/>
    <w:rPr>
      <w:rFonts w:ascii="Tahoma" w:eastAsia="Times New Roman" w:hAnsi="Tahoma" w:cs="Tahoma"/>
      <w:sz w:val="16"/>
      <w:szCs w:val="16"/>
      <w:lang w:val="bg-BG" w:eastAsia="bg-BG"/>
    </w:rPr>
  </w:style>
  <w:style w:type="paragraph" w:customStyle="1" w:styleId="Default">
    <w:name w:val="Default"/>
    <w:rsid w:val="00F649DA"/>
    <w:pPr>
      <w:autoSpaceDE w:val="0"/>
      <w:autoSpaceDN w:val="0"/>
      <w:adjustRightInd w:val="0"/>
      <w:spacing w:after="0" w:line="240" w:lineRule="auto"/>
    </w:pPr>
    <w:rPr>
      <w:rFonts w:ascii="EUAlbertina" w:hAnsi="EUAlbertina" w:cs="EUAlbertina"/>
      <w:color w:val="000000"/>
      <w:sz w:val="24"/>
      <w:szCs w:val="24"/>
    </w:rPr>
  </w:style>
  <w:style w:type="paragraph" w:styleId="ListParagraph">
    <w:name w:val="List Paragraph"/>
    <w:basedOn w:val="Normal"/>
    <w:uiPriority w:val="34"/>
    <w:qFormat/>
    <w:rsid w:val="00FB3854"/>
    <w:pPr>
      <w:ind w:left="720"/>
      <w:contextualSpacing/>
    </w:pPr>
  </w:style>
  <w:style w:type="character" w:customStyle="1" w:styleId="Heading3Char">
    <w:name w:val="Heading 3 Char"/>
    <w:basedOn w:val="DefaultParagraphFont"/>
    <w:link w:val="Heading3"/>
    <w:uiPriority w:val="9"/>
    <w:semiHidden/>
    <w:rsid w:val="003E6740"/>
    <w:rPr>
      <w:rFonts w:asciiTheme="majorHAnsi" w:eastAsiaTheme="majorEastAsia" w:hAnsiTheme="majorHAnsi" w:cstheme="majorBidi"/>
      <w:b/>
      <w:bCs/>
      <w:color w:val="4F81BD" w:themeColor="accent1"/>
      <w:sz w:val="24"/>
      <w:szCs w:val="24"/>
      <w:lang w:val="bg-BG" w:eastAsia="bg-BG"/>
    </w:rPr>
  </w:style>
  <w:style w:type="character" w:customStyle="1" w:styleId="q4iawc">
    <w:name w:val="q4iawc"/>
    <w:basedOn w:val="DefaultParagraphFont"/>
    <w:rsid w:val="009867BC"/>
  </w:style>
  <w:style w:type="character" w:customStyle="1" w:styleId="Heading4Char">
    <w:name w:val="Heading 4 Char"/>
    <w:basedOn w:val="DefaultParagraphFont"/>
    <w:link w:val="Heading4"/>
    <w:uiPriority w:val="9"/>
    <w:semiHidden/>
    <w:rsid w:val="00E442D7"/>
    <w:rPr>
      <w:rFonts w:asciiTheme="majorHAnsi" w:eastAsiaTheme="majorEastAsia" w:hAnsiTheme="majorHAnsi" w:cstheme="majorBidi"/>
      <w:b/>
      <w:bCs/>
      <w:i/>
      <w:iCs/>
      <w:color w:val="4F81BD" w:themeColor="accent1"/>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113E2-2F13-48F7-BBD2-016A5507F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6</Pages>
  <Words>1779</Words>
  <Characters>10141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Slavi Kralev</dc:creator>
  <cp:lastModifiedBy>Evstatiy Evstatiev</cp:lastModifiedBy>
  <cp:revision>17</cp:revision>
  <cp:lastPrinted>2024-09-30T11:54:00Z</cp:lastPrinted>
  <dcterms:created xsi:type="dcterms:W3CDTF">2024-10-03T06:22:00Z</dcterms:created>
  <dcterms:modified xsi:type="dcterms:W3CDTF">2024-10-03T11:31:00Z</dcterms:modified>
</cp:coreProperties>
</file>