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D3E" w:rsidRDefault="00375D3E" w:rsidP="00375D3E">
      <w:pPr>
        <w:spacing w:line="276" w:lineRule="auto"/>
        <w:jc w:val="right"/>
        <w:rPr>
          <w:rFonts w:ascii="Verdana" w:hAnsi="Verdana"/>
          <w:b/>
          <w:color w:val="222222"/>
          <w:sz w:val="21"/>
          <w:szCs w:val="21"/>
          <w:shd w:val="clear" w:color="auto" w:fill="FFFFFF"/>
        </w:rPr>
      </w:pPr>
    </w:p>
    <w:p w:rsidR="00375D3E" w:rsidRDefault="00375D3E" w:rsidP="00375D3E">
      <w:pPr>
        <w:spacing w:line="276" w:lineRule="auto"/>
        <w:jc w:val="right"/>
        <w:rPr>
          <w:rFonts w:ascii="Times New Roman" w:eastAsia="Times New Roman" w:hAnsi="Times New Roman" w:cs="Times New Roman"/>
          <w:b/>
          <w:sz w:val="24"/>
          <w:szCs w:val="24"/>
          <w:lang w:eastAsia="bg-BG"/>
        </w:rPr>
      </w:pPr>
      <w:r w:rsidRPr="000D709D">
        <w:rPr>
          <w:rFonts w:ascii="Times New Roman" w:eastAsia="Times New Roman" w:hAnsi="Times New Roman" w:cs="Times New Roman"/>
          <w:b/>
          <w:sz w:val="24"/>
          <w:szCs w:val="24"/>
          <w:lang w:eastAsia="bg-BG"/>
        </w:rPr>
        <w:t>Приложение № 1</w:t>
      </w:r>
    </w:p>
    <w:p w:rsidR="00375D3E" w:rsidRPr="000D709D" w:rsidRDefault="00375D3E" w:rsidP="00375D3E">
      <w:pPr>
        <w:spacing w:line="276" w:lineRule="auto"/>
        <w:jc w:val="right"/>
        <w:rPr>
          <w:rFonts w:ascii="Times New Roman" w:eastAsia="Times New Roman" w:hAnsi="Times New Roman" w:cs="Times New Roman"/>
          <w:b/>
          <w:sz w:val="24"/>
          <w:szCs w:val="24"/>
          <w:lang w:eastAsia="bg-BG"/>
        </w:rPr>
      </w:pPr>
    </w:p>
    <w:p w:rsidR="00375D3E" w:rsidRPr="00C02463" w:rsidRDefault="00375D3E" w:rsidP="00375D3E">
      <w:pPr>
        <w:jc w:val="both"/>
        <w:rPr>
          <w:rFonts w:ascii="Times New Roman" w:hAnsi="Times New Roman" w:cs="Times New Roman"/>
          <w:b/>
          <w:color w:val="222222"/>
          <w:sz w:val="24"/>
          <w:szCs w:val="24"/>
          <w:shd w:val="clear" w:color="auto" w:fill="FFFFFF"/>
        </w:rPr>
      </w:pPr>
      <w:r w:rsidRPr="00C02463">
        <w:rPr>
          <w:rFonts w:ascii="Times New Roman" w:hAnsi="Times New Roman" w:cs="Times New Roman"/>
          <w:b/>
          <w:sz w:val="24"/>
          <w:szCs w:val="24"/>
        </w:rPr>
        <w:t xml:space="preserve">Мотиви по  чл. 28, ал. 2 от Закона за нормативните актове към проект на </w:t>
      </w:r>
      <w:r w:rsidRPr="00C02463">
        <w:rPr>
          <w:rFonts w:ascii="Times New Roman" w:hAnsi="Times New Roman" w:cs="Times New Roman"/>
          <w:b/>
          <w:color w:val="000000"/>
          <w:kern w:val="2"/>
          <w:sz w:val="24"/>
          <w:szCs w:val="24"/>
        </w:rPr>
        <w:t xml:space="preserve">   </w:t>
      </w:r>
      <w:r w:rsidRPr="00C02463">
        <w:rPr>
          <w:rFonts w:ascii="Times New Roman" w:hAnsi="Times New Roman" w:cs="Times New Roman"/>
          <w:b/>
          <w:bCs/>
          <w:color w:val="000000"/>
          <w:kern w:val="2"/>
          <w:sz w:val="24"/>
          <w:szCs w:val="24"/>
        </w:rPr>
        <w:t xml:space="preserve">Наредба за допълнение на </w:t>
      </w:r>
      <w:r w:rsidRPr="00C02463">
        <w:rPr>
          <w:rFonts w:ascii="Times New Roman" w:hAnsi="Times New Roman" w:cs="Times New Roman"/>
          <w:b/>
          <w:bCs/>
          <w:sz w:val="24"/>
          <w:szCs w:val="24"/>
        </w:rPr>
        <w:t>Наредба за поддържане и опазване на обществения ред на територията на община Долни чифлик</w:t>
      </w:r>
    </w:p>
    <w:p w:rsidR="00375D3E" w:rsidRPr="00EC1277" w:rsidRDefault="00375D3E" w:rsidP="00375D3E">
      <w:pPr>
        <w:numPr>
          <w:ilvl w:val="0"/>
          <w:numId w:val="2"/>
        </w:numPr>
        <w:shd w:val="clear" w:color="auto" w:fill="FFFFFF"/>
        <w:spacing w:after="0" w:line="276" w:lineRule="auto"/>
        <w:ind w:left="360"/>
        <w:jc w:val="both"/>
        <w:rPr>
          <w:rFonts w:ascii="Times New Roman" w:eastAsia="Times New Roman" w:hAnsi="Times New Roman" w:cs="Times New Roman"/>
          <w:b/>
          <w:bCs/>
          <w:color w:val="000000"/>
          <w:kern w:val="2"/>
          <w:sz w:val="24"/>
          <w:szCs w:val="24"/>
        </w:rPr>
      </w:pPr>
      <w:r w:rsidRPr="00EC1277">
        <w:rPr>
          <w:rFonts w:ascii="Times New Roman" w:eastAsia="Times New Roman" w:hAnsi="Times New Roman" w:cs="Times New Roman"/>
          <w:b/>
          <w:sz w:val="24"/>
          <w:szCs w:val="24"/>
          <w:lang w:eastAsia="bg-BG"/>
        </w:rPr>
        <w:t xml:space="preserve">Причини, които налагат допълнение на </w:t>
      </w:r>
      <w:r w:rsidRPr="00EC1277">
        <w:rPr>
          <w:rFonts w:ascii="Times New Roman" w:eastAsia="Times New Roman" w:hAnsi="Times New Roman" w:cs="Times New Roman"/>
          <w:b/>
          <w:bCs/>
          <w:sz w:val="24"/>
          <w:szCs w:val="24"/>
          <w:lang w:eastAsia="bg-BG"/>
        </w:rPr>
        <w:t>Наредба за поддържане и опазване на обществения ред на територията на община Долни чифлик</w:t>
      </w:r>
      <w:r w:rsidRPr="00EC1277">
        <w:rPr>
          <w:rFonts w:ascii="Times New Roman" w:eastAsia="Times New Roman" w:hAnsi="Times New Roman" w:cs="Times New Roman"/>
          <w:b/>
          <w:bCs/>
          <w:color w:val="000000"/>
          <w:kern w:val="2"/>
          <w:sz w:val="24"/>
          <w:szCs w:val="24"/>
        </w:rPr>
        <w:t>.</w:t>
      </w:r>
    </w:p>
    <w:p w:rsidR="00375D3E" w:rsidRPr="00C879D8" w:rsidRDefault="00375D3E" w:rsidP="00375D3E">
      <w:pPr>
        <w:ind w:firstLine="360"/>
        <w:jc w:val="both"/>
        <w:rPr>
          <w:rFonts w:ascii="Times New Roman" w:hAnsi="Times New Roman" w:cs="Times New Roman"/>
          <w:color w:val="222222"/>
          <w:sz w:val="24"/>
          <w:szCs w:val="24"/>
          <w:shd w:val="clear" w:color="auto" w:fill="FFFFFF"/>
        </w:rPr>
      </w:pPr>
      <w:r w:rsidRPr="00C879D8">
        <w:rPr>
          <w:rFonts w:ascii="Times New Roman" w:hAnsi="Times New Roman" w:cs="Times New Roman"/>
          <w:color w:val="222222"/>
          <w:sz w:val="24"/>
          <w:szCs w:val="24"/>
          <w:shd w:val="clear" w:color="auto" w:fill="FFFFFF"/>
        </w:rPr>
        <w:t xml:space="preserve">С параграф 58 от  преходните и заключителни разпоредби на Закона за изменение и допълнение на Закона за автомобилните превози (обн,. Държавен вестник 60 от 07.07.2020 г.) е допълнен Закона за движение по пътищата, като е създадена уредба, която да осигури безопасно придвижване на лицата с електрически превозни средства (т. нар. „електрически тротинетки“). В мотивите към законопроекта за изменение и допълнение на Закона за автомобилните превози се посочва, следното:  </w:t>
      </w:r>
      <w:r w:rsidRPr="00C879D8">
        <w:rPr>
          <w:rFonts w:ascii="Times New Roman" w:hAnsi="Times New Roman" w:cs="Times New Roman"/>
          <w:b/>
          <w:color w:val="222222"/>
          <w:sz w:val="24"/>
          <w:szCs w:val="24"/>
          <w:shd w:val="clear" w:color="auto" w:fill="FFFFFF"/>
        </w:rPr>
        <w:t>„</w:t>
      </w:r>
      <w:r w:rsidRPr="00C879D8">
        <w:rPr>
          <w:rFonts w:ascii="Times New Roman" w:hAnsi="Times New Roman" w:cs="Times New Roman"/>
          <w:color w:val="222222"/>
          <w:sz w:val="24"/>
          <w:szCs w:val="24"/>
          <w:shd w:val="clear" w:color="auto" w:fill="FFFFFF"/>
        </w:rPr>
        <w:t>Действащото законодателство в тази област не съдържа уредба, която да осигури безопасно придвижване на лицата с индивидуални електрически превозни средства (електрически тротинетки). Липсата на  ясни правила при използването на индивидуални електрически превозни средства е съществен фактор и предпоставка за настъпването на пътнотранспортни произшествия, застрашаващи здравето и живота на уязвимите участници в движението. С направените предложения се цели преодоляване на тази празнота. Предвид големият брои индивидуални електрически превозни средства, които навлизат на вътрешния пазар от  Европейския съюз, Европейската комисия  предприема действия по събиране на информация която да послужи за подготовка на законодателен акт, с който да бъде преодоляна установената празнота в действащата към момента нормативна уредба. До приемане на съответния Европейски нормативен акт, с който да бъдат регулирани този кръг от обществени отношения, следва на национално ниво в краткосрочен план да бъдат уредени най – неотложните въпроси във връзка с легалната дефиниция на понятието „индивидуални електрически превозни средства“; определянето на изискванията за предпазни средства при тяхната употреба; местата, на които е разрешено придвижването им; максимално допустима скорост на движение и минимална възраст на техните водачи.</w:t>
      </w:r>
      <w:r w:rsidRPr="00C879D8">
        <w:rPr>
          <w:rFonts w:ascii="Times New Roman" w:hAnsi="Times New Roman" w:cs="Times New Roman"/>
          <w:b/>
          <w:color w:val="222222"/>
          <w:sz w:val="24"/>
          <w:szCs w:val="24"/>
          <w:shd w:val="clear" w:color="auto" w:fill="FFFFFF"/>
        </w:rPr>
        <w:t>“</w:t>
      </w:r>
    </w:p>
    <w:p w:rsidR="00375D3E" w:rsidRPr="00C879D8" w:rsidRDefault="00375D3E" w:rsidP="00375D3E">
      <w:pPr>
        <w:jc w:val="both"/>
        <w:rPr>
          <w:rFonts w:ascii="Times New Roman" w:hAnsi="Times New Roman" w:cs="Times New Roman"/>
          <w:b/>
          <w:bCs/>
          <w:color w:val="222222"/>
          <w:sz w:val="24"/>
          <w:szCs w:val="24"/>
          <w:shd w:val="clear" w:color="auto" w:fill="FFFFFF"/>
        </w:rPr>
      </w:pPr>
      <w:r w:rsidRPr="00C879D8">
        <w:rPr>
          <w:rFonts w:ascii="Times New Roman" w:hAnsi="Times New Roman" w:cs="Times New Roman"/>
          <w:color w:val="222222"/>
          <w:sz w:val="24"/>
          <w:szCs w:val="24"/>
          <w:shd w:val="clear" w:color="auto" w:fill="FFFFFF"/>
        </w:rPr>
        <w:t xml:space="preserve">Съгласно </w:t>
      </w:r>
      <w:r w:rsidRPr="00C879D8">
        <w:rPr>
          <w:rStyle w:val="par-caption"/>
          <w:rFonts w:ascii="Times New Roman" w:hAnsi="Times New Roman" w:cs="Times New Roman"/>
          <w:bCs/>
          <w:color w:val="222222"/>
          <w:sz w:val="24"/>
          <w:szCs w:val="24"/>
          <w:shd w:val="clear" w:color="auto" w:fill="FFFFFF"/>
        </w:rPr>
        <w:t>§</w:t>
      </w:r>
      <w:r>
        <w:rPr>
          <w:rStyle w:val="par-caption"/>
          <w:rFonts w:ascii="Times New Roman" w:hAnsi="Times New Roman" w:cs="Times New Roman"/>
          <w:bCs/>
          <w:color w:val="222222"/>
          <w:sz w:val="24"/>
          <w:szCs w:val="24"/>
          <w:shd w:val="clear" w:color="auto" w:fill="FFFFFF"/>
        </w:rPr>
        <w:t xml:space="preserve"> 6, т.18</w:t>
      </w:r>
      <w:r w:rsidRPr="00C879D8">
        <w:rPr>
          <w:rStyle w:val="par-caption"/>
          <w:rFonts w:ascii="Times New Roman" w:hAnsi="Times New Roman" w:cs="Times New Roman"/>
          <w:bCs/>
          <w:color w:val="222222"/>
          <w:sz w:val="24"/>
          <w:szCs w:val="24"/>
          <w:shd w:val="clear" w:color="auto" w:fill="FFFFFF"/>
        </w:rPr>
        <w:t xml:space="preserve">б от допълнителните разпоредби на Закона за движение по пътищата </w:t>
      </w:r>
      <w:r w:rsidRPr="00C879D8">
        <w:rPr>
          <w:rFonts w:ascii="Times New Roman" w:hAnsi="Times New Roman" w:cs="Times New Roman"/>
          <w:bCs/>
          <w:color w:val="222222"/>
          <w:sz w:val="24"/>
          <w:szCs w:val="24"/>
          <w:shd w:val="clear" w:color="auto" w:fill="FFFFFF"/>
        </w:rPr>
        <w:t>"Индивидуално електрическо превозно средство" е пътно превозно средство, оборудвано с електрически двигател/и и максимална конструктивна скорост, надвишаваща 6 km/h, без или със място за сядане с височина на точка R (референтна точка на седене), ненадвишаваща 540 mm, когато превозното средство е с не повече от две колела или с височина на точка R, ненадвишаваща 400 mm, когато превозното средство е с три или повече колела, със собствена маса до 50 kg. Не са индивидуални електрически превозни средства инвалидните колички, обслужващи лица с увреждания.</w:t>
      </w:r>
    </w:p>
    <w:p w:rsidR="00375D3E" w:rsidRPr="00C879D8" w:rsidRDefault="00375D3E" w:rsidP="00375D3E">
      <w:pPr>
        <w:jc w:val="both"/>
        <w:rPr>
          <w:rFonts w:ascii="Times New Roman" w:hAnsi="Times New Roman" w:cs="Times New Roman"/>
          <w:bCs/>
          <w:color w:val="222222"/>
          <w:sz w:val="24"/>
          <w:szCs w:val="24"/>
          <w:shd w:val="clear" w:color="auto" w:fill="FFFFFF"/>
        </w:rPr>
      </w:pPr>
      <w:r w:rsidRPr="00C879D8">
        <w:rPr>
          <w:rFonts w:ascii="Times New Roman" w:hAnsi="Times New Roman" w:cs="Times New Roman"/>
          <w:color w:val="222222"/>
          <w:sz w:val="24"/>
          <w:szCs w:val="24"/>
          <w:shd w:val="clear" w:color="auto" w:fill="FFFFFF"/>
        </w:rPr>
        <w:t xml:space="preserve">Уредбата на </w:t>
      </w:r>
      <w:r w:rsidRPr="00C879D8">
        <w:rPr>
          <w:rFonts w:ascii="Times New Roman" w:hAnsi="Times New Roman" w:cs="Times New Roman"/>
          <w:bCs/>
          <w:color w:val="222222"/>
          <w:sz w:val="24"/>
          <w:szCs w:val="24"/>
          <w:shd w:val="clear" w:color="auto" w:fill="FFFFFF"/>
        </w:rPr>
        <w:t xml:space="preserve">индивидуални електрически превозни средства се намира в раздел </w:t>
      </w:r>
      <w:r w:rsidRPr="00C879D8">
        <w:rPr>
          <w:rFonts w:ascii="Times New Roman" w:hAnsi="Times New Roman" w:cs="Times New Roman"/>
          <w:bCs/>
          <w:color w:val="222222"/>
          <w:sz w:val="24"/>
          <w:szCs w:val="24"/>
          <w:shd w:val="clear" w:color="auto" w:fill="FFFFFF"/>
          <w:lang w:val="en-US"/>
        </w:rPr>
        <w:t xml:space="preserve">XVIII </w:t>
      </w:r>
      <w:r w:rsidRPr="00C879D8">
        <w:rPr>
          <w:rFonts w:ascii="Times New Roman" w:hAnsi="Times New Roman" w:cs="Times New Roman"/>
          <w:bCs/>
          <w:color w:val="222222"/>
          <w:sz w:val="24"/>
          <w:szCs w:val="24"/>
          <w:shd w:val="clear" w:color="auto" w:fill="FFFFFF"/>
        </w:rPr>
        <w:t>на Закона за движение по пътищата „Особени правила за някой участници в движението“.</w:t>
      </w:r>
    </w:p>
    <w:p w:rsidR="00375D3E" w:rsidRPr="00C879D8" w:rsidRDefault="00375D3E" w:rsidP="00375D3E">
      <w:pPr>
        <w:jc w:val="both"/>
        <w:rPr>
          <w:rFonts w:ascii="Times New Roman" w:hAnsi="Times New Roman" w:cs="Times New Roman"/>
          <w:color w:val="000000"/>
          <w:sz w:val="24"/>
          <w:szCs w:val="24"/>
          <w:shd w:val="clear" w:color="auto" w:fill="FFFFFF"/>
        </w:rPr>
      </w:pPr>
      <w:r w:rsidRPr="00C879D8">
        <w:rPr>
          <w:rFonts w:ascii="Times New Roman" w:hAnsi="Times New Roman" w:cs="Times New Roman"/>
          <w:bCs/>
          <w:color w:val="222222"/>
          <w:sz w:val="24"/>
          <w:szCs w:val="24"/>
          <w:shd w:val="clear" w:color="auto" w:fill="FFFFFF"/>
        </w:rPr>
        <w:t xml:space="preserve">Минималната възраст на водача за управление на индивидуално електрическо превозно средство е  шестнадесет години – по велосипедна инфраструктура и по пътища и улици с максимално разрешена скорост до 50 </w:t>
      </w:r>
      <w:r w:rsidRPr="00C879D8">
        <w:rPr>
          <w:rFonts w:ascii="Times New Roman" w:hAnsi="Times New Roman" w:cs="Times New Roman"/>
          <w:color w:val="000000"/>
          <w:sz w:val="24"/>
          <w:szCs w:val="24"/>
          <w:shd w:val="clear" w:color="auto" w:fill="FFFFFF"/>
        </w:rPr>
        <w:t>km/h; четиринадесет години само по – велосипедни алеи.</w:t>
      </w:r>
    </w:p>
    <w:p w:rsidR="00375D3E" w:rsidRPr="00C879D8" w:rsidRDefault="00375D3E" w:rsidP="00375D3E">
      <w:pPr>
        <w:jc w:val="both"/>
        <w:rPr>
          <w:rFonts w:ascii="Times New Roman" w:hAnsi="Times New Roman" w:cs="Times New Roman"/>
          <w:color w:val="000000"/>
          <w:sz w:val="24"/>
          <w:szCs w:val="24"/>
          <w:shd w:val="clear" w:color="auto" w:fill="FFFFFF"/>
        </w:rPr>
      </w:pPr>
      <w:r w:rsidRPr="00C879D8">
        <w:rPr>
          <w:rFonts w:ascii="Times New Roman" w:hAnsi="Times New Roman" w:cs="Times New Roman"/>
          <w:color w:val="000000"/>
          <w:sz w:val="24"/>
          <w:szCs w:val="24"/>
          <w:shd w:val="clear" w:color="auto" w:fill="FFFFFF"/>
        </w:rPr>
        <w:t>Законодателят предоставя изрична компетентност на Общинските съвети с н</w:t>
      </w:r>
      <w:r>
        <w:rPr>
          <w:rFonts w:ascii="Times New Roman" w:hAnsi="Times New Roman" w:cs="Times New Roman"/>
          <w:color w:val="000000"/>
          <w:sz w:val="24"/>
          <w:szCs w:val="24"/>
          <w:shd w:val="clear" w:color="auto" w:fill="FFFFFF"/>
        </w:rPr>
        <w:t xml:space="preserve">ормата на  чл. 80а, ал. 4 от  </w:t>
      </w:r>
      <w:r w:rsidRPr="00C879D8">
        <w:rPr>
          <w:rFonts w:ascii="Times New Roman" w:hAnsi="Times New Roman" w:cs="Times New Roman"/>
          <w:color w:val="000000"/>
          <w:sz w:val="24"/>
          <w:szCs w:val="24"/>
          <w:shd w:val="clear" w:color="auto" w:fill="FFFFFF"/>
        </w:rPr>
        <w:t xml:space="preserve"> Закона за движение по пътищата с Наредба да определят:</w:t>
      </w:r>
    </w:p>
    <w:p w:rsidR="00375D3E" w:rsidRPr="00C879D8" w:rsidRDefault="00375D3E" w:rsidP="00375D3E">
      <w:pPr>
        <w:pStyle w:val="a9"/>
        <w:numPr>
          <w:ilvl w:val="0"/>
          <w:numId w:val="1"/>
        </w:numPr>
        <w:jc w:val="both"/>
        <w:rPr>
          <w:rFonts w:ascii="Times New Roman" w:hAnsi="Times New Roman" w:cs="Times New Roman"/>
          <w:color w:val="222222"/>
          <w:sz w:val="24"/>
          <w:szCs w:val="24"/>
          <w:shd w:val="clear" w:color="auto" w:fill="FFFFFF"/>
        </w:rPr>
      </w:pPr>
      <w:r w:rsidRPr="00C879D8">
        <w:rPr>
          <w:rFonts w:ascii="Times New Roman" w:hAnsi="Times New Roman" w:cs="Times New Roman"/>
          <w:color w:val="222222"/>
          <w:sz w:val="24"/>
          <w:szCs w:val="24"/>
          <w:shd w:val="clear" w:color="auto" w:fill="FFFFFF"/>
        </w:rPr>
        <w:t xml:space="preserve">по-ниски максимално допустими скорости от 25 </w:t>
      </w:r>
      <w:r w:rsidRPr="00C879D8">
        <w:rPr>
          <w:rFonts w:ascii="Times New Roman" w:hAnsi="Times New Roman" w:cs="Times New Roman"/>
          <w:color w:val="000000"/>
          <w:sz w:val="24"/>
          <w:szCs w:val="24"/>
          <w:shd w:val="clear" w:color="auto" w:fill="FFFFFF"/>
        </w:rPr>
        <w:t>km/h</w:t>
      </w:r>
      <w:r w:rsidRPr="00C879D8">
        <w:rPr>
          <w:rFonts w:ascii="Times New Roman" w:hAnsi="Times New Roman" w:cs="Times New Roman"/>
          <w:color w:val="222222"/>
          <w:sz w:val="24"/>
          <w:szCs w:val="24"/>
          <w:shd w:val="clear" w:color="auto" w:fill="FFFFFF"/>
        </w:rPr>
        <w:t>, както и</w:t>
      </w:r>
    </w:p>
    <w:p w:rsidR="00375D3E" w:rsidRPr="00C879D8" w:rsidRDefault="00375D3E" w:rsidP="00375D3E">
      <w:pPr>
        <w:pStyle w:val="a9"/>
        <w:numPr>
          <w:ilvl w:val="0"/>
          <w:numId w:val="1"/>
        </w:numPr>
        <w:ind w:left="-142" w:firstLine="502"/>
        <w:jc w:val="both"/>
        <w:rPr>
          <w:rFonts w:ascii="Times New Roman" w:hAnsi="Times New Roman" w:cs="Times New Roman"/>
          <w:color w:val="222222"/>
          <w:sz w:val="24"/>
          <w:szCs w:val="24"/>
          <w:shd w:val="clear" w:color="auto" w:fill="FFFFFF"/>
        </w:rPr>
      </w:pPr>
      <w:r w:rsidRPr="00C879D8">
        <w:rPr>
          <w:rFonts w:ascii="Times New Roman" w:hAnsi="Times New Roman" w:cs="Times New Roman"/>
          <w:color w:val="222222"/>
          <w:sz w:val="24"/>
          <w:szCs w:val="24"/>
          <w:shd w:val="clear" w:color="auto" w:fill="FFFFFF"/>
        </w:rPr>
        <w:lastRenderedPageBreak/>
        <w:t xml:space="preserve"> редът за определяне на задължителните зони за паркиране на индивидуални електрически превозни средства, включително и максимално допустимия брой, както и условията и реда за тяхното предоставяне и ползване.</w:t>
      </w:r>
    </w:p>
    <w:p w:rsidR="00375D3E" w:rsidRPr="00C879D8" w:rsidRDefault="00375D3E" w:rsidP="00375D3E">
      <w:pPr>
        <w:pStyle w:val="a9"/>
        <w:ind w:left="-142" w:firstLine="502"/>
        <w:jc w:val="both"/>
        <w:rPr>
          <w:rFonts w:ascii="Times New Roman" w:hAnsi="Times New Roman" w:cs="Times New Roman"/>
          <w:color w:val="222222"/>
          <w:sz w:val="24"/>
          <w:szCs w:val="24"/>
          <w:shd w:val="clear" w:color="auto" w:fill="FFFFFF"/>
        </w:rPr>
      </w:pPr>
    </w:p>
    <w:p w:rsidR="00375D3E" w:rsidRPr="00C879D8" w:rsidRDefault="00375D3E" w:rsidP="00375D3E">
      <w:pPr>
        <w:pStyle w:val="a9"/>
        <w:ind w:left="-142" w:firstLine="502"/>
        <w:jc w:val="both"/>
        <w:rPr>
          <w:rFonts w:ascii="Times New Roman" w:hAnsi="Times New Roman" w:cs="Times New Roman"/>
          <w:color w:val="222222"/>
          <w:sz w:val="24"/>
          <w:szCs w:val="24"/>
          <w:shd w:val="clear" w:color="auto" w:fill="FFFFFF"/>
        </w:rPr>
      </w:pPr>
      <w:r w:rsidRPr="00C879D8">
        <w:rPr>
          <w:rFonts w:ascii="Times New Roman" w:hAnsi="Times New Roman" w:cs="Times New Roman"/>
          <w:color w:val="222222"/>
          <w:sz w:val="24"/>
          <w:szCs w:val="24"/>
          <w:shd w:val="clear" w:color="auto" w:fill="FFFFFF"/>
        </w:rPr>
        <w:t>Електрическите тротинетки се превърнаха във феномен в много градове по света, като алтернатива на автомобилния трафик. Напоследък станахме свидетели на зачестяване на инцидентите, причинени в резултат от управлението на тротинетки. Тротинетките се карат с неразумно висока скорост между колите, както и между хората по паркове, площади и тротоари.</w:t>
      </w:r>
    </w:p>
    <w:p w:rsidR="00375D3E" w:rsidRPr="00C879D8" w:rsidRDefault="00375D3E" w:rsidP="00375D3E">
      <w:pPr>
        <w:pStyle w:val="a9"/>
        <w:ind w:left="-142" w:firstLine="502"/>
        <w:jc w:val="both"/>
        <w:rPr>
          <w:rFonts w:ascii="Times New Roman" w:hAnsi="Times New Roman" w:cs="Times New Roman"/>
          <w:color w:val="222222"/>
          <w:sz w:val="24"/>
          <w:szCs w:val="24"/>
          <w:shd w:val="clear" w:color="auto" w:fill="FFFFFF"/>
        </w:rPr>
      </w:pPr>
    </w:p>
    <w:p w:rsidR="00375D3E" w:rsidRPr="00C879D8" w:rsidRDefault="00375D3E" w:rsidP="00375D3E">
      <w:pPr>
        <w:pStyle w:val="a9"/>
        <w:ind w:left="-142" w:firstLine="502"/>
        <w:jc w:val="both"/>
        <w:rPr>
          <w:rFonts w:ascii="Times New Roman" w:hAnsi="Times New Roman" w:cs="Times New Roman"/>
          <w:color w:val="222222"/>
          <w:sz w:val="24"/>
          <w:szCs w:val="24"/>
          <w:shd w:val="clear" w:color="auto" w:fill="FFFFFF"/>
        </w:rPr>
      </w:pPr>
      <w:r w:rsidRPr="00C879D8">
        <w:rPr>
          <w:rFonts w:ascii="Times New Roman" w:hAnsi="Times New Roman" w:cs="Times New Roman"/>
          <w:color w:val="222222"/>
          <w:sz w:val="24"/>
          <w:szCs w:val="24"/>
          <w:shd w:val="clear" w:color="auto" w:fill="FFFFFF"/>
        </w:rPr>
        <w:t>С оглед на гореизложеното се прави предложение  за създаване на точка 1 в Раздел шести – „Особени правила за някои участници в движението“ в Наредба за поддържане и опазване на обществени</w:t>
      </w:r>
      <w:r>
        <w:rPr>
          <w:rFonts w:ascii="Times New Roman" w:hAnsi="Times New Roman" w:cs="Times New Roman"/>
          <w:color w:val="222222"/>
          <w:sz w:val="24"/>
          <w:szCs w:val="24"/>
          <w:shd w:val="clear" w:color="auto" w:fill="FFFFFF"/>
        </w:rPr>
        <w:t>я ред на територията на община Д</w:t>
      </w:r>
      <w:r w:rsidRPr="00C879D8">
        <w:rPr>
          <w:rFonts w:ascii="Times New Roman" w:hAnsi="Times New Roman" w:cs="Times New Roman"/>
          <w:color w:val="222222"/>
          <w:sz w:val="24"/>
          <w:szCs w:val="24"/>
          <w:shd w:val="clear" w:color="auto" w:fill="FFFFFF"/>
        </w:rPr>
        <w:t>ол</w:t>
      </w:r>
      <w:r>
        <w:rPr>
          <w:rFonts w:ascii="Times New Roman" w:hAnsi="Times New Roman" w:cs="Times New Roman"/>
          <w:color w:val="222222"/>
          <w:sz w:val="24"/>
          <w:szCs w:val="24"/>
          <w:shd w:val="clear" w:color="auto" w:fill="FFFFFF"/>
        </w:rPr>
        <w:t>ни чифлик, като бъде допълнена с</w:t>
      </w:r>
      <w:r w:rsidRPr="00C879D8">
        <w:rPr>
          <w:rFonts w:ascii="Times New Roman" w:hAnsi="Times New Roman" w:cs="Times New Roman"/>
          <w:color w:val="222222"/>
          <w:sz w:val="24"/>
          <w:szCs w:val="24"/>
          <w:shd w:val="clear" w:color="auto" w:fill="FFFFFF"/>
        </w:rPr>
        <w:t xml:space="preserve">ъобразно правомощията, които законодателят е предоставил на общинските съвети съобразно  </w:t>
      </w:r>
      <w:r>
        <w:rPr>
          <w:rFonts w:ascii="Times New Roman" w:hAnsi="Times New Roman" w:cs="Times New Roman"/>
          <w:color w:val="000000"/>
          <w:sz w:val="24"/>
          <w:szCs w:val="24"/>
          <w:shd w:val="clear" w:color="auto" w:fill="FFFFFF"/>
        </w:rPr>
        <w:t xml:space="preserve">чл. 80а, ал. 4 от </w:t>
      </w:r>
      <w:r w:rsidRPr="00C879D8">
        <w:rPr>
          <w:rFonts w:ascii="Times New Roman" w:hAnsi="Times New Roman" w:cs="Times New Roman"/>
          <w:color w:val="000000"/>
          <w:sz w:val="24"/>
          <w:szCs w:val="24"/>
          <w:shd w:val="clear" w:color="auto" w:fill="FFFFFF"/>
        </w:rPr>
        <w:t xml:space="preserve"> Закона за движение по пътищата, а именно по- ниска максимално допустима скорост, както и реда за определяне на задължителни зони за паркиране на индивидуалните електрически превозни средства, както и условията и реда за тяхното  предоставяне и ползване.</w:t>
      </w:r>
    </w:p>
    <w:p w:rsidR="00375D3E" w:rsidRPr="00C879D8" w:rsidRDefault="00375D3E" w:rsidP="00375D3E">
      <w:pPr>
        <w:pStyle w:val="a9"/>
        <w:jc w:val="both"/>
        <w:rPr>
          <w:rFonts w:ascii="Times New Roman" w:hAnsi="Times New Roman" w:cs="Times New Roman"/>
          <w:color w:val="222222"/>
          <w:sz w:val="24"/>
          <w:szCs w:val="24"/>
          <w:shd w:val="clear" w:color="auto" w:fill="FFFFFF"/>
        </w:rPr>
      </w:pPr>
    </w:p>
    <w:p w:rsidR="00375D3E" w:rsidRPr="00CB0CAB" w:rsidRDefault="00375D3E" w:rsidP="00375D3E">
      <w:pPr>
        <w:spacing w:after="0" w:line="276" w:lineRule="auto"/>
        <w:ind w:firstLine="708"/>
        <w:jc w:val="both"/>
        <w:rPr>
          <w:rFonts w:ascii="Times New Roman" w:eastAsia="Times New Roman" w:hAnsi="Times New Roman" w:cs="Times New Roman"/>
          <w:b/>
          <w:sz w:val="24"/>
          <w:szCs w:val="24"/>
          <w:lang w:eastAsia="bg-BG"/>
        </w:rPr>
      </w:pPr>
      <w:r w:rsidRPr="00CB0CAB">
        <w:rPr>
          <w:rFonts w:ascii="Times New Roman" w:eastAsia="Times New Roman" w:hAnsi="Times New Roman" w:cs="Times New Roman"/>
          <w:b/>
          <w:sz w:val="24"/>
          <w:szCs w:val="24"/>
          <w:lang w:eastAsia="bg-BG"/>
        </w:rPr>
        <w:t xml:space="preserve">2. Цели, които се поставят. </w:t>
      </w:r>
    </w:p>
    <w:p w:rsidR="00375D3E" w:rsidRDefault="00375D3E" w:rsidP="00375D3E">
      <w:pPr>
        <w:jc w:val="both"/>
        <w:rPr>
          <w:rFonts w:ascii="Times New Roman" w:hAnsi="Times New Roman" w:cs="Times New Roman"/>
        </w:rPr>
      </w:pPr>
      <w:r>
        <w:tab/>
      </w:r>
      <w:r w:rsidRPr="006E7865">
        <w:rPr>
          <w:rFonts w:ascii="Times New Roman" w:hAnsi="Times New Roman" w:cs="Times New Roman"/>
          <w:sz w:val="24"/>
          <w:szCs w:val="24"/>
        </w:rPr>
        <w:t>Привеждане в съответствие на</w:t>
      </w:r>
      <w:r>
        <w:rPr>
          <w:rFonts w:ascii="Times New Roman" w:hAnsi="Times New Roman" w:cs="Times New Roman"/>
        </w:rPr>
        <w:t xml:space="preserve"> </w:t>
      </w:r>
      <w:r w:rsidRPr="00C879D8">
        <w:rPr>
          <w:rFonts w:ascii="Times New Roman" w:hAnsi="Times New Roman" w:cs="Times New Roman"/>
          <w:color w:val="222222"/>
          <w:sz w:val="24"/>
          <w:szCs w:val="24"/>
          <w:shd w:val="clear" w:color="auto" w:fill="FFFFFF"/>
        </w:rPr>
        <w:t>Наредба за поддържане и опазване на обществени</w:t>
      </w:r>
      <w:r>
        <w:rPr>
          <w:rFonts w:ascii="Times New Roman" w:hAnsi="Times New Roman" w:cs="Times New Roman"/>
          <w:color w:val="222222"/>
          <w:sz w:val="24"/>
          <w:szCs w:val="24"/>
          <w:shd w:val="clear" w:color="auto" w:fill="FFFFFF"/>
        </w:rPr>
        <w:t>я ред на територията на община Д</w:t>
      </w:r>
      <w:r w:rsidRPr="00C879D8">
        <w:rPr>
          <w:rFonts w:ascii="Times New Roman" w:hAnsi="Times New Roman" w:cs="Times New Roman"/>
          <w:color w:val="222222"/>
          <w:sz w:val="24"/>
          <w:szCs w:val="24"/>
          <w:shd w:val="clear" w:color="auto" w:fill="FFFFFF"/>
        </w:rPr>
        <w:t>олни чифлик</w:t>
      </w:r>
      <w:r>
        <w:rPr>
          <w:rFonts w:ascii="Times New Roman" w:hAnsi="Times New Roman" w:cs="Times New Roman"/>
          <w:color w:val="222222"/>
          <w:sz w:val="24"/>
          <w:szCs w:val="24"/>
          <w:shd w:val="clear" w:color="auto" w:fill="FFFFFF"/>
        </w:rPr>
        <w:t xml:space="preserve"> с измененията на Закона за движението по пътищата съгласно </w:t>
      </w:r>
      <w:r w:rsidRPr="00C879D8">
        <w:rPr>
          <w:rFonts w:ascii="Times New Roman" w:hAnsi="Times New Roman" w:cs="Times New Roman"/>
          <w:color w:val="222222"/>
          <w:sz w:val="24"/>
          <w:szCs w:val="24"/>
          <w:shd w:val="clear" w:color="auto" w:fill="FFFFFF"/>
        </w:rPr>
        <w:t>параграф 58 от  преходните и заключителни разпоредби на Закона за изменение и допълнение на Закона за автомобилните превози (обн,. Държавен вестник 60 от 07.07.2020 г.)</w:t>
      </w:r>
      <w:r>
        <w:rPr>
          <w:rFonts w:ascii="Times New Roman" w:hAnsi="Times New Roman" w:cs="Times New Roman"/>
          <w:color w:val="222222"/>
          <w:sz w:val="24"/>
          <w:szCs w:val="24"/>
          <w:shd w:val="clear" w:color="auto" w:fill="FFFFFF"/>
        </w:rPr>
        <w:t>. Подобряване на обществената осведоменост в областта на безопасното поведение на пътя при управление на електрически тротинетки; подобряване качеството на атмосферния въздух, чрез алтернативни начини за придвижване, чрез електрически тротинетки.</w:t>
      </w:r>
    </w:p>
    <w:p w:rsidR="00375D3E" w:rsidRDefault="00375D3E" w:rsidP="00375D3E">
      <w:pPr>
        <w:rPr>
          <w:rFonts w:ascii="Times New Roman" w:hAnsi="Times New Roman" w:cs="Times New Roman"/>
        </w:rPr>
      </w:pPr>
    </w:p>
    <w:p w:rsidR="00375D3E" w:rsidRPr="00375D3E" w:rsidRDefault="00375D3E" w:rsidP="00375D3E">
      <w:pPr>
        <w:pStyle w:val="a9"/>
        <w:numPr>
          <w:ilvl w:val="0"/>
          <w:numId w:val="1"/>
        </w:numPr>
        <w:spacing w:line="276" w:lineRule="auto"/>
        <w:jc w:val="both"/>
        <w:rPr>
          <w:rFonts w:ascii="Times New Roman" w:eastAsia="Times New Roman" w:hAnsi="Times New Roman" w:cs="Times New Roman"/>
          <w:sz w:val="24"/>
          <w:szCs w:val="24"/>
          <w:lang w:eastAsia="bg-BG"/>
        </w:rPr>
      </w:pPr>
      <w:r w:rsidRPr="00375D3E">
        <w:rPr>
          <w:rFonts w:ascii="Times New Roman" w:eastAsia="Times New Roman" w:hAnsi="Times New Roman" w:cs="Times New Roman"/>
          <w:b/>
          <w:sz w:val="24"/>
          <w:szCs w:val="24"/>
          <w:lang w:eastAsia="bg-BG"/>
        </w:rPr>
        <w:t>Финансовите и други средства, необходими за прилагането на новата уредба.</w:t>
      </w:r>
    </w:p>
    <w:p w:rsidR="00375D3E" w:rsidRDefault="00375D3E" w:rsidP="00375D3E">
      <w:pPr>
        <w:tabs>
          <w:tab w:val="left" w:pos="1127"/>
        </w:tabs>
        <w:ind w:firstLine="709"/>
        <w:rPr>
          <w:rFonts w:ascii="Times New Roman" w:hAnsi="Times New Roman" w:cs="Times New Roman"/>
        </w:rPr>
      </w:pPr>
      <w:r w:rsidRPr="004C52E1">
        <w:rPr>
          <w:rFonts w:ascii="Times New Roman" w:eastAsia="Times New Roman" w:hAnsi="Times New Roman" w:cs="Times New Roman"/>
          <w:sz w:val="24"/>
          <w:szCs w:val="24"/>
          <w:lang w:eastAsia="bg-BG"/>
        </w:rPr>
        <w:t>За прилагането на Наредбата не е необходимо разходването на допълнителни финансови или други средства</w:t>
      </w:r>
      <w:r>
        <w:rPr>
          <w:rFonts w:ascii="Times New Roman" w:eastAsia="Times New Roman" w:hAnsi="Times New Roman" w:cs="Times New Roman"/>
          <w:sz w:val="24"/>
          <w:szCs w:val="24"/>
          <w:lang w:eastAsia="bg-BG"/>
        </w:rPr>
        <w:t>.</w:t>
      </w:r>
    </w:p>
    <w:p w:rsidR="00375D3E" w:rsidRDefault="00375D3E" w:rsidP="00375D3E">
      <w:pPr>
        <w:pStyle w:val="a9"/>
        <w:tabs>
          <w:tab w:val="left" w:pos="709"/>
        </w:tabs>
        <w:ind w:hanging="294"/>
        <w:rPr>
          <w:rFonts w:ascii="Times New Roman" w:hAnsi="Times New Roman" w:cs="Times New Roman"/>
          <w:b/>
        </w:rPr>
      </w:pPr>
      <w:r>
        <w:rPr>
          <w:rFonts w:ascii="Times New Roman" w:hAnsi="Times New Roman" w:cs="Times New Roman"/>
          <w:b/>
        </w:rPr>
        <w:t xml:space="preserve">4. </w:t>
      </w:r>
      <w:r w:rsidRPr="00D32CCA">
        <w:rPr>
          <w:rFonts w:ascii="Times New Roman" w:hAnsi="Times New Roman" w:cs="Times New Roman"/>
          <w:b/>
        </w:rPr>
        <w:t>Очаквани резулт</w:t>
      </w:r>
      <w:r>
        <w:rPr>
          <w:rFonts w:ascii="Times New Roman" w:hAnsi="Times New Roman" w:cs="Times New Roman"/>
          <w:b/>
        </w:rPr>
        <w:t xml:space="preserve">ати от </w:t>
      </w:r>
      <w:r w:rsidRPr="00D32CCA">
        <w:rPr>
          <w:rFonts w:ascii="Times New Roman" w:hAnsi="Times New Roman" w:cs="Times New Roman"/>
          <w:b/>
        </w:rPr>
        <w:t xml:space="preserve"> допълнението на </w:t>
      </w:r>
      <w:r>
        <w:rPr>
          <w:rFonts w:ascii="Times New Roman" w:hAnsi="Times New Roman" w:cs="Times New Roman"/>
          <w:b/>
        </w:rPr>
        <w:t>Н</w:t>
      </w:r>
      <w:r w:rsidRPr="00D32CCA">
        <w:rPr>
          <w:rFonts w:ascii="Times New Roman" w:hAnsi="Times New Roman" w:cs="Times New Roman"/>
          <w:b/>
        </w:rPr>
        <w:t>аредбата</w:t>
      </w:r>
      <w:r>
        <w:rPr>
          <w:rFonts w:ascii="Times New Roman" w:hAnsi="Times New Roman" w:cs="Times New Roman"/>
          <w:b/>
        </w:rPr>
        <w:t>.</w:t>
      </w:r>
    </w:p>
    <w:p w:rsidR="00375D3E" w:rsidRDefault="00375D3E" w:rsidP="00375D3E">
      <w:pPr>
        <w:tabs>
          <w:tab w:val="left" w:pos="1014"/>
        </w:tabs>
        <w:jc w:val="both"/>
        <w:rPr>
          <w:rFonts w:ascii="Times New Roman" w:hAnsi="Times New Roman" w:cs="Times New Roman"/>
          <w:sz w:val="24"/>
          <w:szCs w:val="24"/>
        </w:rPr>
      </w:pPr>
      <w:r w:rsidRPr="00D32CCA">
        <w:rPr>
          <w:rFonts w:ascii="Times New Roman" w:hAnsi="Times New Roman" w:cs="Times New Roman"/>
          <w:sz w:val="24"/>
          <w:szCs w:val="24"/>
        </w:rPr>
        <w:t>Подобряване на пътната безопасност на територията на община Долни чифлик в частта на движението на индивидуални електрически превозни средства</w:t>
      </w:r>
      <w:r w:rsidRPr="00D32CCA">
        <w:rPr>
          <w:rFonts w:ascii="Times New Roman" w:hAnsi="Times New Roman" w:cs="Times New Roman"/>
          <w:b/>
          <w:sz w:val="24"/>
          <w:szCs w:val="24"/>
        </w:rPr>
        <w:t xml:space="preserve">. </w:t>
      </w:r>
      <w:r w:rsidRPr="00D32CCA">
        <w:rPr>
          <w:rFonts w:ascii="Times New Roman" w:hAnsi="Times New Roman" w:cs="Times New Roman"/>
          <w:sz w:val="24"/>
          <w:szCs w:val="24"/>
        </w:rPr>
        <w:t>Подобряване качеството на атмосферния въздух</w:t>
      </w:r>
      <w:r w:rsidRPr="00D32CCA">
        <w:rPr>
          <w:rFonts w:ascii="Times New Roman" w:hAnsi="Times New Roman" w:cs="Times New Roman"/>
          <w:color w:val="222222"/>
          <w:sz w:val="24"/>
          <w:szCs w:val="24"/>
          <w:shd w:val="clear" w:color="auto" w:fill="FFFFFF"/>
        </w:rPr>
        <w:t xml:space="preserve"> чрез алтернативни начини за придвижване, чрез </w:t>
      </w:r>
      <w:r w:rsidRPr="00D32CCA">
        <w:rPr>
          <w:rFonts w:ascii="Times New Roman" w:hAnsi="Times New Roman" w:cs="Times New Roman"/>
          <w:sz w:val="24"/>
          <w:szCs w:val="24"/>
        </w:rPr>
        <w:t>индивидуални електрически превозни средства.</w:t>
      </w:r>
    </w:p>
    <w:p w:rsidR="00375D3E" w:rsidRDefault="00375D3E" w:rsidP="00375D3E">
      <w:pPr>
        <w:rPr>
          <w:rFonts w:ascii="Times New Roman" w:hAnsi="Times New Roman" w:cs="Times New Roman"/>
          <w:sz w:val="24"/>
          <w:szCs w:val="24"/>
        </w:rPr>
      </w:pPr>
    </w:p>
    <w:p w:rsidR="00375D3E" w:rsidRPr="00D32CCA" w:rsidRDefault="00375D3E" w:rsidP="00375D3E">
      <w:pPr>
        <w:spacing w:line="276" w:lineRule="auto"/>
        <w:ind w:firstLine="284"/>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 xml:space="preserve"> </w:t>
      </w:r>
      <w:bookmarkStart w:id="0" w:name="_GoBack"/>
      <w:bookmarkEnd w:id="0"/>
      <w:r w:rsidRPr="00D32CCA">
        <w:rPr>
          <w:rFonts w:ascii="Times New Roman" w:eastAsia="Times New Roman" w:hAnsi="Times New Roman" w:cs="Times New Roman"/>
          <w:b/>
          <w:sz w:val="24"/>
          <w:szCs w:val="24"/>
          <w:lang w:eastAsia="bg-BG"/>
        </w:rPr>
        <w:t>5. Анализ за съответствие с правото на Европейския съюз.</w:t>
      </w:r>
    </w:p>
    <w:p w:rsidR="00375D3E" w:rsidRPr="008E402A" w:rsidRDefault="00375D3E" w:rsidP="00375D3E">
      <w:pPr>
        <w:shd w:val="clear" w:color="auto" w:fill="FFFFFF"/>
        <w:tabs>
          <w:tab w:val="left" w:pos="993"/>
        </w:tabs>
        <w:spacing w:after="200" w:line="276" w:lineRule="auto"/>
        <w:jc w:val="both"/>
        <w:rPr>
          <w:rFonts w:ascii="Arial" w:eastAsia="Times New Roman" w:hAnsi="Arial" w:cs="Arial"/>
          <w:color w:val="222222"/>
          <w:sz w:val="24"/>
          <w:szCs w:val="24"/>
          <w:lang w:eastAsia="bg-BG"/>
        </w:rPr>
      </w:pPr>
      <w:r>
        <w:rPr>
          <w:rFonts w:ascii="Times New Roman" w:eastAsia="Times New Roman" w:hAnsi="Times New Roman" w:cs="Times New Roman"/>
          <w:color w:val="222222"/>
          <w:sz w:val="24"/>
          <w:szCs w:val="24"/>
          <w:lang w:eastAsia="bg-BG"/>
        </w:rPr>
        <w:tab/>
      </w:r>
      <w:r w:rsidRPr="008E402A">
        <w:rPr>
          <w:rFonts w:ascii="Times New Roman" w:eastAsia="Times New Roman" w:hAnsi="Times New Roman" w:cs="Times New Roman"/>
          <w:color w:val="222222"/>
          <w:sz w:val="24"/>
          <w:szCs w:val="24"/>
          <w:lang w:eastAsia="bg-BG"/>
        </w:rPr>
        <w:t>Доколкото настоящит</w:t>
      </w:r>
      <w:r>
        <w:rPr>
          <w:rFonts w:ascii="Times New Roman" w:eastAsia="Times New Roman" w:hAnsi="Times New Roman" w:cs="Times New Roman"/>
          <w:color w:val="222222"/>
          <w:sz w:val="24"/>
          <w:szCs w:val="24"/>
          <w:lang w:eastAsia="bg-BG"/>
        </w:rPr>
        <w:t>е промени са във връзка с вля</w:t>
      </w:r>
      <w:r w:rsidRPr="008E402A">
        <w:rPr>
          <w:rFonts w:ascii="Times New Roman" w:eastAsia="Times New Roman" w:hAnsi="Times New Roman" w:cs="Times New Roman"/>
          <w:color w:val="222222"/>
          <w:sz w:val="24"/>
          <w:szCs w:val="24"/>
          <w:lang w:eastAsia="bg-BG"/>
        </w:rPr>
        <w:t xml:space="preserve">зъл в сила закон който е съобразен с европейското законодателство, то същите са в съответствие с правото на Европейския съюз. </w:t>
      </w:r>
    </w:p>
    <w:p w:rsidR="00375D3E" w:rsidRDefault="00375D3E" w:rsidP="00375D3E">
      <w:pPr>
        <w:tabs>
          <w:tab w:val="left" w:pos="1077"/>
        </w:tabs>
        <w:rPr>
          <w:rFonts w:ascii="Times New Roman" w:hAnsi="Times New Roman" w:cs="Times New Roman"/>
          <w:sz w:val="24"/>
          <w:szCs w:val="24"/>
        </w:rPr>
      </w:pPr>
    </w:p>
    <w:p w:rsidR="00375D3E" w:rsidRDefault="00375D3E" w:rsidP="00375D3E">
      <w:pPr>
        <w:rPr>
          <w:rFonts w:ascii="Times New Roman" w:hAnsi="Times New Roman" w:cs="Times New Roman"/>
          <w:sz w:val="24"/>
          <w:szCs w:val="24"/>
        </w:rPr>
      </w:pPr>
    </w:p>
    <w:p w:rsidR="00375D3E" w:rsidRPr="00BA0D78" w:rsidRDefault="00375D3E" w:rsidP="00375D3E">
      <w:pPr>
        <w:spacing w:after="0" w:line="276" w:lineRule="auto"/>
        <w:rPr>
          <w:rFonts w:ascii="Times New Roman" w:eastAsia="Times New Roman" w:hAnsi="Times New Roman" w:cs="Times New Roman"/>
          <w:b/>
          <w:sz w:val="24"/>
          <w:szCs w:val="24"/>
          <w:lang w:eastAsia="bg-BG"/>
        </w:rPr>
      </w:pPr>
      <w:r w:rsidRPr="00BA0D78">
        <w:rPr>
          <w:rFonts w:ascii="Times New Roman" w:eastAsia="Times New Roman" w:hAnsi="Times New Roman" w:cs="Times New Roman"/>
          <w:b/>
          <w:sz w:val="24"/>
          <w:szCs w:val="24"/>
          <w:lang w:eastAsia="bg-BG"/>
        </w:rPr>
        <w:t>КРАСИМИРА АНАСТАСОВА</w:t>
      </w:r>
    </w:p>
    <w:p w:rsidR="00375D3E" w:rsidRPr="00BA0D78" w:rsidRDefault="00375D3E" w:rsidP="00375D3E">
      <w:pPr>
        <w:spacing w:after="0" w:line="276" w:lineRule="auto"/>
        <w:rPr>
          <w:rFonts w:ascii="Times New Roman" w:eastAsia="Times New Roman" w:hAnsi="Times New Roman" w:cs="Times New Roman"/>
          <w:b/>
          <w:sz w:val="24"/>
          <w:szCs w:val="24"/>
          <w:lang w:eastAsia="bg-BG"/>
        </w:rPr>
      </w:pPr>
      <w:r w:rsidRPr="00BA0D78">
        <w:rPr>
          <w:rFonts w:ascii="Times New Roman" w:eastAsia="Times New Roman" w:hAnsi="Times New Roman" w:cs="Times New Roman"/>
          <w:b/>
          <w:sz w:val="24"/>
          <w:szCs w:val="24"/>
          <w:lang w:eastAsia="bg-BG"/>
        </w:rPr>
        <w:t>Кмет на община Долни чифлик</w:t>
      </w:r>
    </w:p>
    <w:p w:rsidR="00375D3E" w:rsidRDefault="00375D3E" w:rsidP="009E408A">
      <w:pPr>
        <w:shd w:val="clear" w:color="auto" w:fill="FFFFFF"/>
        <w:tabs>
          <w:tab w:val="left" w:pos="8127"/>
        </w:tabs>
        <w:spacing w:line="276" w:lineRule="auto"/>
        <w:ind w:firstLine="709"/>
        <w:jc w:val="right"/>
        <w:rPr>
          <w:rFonts w:ascii="Times New Roman" w:eastAsia="Times New Roman" w:hAnsi="Times New Roman" w:cs="Times New Roman"/>
          <w:b/>
          <w:sz w:val="24"/>
          <w:szCs w:val="24"/>
          <w:lang w:eastAsia="bg-BG"/>
        </w:rPr>
      </w:pPr>
    </w:p>
    <w:p w:rsidR="009E408A" w:rsidRPr="009E408A" w:rsidRDefault="009E408A" w:rsidP="009E408A">
      <w:pPr>
        <w:shd w:val="clear" w:color="auto" w:fill="FFFFFF"/>
        <w:tabs>
          <w:tab w:val="left" w:pos="8127"/>
        </w:tabs>
        <w:spacing w:line="276" w:lineRule="auto"/>
        <w:ind w:firstLine="709"/>
        <w:jc w:val="right"/>
        <w:rPr>
          <w:rFonts w:ascii="Times New Roman" w:eastAsia="Times New Roman" w:hAnsi="Times New Roman" w:cs="Times New Roman"/>
          <w:b/>
          <w:sz w:val="24"/>
          <w:szCs w:val="24"/>
          <w:lang w:eastAsia="bg-BG"/>
        </w:rPr>
      </w:pPr>
      <w:r w:rsidRPr="009E408A">
        <w:rPr>
          <w:rFonts w:ascii="Times New Roman" w:eastAsia="Times New Roman" w:hAnsi="Times New Roman" w:cs="Times New Roman"/>
          <w:b/>
          <w:sz w:val="24"/>
          <w:szCs w:val="24"/>
          <w:lang w:eastAsia="bg-BG"/>
        </w:rPr>
        <w:t>Приложение № 2</w:t>
      </w:r>
    </w:p>
    <w:p w:rsidR="009E408A" w:rsidRPr="009E408A" w:rsidRDefault="009E408A" w:rsidP="009E408A">
      <w:pPr>
        <w:shd w:val="clear" w:color="auto" w:fill="FFFFFF"/>
        <w:tabs>
          <w:tab w:val="left" w:pos="8127"/>
        </w:tabs>
        <w:spacing w:after="0" w:line="276" w:lineRule="auto"/>
        <w:ind w:firstLine="709"/>
        <w:jc w:val="right"/>
        <w:rPr>
          <w:rFonts w:ascii="Times New Roman" w:eastAsia="Times New Roman" w:hAnsi="Times New Roman" w:cs="Times New Roman"/>
          <w:sz w:val="24"/>
          <w:szCs w:val="24"/>
          <w:lang w:eastAsia="bg-BG"/>
        </w:rPr>
      </w:pPr>
      <w:r w:rsidRPr="009E408A">
        <w:rPr>
          <w:rFonts w:ascii="Times New Roman" w:eastAsia="Times New Roman" w:hAnsi="Times New Roman" w:cs="Times New Roman"/>
          <w:sz w:val="24"/>
          <w:szCs w:val="24"/>
          <w:lang w:eastAsia="bg-BG"/>
        </w:rPr>
        <w:t xml:space="preserve">                                                                                                   </w:t>
      </w:r>
      <w:r w:rsidRPr="009E408A">
        <w:rPr>
          <w:rFonts w:ascii="Times New Roman" w:eastAsia="Times New Roman" w:hAnsi="Times New Roman" w:cs="Times New Roman"/>
          <w:b/>
          <w:bCs/>
          <w:sz w:val="24"/>
          <w:szCs w:val="24"/>
          <w:lang w:eastAsia="bg-BG"/>
        </w:rPr>
        <w:t>Проект!</w:t>
      </w:r>
    </w:p>
    <w:p w:rsidR="009E408A" w:rsidRPr="009E408A" w:rsidRDefault="009E408A" w:rsidP="009E408A">
      <w:pPr>
        <w:shd w:val="clear" w:color="auto" w:fill="FFFFFF"/>
        <w:spacing w:after="0" w:line="276" w:lineRule="auto"/>
        <w:ind w:firstLine="709"/>
        <w:jc w:val="both"/>
        <w:rPr>
          <w:rFonts w:ascii="Times New Roman" w:eastAsia="Times New Roman" w:hAnsi="Times New Roman" w:cs="Times New Roman"/>
          <w:sz w:val="24"/>
          <w:szCs w:val="24"/>
          <w:lang w:eastAsia="bg-BG"/>
        </w:rPr>
      </w:pPr>
      <w:r w:rsidRPr="009E408A">
        <w:rPr>
          <w:rFonts w:ascii="Times New Roman" w:eastAsia="Times New Roman" w:hAnsi="Times New Roman" w:cs="Times New Roman"/>
          <w:sz w:val="24"/>
          <w:szCs w:val="24"/>
          <w:lang w:eastAsia="bg-BG"/>
        </w:rPr>
        <w:t> </w:t>
      </w:r>
    </w:p>
    <w:p w:rsidR="00D475A3" w:rsidRDefault="009E408A" w:rsidP="009E408A">
      <w:pPr>
        <w:tabs>
          <w:tab w:val="left" w:pos="3450"/>
        </w:tabs>
        <w:spacing w:after="0" w:line="240" w:lineRule="auto"/>
        <w:jc w:val="both"/>
        <w:outlineLvl w:val="2"/>
        <w:rPr>
          <w:rFonts w:ascii="Verdana" w:eastAsia="Times New Roman" w:hAnsi="Verdana" w:cs="Times New Roman"/>
          <w:b/>
          <w:bCs/>
          <w:color w:val="222222"/>
          <w:sz w:val="21"/>
          <w:szCs w:val="21"/>
          <w:lang w:eastAsia="bg-BG"/>
        </w:rPr>
      </w:pPr>
      <w:r w:rsidRPr="009E408A">
        <w:rPr>
          <w:rFonts w:ascii="Times New Roman" w:eastAsia="Times New Roman" w:hAnsi="Times New Roman" w:cs="Times New Roman"/>
          <w:b/>
          <w:bCs/>
          <w:sz w:val="24"/>
          <w:szCs w:val="24"/>
          <w:lang w:eastAsia="bg-BG"/>
        </w:rPr>
        <w:t xml:space="preserve"> Наредба за допълнение на Наредба за поддържане и опазване на обществения ред на територията на община Долни чифлик</w:t>
      </w:r>
    </w:p>
    <w:p w:rsidR="00D475A3" w:rsidRDefault="00D475A3" w:rsidP="00BC06C8">
      <w:pPr>
        <w:spacing w:after="0" w:line="240" w:lineRule="auto"/>
        <w:jc w:val="both"/>
        <w:outlineLvl w:val="2"/>
        <w:rPr>
          <w:rFonts w:ascii="Verdana" w:eastAsia="Times New Roman" w:hAnsi="Verdana" w:cs="Times New Roman"/>
          <w:b/>
          <w:bCs/>
          <w:color w:val="222222"/>
          <w:sz w:val="21"/>
          <w:szCs w:val="21"/>
          <w:lang w:eastAsia="bg-BG"/>
        </w:rPr>
      </w:pPr>
    </w:p>
    <w:p w:rsidR="00D475A3" w:rsidRDefault="00D475A3" w:rsidP="00BC06C8">
      <w:pPr>
        <w:spacing w:after="0" w:line="240" w:lineRule="auto"/>
        <w:jc w:val="both"/>
        <w:outlineLvl w:val="2"/>
        <w:rPr>
          <w:rFonts w:ascii="Verdana" w:eastAsia="Times New Roman" w:hAnsi="Verdana" w:cs="Times New Roman"/>
          <w:b/>
          <w:bCs/>
          <w:color w:val="222222"/>
          <w:sz w:val="21"/>
          <w:szCs w:val="21"/>
          <w:lang w:eastAsia="bg-BG"/>
        </w:rPr>
      </w:pPr>
    </w:p>
    <w:p w:rsidR="00BC06C8" w:rsidRDefault="009E408A" w:rsidP="00BC06C8">
      <w:pPr>
        <w:spacing w:after="0" w:line="240" w:lineRule="auto"/>
        <w:jc w:val="both"/>
        <w:outlineLvl w:val="2"/>
        <w:rPr>
          <w:rFonts w:ascii="Times New Roman" w:eastAsia="Times New Roman" w:hAnsi="Times New Roman" w:cs="Times New Roman"/>
          <w:bCs/>
          <w:color w:val="222222"/>
          <w:sz w:val="24"/>
          <w:szCs w:val="24"/>
          <w:lang w:eastAsia="bg-BG"/>
        </w:rPr>
      </w:pPr>
      <w:r w:rsidRPr="009E408A">
        <w:rPr>
          <w:rFonts w:ascii="Times New Roman" w:hAnsi="Times New Roman" w:cs="Times New Roman"/>
          <w:b/>
          <w:bCs/>
        </w:rPr>
        <w:t>§</w:t>
      </w:r>
      <w:r w:rsidRPr="009E408A">
        <w:rPr>
          <w:b/>
          <w:bCs/>
        </w:rPr>
        <w:t xml:space="preserve"> </w:t>
      </w:r>
      <w:r w:rsidRPr="009E408A">
        <w:rPr>
          <w:rFonts w:ascii="Times New Roman" w:hAnsi="Times New Roman" w:cs="Times New Roman"/>
          <w:b/>
          <w:bCs/>
        </w:rPr>
        <w:t>1</w:t>
      </w:r>
      <w:r>
        <w:rPr>
          <w:rFonts w:ascii="Times New Roman" w:hAnsi="Times New Roman" w:cs="Times New Roman"/>
          <w:b/>
          <w:bCs/>
        </w:rPr>
        <w:t>.</w:t>
      </w:r>
      <w:r>
        <w:rPr>
          <w:bCs/>
        </w:rPr>
        <w:t xml:space="preserve"> </w:t>
      </w:r>
      <w:r w:rsidRPr="009E408A">
        <w:rPr>
          <w:rFonts w:ascii="Times New Roman" w:hAnsi="Times New Roman" w:cs="Times New Roman"/>
          <w:bCs/>
        </w:rPr>
        <w:t>В</w:t>
      </w:r>
      <w:r w:rsidRPr="009E408A">
        <w:rPr>
          <w:rFonts w:ascii="Times New Roman" w:hAnsi="Times New Roman" w:cs="Times New Roman"/>
          <w:b/>
          <w:bCs/>
        </w:rPr>
        <w:t xml:space="preserve"> </w:t>
      </w:r>
      <w:r w:rsidRPr="009E408A">
        <w:rPr>
          <w:rStyle w:val="Bodytext6"/>
          <w:rFonts w:ascii="Times New Roman" w:hAnsi="Times New Roman" w:cs="Times New Roman"/>
          <w:b w:val="0"/>
          <w:i/>
          <w:iCs/>
        </w:rPr>
        <w:t xml:space="preserve">Раздел шести се създава </w:t>
      </w:r>
      <w:r>
        <w:rPr>
          <w:rStyle w:val="Bodytext6"/>
          <w:rFonts w:ascii="Times New Roman" w:hAnsi="Times New Roman" w:cs="Times New Roman"/>
          <w:b w:val="0"/>
          <w:i/>
          <w:iCs/>
        </w:rPr>
        <w:t xml:space="preserve"> нова </w:t>
      </w:r>
      <w:r w:rsidRPr="009E408A">
        <w:rPr>
          <w:rStyle w:val="Bodytext6"/>
          <w:rFonts w:ascii="Times New Roman" w:hAnsi="Times New Roman" w:cs="Times New Roman"/>
          <w:b w:val="0"/>
          <w:i/>
          <w:iCs/>
        </w:rPr>
        <w:t xml:space="preserve">точка </w:t>
      </w:r>
      <w:r w:rsidR="00D475A3" w:rsidRPr="009E408A">
        <w:rPr>
          <w:rStyle w:val="Bodytext6"/>
          <w:rFonts w:ascii="Times New Roman" w:hAnsi="Times New Roman" w:cs="Times New Roman"/>
          <w:b w:val="0"/>
          <w:i/>
          <w:iCs/>
        </w:rPr>
        <w:t xml:space="preserve"> 1.</w:t>
      </w:r>
      <w:r w:rsidRPr="009E408A">
        <w:rPr>
          <w:rStyle w:val="Bodytext6"/>
          <w:rFonts w:ascii="Times New Roman" w:hAnsi="Times New Roman" w:cs="Times New Roman"/>
          <w:b w:val="0"/>
          <w:i/>
          <w:iCs/>
        </w:rPr>
        <w:t xml:space="preserve"> - </w:t>
      </w:r>
      <w:r w:rsidR="00D475A3" w:rsidRPr="009E408A">
        <w:rPr>
          <w:rStyle w:val="Bodytext6"/>
          <w:rFonts w:ascii="Times New Roman" w:hAnsi="Times New Roman" w:cs="Times New Roman"/>
          <w:b w:val="0"/>
          <w:i/>
          <w:iCs/>
        </w:rPr>
        <w:t xml:space="preserve"> </w:t>
      </w:r>
      <w:bookmarkStart w:id="1" w:name="p54192895"/>
      <w:bookmarkEnd w:id="1"/>
      <w:r w:rsidR="00BC06C8" w:rsidRPr="009E408A">
        <w:rPr>
          <w:rFonts w:ascii="Times New Roman" w:eastAsia="Times New Roman" w:hAnsi="Times New Roman" w:cs="Times New Roman"/>
          <w:b/>
          <w:bCs/>
          <w:color w:val="222222"/>
          <w:sz w:val="21"/>
          <w:szCs w:val="21"/>
          <w:lang w:eastAsia="bg-BG"/>
        </w:rPr>
        <w:t xml:space="preserve"> </w:t>
      </w:r>
      <w:r w:rsidRPr="009E408A">
        <w:rPr>
          <w:rFonts w:ascii="Times New Roman" w:eastAsia="Times New Roman" w:hAnsi="Times New Roman" w:cs="Times New Roman"/>
          <w:bCs/>
          <w:color w:val="222222"/>
          <w:sz w:val="21"/>
          <w:szCs w:val="21"/>
          <w:lang w:eastAsia="bg-BG"/>
        </w:rPr>
        <w:t>„</w:t>
      </w:r>
      <w:r w:rsidRPr="009E408A">
        <w:rPr>
          <w:rFonts w:ascii="Times New Roman" w:eastAsia="Times New Roman" w:hAnsi="Times New Roman" w:cs="Times New Roman"/>
          <w:bCs/>
          <w:color w:val="222222"/>
          <w:sz w:val="24"/>
          <w:szCs w:val="24"/>
          <w:lang w:eastAsia="bg-BG"/>
        </w:rPr>
        <w:t>Особени правила за някои участници в движението.“</w:t>
      </w:r>
      <w:r w:rsidR="002A0007">
        <w:rPr>
          <w:rFonts w:ascii="Times New Roman" w:eastAsia="Times New Roman" w:hAnsi="Times New Roman" w:cs="Times New Roman"/>
          <w:bCs/>
          <w:color w:val="222222"/>
          <w:sz w:val="24"/>
          <w:szCs w:val="24"/>
          <w:lang w:eastAsia="bg-BG"/>
        </w:rPr>
        <w:t xml:space="preserve"> с чл.  23а, ал. 1 и ал. 2, чл. 23б и чл. 23в:</w:t>
      </w:r>
    </w:p>
    <w:p w:rsidR="002A0007" w:rsidRDefault="002A0007" w:rsidP="00BC06C8">
      <w:pPr>
        <w:spacing w:after="0" w:line="240" w:lineRule="auto"/>
        <w:jc w:val="both"/>
        <w:outlineLvl w:val="2"/>
        <w:rPr>
          <w:rFonts w:ascii="Times New Roman" w:eastAsia="Times New Roman" w:hAnsi="Times New Roman" w:cs="Times New Roman"/>
          <w:bCs/>
          <w:color w:val="222222"/>
          <w:sz w:val="24"/>
          <w:szCs w:val="24"/>
          <w:lang w:eastAsia="bg-BG"/>
        </w:rPr>
      </w:pPr>
    </w:p>
    <w:p w:rsidR="002A0007" w:rsidRDefault="002A0007" w:rsidP="002A0007">
      <w:pPr>
        <w:tabs>
          <w:tab w:val="left" w:pos="3769"/>
        </w:tabs>
        <w:spacing w:after="0" w:line="240" w:lineRule="auto"/>
        <w:jc w:val="both"/>
        <w:outlineLvl w:val="2"/>
        <w:rPr>
          <w:rStyle w:val="Bodytext6"/>
          <w:rFonts w:ascii="Times New Roman" w:hAnsi="Times New Roman" w:cs="Times New Roman"/>
          <w:b w:val="0"/>
          <w:i/>
          <w:iCs/>
        </w:rPr>
      </w:pPr>
      <w:r>
        <w:rPr>
          <w:rFonts w:ascii="Times New Roman" w:eastAsia="Times New Roman" w:hAnsi="Times New Roman" w:cs="Times New Roman"/>
          <w:color w:val="222222"/>
          <w:sz w:val="24"/>
          <w:szCs w:val="24"/>
          <w:lang w:eastAsia="bg-BG"/>
        </w:rPr>
        <w:tab/>
      </w:r>
      <w:r w:rsidRPr="009E408A">
        <w:rPr>
          <w:rStyle w:val="Bodytext6"/>
          <w:rFonts w:ascii="Times New Roman" w:hAnsi="Times New Roman" w:cs="Times New Roman"/>
          <w:b w:val="0"/>
          <w:i/>
          <w:iCs/>
        </w:rPr>
        <w:t>Раздел шести</w:t>
      </w:r>
      <w:r>
        <w:rPr>
          <w:rStyle w:val="Bodytext6"/>
          <w:rFonts w:ascii="Times New Roman" w:hAnsi="Times New Roman" w:cs="Times New Roman"/>
          <w:b w:val="0"/>
          <w:i/>
          <w:iCs/>
        </w:rPr>
        <w:t>.</w:t>
      </w:r>
      <w:r w:rsidRPr="009E408A">
        <w:rPr>
          <w:rStyle w:val="Bodytext6"/>
          <w:rFonts w:ascii="Times New Roman" w:hAnsi="Times New Roman" w:cs="Times New Roman"/>
          <w:b w:val="0"/>
          <w:i/>
          <w:iCs/>
        </w:rPr>
        <w:t xml:space="preserve"> 1.</w:t>
      </w:r>
    </w:p>
    <w:p w:rsidR="002A0007" w:rsidRPr="009E408A" w:rsidRDefault="002A0007" w:rsidP="002A0007">
      <w:pPr>
        <w:tabs>
          <w:tab w:val="left" w:pos="3769"/>
        </w:tabs>
        <w:spacing w:after="0" w:line="240" w:lineRule="auto"/>
        <w:jc w:val="center"/>
        <w:outlineLvl w:val="2"/>
        <w:rPr>
          <w:rFonts w:ascii="Times New Roman" w:eastAsia="Times New Roman" w:hAnsi="Times New Roman" w:cs="Times New Roman"/>
          <w:color w:val="222222"/>
          <w:sz w:val="24"/>
          <w:szCs w:val="24"/>
          <w:lang w:eastAsia="bg-BG"/>
        </w:rPr>
      </w:pPr>
      <w:r w:rsidRPr="009E408A">
        <w:rPr>
          <w:rStyle w:val="Bodytext6"/>
          <w:rFonts w:ascii="Times New Roman" w:hAnsi="Times New Roman" w:cs="Times New Roman"/>
          <w:b w:val="0"/>
          <w:i/>
          <w:iCs/>
        </w:rPr>
        <w:t xml:space="preserve">  </w:t>
      </w:r>
      <w:r w:rsidRPr="009E408A">
        <w:rPr>
          <w:rFonts w:ascii="Times New Roman" w:eastAsia="Times New Roman" w:hAnsi="Times New Roman" w:cs="Times New Roman"/>
          <w:b/>
          <w:bCs/>
          <w:color w:val="222222"/>
          <w:sz w:val="21"/>
          <w:szCs w:val="21"/>
          <w:lang w:eastAsia="bg-BG"/>
        </w:rPr>
        <w:t xml:space="preserve"> </w:t>
      </w:r>
      <w:r w:rsidRPr="009E408A">
        <w:rPr>
          <w:rFonts w:ascii="Times New Roman" w:eastAsia="Times New Roman" w:hAnsi="Times New Roman" w:cs="Times New Roman"/>
          <w:bCs/>
          <w:color w:val="222222"/>
          <w:sz w:val="21"/>
          <w:szCs w:val="21"/>
          <w:lang w:eastAsia="bg-BG"/>
        </w:rPr>
        <w:t>„</w:t>
      </w:r>
      <w:r w:rsidRPr="009E408A">
        <w:rPr>
          <w:rFonts w:ascii="Times New Roman" w:eastAsia="Times New Roman" w:hAnsi="Times New Roman" w:cs="Times New Roman"/>
          <w:bCs/>
          <w:color w:val="222222"/>
          <w:sz w:val="24"/>
          <w:szCs w:val="24"/>
          <w:lang w:eastAsia="bg-BG"/>
        </w:rPr>
        <w:t>Особени правила за някои участници в движението.</w:t>
      </w:r>
    </w:p>
    <w:p w:rsidR="00BC06C8" w:rsidRPr="002A0007" w:rsidRDefault="00C06972" w:rsidP="00560F96">
      <w:pPr>
        <w:spacing w:beforeAutospacing="1" w:after="0" w:afterAutospacing="1" w:line="240" w:lineRule="auto"/>
        <w:ind w:firstLine="480"/>
        <w:jc w:val="both"/>
        <w:rPr>
          <w:rFonts w:ascii="Times New Roman" w:eastAsia="Times New Roman" w:hAnsi="Times New Roman" w:cs="Times New Roman"/>
          <w:color w:val="222222"/>
          <w:sz w:val="24"/>
          <w:szCs w:val="24"/>
          <w:lang w:eastAsia="bg-BG"/>
        </w:rPr>
      </w:pPr>
      <w:bookmarkStart w:id="2" w:name="p51026792"/>
      <w:bookmarkEnd w:id="2"/>
      <w:r w:rsidRPr="002A0007">
        <w:rPr>
          <w:rFonts w:ascii="Times New Roman" w:eastAsia="Times New Roman" w:hAnsi="Times New Roman" w:cs="Times New Roman"/>
          <w:b/>
          <w:bCs/>
          <w:color w:val="222222"/>
          <w:sz w:val="24"/>
          <w:szCs w:val="24"/>
          <w:lang w:eastAsia="bg-BG"/>
        </w:rPr>
        <w:t>Чл. 23</w:t>
      </w:r>
      <w:r w:rsidR="00BC06C8" w:rsidRPr="002A0007">
        <w:rPr>
          <w:rFonts w:ascii="Times New Roman" w:eastAsia="Times New Roman" w:hAnsi="Times New Roman" w:cs="Times New Roman"/>
          <w:b/>
          <w:bCs/>
          <w:color w:val="222222"/>
          <w:sz w:val="24"/>
          <w:szCs w:val="24"/>
          <w:lang w:eastAsia="bg-BG"/>
        </w:rPr>
        <w:t>а</w:t>
      </w:r>
      <w:r w:rsidR="002A0007">
        <w:rPr>
          <w:rFonts w:ascii="Times New Roman" w:eastAsia="Times New Roman" w:hAnsi="Times New Roman" w:cs="Times New Roman"/>
          <w:color w:val="222222"/>
          <w:sz w:val="24"/>
          <w:szCs w:val="24"/>
          <w:lang w:eastAsia="bg-BG"/>
        </w:rPr>
        <w:t>. (1)</w:t>
      </w:r>
      <w:r w:rsidR="00BC06C8" w:rsidRPr="002A0007">
        <w:rPr>
          <w:rFonts w:ascii="Times New Roman" w:eastAsia="Times New Roman" w:hAnsi="Times New Roman" w:cs="Times New Roman"/>
          <w:color w:val="222222"/>
          <w:sz w:val="24"/>
          <w:szCs w:val="24"/>
          <w:lang w:eastAsia="bg-BG"/>
        </w:rPr>
        <w:t xml:space="preserve"> Водачът на индивидуално електрическо превозно средство не може да развива скорост, по-висока от 25 km/h.</w:t>
      </w:r>
    </w:p>
    <w:p w:rsidR="00BC06C8" w:rsidRPr="002A0007" w:rsidRDefault="002A0007" w:rsidP="00560F96">
      <w:pPr>
        <w:spacing w:before="100" w:beforeAutospacing="1" w:after="100" w:afterAutospacing="1" w:line="240" w:lineRule="auto"/>
        <w:ind w:firstLine="480"/>
        <w:jc w:val="both"/>
        <w:rPr>
          <w:rFonts w:ascii="Times New Roman" w:eastAsia="Times New Roman" w:hAnsi="Times New Roman" w:cs="Times New Roman"/>
          <w:color w:val="222222"/>
          <w:sz w:val="24"/>
          <w:szCs w:val="24"/>
          <w:lang w:eastAsia="bg-BG"/>
        </w:rPr>
      </w:pPr>
      <w:r>
        <w:rPr>
          <w:rFonts w:ascii="Times New Roman" w:eastAsia="Times New Roman" w:hAnsi="Times New Roman" w:cs="Times New Roman"/>
          <w:color w:val="222222"/>
          <w:sz w:val="24"/>
          <w:szCs w:val="24"/>
          <w:lang w:eastAsia="bg-BG"/>
        </w:rPr>
        <w:t>(2)</w:t>
      </w:r>
      <w:r w:rsidR="00BC06C8" w:rsidRPr="002A0007">
        <w:rPr>
          <w:rFonts w:ascii="Times New Roman" w:eastAsia="Times New Roman" w:hAnsi="Times New Roman" w:cs="Times New Roman"/>
          <w:color w:val="222222"/>
          <w:sz w:val="24"/>
          <w:szCs w:val="24"/>
          <w:lang w:eastAsia="bg-BG"/>
        </w:rPr>
        <w:t xml:space="preserve"> Движението с индивидуално електрическо превозно средство в паркове, градини, площади, детски площадки, площи, предназначени само за пешеходци, тротоари на територията на община </w:t>
      </w:r>
      <w:r w:rsidR="00E94310" w:rsidRPr="002A0007">
        <w:rPr>
          <w:rFonts w:ascii="Times New Roman" w:eastAsia="Times New Roman" w:hAnsi="Times New Roman" w:cs="Times New Roman"/>
          <w:color w:val="222222"/>
          <w:sz w:val="24"/>
          <w:szCs w:val="24"/>
          <w:lang w:eastAsia="bg-BG"/>
        </w:rPr>
        <w:t>Долни чифлик</w:t>
      </w:r>
      <w:r w:rsidR="00BC06C8" w:rsidRPr="002A0007">
        <w:rPr>
          <w:rFonts w:ascii="Times New Roman" w:eastAsia="Times New Roman" w:hAnsi="Times New Roman" w:cs="Times New Roman"/>
          <w:color w:val="222222"/>
          <w:sz w:val="24"/>
          <w:szCs w:val="24"/>
          <w:lang w:eastAsia="bg-BG"/>
        </w:rPr>
        <w:t>, както и в рамките на кръстовищата с пресичания на пешеходни зони, е забранено, с изключение на обозначените за това места. Ограничението не се прилага за пешеходци при движение чрез бутане на индивидуално електрическо превозно средство.</w:t>
      </w:r>
    </w:p>
    <w:p w:rsidR="00BC06C8" w:rsidRPr="002A0007" w:rsidRDefault="00C06972" w:rsidP="002A0007">
      <w:pPr>
        <w:spacing w:beforeAutospacing="1" w:after="0" w:afterAutospacing="1" w:line="240" w:lineRule="auto"/>
        <w:ind w:firstLine="480"/>
        <w:jc w:val="both"/>
        <w:rPr>
          <w:rFonts w:ascii="Times New Roman" w:eastAsia="Times New Roman" w:hAnsi="Times New Roman" w:cs="Times New Roman"/>
          <w:color w:val="222222"/>
          <w:sz w:val="24"/>
          <w:szCs w:val="24"/>
          <w:lang w:eastAsia="bg-BG"/>
        </w:rPr>
      </w:pPr>
      <w:bookmarkStart w:id="3" w:name="p51026793"/>
      <w:bookmarkEnd w:id="3"/>
      <w:r w:rsidRPr="002A0007">
        <w:rPr>
          <w:rFonts w:ascii="Times New Roman" w:eastAsia="Times New Roman" w:hAnsi="Times New Roman" w:cs="Times New Roman"/>
          <w:b/>
          <w:bCs/>
          <w:color w:val="222222"/>
          <w:sz w:val="24"/>
          <w:szCs w:val="24"/>
          <w:lang w:eastAsia="bg-BG"/>
        </w:rPr>
        <w:t>Чл. 23</w:t>
      </w:r>
      <w:r w:rsidR="00BC06C8" w:rsidRPr="002A0007">
        <w:rPr>
          <w:rFonts w:ascii="Times New Roman" w:eastAsia="Times New Roman" w:hAnsi="Times New Roman" w:cs="Times New Roman"/>
          <w:b/>
          <w:bCs/>
          <w:color w:val="222222"/>
          <w:sz w:val="24"/>
          <w:szCs w:val="24"/>
          <w:lang w:eastAsia="bg-BG"/>
        </w:rPr>
        <w:t>б</w:t>
      </w:r>
      <w:r w:rsidR="00BC06C8" w:rsidRPr="002A0007">
        <w:rPr>
          <w:rFonts w:ascii="Times New Roman" w:eastAsia="Times New Roman" w:hAnsi="Times New Roman" w:cs="Times New Roman"/>
          <w:color w:val="222222"/>
          <w:sz w:val="24"/>
          <w:szCs w:val="24"/>
          <w:lang w:eastAsia="bg-BG"/>
        </w:rPr>
        <w:t>.  Паркирането на индивидуални електрически превозни средства в паркове, градини, площади, детски и спортни площадки, зелени площи, площи, преназначени само за пешеходци, тротоари, спирки, пътеки за преминаване и пред рампи за достъп на хора с увреждания на територията на община</w:t>
      </w:r>
      <w:r w:rsidRPr="002A0007">
        <w:rPr>
          <w:rFonts w:ascii="Times New Roman" w:eastAsia="Times New Roman" w:hAnsi="Times New Roman" w:cs="Times New Roman"/>
          <w:color w:val="222222"/>
          <w:sz w:val="24"/>
          <w:szCs w:val="24"/>
          <w:lang w:eastAsia="bg-BG"/>
        </w:rPr>
        <w:t xml:space="preserve"> Долни чифлик</w:t>
      </w:r>
      <w:r w:rsidR="00BC06C8" w:rsidRPr="002A0007">
        <w:rPr>
          <w:rFonts w:ascii="Times New Roman" w:eastAsia="Times New Roman" w:hAnsi="Times New Roman" w:cs="Times New Roman"/>
          <w:color w:val="222222"/>
          <w:sz w:val="24"/>
          <w:szCs w:val="24"/>
          <w:lang w:eastAsia="bg-BG"/>
        </w:rPr>
        <w:t xml:space="preserve">, е забранено, освен на определените за това от Община </w:t>
      </w:r>
      <w:r w:rsidRPr="002A0007">
        <w:rPr>
          <w:rFonts w:ascii="Times New Roman" w:eastAsia="Times New Roman" w:hAnsi="Times New Roman" w:cs="Times New Roman"/>
          <w:color w:val="222222"/>
          <w:sz w:val="24"/>
          <w:szCs w:val="24"/>
          <w:lang w:eastAsia="bg-BG"/>
        </w:rPr>
        <w:t xml:space="preserve">Долни чифлик </w:t>
      </w:r>
      <w:r w:rsidR="00BC06C8" w:rsidRPr="002A0007">
        <w:rPr>
          <w:rFonts w:ascii="Times New Roman" w:eastAsia="Times New Roman" w:hAnsi="Times New Roman" w:cs="Times New Roman"/>
          <w:color w:val="222222"/>
          <w:sz w:val="24"/>
          <w:szCs w:val="24"/>
          <w:lang w:eastAsia="bg-BG"/>
        </w:rPr>
        <w:t>места в паркове, градини и пешеходни пространства.</w:t>
      </w:r>
    </w:p>
    <w:p w:rsidR="00BC06C8" w:rsidRPr="002A0007" w:rsidRDefault="00560F96" w:rsidP="00BC06C8">
      <w:pPr>
        <w:spacing w:beforeAutospacing="1" w:after="0" w:afterAutospacing="1" w:line="240" w:lineRule="auto"/>
        <w:ind w:firstLine="480"/>
        <w:rPr>
          <w:rFonts w:ascii="Times New Roman" w:eastAsia="Times New Roman" w:hAnsi="Times New Roman" w:cs="Times New Roman"/>
          <w:color w:val="222222"/>
          <w:sz w:val="24"/>
          <w:szCs w:val="24"/>
          <w:lang w:eastAsia="bg-BG"/>
        </w:rPr>
      </w:pPr>
      <w:bookmarkStart w:id="4" w:name="p51026794"/>
      <w:bookmarkEnd w:id="4"/>
      <w:r w:rsidRPr="002A0007">
        <w:rPr>
          <w:rFonts w:ascii="Times New Roman" w:eastAsia="Times New Roman" w:hAnsi="Times New Roman" w:cs="Times New Roman"/>
          <w:b/>
          <w:bCs/>
          <w:color w:val="222222"/>
          <w:sz w:val="24"/>
          <w:szCs w:val="24"/>
          <w:lang w:eastAsia="bg-BG"/>
        </w:rPr>
        <w:t>Чл. 23</w:t>
      </w:r>
      <w:r w:rsidR="00BC06C8" w:rsidRPr="002A0007">
        <w:rPr>
          <w:rFonts w:ascii="Times New Roman" w:eastAsia="Times New Roman" w:hAnsi="Times New Roman" w:cs="Times New Roman"/>
          <w:b/>
          <w:bCs/>
          <w:color w:val="222222"/>
          <w:sz w:val="24"/>
          <w:szCs w:val="24"/>
          <w:lang w:eastAsia="bg-BG"/>
        </w:rPr>
        <w:t>в</w:t>
      </w:r>
      <w:r w:rsidR="00BC06C8" w:rsidRPr="002A0007">
        <w:rPr>
          <w:rFonts w:ascii="Times New Roman" w:eastAsia="Times New Roman" w:hAnsi="Times New Roman" w:cs="Times New Roman"/>
          <w:color w:val="222222"/>
          <w:sz w:val="24"/>
          <w:szCs w:val="24"/>
          <w:lang w:eastAsia="bg-BG"/>
        </w:rPr>
        <w:t>. Разпоредбите на </w:t>
      </w:r>
      <w:hyperlink r:id="rId7" w:history="1">
        <w:r w:rsidR="00BC06C8" w:rsidRPr="002A0007">
          <w:rPr>
            <w:rFonts w:ascii="Times New Roman" w:eastAsia="Times New Roman" w:hAnsi="Times New Roman" w:cs="Times New Roman"/>
            <w:sz w:val="24"/>
            <w:szCs w:val="24"/>
            <w:lang w:eastAsia="bg-BG"/>
          </w:rPr>
          <w:t>чл. 80а от Закона за движението по пътищата</w:t>
        </w:r>
      </w:hyperlink>
      <w:r w:rsidR="00BC06C8" w:rsidRPr="002A0007">
        <w:rPr>
          <w:rFonts w:ascii="Times New Roman" w:eastAsia="Times New Roman" w:hAnsi="Times New Roman" w:cs="Times New Roman"/>
          <w:color w:val="222222"/>
          <w:sz w:val="24"/>
          <w:szCs w:val="24"/>
          <w:lang w:eastAsia="bg-BG"/>
        </w:rPr>
        <w:t> се прилагат съответно.</w:t>
      </w:r>
      <w:r w:rsidR="008058AB">
        <w:rPr>
          <w:rFonts w:ascii="Times New Roman" w:eastAsia="Times New Roman" w:hAnsi="Times New Roman" w:cs="Times New Roman"/>
          <w:color w:val="222222"/>
          <w:sz w:val="24"/>
          <w:szCs w:val="24"/>
          <w:lang w:eastAsia="bg-BG"/>
        </w:rPr>
        <w:t>“</w:t>
      </w:r>
    </w:p>
    <w:p w:rsidR="00455128" w:rsidRPr="00455128" w:rsidRDefault="001D616F" w:rsidP="0008510A">
      <w:pPr>
        <w:rPr>
          <w:rFonts w:ascii="Times New Roman" w:hAnsi="Times New Roman" w:cs="Times New Roman"/>
          <w:sz w:val="24"/>
          <w:szCs w:val="24"/>
        </w:rPr>
      </w:pPr>
      <w:r w:rsidRPr="00455128">
        <w:rPr>
          <w:rFonts w:ascii="Times New Roman" w:hAnsi="Times New Roman" w:cs="Times New Roman"/>
          <w:b/>
          <w:bCs/>
          <w:sz w:val="24"/>
          <w:szCs w:val="24"/>
        </w:rPr>
        <w:t>§ 2.</w:t>
      </w:r>
      <w:r w:rsidRPr="00455128">
        <w:rPr>
          <w:rFonts w:ascii="Times New Roman" w:hAnsi="Times New Roman" w:cs="Times New Roman"/>
          <w:sz w:val="24"/>
          <w:szCs w:val="24"/>
        </w:rPr>
        <w:t xml:space="preserve"> Създава се нов ч</w:t>
      </w:r>
      <w:r w:rsidR="0008510A" w:rsidRPr="00455128">
        <w:rPr>
          <w:rFonts w:ascii="Times New Roman" w:hAnsi="Times New Roman" w:cs="Times New Roman"/>
          <w:sz w:val="24"/>
          <w:szCs w:val="24"/>
        </w:rPr>
        <w:t>л. 29 а</w:t>
      </w:r>
      <w:r w:rsidR="00455128" w:rsidRPr="00455128">
        <w:rPr>
          <w:rFonts w:ascii="Times New Roman" w:hAnsi="Times New Roman" w:cs="Times New Roman"/>
          <w:sz w:val="24"/>
          <w:szCs w:val="24"/>
        </w:rPr>
        <w:t>:</w:t>
      </w:r>
      <w:r w:rsidRPr="00455128">
        <w:rPr>
          <w:rFonts w:ascii="Times New Roman" w:hAnsi="Times New Roman" w:cs="Times New Roman"/>
          <w:sz w:val="24"/>
          <w:szCs w:val="24"/>
        </w:rPr>
        <w:t xml:space="preserve"> </w:t>
      </w:r>
    </w:p>
    <w:p w:rsidR="0008510A" w:rsidRPr="00455128" w:rsidRDefault="00455128" w:rsidP="0008510A">
      <w:pPr>
        <w:rPr>
          <w:rFonts w:ascii="Times New Roman" w:hAnsi="Times New Roman" w:cs="Times New Roman"/>
          <w:sz w:val="24"/>
          <w:szCs w:val="24"/>
        </w:rPr>
      </w:pPr>
      <w:r w:rsidRPr="00455128">
        <w:rPr>
          <w:rFonts w:ascii="Times New Roman" w:hAnsi="Times New Roman" w:cs="Times New Roman"/>
          <w:sz w:val="24"/>
          <w:szCs w:val="24"/>
        </w:rPr>
        <w:t>„чл. 29 а. (1)</w:t>
      </w:r>
      <w:r w:rsidR="0008510A" w:rsidRPr="00455128">
        <w:rPr>
          <w:rFonts w:ascii="Times New Roman" w:hAnsi="Times New Roman" w:cs="Times New Roman"/>
          <w:sz w:val="24"/>
          <w:szCs w:val="24"/>
        </w:rPr>
        <w:t xml:space="preserve"> Наказва се с глоба от 50 лв</w:t>
      </w:r>
      <w:r w:rsidR="0083010A">
        <w:rPr>
          <w:rFonts w:ascii="Times New Roman" w:hAnsi="Times New Roman" w:cs="Times New Roman"/>
          <w:sz w:val="24"/>
          <w:szCs w:val="24"/>
        </w:rPr>
        <w:t>./25.56 евро</w:t>
      </w:r>
      <w:r w:rsidR="0008510A" w:rsidRPr="00455128">
        <w:rPr>
          <w:rFonts w:ascii="Times New Roman" w:hAnsi="Times New Roman" w:cs="Times New Roman"/>
          <w:sz w:val="24"/>
          <w:szCs w:val="24"/>
        </w:rPr>
        <w:t>. физическо лице, което извърши нарушение на чл. 23а, ал. 1 и ал. 2.</w:t>
      </w:r>
    </w:p>
    <w:p w:rsidR="0008510A" w:rsidRPr="00455128" w:rsidRDefault="00455128" w:rsidP="0008510A">
      <w:pPr>
        <w:rPr>
          <w:rFonts w:ascii="Times New Roman" w:hAnsi="Times New Roman" w:cs="Times New Roman"/>
          <w:sz w:val="24"/>
          <w:szCs w:val="24"/>
        </w:rPr>
      </w:pPr>
      <w:r w:rsidRPr="00455128">
        <w:rPr>
          <w:rFonts w:ascii="Times New Roman" w:hAnsi="Times New Roman" w:cs="Times New Roman"/>
          <w:sz w:val="24"/>
          <w:szCs w:val="24"/>
        </w:rPr>
        <w:t>(2)</w:t>
      </w:r>
      <w:r w:rsidR="0008510A" w:rsidRPr="00455128">
        <w:rPr>
          <w:rFonts w:ascii="Times New Roman" w:hAnsi="Times New Roman" w:cs="Times New Roman"/>
          <w:sz w:val="24"/>
          <w:szCs w:val="24"/>
        </w:rPr>
        <w:t xml:space="preserve"> Наказва се с глоба от 50 лв.</w:t>
      </w:r>
      <w:r w:rsidR="0083010A">
        <w:rPr>
          <w:rFonts w:ascii="Times New Roman" w:hAnsi="Times New Roman" w:cs="Times New Roman"/>
          <w:sz w:val="24"/>
          <w:szCs w:val="24"/>
        </w:rPr>
        <w:t>/</w:t>
      </w:r>
      <w:r w:rsidR="0083010A" w:rsidRPr="0083010A">
        <w:rPr>
          <w:rFonts w:ascii="Times New Roman" w:hAnsi="Times New Roman" w:cs="Times New Roman"/>
          <w:sz w:val="24"/>
          <w:szCs w:val="24"/>
        </w:rPr>
        <w:t xml:space="preserve"> </w:t>
      </w:r>
      <w:r w:rsidR="0083010A">
        <w:rPr>
          <w:rFonts w:ascii="Times New Roman" w:hAnsi="Times New Roman" w:cs="Times New Roman"/>
          <w:sz w:val="24"/>
          <w:szCs w:val="24"/>
        </w:rPr>
        <w:t>25.56 евро</w:t>
      </w:r>
      <w:r w:rsidR="0008510A" w:rsidRPr="00455128">
        <w:rPr>
          <w:rFonts w:ascii="Times New Roman" w:hAnsi="Times New Roman" w:cs="Times New Roman"/>
          <w:sz w:val="24"/>
          <w:szCs w:val="24"/>
        </w:rPr>
        <w:t xml:space="preserve"> физическо лице, което извърши нарушение на чл. 23</w:t>
      </w:r>
      <w:r w:rsidR="009E1CE0" w:rsidRPr="00455128">
        <w:rPr>
          <w:rFonts w:ascii="Times New Roman" w:hAnsi="Times New Roman" w:cs="Times New Roman"/>
          <w:sz w:val="24"/>
          <w:szCs w:val="24"/>
        </w:rPr>
        <w:t>б</w:t>
      </w:r>
      <w:r w:rsidR="0008510A" w:rsidRPr="00455128">
        <w:rPr>
          <w:rFonts w:ascii="Times New Roman" w:hAnsi="Times New Roman" w:cs="Times New Roman"/>
          <w:sz w:val="24"/>
          <w:szCs w:val="24"/>
        </w:rPr>
        <w:t>.</w:t>
      </w:r>
    </w:p>
    <w:p w:rsidR="009E1CE0" w:rsidRPr="00455128" w:rsidRDefault="00455128" w:rsidP="00FA09F2">
      <w:pPr>
        <w:rPr>
          <w:rFonts w:ascii="Times New Roman" w:hAnsi="Times New Roman" w:cs="Times New Roman"/>
          <w:sz w:val="24"/>
          <w:szCs w:val="24"/>
        </w:rPr>
      </w:pPr>
      <w:r w:rsidRPr="00455128">
        <w:rPr>
          <w:rFonts w:ascii="Times New Roman" w:hAnsi="Times New Roman" w:cs="Times New Roman"/>
          <w:sz w:val="24"/>
          <w:szCs w:val="24"/>
        </w:rPr>
        <w:t>(3)</w:t>
      </w:r>
      <w:r w:rsidR="0008510A" w:rsidRPr="00455128">
        <w:rPr>
          <w:rFonts w:ascii="Times New Roman" w:hAnsi="Times New Roman" w:cs="Times New Roman"/>
          <w:sz w:val="24"/>
          <w:szCs w:val="24"/>
        </w:rPr>
        <w:t xml:space="preserve"> При повторно нарушение на </w:t>
      </w:r>
      <w:r w:rsidR="00DD2BCC" w:rsidRPr="00455128">
        <w:rPr>
          <w:rFonts w:ascii="Times New Roman" w:hAnsi="Times New Roman" w:cs="Times New Roman"/>
          <w:sz w:val="24"/>
          <w:szCs w:val="24"/>
        </w:rPr>
        <w:t>чл. 23а, ал. 1 и ал. 2 и чл. 23</w:t>
      </w:r>
      <w:r w:rsidR="009E1CE0" w:rsidRPr="00455128">
        <w:rPr>
          <w:rFonts w:ascii="Times New Roman" w:hAnsi="Times New Roman" w:cs="Times New Roman"/>
          <w:sz w:val="24"/>
          <w:szCs w:val="24"/>
        </w:rPr>
        <w:t xml:space="preserve">б </w:t>
      </w:r>
      <w:r w:rsidR="00DD2BCC" w:rsidRPr="00455128">
        <w:rPr>
          <w:rFonts w:ascii="Times New Roman" w:hAnsi="Times New Roman" w:cs="Times New Roman"/>
          <w:sz w:val="24"/>
          <w:szCs w:val="24"/>
        </w:rPr>
        <w:t xml:space="preserve"> </w:t>
      </w:r>
      <w:r w:rsidR="0008510A" w:rsidRPr="00455128">
        <w:rPr>
          <w:rStyle w:val="2"/>
          <w:rFonts w:ascii="Times New Roman" w:hAnsi="Times New Roman" w:cs="Times New Roman"/>
          <w:sz w:val="24"/>
          <w:szCs w:val="24"/>
        </w:rPr>
        <w:t xml:space="preserve">на физическите лица се налага </w:t>
      </w:r>
      <w:r w:rsidR="0008510A" w:rsidRPr="00455128">
        <w:rPr>
          <w:rStyle w:val="2"/>
          <w:rFonts w:ascii="Times New Roman" w:hAnsi="Times New Roman" w:cs="Times New Roman"/>
          <w:sz w:val="24"/>
          <w:szCs w:val="24"/>
          <w:lang w:val="ru-RU" w:eastAsia="ru-RU" w:bidi="ru-RU"/>
        </w:rPr>
        <w:t xml:space="preserve">административно </w:t>
      </w:r>
      <w:r w:rsidR="0008510A" w:rsidRPr="00455128">
        <w:rPr>
          <w:rStyle w:val="2"/>
          <w:rFonts w:ascii="Times New Roman" w:hAnsi="Times New Roman" w:cs="Times New Roman"/>
          <w:sz w:val="24"/>
          <w:szCs w:val="24"/>
        </w:rPr>
        <w:t>нака</w:t>
      </w:r>
      <w:r w:rsidR="000E34A7">
        <w:rPr>
          <w:rStyle w:val="2"/>
          <w:rFonts w:ascii="Times New Roman" w:hAnsi="Times New Roman" w:cs="Times New Roman"/>
          <w:sz w:val="24"/>
          <w:szCs w:val="24"/>
        </w:rPr>
        <w:t>зание - глоба в размер на 100 лв</w:t>
      </w:r>
      <w:r w:rsidR="0083010A">
        <w:rPr>
          <w:rStyle w:val="2"/>
          <w:rFonts w:ascii="Times New Roman" w:hAnsi="Times New Roman" w:cs="Times New Roman"/>
          <w:sz w:val="24"/>
          <w:szCs w:val="24"/>
        </w:rPr>
        <w:t>./</w:t>
      </w:r>
      <w:r w:rsidR="0083010A" w:rsidRPr="0083010A">
        <w:rPr>
          <w:rFonts w:ascii="Times New Roman" w:eastAsia="Verdana" w:hAnsi="Times New Roman" w:cs="Times New Roman"/>
          <w:color w:val="000000"/>
          <w:sz w:val="24"/>
          <w:szCs w:val="24"/>
          <w:shd w:val="clear" w:color="auto" w:fill="FFFFFF"/>
          <w:lang w:eastAsia="bg-BG" w:bidi="bg-BG"/>
        </w:rPr>
        <w:t>51,13 евро</w:t>
      </w:r>
      <w:r w:rsidR="00DD2BCC" w:rsidRPr="00455128">
        <w:rPr>
          <w:rStyle w:val="2"/>
          <w:rFonts w:ascii="Times New Roman" w:hAnsi="Times New Roman" w:cs="Times New Roman"/>
          <w:sz w:val="24"/>
          <w:szCs w:val="24"/>
        </w:rPr>
        <w:t>.</w:t>
      </w:r>
      <w:r w:rsidRPr="00455128">
        <w:rPr>
          <w:rStyle w:val="2"/>
          <w:rFonts w:ascii="Times New Roman" w:hAnsi="Times New Roman" w:cs="Times New Roman"/>
          <w:sz w:val="24"/>
          <w:szCs w:val="24"/>
        </w:rPr>
        <w:t>“</w:t>
      </w:r>
    </w:p>
    <w:p w:rsidR="00BA701C" w:rsidRPr="00BA701C" w:rsidRDefault="006D4D32" w:rsidP="00F638B6">
      <w:pPr>
        <w:jc w:val="both"/>
        <w:rPr>
          <w:rStyle w:val="par-caption"/>
          <w:rFonts w:ascii="Times New Roman" w:hAnsi="Times New Roman" w:cs="Times New Roman"/>
          <w:bCs/>
          <w:color w:val="222222"/>
          <w:sz w:val="24"/>
          <w:szCs w:val="24"/>
          <w:shd w:val="clear" w:color="auto" w:fill="FFFFFF"/>
        </w:rPr>
      </w:pPr>
      <w:r w:rsidRPr="00F638B6">
        <w:rPr>
          <w:rStyle w:val="par-caption"/>
          <w:rFonts w:ascii="Times New Roman" w:hAnsi="Times New Roman" w:cs="Times New Roman"/>
          <w:b/>
          <w:bCs/>
          <w:color w:val="222222"/>
          <w:sz w:val="24"/>
          <w:szCs w:val="24"/>
          <w:shd w:val="clear" w:color="auto" w:fill="FFFFFF"/>
        </w:rPr>
        <w:t>§3.</w:t>
      </w:r>
      <w:r>
        <w:rPr>
          <w:rStyle w:val="par-caption"/>
          <w:rFonts w:ascii="Verdana" w:hAnsi="Verdana"/>
          <w:b/>
          <w:bCs/>
          <w:color w:val="222222"/>
          <w:sz w:val="21"/>
          <w:szCs w:val="21"/>
          <w:shd w:val="clear" w:color="auto" w:fill="FFFFFF"/>
        </w:rPr>
        <w:t xml:space="preserve"> </w:t>
      </w:r>
      <w:r w:rsidRPr="00BA701C">
        <w:rPr>
          <w:rStyle w:val="par-caption"/>
          <w:rFonts w:ascii="Times New Roman" w:hAnsi="Times New Roman" w:cs="Times New Roman"/>
          <w:bCs/>
          <w:color w:val="222222"/>
          <w:sz w:val="24"/>
          <w:szCs w:val="24"/>
          <w:shd w:val="clear" w:color="auto" w:fill="FFFFFF"/>
        </w:rPr>
        <w:t xml:space="preserve">В параграф 1 </w:t>
      </w:r>
      <w:r w:rsidR="00BA701C">
        <w:rPr>
          <w:rStyle w:val="par-caption"/>
          <w:rFonts w:ascii="Times New Roman" w:hAnsi="Times New Roman" w:cs="Times New Roman"/>
          <w:bCs/>
          <w:color w:val="222222"/>
          <w:sz w:val="24"/>
          <w:szCs w:val="24"/>
          <w:shd w:val="clear" w:color="auto" w:fill="FFFFFF"/>
        </w:rPr>
        <w:t>от</w:t>
      </w:r>
      <w:r w:rsidR="00F638B6" w:rsidRPr="00BA701C">
        <w:rPr>
          <w:rStyle w:val="par-caption"/>
          <w:rFonts w:ascii="Times New Roman" w:hAnsi="Times New Roman" w:cs="Times New Roman"/>
          <w:bCs/>
          <w:color w:val="222222"/>
          <w:sz w:val="24"/>
          <w:szCs w:val="24"/>
          <w:shd w:val="clear" w:color="auto" w:fill="FFFFFF"/>
        </w:rPr>
        <w:t xml:space="preserve"> Допълнителните разпоредби се създава т. 11</w:t>
      </w:r>
      <w:r w:rsidR="00BA701C" w:rsidRPr="00BA701C">
        <w:rPr>
          <w:rStyle w:val="par-caption"/>
          <w:rFonts w:ascii="Times New Roman" w:hAnsi="Times New Roman" w:cs="Times New Roman"/>
          <w:bCs/>
          <w:color w:val="222222"/>
          <w:sz w:val="24"/>
          <w:szCs w:val="24"/>
          <w:shd w:val="clear" w:color="auto" w:fill="FFFFFF"/>
        </w:rPr>
        <w:t>:</w:t>
      </w:r>
    </w:p>
    <w:p w:rsidR="003E1401" w:rsidRPr="005F148E" w:rsidRDefault="00BA701C" w:rsidP="00F638B6">
      <w:pPr>
        <w:jc w:val="both"/>
        <w:rPr>
          <w:rStyle w:val="par-caption"/>
          <w:rFonts w:ascii="Times New Roman" w:hAnsi="Times New Roman" w:cs="Times New Roman"/>
          <w:b/>
          <w:bCs/>
          <w:color w:val="222222"/>
          <w:sz w:val="24"/>
          <w:szCs w:val="24"/>
          <w:shd w:val="clear" w:color="auto" w:fill="FFFFFF"/>
        </w:rPr>
      </w:pPr>
      <w:r w:rsidRPr="005F148E">
        <w:rPr>
          <w:rStyle w:val="par-caption"/>
          <w:rFonts w:ascii="Times New Roman" w:hAnsi="Times New Roman" w:cs="Times New Roman"/>
          <w:bCs/>
          <w:color w:val="222222"/>
          <w:sz w:val="24"/>
          <w:szCs w:val="24"/>
          <w:shd w:val="clear" w:color="auto" w:fill="FFFFFF"/>
        </w:rPr>
        <w:t>„11.</w:t>
      </w:r>
      <w:r w:rsidRPr="005F148E">
        <w:rPr>
          <w:rStyle w:val="par-caption"/>
          <w:rFonts w:ascii="Times New Roman" w:hAnsi="Times New Roman" w:cs="Times New Roman"/>
          <w:b/>
          <w:bCs/>
          <w:color w:val="222222"/>
          <w:sz w:val="24"/>
          <w:szCs w:val="24"/>
          <w:shd w:val="clear" w:color="auto" w:fill="FFFFFF"/>
        </w:rPr>
        <w:t xml:space="preserve"> </w:t>
      </w:r>
      <w:r w:rsidR="006D4D32" w:rsidRPr="005F148E">
        <w:rPr>
          <w:rStyle w:val="legaldocreference"/>
          <w:rFonts w:ascii="Times New Roman" w:hAnsi="Times New Roman" w:cs="Times New Roman"/>
          <w:color w:val="000000"/>
          <w:sz w:val="24"/>
          <w:szCs w:val="24"/>
          <w:shd w:val="clear" w:color="auto" w:fill="FFFFFF"/>
        </w:rPr>
        <w:t>Индивидуално електрическо превозно средство</w:t>
      </w:r>
      <w:r w:rsidR="006D4D32" w:rsidRPr="005F148E">
        <w:rPr>
          <w:rFonts w:ascii="Times New Roman" w:hAnsi="Times New Roman" w:cs="Times New Roman"/>
          <w:color w:val="000000"/>
          <w:sz w:val="24"/>
          <w:szCs w:val="24"/>
          <w:shd w:val="clear" w:color="auto" w:fill="FFFFFF"/>
        </w:rPr>
        <w:t>" е пътно превозно средство, оборудвано с електрически двигател/и и максимална конструктивна скорост, надвишаваща 6 km/h, без или със място за сядане с височина на точка R (референтна точка на седене), ненадвишаваща 540 mm, когато превозното средство е с не повече от две колела или с височина на точка R, ненадвишаваща 400 mm, когато превозното средство е с три или повече колела, със собствена маса до 50 kg. Не са индивидуални електрически превозни средства инвалидните колички, обслужващи лица с увреждания.</w:t>
      </w:r>
      <w:r w:rsidRPr="005F148E">
        <w:rPr>
          <w:rFonts w:ascii="Times New Roman" w:hAnsi="Times New Roman" w:cs="Times New Roman"/>
          <w:color w:val="000000"/>
          <w:sz w:val="24"/>
          <w:szCs w:val="24"/>
          <w:shd w:val="clear" w:color="auto" w:fill="FFFFFF"/>
        </w:rPr>
        <w:t>“</w:t>
      </w:r>
    </w:p>
    <w:p w:rsidR="00183AF7" w:rsidRDefault="00183AF7" w:rsidP="00183AF7">
      <w:pPr>
        <w:pStyle w:val="Bodytext61"/>
        <w:shd w:val="clear" w:color="auto" w:fill="auto"/>
        <w:spacing w:before="0" w:after="29" w:line="220" w:lineRule="exact"/>
        <w:rPr>
          <w:rStyle w:val="par-caption"/>
          <w:b w:val="0"/>
          <w:bCs w:val="0"/>
          <w:color w:val="222222"/>
          <w:sz w:val="21"/>
          <w:szCs w:val="21"/>
          <w:shd w:val="clear" w:color="auto" w:fill="FFFFFF"/>
        </w:rPr>
      </w:pPr>
      <w:r>
        <w:rPr>
          <w:rStyle w:val="par-caption"/>
          <w:b w:val="0"/>
          <w:bCs w:val="0"/>
          <w:color w:val="222222"/>
          <w:sz w:val="21"/>
          <w:szCs w:val="21"/>
          <w:shd w:val="clear" w:color="auto" w:fill="FFFFFF"/>
        </w:rPr>
        <w:tab/>
      </w:r>
    </w:p>
    <w:p w:rsidR="00375D3E" w:rsidRDefault="00375D3E" w:rsidP="00183AF7">
      <w:pPr>
        <w:pStyle w:val="Bodytext61"/>
        <w:shd w:val="clear" w:color="auto" w:fill="auto"/>
        <w:spacing w:before="0" w:after="29" w:line="220" w:lineRule="exact"/>
        <w:rPr>
          <w:rFonts w:ascii="Times New Roman" w:hAnsi="Times New Roman" w:cs="Times New Roman"/>
          <w:color w:val="000000"/>
          <w:sz w:val="24"/>
          <w:szCs w:val="24"/>
          <w:shd w:val="clear" w:color="auto" w:fill="FFFFFF"/>
          <w:lang w:eastAsia="bg-BG" w:bidi="bg-BG"/>
        </w:rPr>
      </w:pPr>
    </w:p>
    <w:p w:rsidR="00375D3E" w:rsidRDefault="00375D3E" w:rsidP="00183AF7">
      <w:pPr>
        <w:pStyle w:val="Bodytext61"/>
        <w:shd w:val="clear" w:color="auto" w:fill="auto"/>
        <w:spacing w:before="0" w:after="29" w:line="220" w:lineRule="exact"/>
        <w:rPr>
          <w:rFonts w:ascii="Times New Roman" w:hAnsi="Times New Roman" w:cs="Times New Roman"/>
          <w:color w:val="000000"/>
          <w:sz w:val="24"/>
          <w:szCs w:val="24"/>
          <w:shd w:val="clear" w:color="auto" w:fill="FFFFFF"/>
          <w:lang w:eastAsia="bg-BG" w:bidi="bg-BG"/>
        </w:rPr>
      </w:pPr>
    </w:p>
    <w:p w:rsidR="00375D3E" w:rsidRDefault="00375D3E" w:rsidP="00183AF7">
      <w:pPr>
        <w:pStyle w:val="Bodytext61"/>
        <w:shd w:val="clear" w:color="auto" w:fill="auto"/>
        <w:spacing w:before="0" w:after="29" w:line="220" w:lineRule="exact"/>
        <w:rPr>
          <w:rFonts w:ascii="Times New Roman" w:hAnsi="Times New Roman" w:cs="Times New Roman"/>
          <w:color w:val="000000"/>
          <w:sz w:val="24"/>
          <w:szCs w:val="24"/>
          <w:shd w:val="clear" w:color="auto" w:fill="FFFFFF"/>
          <w:lang w:eastAsia="bg-BG" w:bidi="bg-BG"/>
        </w:rPr>
      </w:pPr>
    </w:p>
    <w:p w:rsidR="00183AF7" w:rsidRPr="00183AF7" w:rsidRDefault="00183AF7" w:rsidP="00183AF7">
      <w:pPr>
        <w:pStyle w:val="Bodytext61"/>
        <w:shd w:val="clear" w:color="auto" w:fill="auto"/>
        <w:spacing w:before="0" w:after="29" w:line="220" w:lineRule="exact"/>
        <w:rPr>
          <w:rFonts w:ascii="Times New Roman" w:hAnsi="Times New Roman" w:cs="Times New Roman"/>
          <w:color w:val="000000"/>
          <w:sz w:val="24"/>
          <w:szCs w:val="24"/>
          <w:shd w:val="clear" w:color="auto" w:fill="FFFFFF"/>
          <w:lang w:eastAsia="bg-BG" w:bidi="bg-BG"/>
        </w:rPr>
      </w:pPr>
      <w:r w:rsidRPr="00183AF7">
        <w:rPr>
          <w:rFonts w:ascii="Times New Roman" w:hAnsi="Times New Roman" w:cs="Times New Roman"/>
          <w:color w:val="000000"/>
          <w:sz w:val="24"/>
          <w:szCs w:val="24"/>
          <w:shd w:val="clear" w:color="auto" w:fill="FFFFFF"/>
          <w:lang w:eastAsia="bg-BG" w:bidi="bg-BG"/>
        </w:rPr>
        <w:t>ПРЕХОДНИ И ЗАКЛЮЧИТЕЛНИ РАЗПОРЕДБИ</w:t>
      </w:r>
    </w:p>
    <w:p w:rsidR="003E1401" w:rsidRDefault="003E1401" w:rsidP="00183AF7">
      <w:pPr>
        <w:tabs>
          <w:tab w:val="left" w:pos="3118"/>
        </w:tabs>
        <w:jc w:val="both"/>
        <w:rPr>
          <w:rStyle w:val="par-caption"/>
          <w:rFonts w:ascii="Verdana" w:hAnsi="Verdana"/>
          <w:b/>
          <w:bCs/>
          <w:color w:val="222222"/>
          <w:sz w:val="21"/>
          <w:szCs w:val="21"/>
          <w:shd w:val="clear" w:color="auto" w:fill="FFFFFF"/>
        </w:rPr>
      </w:pPr>
    </w:p>
    <w:p w:rsidR="00DA38E6" w:rsidRDefault="009E1CE0" w:rsidP="009E1CE0">
      <w:pPr>
        <w:jc w:val="both"/>
        <w:rPr>
          <w:rFonts w:ascii="Times New Roman" w:hAnsi="Times New Roman" w:cs="Times New Roman"/>
          <w:color w:val="222222"/>
          <w:sz w:val="24"/>
          <w:szCs w:val="24"/>
          <w:shd w:val="clear" w:color="auto" w:fill="FFFFFF"/>
        </w:rPr>
      </w:pPr>
      <w:r w:rsidRPr="00183AF7">
        <w:rPr>
          <w:rStyle w:val="par-caption"/>
          <w:rFonts w:ascii="Times New Roman" w:hAnsi="Times New Roman" w:cs="Times New Roman"/>
          <w:b/>
          <w:bCs/>
          <w:color w:val="222222"/>
          <w:sz w:val="24"/>
          <w:szCs w:val="24"/>
          <w:shd w:val="clear" w:color="auto" w:fill="FFFFFF"/>
        </w:rPr>
        <w:t xml:space="preserve">§ </w:t>
      </w:r>
      <w:r w:rsidR="003E1401" w:rsidRPr="00183AF7">
        <w:rPr>
          <w:rStyle w:val="par-caption"/>
          <w:rFonts w:ascii="Times New Roman" w:hAnsi="Times New Roman" w:cs="Times New Roman"/>
          <w:b/>
          <w:bCs/>
          <w:color w:val="222222"/>
          <w:sz w:val="24"/>
          <w:szCs w:val="24"/>
          <w:shd w:val="clear" w:color="auto" w:fill="FFFFFF"/>
        </w:rPr>
        <w:t>4</w:t>
      </w:r>
      <w:r w:rsidR="00936F71">
        <w:rPr>
          <w:rFonts w:ascii="Times New Roman" w:hAnsi="Times New Roman" w:cs="Times New Roman"/>
          <w:color w:val="222222"/>
          <w:sz w:val="24"/>
          <w:szCs w:val="24"/>
          <w:shd w:val="clear" w:color="auto" w:fill="FFFFFF"/>
        </w:rPr>
        <w:t xml:space="preserve">. </w:t>
      </w:r>
      <w:r w:rsidRPr="00183AF7">
        <w:rPr>
          <w:rFonts w:ascii="Times New Roman" w:hAnsi="Times New Roman" w:cs="Times New Roman"/>
          <w:color w:val="222222"/>
          <w:sz w:val="24"/>
          <w:szCs w:val="24"/>
          <w:shd w:val="clear" w:color="auto" w:fill="FFFFFF"/>
        </w:rPr>
        <w:t>В тримесечен срок от влизането в сила на настоящата Наредба се определят местата за паркиране на индивидуални електрически превозни средства в паркове, градини и пешеходни пространства по чл. 23б.</w:t>
      </w:r>
    </w:p>
    <w:p w:rsidR="00936F71" w:rsidRPr="00183AF7" w:rsidRDefault="00936F71" w:rsidP="009E1CE0">
      <w:pPr>
        <w:jc w:val="both"/>
        <w:rPr>
          <w:rFonts w:ascii="Times New Roman" w:hAnsi="Times New Roman" w:cs="Times New Roman"/>
          <w:color w:val="222222"/>
          <w:sz w:val="24"/>
          <w:szCs w:val="24"/>
          <w:shd w:val="clear" w:color="auto" w:fill="FFFFFF"/>
        </w:rPr>
      </w:pPr>
      <w:r w:rsidRPr="00183AF7">
        <w:rPr>
          <w:rStyle w:val="par-caption"/>
          <w:rFonts w:ascii="Times New Roman" w:hAnsi="Times New Roman" w:cs="Times New Roman"/>
          <w:b/>
          <w:bCs/>
          <w:color w:val="222222"/>
          <w:sz w:val="24"/>
          <w:szCs w:val="24"/>
          <w:shd w:val="clear" w:color="auto" w:fill="FFFFFF"/>
        </w:rPr>
        <w:t xml:space="preserve">§ </w:t>
      </w:r>
      <w:r>
        <w:rPr>
          <w:rStyle w:val="par-caption"/>
          <w:rFonts w:ascii="Times New Roman" w:hAnsi="Times New Roman" w:cs="Times New Roman"/>
          <w:b/>
          <w:bCs/>
          <w:color w:val="222222"/>
          <w:sz w:val="24"/>
          <w:szCs w:val="24"/>
          <w:shd w:val="clear" w:color="auto" w:fill="FFFFFF"/>
        </w:rPr>
        <w:t xml:space="preserve">5 </w:t>
      </w:r>
      <w:r w:rsidRPr="00936F71">
        <w:t xml:space="preserve"> </w:t>
      </w:r>
      <w:r w:rsidRPr="00936F71">
        <w:rPr>
          <w:rFonts w:ascii="Times New Roman" w:hAnsi="Times New Roman" w:cs="Times New Roman"/>
          <w:sz w:val="24"/>
          <w:szCs w:val="24"/>
        </w:rPr>
        <w:t>Наредбата влиза в сила</w:t>
      </w:r>
      <w:r w:rsidRPr="00936F71">
        <w:rPr>
          <w:rFonts w:ascii="Times New Roman" w:eastAsia="Calibri" w:hAnsi="Times New Roman" w:cs="Times New Roman"/>
          <w:color w:val="000000"/>
          <w:sz w:val="24"/>
          <w:szCs w:val="24"/>
        </w:rPr>
        <w:t xml:space="preserve"> </w:t>
      </w:r>
      <w:r w:rsidR="00375D3E">
        <w:rPr>
          <w:rFonts w:ascii="Times New Roman" w:hAnsi="Times New Roman" w:cs="Times New Roman"/>
          <w:sz w:val="24"/>
          <w:szCs w:val="24"/>
        </w:rPr>
        <w:t>три дни след публикуването и</w:t>
      </w:r>
      <w:r w:rsidRPr="00936F71">
        <w:rPr>
          <w:rFonts w:ascii="Times New Roman" w:hAnsi="Times New Roman" w:cs="Times New Roman"/>
          <w:sz w:val="24"/>
          <w:szCs w:val="24"/>
        </w:rPr>
        <w:t xml:space="preserve"> на официалната интернет страница на община Долни чифлик</w:t>
      </w:r>
      <w:r w:rsidR="007F2D69">
        <w:rPr>
          <w:rFonts w:ascii="Times New Roman" w:hAnsi="Times New Roman" w:cs="Times New Roman"/>
          <w:sz w:val="24"/>
          <w:szCs w:val="24"/>
        </w:rPr>
        <w:t xml:space="preserve"> на основание чл. 22, ал. 2 от ЗМСМА</w:t>
      </w:r>
      <w:r w:rsidRPr="00936F71">
        <w:rPr>
          <w:rFonts w:ascii="Times New Roman" w:hAnsi="Times New Roman" w:cs="Times New Roman"/>
          <w:sz w:val="24"/>
          <w:szCs w:val="24"/>
        </w:rPr>
        <w:t xml:space="preserve">  с изключение на </w:t>
      </w:r>
      <w:r w:rsidR="00DD1EC2" w:rsidRPr="00DD1EC2">
        <w:rPr>
          <w:rFonts w:ascii="Times New Roman" w:eastAsia="Calibri" w:hAnsi="Times New Roman" w:cs="Times New Roman"/>
          <w:sz w:val="24"/>
          <w:szCs w:val="24"/>
        </w:rPr>
        <w:t>глоби</w:t>
      </w:r>
      <w:r w:rsidR="00DD1EC2">
        <w:rPr>
          <w:rFonts w:ascii="Times New Roman" w:eastAsia="Calibri" w:hAnsi="Times New Roman" w:cs="Times New Roman"/>
          <w:sz w:val="24"/>
          <w:szCs w:val="24"/>
        </w:rPr>
        <w:t>те</w:t>
      </w:r>
      <w:r w:rsidR="00DD1EC2" w:rsidRPr="00DD1EC2">
        <w:rPr>
          <w:rFonts w:ascii="Times New Roman" w:eastAsia="Calibri" w:hAnsi="Times New Roman" w:cs="Times New Roman"/>
          <w:sz w:val="24"/>
          <w:szCs w:val="24"/>
        </w:rPr>
        <w:t xml:space="preserve"> и парични</w:t>
      </w:r>
      <w:r w:rsidR="00DD1EC2">
        <w:rPr>
          <w:rFonts w:ascii="Times New Roman" w:eastAsia="Calibri" w:hAnsi="Times New Roman" w:cs="Times New Roman"/>
          <w:sz w:val="24"/>
          <w:szCs w:val="24"/>
        </w:rPr>
        <w:t>те</w:t>
      </w:r>
      <w:r w:rsidR="00DD1EC2" w:rsidRPr="00DD1EC2">
        <w:rPr>
          <w:rFonts w:ascii="Times New Roman" w:eastAsia="Calibri" w:hAnsi="Times New Roman" w:cs="Times New Roman"/>
          <w:sz w:val="24"/>
          <w:szCs w:val="24"/>
        </w:rPr>
        <w:t xml:space="preserve"> стойности от Наредбата, посочени в</w:t>
      </w:r>
      <w:r w:rsidR="00DD1EC2">
        <w:rPr>
          <w:rFonts w:ascii="Times New Roman" w:eastAsia="Calibri" w:hAnsi="Times New Roman" w:cs="Times New Roman"/>
          <w:sz w:val="24"/>
          <w:szCs w:val="24"/>
        </w:rPr>
        <w:t xml:space="preserve"> евро</w:t>
      </w:r>
      <w:r w:rsidR="00375D3E">
        <w:rPr>
          <w:rFonts w:ascii="Times New Roman" w:eastAsia="Calibri" w:hAnsi="Times New Roman" w:cs="Times New Roman"/>
          <w:sz w:val="24"/>
          <w:szCs w:val="24"/>
        </w:rPr>
        <w:t>, кои</w:t>
      </w:r>
      <w:r w:rsidRPr="00936F71">
        <w:rPr>
          <w:rFonts w:ascii="Times New Roman" w:eastAsia="Calibri" w:hAnsi="Times New Roman" w:cs="Times New Roman"/>
          <w:sz w:val="24"/>
          <w:szCs w:val="24"/>
        </w:rPr>
        <w:t>то влиза</w:t>
      </w:r>
      <w:r w:rsidR="00DD1EC2">
        <w:rPr>
          <w:rFonts w:ascii="Times New Roman" w:eastAsia="Calibri" w:hAnsi="Times New Roman" w:cs="Times New Roman"/>
          <w:sz w:val="24"/>
          <w:szCs w:val="24"/>
        </w:rPr>
        <w:t>т</w:t>
      </w:r>
      <w:r w:rsidRPr="00936F71">
        <w:rPr>
          <w:rFonts w:ascii="Times New Roman" w:eastAsia="Calibri" w:hAnsi="Times New Roman" w:cs="Times New Roman"/>
          <w:sz w:val="24"/>
          <w:szCs w:val="24"/>
        </w:rPr>
        <w:t xml:space="preserve"> в сила </w:t>
      </w:r>
      <w:r w:rsidRPr="00936F71">
        <w:rPr>
          <w:rFonts w:ascii="Times New Roman" w:hAnsi="Times New Roman" w:cs="Times New Roman"/>
          <w:sz w:val="24"/>
          <w:szCs w:val="24"/>
        </w:rPr>
        <w:t xml:space="preserve">  от датата на въвеждане на еврото в Република България</w:t>
      </w:r>
      <w:r w:rsidR="00DD1EC2">
        <w:rPr>
          <w:rFonts w:ascii="Times New Roman" w:hAnsi="Times New Roman" w:cs="Times New Roman"/>
          <w:sz w:val="24"/>
          <w:szCs w:val="24"/>
        </w:rPr>
        <w:t>.</w:t>
      </w:r>
    </w:p>
    <w:p w:rsidR="00CE4237" w:rsidRDefault="00CE4237" w:rsidP="009E1CE0">
      <w:pPr>
        <w:jc w:val="both"/>
        <w:rPr>
          <w:rFonts w:ascii="Verdana" w:hAnsi="Verdana"/>
          <w:color w:val="222222"/>
          <w:sz w:val="21"/>
          <w:szCs w:val="21"/>
          <w:shd w:val="clear" w:color="auto" w:fill="FFFFFF"/>
        </w:rPr>
      </w:pPr>
    </w:p>
    <w:p w:rsidR="005177FD" w:rsidRDefault="000D709D" w:rsidP="000D709D">
      <w:pPr>
        <w:spacing w:line="276" w:lineRule="auto"/>
        <w:jc w:val="right"/>
        <w:rPr>
          <w:rFonts w:ascii="Verdana" w:hAnsi="Verdana"/>
          <w:b/>
          <w:color w:val="222222"/>
          <w:sz w:val="21"/>
          <w:szCs w:val="21"/>
          <w:shd w:val="clear" w:color="auto" w:fill="FFFFFF"/>
        </w:rPr>
      </w:pPr>
      <w:r>
        <w:rPr>
          <w:rFonts w:ascii="Verdana" w:hAnsi="Verdana"/>
          <w:b/>
          <w:color w:val="222222"/>
          <w:sz w:val="21"/>
          <w:szCs w:val="21"/>
          <w:shd w:val="clear" w:color="auto" w:fill="FFFFFF"/>
        </w:rPr>
        <w:tab/>
      </w: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p w:rsidR="005177FD" w:rsidRDefault="005177FD" w:rsidP="000D709D">
      <w:pPr>
        <w:spacing w:line="276" w:lineRule="auto"/>
        <w:jc w:val="right"/>
        <w:rPr>
          <w:rFonts w:ascii="Verdana" w:hAnsi="Verdana"/>
          <w:b/>
          <w:color w:val="222222"/>
          <w:sz w:val="21"/>
          <w:szCs w:val="21"/>
          <w:shd w:val="clear" w:color="auto" w:fill="FFFFFF"/>
        </w:rPr>
      </w:pPr>
    </w:p>
    <w:sectPr w:rsidR="005177FD" w:rsidSect="00375D3E">
      <w:pgSz w:w="11906" w:h="16838"/>
      <w:pgMar w:top="284"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B27" w:rsidRDefault="00146B27" w:rsidP="00D475A3">
      <w:pPr>
        <w:spacing w:after="0" w:line="240" w:lineRule="auto"/>
      </w:pPr>
      <w:r>
        <w:separator/>
      </w:r>
    </w:p>
  </w:endnote>
  <w:endnote w:type="continuationSeparator" w:id="0">
    <w:p w:rsidR="00146B27" w:rsidRDefault="00146B27" w:rsidP="00D47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B27" w:rsidRDefault="00146B27" w:rsidP="00D475A3">
      <w:pPr>
        <w:spacing w:after="0" w:line="240" w:lineRule="auto"/>
      </w:pPr>
      <w:r>
        <w:separator/>
      </w:r>
    </w:p>
  </w:footnote>
  <w:footnote w:type="continuationSeparator" w:id="0">
    <w:p w:rsidR="00146B27" w:rsidRDefault="00146B27" w:rsidP="00D475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12FFB"/>
    <w:multiLevelType w:val="hybridMultilevel"/>
    <w:tmpl w:val="0876119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27BB6B06"/>
    <w:multiLevelType w:val="hybridMultilevel"/>
    <w:tmpl w:val="BC349748"/>
    <w:lvl w:ilvl="0" w:tplc="4FA287FE">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94C7EA1"/>
    <w:multiLevelType w:val="hybridMultilevel"/>
    <w:tmpl w:val="A33A93C2"/>
    <w:lvl w:ilvl="0" w:tplc="010EB51C">
      <w:start w:val="4"/>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E62"/>
    <w:rsid w:val="000472AE"/>
    <w:rsid w:val="0008510A"/>
    <w:rsid w:val="000D709D"/>
    <w:rsid w:val="000E34A7"/>
    <w:rsid w:val="00146B27"/>
    <w:rsid w:val="00183AF7"/>
    <w:rsid w:val="00191ED0"/>
    <w:rsid w:val="001D616F"/>
    <w:rsid w:val="001F39CD"/>
    <w:rsid w:val="002A0007"/>
    <w:rsid w:val="0036755E"/>
    <w:rsid w:val="00375D3E"/>
    <w:rsid w:val="003E1401"/>
    <w:rsid w:val="00455128"/>
    <w:rsid w:val="00463AC3"/>
    <w:rsid w:val="00473E62"/>
    <w:rsid w:val="00476F11"/>
    <w:rsid w:val="004B034C"/>
    <w:rsid w:val="004C52E1"/>
    <w:rsid w:val="004F0795"/>
    <w:rsid w:val="004F3C89"/>
    <w:rsid w:val="005009A1"/>
    <w:rsid w:val="00506D0D"/>
    <w:rsid w:val="0051038C"/>
    <w:rsid w:val="005177FD"/>
    <w:rsid w:val="00560F96"/>
    <w:rsid w:val="005657EF"/>
    <w:rsid w:val="005F063B"/>
    <w:rsid w:val="005F148E"/>
    <w:rsid w:val="00624986"/>
    <w:rsid w:val="00661C61"/>
    <w:rsid w:val="006D4D32"/>
    <w:rsid w:val="006E7865"/>
    <w:rsid w:val="007F2D69"/>
    <w:rsid w:val="008058AB"/>
    <w:rsid w:val="0083010A"/>
    <w:rsid w:val="008431B4"/>
    <w:rsid w:val="008777F1"/>
    <w:rsid w:val="008B48FC"/>
    <w:rsid w:val="008E402A"/>
    <w:rsid w:val="008F6A34"/>
    <w:rsid w:val="00936F71"/>
    <w:rsid w:val="00945444"/>
    <w:rsid w:val="009E1CE0"/>
    <w:rsid w:val="009E408A"/>
    <w:rsid w:val="00AB56D1"/>
    <w:rsid w:val="00B84B61"/>
    <w:rsid w:val="00BA0D78"/>
    <w:rsid w:val="00BA701C"/>
    <w:rsid w:val="00BC06C8"/>
    <w:rsid w:val="00C02463"/>
    <w:rsid w:val="00C06972"/>
    <w:rsid w:val="00C879D8"/>
    <w:rsid w:val="00CB0CAB"/>
    <w:rsid w:val="00CE4237"/>
    <w:rsid w:val="00D32CCA"/>
    <w:rsid w:val="00D475A3"/>
    <w:rsid w:val="00DA38E6"/>
    <w:rsid w:val="00DD1EC2"/>
    <w:rsid w:val="00DD2BCC"/>
    <w:rsid w:val="00DE6E28"/>
    <w:rsid w:val="00E122AC"/>
    <w:rsid w:val="00E94310"/>
    <w:rsid w:val="00EC1277"/>
    <w:rsid w:val="00EE67B9"/>
    <w:rsid w:val="00F044AC"/>
    <w:rsid w:val="00F310DD"/>
    <w:rsid w:val="00F3727B"/>
    <w:rsid w:val="00F638B6"/>
    <w:rsid w:val="00F76473"/>
    <w:rsid w:val="00FA09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48C5C"/>
  <w15:chartTrackingRefBased/>
  <w15:docId w15:val="{DB61FD5E-3A2F-4F62-B540-85402C8A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75A3"/>
    <w:pPr>
      <w:tabs>
        <w:tab w:val="center" w:pos="4536"/>
        <w:tab w:val="right" w:pos="9072"/>
      </w:tabs>
      <w:spacing w:after="0" w:line="240" w:lineRule="auto"/>
    </w:pPr>
  </w:style>
  <w:style w:type="character" w:customStyle="1" w:styleId="a4">
    <w:name w:val="Горен колонтитул Знак"/>
    <w:basedOn w:val="a0"/>
    <w:link w:val="a3"/>
    <w:uiPriority w:val="99"/>
    <w:rsid w:val="00D475A3"/>
  </w:style>
  <w:style w:type="paragraph" w:styleId="a5">
    <w:name w:val="footer"/>
    <w:basedOn w:val="a"/>
    <w:link w:val="a6"/>
    <w:uiPriority w:val="99"/>
    <w:unhideWhenUsed/>
    <w:rsid w:val="00D475A3"/>
    <w:pPr>
      <w:tabs>
        <w:tab w:val="center" w:pos="4536"/>
        <w:tab w:val="right" w:pos="9072"/>
      </w:tabs>
      <w:spacing w:after="0" w:line="240" w:lineRule="auto"/>
    </w:pPr>
  </w:style>
  <w:style w:type="character" w:customStyle="1" w:styleId="a6">
    <w:name w:val="Долен колонтитул Знак"/>
    <w:basedOn w:val="a0"/>
    <w:link w:val="a5"/>
    <w:uiPriority w:val="99"/>
    <w:rsid w:val="00D475A3"/>
  </w:style>
  <w:style w:type="character" w:customStyle="1" w:styleId="Bodytext6">
    <w:name w:val="Body text (6)"/>
    <w:basedOn w:val="a0"/>
    <w:rsid w:val="00D475A3"/>
    <w:rPr>
      <w:rFonts w:ascii="Verdana" w:eastAsia="Verdana" w:hAnsi="Verdana" w:cs="Verdana" w:hint="default"/>
      <w:b/>
      <w:bCs/>
      <w:color w:val="000000"/>
      <w:spacing w:val="0"/>
      <w:w w:val="100"/>
      <w:position w:val="0"/>
      <w:shd w:val="clear" w:color="auto" w:fill="FFFFFF"/>
      <w:lang w:val="bg-BG" w:eastAsia="bg-BG" w:bidi="bg-BG"/>
    </w:rPr>
  </w:style>
  <w:style w:type="character" w:customStyle="1" w:styleId="2">
    <w:name w:val="Основен текст2"/>
    <w:basedOn w:val="a0"/>
    <w:rsid w:val="0008510A"/>
    <w:rPr>
      <w:rFonts w:ascii="Verdana" w:eastAsia="Verdana" w:hAnsi="Verdana" w:cs="Verdana"/>
      <w:color w:val="000000"/>
      <w:spacing w:val="0"/>
      <w:w w:val="100"/>
      <w:position w:val="0"/>
      <w:shd w:val="clear" w:color="auto" w:fill="FFFFFF"/>
      <w:lang w:val="bg-BG" w:eastAsia="bg-BG" w:bidi="bg-BG"/>
    </w:rPr>
  </w:style>
  <w:style w:type="character" w:customStyle="1" w:styleId="par-caption">
    <w:name w:val="par-caption"/>
    <w:basedOn w:val="a0"/>
    <w:rsid w:val="009E1CE0"/>
  </w:style>
  <w:style w:type="paragraph" w:styleId="a7">
    <w:name w:val="Balloon Text"/>
    <w:basedOn w:val="a"/>
    <w:link w:val="a8"/>
    <w:uiPriority w:val="99"/>
    <w:semiHidden/>
    <w:unhideWhenUsed/>
    <w:rsid w:val="003E1401"/>
    <w:pPr>
      <w:spacing w:after="0" w:line="240" w:lineRule="auto"/>
    </w:pPr>
    <w:rPr>
      <w:rFonts w:ascii="Segoe UI" w:hAnsi="Segoe UI" w:cs="Segoe UI"/>
      <w:sz w:val="18"/>
      <w:szCs w:val="18"/>
    </w:rPr>
  </w:style>
  <w:style w:type="character" w:customStyle="1" w:styleId="a8">
    <w:name w:val="Изнесен текст Знак"/>
    <w:basedOn w:val="a0"/>
    <w:link w:val="a7"/>
    <w:uiPriority w:val="99"/>
    <w:semiHidden/>
    <w:rsid w:val="003E1401"/>
    <w:rPr>
      <w:rFonts w:ascii="Segoe UI" w:hAnsi="Segoe UI" w:cs="Segoe UI"/>
      <w:sz w:val="18"/>
      <w:szCs w:val="18"/>
    </w:rPr>
  </w:style>
  <w:style w:type="character" w:customStyle="1" w:styleId="legaldocreference">
    <w:name w:val="legaldocreference"/>
    <w:basedOn w:val="a0"/>
    <w:rsid w:val="006D4D32"/>
  </w:style>
  <w:style w:type="paragraph" w:styleId="a9">
    <w:name w:val="List Paragraph"/>
    <w:basedOn w:val="a"/>
    <w:uiPriority w:val="34"/>
    <w:qFormat/>
    <w:rsid w:val="00DE6E28"/>
    <w:pPr>
      <w:ind w:left="720"/>
      <w:contextualSpacing/>
    </w:pPr>
  </w:style>
  <w:style w:type="character" w:customStyle="1" w:styleId="Bodytext60">
    <w:name w:val="Body text (6)_"/>
    <w:basedOn w:val="a0"/>
    <w:link w:val="Bodytext61"/>
    <w:rsid w:val="00183AF7"/>
    <w:rPr>
      <w:rFonts w:ascii="Verdana" w:eastAsia="Verdana" w:hAnsi="Verdana" w:cs="Verdana"/>
      <w:b/>
      <w:bCs/>
      <w:shd w:val="clear" w:color="auto" w:fill="FFFFFF"/>
    </w:rPr>
  </w:style>
  <w:style w:type="paragraph" w:customStyle="1" w:styleId="Bodytext61">
    <w:name w:val="Body text (6)1"/>
    <w:basedOn w:val="a"/>
    <w:link w:val="Bodytext60"/>
    <w:rsid w:val="00183AF7"/>
    <w:pPr>
      <w:widowControl w:val="0"/>
      <w:shd w:val="clear" w:color="auto" w:fill="FFFFFF"/>
      <w:spacing w:before="180" w:after="0" w:line="437" w:lineRule="exact"/>
      <w:jc w:val="center"/>
    </w:pPr>
    <w:rPr>
      <w:rFonts w:ascii="Verdana" w:eastAsia="Verdana" w:hAnsi="Verdana" w:cs="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9352705">
      <w:bodyDiv w:val="1"/>
      <w:marLeft w:val="0"/>
      <w:marRight w:val="0"/>
      <w:marTop w:val="0"/>
      <w:marBottom w:val="0"/>
      <w:divBdr>
        <w:top w:val="none" w:sz="0" w:space="0" w:color="auto"/>
        <w:left w:val="none" w:sz="0" w:space="0" w:color="auto"/>
        <w:bottom w:val="none" w:sz="0" w:space="0" w:color="auto"/>
        <w:right w:val="none" w:sz="0" w:space="0" w:color="auto"/>
      </w:divBdr>
    </w:div>
    <w:div w:id="1343435528">
      <w:bodyDiv w:val="1"/>
      <w:marLeft w:val="0"/>
      <w:marRight w:val="0"/>
      <w:marTop w:val="0"/>
      <w:marBottom w:val="0"/>
      <w:divBdr>
        <w:top w:val="none" w:sz="0" w:space="0" w:color="auto"/>
        <w:left w:val="none" w:sz="0" w:space="0" w:color="auto"/>
        <w:bottom w:val="none" w:sz="0" w:space="0" w:color="auto"/>
        <w:right w:val="none" w:sz="0" w:space="0" w:color="auto"/>
      </w:divBdr>
      <w:divsChild>
        <w:div w:id="423572548">
          <w:marLeft w:val="0"/>
          <w:marRight w:val="0"/>
          <w:marTop w:val="0"/>
          <w:marBottom w:val="0"/>
          <w:divBdr>
            <w:top w:val="none" w:sz="0" w:space="0" w:color="auto"/>
            <w:left w:val="none" w:sz="0" w:space="0" w:color="auto"/>
            <w:bottom w:val="none" w:sz="0" w:space="0" w:color="auto"/>
            <w:right w:val="none" w:sz="0" w:space="0" w:color="auto"/>
          </w:divBdr>
        </w:div>
        <w:div w:id="1012145436">
          <w:marLeft w:val="0"/>
          <w:marRight w:val="0"/>
          <w:marTop w:val="0"/>
          <w:marBottom w:val="0"/>
          <w:divBdr>
            <w:top w:val="none" w:sz="0" w:space="0" w:color="auto"/>
            <w:left w:val="none" w:sz="0" w:space="0" w:color="auto"/>
            <w:bottom w:val="none" w:sz="0" w:space="0" w:color="auto"/>
            <w:right w:val="none" w:sz="0" w:space="0" w:color="auto"/>
          </w:divBdr>
        </w:div>
      </w:divsChild>
    </w:div>
    <w:div w:id="1813792872">
      <w:bodyDiv w:val="1"/>
      <w:marLeft w:val="0"/>
      <w:marRight w:val="0"/>
      <w:marTop w:val="0"/>
      <w:marBottom w:val="0"/>
      <w:divBdr>
        <w:top w:val="none" w:sz="0" w:space="0" w:color="auto"/>
        <w:left w:val="none" w:sz="0" w:space="0" w:color="auto"/>
        <w:bottom w:val="none" w:sz="0" w:space="0" w:color="auto"/>
        <w:right w:val="none" w:sz="0" w:space="0" w:color="auto"/>
      </w:divBdr>
      <w:divsChild>
        <w:div w:id="343048108">
          <w:marLeft w:val="-120"/>
          <w:marRight w:val="-120"/>
          <w:marTop w:val="0"/>
          <w:marBottom w:val="0"/>
          <w:divBdr>
            <w:top w:val="none" w:sz="0" w:space="0" w:color="auto"/>
            <w:left w:val="none" w:sz="0" w:space="0" w:color="auto"/>
            <w:bottom w:val="none" w:sz="0" w:space="0" w:color="auto"/>
            <w:right w:val="none" w:sz="0" w:space="0" w:color="auto"/>
          </w:divBdr>
        </w:div>
        <w:div w:id="540093022">
          <w:marLeft w:val="-120"/>
          <w:marRight w:val="-120"/>
          <w:marTop w:val="0"/>
          <w:marBottom w:val="0"/>
          <w:divBdr>
            <w:top w:val="none" w:sz="0" w:space="0" w:color="auto"/>
            <w:left w:val="none" w:sz="0" w:space="0" w:color="auto"/>
            <w:bottom w:val="none" w:sz="0" w:space="0" w:color="auto"/>
            <w:right w:val="none" w:sz="0" w:space="0" w:color="auto"/>
          </w:divBdr>
        </w:div>
        <w:div w:id="1777169808">
          <w:marLeft w:val="-120"/>
          <w:marRight w:val="-120"/>
          <w:marTop w:val="0"/>
          <w:marBottom w:val="0"/>
          <w:divBdr>
            <w:top w:val="none" w:sz="0" w:space="0" w:color="auto"/>
            <w:left w:val="none" w:sz="0" w:space="0" w:color="auto"/>
            <w:bottom w:val="none" w:sz="0" w:space="0" w:color="auto"/>
            <w:right w:val="none" w:sz="0" w:space="0" w:color="auto"/>
          </w:divBdr>
        </w:div>
        <w:div w:id="990016820">
          <w:marLeft w:val="-120"/>
          <w:marRight w:val="-120"/>
          <w:marTop w:val="0"/>
          <w:marBottom w:val="0"/>
          <w:divBdr>
            <w:top w:val="none" w:sz="0" w:space="0" w:color="auto"/>
            <w:left w:val="none" w:sz="0" w:space="0" w:color="auto"/>
            <w:bottom w:val="none" w:sz="0" w:space="0" w:color="auto"/>
            <w:right w:val="none" w:sz="0" w:space="0" w:color="auto"/>
          </w:divBdr>
        </w:div>
        <w:div w:id="1747805610">
          <w:marLeft w:val="-120"/>
          <w:marRight w:val="-120"/>
          <w:marTop w:val="0"/>
          <w:marBottom w:val="0"/>
          <w:divBdr>
            <w:top w:val="none" w:sz="0" w:space="0" w:color="auto"/>
            <w:left w:val="none" w:sz="0" w:space="0" w:color="auto"/>
            <w:bottom w:val="none" w:sz="0" w:space="0" w:color="auto"/>
            <w:right w:val="none" w:sz="0" w:space="0" w:color="auto"/>
          </w:divBdr>
        </w:div>
        <w:div w:id="1655451180">
          <w:marLeft w:val="-120"/>
          <w:marRight w:val="-12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gislation.apis.bg/doc/11110/0/art80%D0%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218</TotalTime>
  <Pages>4</Pages>
  <Words>1373</Words>
  <Characters>7831</Characters>
  <Application>Microsoft Office Word</Application>
  <DocSecurity>0</DocSecurity>
  <Lines>65</Lines>
  <Paragraphs>18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KIna Pavlova</cp:lastModifiedBy>
  <cp:revision>61</cp:revision>
  <cp:lastPrinted>2025-05-14T06:56:00Z</cp:lastPrinted>
  <dcterms:created xsi:type="dcterms:W3CDTF">2025-05-13T13:21:00Z</dcterms:created>
  <dcterms:modified xsi:type="dcterms:W3CDTF">2025-07-04T08:14:00Z</dcterms:modified>
</cp:coreProperties>
</file>