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A8D" w:rsidRDefault="00F110D3">
      <w:pPr>
        <w:ind w:left="17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s">
            <w:drawing>
              <wp:inline distT="0" distB="0" distL="0" distR="0">
                <wp:extent cx="2837180" cy="689610"/>
                <wp:effectExtent l="9525" t="0" r="1269" b="1524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7180" cy="689610"/>
                        </a:xfrm>
                        <a:prstGeom prst="rect">
                          <a:avLst/>
                        </a:prstGeom>
                        <a:ln w="182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27A8D" w:rsidRDefault="00F110D3">
                            <w:pPr>
                              <w:pStyle w:val="BodyText"/>
                              <w:spacing w:before="9"/>
                              <w:ind w:left="93"/>
                              <w:jc w:val="both"/>
                            </w:pPr>
                            <w:r>
                              <w:t>Приложение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№1</w:t>
                            </w:r>
                          </w:p>
                          <w:p w:rsidR="00E27A8D" w:rsidRDefault="00F110D3">
                            <w:pPr>
                              <w:pStyle w:val="BodyText"/>
                              <w:spacing w:line="252" w:lineRule="auto"/>
                              <w:ind w:left="93" w:right="91"/>
                              <w:jc w:val="both"/>
                            </w:pPr>
                            <w:r>
                              <w:t>към чл.16 от Наредба за обхвата и методологията за извършване на оценка на въздействието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23.4pt;height: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" filled="f" strokeweight=".50797mm">
                <v:path arrowok="t"/>
                <v:textbox inset="0,0,0,0">
                  <w:txbxContent>
                    <w:p w:rsidR="00E27A8D" w:rsidRDefault="00F110D3">
                      <w:pPr>
                        <w:pStyle w:val="BodyText"/>
                        <w:spacing w:before="9"/>
                        <w:ind w:left="93"/>
                        <w:jc w:val="both"/>
                      </w:pPr>
                      <w:r>
                        <w:t>Приложение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№1</w:t>
                      </w:r>
                    </w:p>
                    <w:p w:rsidR="00E27A8D" w:rsidRDefault="00F110D3">
                      <w:pPr>
                        <w:pStyle w:val="BodyText"/>
                        <w:spacing w:line="252" w:lineRule="auto"/>
                        <w:ind w:left="93" w:right="91"/>
                        <w:jc w:val="both"/>
                      </w:pPr>
                      <w:r>
                        <w:t>към чл.16 от Наредба за обхвата и методологията за извършване на оценка на въздействието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27A8D" w:rsidRDefault="00E27A8D">
      <w:pPr>
        <w:rPr>
          <w:sz w:val="20"/>
        </w:rPr>
      </w:pPr>
    </w:p>
    <w:p w:rsidR="00E27A8D" w:rsidRDefault="00E27A8D">
      <w:pPr>
        <w:spacing w:before="59"/>
        <w:rPr>
          <w:sz w:val="20"/>
        </w:r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3"/>
        <w:gridCol w:w="5222"/>
      </w:tblGrid>
      <w:tr w:rsidR="00E27A8D">
        <w:trPr>
          <w:trHeight w:val="755"/>
        </w:trPr>
        <w:tc>
          <w:tcPr>
            <w:tcW w:w="10265" w:type="dxa"/>
            <w:gridSpan w:val="2"/>
            <w:shd w:val="clear" w:color="auto" w:fill="D9D9D9"/>
          </w:tcPr>
          <w:p w:rsidR="00E27A8D" w:rsidRDefault="00F110D3">
            <w:pPr>
              <w:pStyle w:val="TableParagraph"/>
              <w:spacing w:before="239"/>
              <w:ind w:lef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Частична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предварителна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въздействието</w:t>
            </w:r>
          </w:p>
        </w:tc>
      </w:tr>
      <w:tr w:rsidR="00E27A8D">
        <w:trPr>
          <w:trHeight w:val="1344"/>
        </w:trPr>
        <w:tc>
          <w:tcPr>
            <w:tcW w:w="5043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Институция: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ОБЩИНСКИ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СЪВЕТ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310E03">
              <w:rPr>
                <w:b/>
                <w:spacing w:val="-2"/>
                <w:sz w:val="24"/>
              </w:rPr>
              <w:t xml:space="preserve"> ДРАГОМАН</w:t>
            </w:r>
          </w:p>
        </w:tc>
        <w:tc>
          <w:tcPr>
            <w:tcW w:w="5222" w:type="dxa"/>
          </w:tcPr>
          <w:p w:rsidR="00E27A8D" w:rsidRDefault="00F110D3">
            <w:pPr>
              <w:pStyle w:val="TableParagraph"/>
              <w:spacing w:before="120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акт:</w:t>
            </w:r>
          </w:p>
          <w:p w:rsidR="00E27A8D" w:rsidRDefault="00F110D3" w:rsidP="00310E03">
            <w:pPr>
              <w:pStyle w:val="TableParagraph"/>
              <w:spacing w:before="100" w:line="270" w:lineRule="atLeast"/>
              <w:ind w:left="109" w:right="67"/>
              <w:jc w:val="both"/>
              <w:rPr>
                <w:sz w:val="24"/>
              </w:rPr>
            </w:pPr>
            <w:r>
              <w:rPr>
                <w:sz w:val="24"/>
              </w:rPr>
              <w:t>Правила за реда за провеждане на лични срещи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председателя на общинския съвет и общинските съветници в община </w:t>
            </w:r>
            <w:r w:rsidR="00310E03">
              <w:rPr>
                <w:sz w:val="24"/>
              </w:rPr>
              <w:t>Драгоман</w:t>
            </w:r>
          </w:p>
        </w:tc>
      </w:tr>
      <w:tr w:rsidR="00E27A8D">
        <w:trPr>
          <w:trHeight w:val="1071"/>
        </w:trPr>
        <w:tc>
          <w:tcPr>
            <w:tcW w:w="5043" w:type="dxa"/>
          </w:tcPr>
          <w:p w:rsidR="00E27A8D" w:rsidRDefault="00E27A8D">
            <w:pPr>
              <w:pStyle w:val="TableParagraph"/>
              <w:spacing w:before="9" w:after="1"/>
              <w:rPr>
                <w:sz w:val="17"/>
              </w:rPr>
            </w:pPr>
          </w:p>
          <w:p w:rsidR="00E27A8D" w:rsidRDefault="00F110D3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w:drawing>
                <wp:inline distT="0" distB="0" distL="0" distR="0">
                  <wp:extent cx="2334203" cy="25145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203" cy="251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2" w:type="dxa"/>
          </w:tcPr>
          <w:p w:rsidR="00E27A8D" w:rsidRDefault="00E27A8D">
            <w:pPr>
              <w:pStyle w:val="TableParagraph"/>
              <w:spacing w:before="6" w:after="1"/>
              <w:rPr>
                <w:sz w:val="16"/>
              </w:rPr>
            </w:pPr>
          </w:p>
          <w:p w:rsidR="00E27A8D" w:rsidRDefault="00F110D3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w:drawing>
                <wp:inline distT="0" distB="0" distL="0" distR="0">
                  <wp:extent cx="2397230" cy="256031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230" cy="25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174"/>
              <w:ind w:left="109"/>
              <w:rPr>
                <w:b/>
              </w:rPr>
            </w:pPr>
            <w:r>
              <w:rPr>
                <w:b/>
                <w:spacing w:val="-2"/>
              </w:rPr>
              <w:t>………………………………………………</w:t>
            </w:r>
          </w:p>
        </w:tc>
      </w:tr>
      <w:tr w:rsidR="00E27A8D">
        <w:trPr>
          <w:trHeight w:val="1982"/>
        </w:trPr>
        <w:tc>
          <w:tcPr>
            <w:tcW w:w="5043" w:type="dxa"/>
          </w:tcPr>
          <w:p w:rsidR="00E27A8D" w:rsidRDefault="00F110D3">
            <w:pPr>
              <w:pStyle w:val="TableParagraph"/>
              <w:spacing w:before="11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Лице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контакт:</w:t>
            </w:r>
          </w:p>
          <w:p w:rsidR="00E27A8D" w:rsidRDefault="00310E03" w:rsidP="00310E03">
            <w:pPr>
              <w:pStyle w:val="TableParagraph"/>
              <w:tabs>
                <w:tab w:val="left" w:pos="1258"/>
                <w:tab w:val="left" w:pos="2776"/>
                <w:tab w:val="left" w:pos="3151"/>
                <w:tab w:val="left" w:pos="4698"/>
              </w:tabs>
              <w:spacing w:before="115" w:line="288" w:lineRule="auto"/>
              <w:ind w:left="109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Моника Георгиева </w:t>
            </w:r>
            <w:r>
              <w:rPr>
                <w:sz w:val="24"/>
              </w:rPr>
              <w:t xml:space="preserve">– </w:t>
            </w:r>
            <w:r w:rsidR="00F110D3">
              <w:rPr>
                <w:spacing w:val="-2"/>
                <w:sz w:val="24"/>
              </w:rPr>
              <w:t>Председател</w:t>
            </w:r>
            <w:r>
              <w:rPr>
                <w:sz w:val="24"/>
              </w:rPr>
              <w:t xml:space="preserve"> </w:t>
            </w:r>
            <w:r w:rsidR="00F110D3">
              <w:rPr>
                <w:spacing w:val="-6"/>
                <w:sz w:val="24"/>
              </w:rPr>
              <w:t xml:space="preserve">на </w:t>
            </w:r>
            <w:r w:rsidR="00F110D3">
              <w:rPr>
                <w:sz w:val="24"/>
              </w:rPr>
              <w:t xml:space="preserve">Общински съвет - </w:t>
            </w:r>
            <w:r>
              <w:rPr>
                <w:sz w:val="24"/>
              </w:rPr>
              <w:t>Драгоман</w:t>
            </w:r>
          </w:p>
        </w:tc>
        <w:tc>
          <w:tcPr>
            <w:tcW w:w="5222" w:type="dxa"/>
          </w:tcPr>
          <w:p w:rsidR="00E27A8D" w:rsidRDefault="00F110D3">
            <w:pPr>
              <w:pStyle w:val="TableParagraph"/>
              <w:spacing w:before="118"/>
              <w:ind w:right="28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Т</w:t>
            </w:r>
            <w:r>
              <w:rPr>
                <w:b/>
                <w:sz w:val="24"/>
              </w:rPr>
              <w:t>елефон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поща:</w:t>
            </w:r>
          </w:p>
          <w:p w:rsidR="00E27A8D" w:rsidRPr="00310E03" w:rsidRDefault="00F110D3">
            <w:pPr>
              <w:pStyle w:val="TableParagraph"/>
              <w:spacing w:before="115"/>
              <w:ind w:right="27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тел. </w:t>
            </w:r>
            <w:r w:rsidR="00310E03">
              <w:rPr>
                <w:spacing w:val="-2"/>
                <w:sz w:val="24"/>
                <w:lang w:val="en-US"/>
              </w:rPr>
              <w:t>0879103442</w:t>
            </w:r>
          </w:p>
          <w:p w:rsidR="00E27A8D" w:rsidRDefault="00F110D3" w:rsidP="00310E03">
            <w:pPr>
              <w:pStyle w:val="TableParagraph"/>
              <w:spacing w:before="183"/>
              <w:ind w:left="830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2"/>
                <w:sz w:val="24"/>
              </w:rPr>
              <w:t xml:space="preserve"> </w:t>
            </w:r>
            <w:hyperlink r:id="rId9" w:history="1">
              <w:r w:rsidR="00310E03" w:rsidRPr="006D0D82">
                <w:rPr>
                  <w:rStyle w:val="Hyperlink"/>
                  <w:spacing w:val="-2"/>
                  <w:sz w:val="24"/>
                  <w:u w:color="0462C1"/>
                  <w:lang w:val="en-US"/>
                </w:rPr>
                <w:t>obsdragoman@abv.bg</w:t>
              </w:r>
            </w:hyperlink>
          </w:p>
        </w:tc>
      </w:tr>
      <w:tr w:rsidR="00E27A8D">
        <w:trPr>
          <w:trHeight w:val="7057"/>
        </w:trPr>
        <w:tc>
          <w:tcPr>
            <w:tcW w:w="10265" w:type="dxa"/>
            <w:gridSpan w:val="2"/>
          </w:tcPr>
          <w:p w:rsidR="00E27A8D" w:rsidRDefault="00F110D3">
            <w:pPr>
              <w:pStyle w:val="TableParagraph"/>
              <w:numPr>
                <w:ilvl w:val="0"/>
                <w:numId w:val="10"/>
              </w:numPr>
              <w:tabs>
                <w:tab w:val="left" w:pos="349"/>
              </w:tabs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Проблем/проблеми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решаване: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  <w:p w:rsidR="00E27A8D" w:rsidRDefault="00F110D3">
            <w:pPr>
              <w:pStyle w:val="TableParagraph"/>
              <w:spacing w:before="12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Проблем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 w:rsidR="00E27A8D" w:rsidRDefault="00F110D3">
            <w:pPr>
              <w:pStyle w:val="TableParagraph"/>
              <w:spacing w:before="115" w:line="259" w:lineRule="auto"/>
              <w:ind w:left="109" w:right="54"/>
              <w:jc w:val="both"/>
              <w:rPr>
                <w:sz w:val="24"/>
              </w:rPr>
            </w:pPr>
            <w:r>
              <w:rPr>
                <w:sz w:val="24"/>
              </w:rPr>
              <w:t>В бр. 30 от 27.03.2026 г. на Държавен вестник е обнародван Закон за прозрачност при представителство на интереси. Съгласно § 5 от Преходните и заключителните разпоредби на закона председателят на Общинския съвет и общинските съветници, в качеството им на л</w:t>
            </w:r>
            <w:r>
              <w:rPr>
                <w:sz w:val="24"/>
              </w:rPr>
              <w:t>ица по чл. 5, т. 5 от закона, следва да приемат собствени правила за реда за осъществяване на представителство на интереси пред тях. В чл.7, ал.4 от същия е предвидено, че редът за провеждане на лични срещи с представители на интереси се регламентира от съ</w:t>
            </w:r>
            <w:r>
              <w:rPr>
                <w:sz w:val="24"/>
              </w:rPr>
              <w:t>ответната институция и се публикува на интернет страницата й.</w:t>
            </w:r>
          </w:p>
          <w:p w:rsidR="00E27A8D" w:rsidRDefault="00F110D3">
            <w:pPr>
              <w:pStyle w:val="TableParagraph"/>
              <w:numPr>
                <w:ilvl w:val="1"/>
                <w:numId w:val="10"/>
              </w:numPr>
              <w:tabs>
                <w:tab w:val="left" w:pos="559"/>
              </w:tabs>
              <w:spacing w:before="158" w:line="259" w:lineRule="auto"/>
              <w:ind w:right="63" w:firstLine="0"/>
              <w:jc w:val="both"/>
              <w:rPr>
                <w:sz w:val="24"/>
              </w:rPr>
            </w:pPr>
            <w:r>
              <w:rPr>
                <w:sz w:val="24"/>
              </w:rPr>
              <w:t>Не е възможно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възможности, тъй като законът изис</w:t>
            </w:r>
            <w:r>
              <w:rPr>
                <w:sz w:val="24"/>
              </w:rPr>
              <w:t>ква приемане на самостоятелен акт от компетентния орган.</w:t>
            </w:r>
          </w:p>
          <w:p w:rsidR="00E27A8D" w:rsidRDefault="00F110D3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spacing w:before="159"/>
              <w:ind w:left="529" w:hanging="420"/>
              <w:rPr>
                <w:sz w:val="24"/>
              </w:rPr>
            </w:pPr>
            <w:r>
              <w:rPr>
                <w:sz w:val="24"/>
              </w:rPr>
              <w:t>Действащата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позволява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проблема.</w:t>
            </w:r>
          </w:p>
          <w:p w:rsidR="00E27A8D" w:rsidRDefault="00E27A8D">
            <w:pPr>
              <w:pStyle w:val="TableParagraph"/>
              <w:spacing w:before="1"/>
              <w:rPr>
                <w:sz w:val="24"/>
              </w:rPr>
            </w:pPr>
          </w:p>
          <w:p w:rsidR="00E27A8D" w:rsidRDefault="00F110D3">
            <w:pPr>
              <w:pStyle w:val="TableParagraph"/>
              <w:numPr>
                <w:ilvl w:val="1"/>
                <w:numId w:val="10"/>
              </w:numPr>
              <w:tabs>
                <w:tab w:val="left" w:pos="531"/>
              </w:tabs>
              <w:ind w:right="60" w:firstLine="0"/>
              <w:rPr>
                <w:sz w:val="24"/>
              </w:rPr>
            </w:pPr>
            <w:r>
              <w:rPr>
                <w:sz w:val="24"/>
              </w:rPr>
              <w:t>Съгласно чл. 21, ал. 2 от ЗМСМА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чл.7, ал.4 от 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прозрачност при представителство на интереси, на Общинския съвет са предоставени правомощия да приеме настоящите Правила.</w:t>
            </w:r>
          </w:p>
          <w:p w:rsidR="00E27A8D" w:rsidRDefault="00E27A8D">
            <w:pPr>
              <w:pStyle w:val="TableParagraph"/>
              <w:spacing w:before="120"/>
              <w:rPr>
                <w:sz w:val="24"/>
              </w:rPr>
            </w:pPr>
          </w:p>
          <w:p w:rsidR="00E27A8D" w:rsidRDefault="00F110D3">
            <w:pPr>
              <w:pStyle w:val="TableParagraph"/>
              <w:numPr>
                <w:ilvl w:val="1"/>
                <w:numId w:val="9"/>
              </w:numPr>
              <w:tabs>
                <w:tab w:val="left" w:pos="663"/>
                <w:tab w:val="left" w:pos="2886"/>
              </w:tabs>
              <w:ind w:right="193" w:hanging="264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Кратко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опишете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проблема/проблемите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причините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неговото/тяхното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възникване.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 възможност посочете числови стойности.</w:t>
            </w:r>
          </w:p>
          <w:p w:rsidR="00E27A8D" w:rsidRDefault="00F110D3">
            <w:pPr>
              <w:pStyle w:val="TableParagraph"/>
              <w:numPr>
                <w:ilvl w:val="1"/>
                <w:numId w:val="9"/>
              </w:numPr>
              <w:tabs>
                <w:tab w:val="left" w:pos="1209"/>
              </w:tabs>
              <w:spacing w:before="120" w:line="263" w:lineRule="exact"/>
              <w:ind w:left="1209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Посочете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възможно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проблемът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реши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рамките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съществуващото</w:t>
            </w:r>
          </w:p>
        </w:tc>
      </w:tr>
    </w:tbl>
    <w:p w:rsidR="00E27A8D" w:rsidRDefault="00E27A8D">
      <w:pPr>
        <w:pStyle w:val="TableParagraph"/>
        <w:spacing w:line="263" w:lineRule="exact"/>
        <w:rPr>
          <w:i/>
          <w:sz w:val="24"/>
        </w:rPr>
        <w:sectPr w:rsidR="00E27A8D">
          <w:type w:val="continuous"/>
          <w:pgSz w:w="11910" w:h="16840"/>
          <w:pgMar w:top="1120" w:right="566" w:bottom="280" w:left="992" w:header="708" w:footer="708" w:gutter="0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2686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436" w:firstLine="79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законодателство чрез промяна в организацията на работа и/или чрез въвеждане на нови технологични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възможности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(например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съвместни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инспекции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няколко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др.).</w:t>
            </w:r>
          </w:p>
          <w:p w:rsidR="00E27A8D" w:rsidRDefault="00F110D3">
            <w:pPr>
              <w:pStyle w:val="TableParagraph"/>
              <w:numPr>
                <w:ilvl w:val="1"/>
                <w:numId w:val="8"/>
              </w:numPr>
              <w:tabs>
                <w:tab w:val="left" w:pos="1446"/>
                <w:tab w:val="left" w:pos="3967"/>
              </w:tabs>
              <w:spacing w:before="114"/>
              <w:ind w:right="982" w:hanging="2941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Посочете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защо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действащата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нормативна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рамка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позволява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решаване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 </w:t>
            </w:r>
            <w:r>
              <w:rPr>
                <w:i/>
                <w:spacing w:val="-2"/>
                <w:sz w:val="24"/>
              </w:rPr>
              <w:t>проблема/проблемите.</w:t>
            </w:r>
          </w:p>
          <w:p w:rsidR="00E27A8D" w:rsidRDefault="00F110D3">
            <w:pPr>
              <w:pStyle w:val="TableParagraph"/>
              <w:numPr>
                <w:ilvl w:val="1"/>
                <w:numId w:val="8"/>
              </w:numPr>
              <w:tabs>
                <w:tab w:val="left" w:pos="677"/>
                <w:tab w:val="left" w:pos="3160"/>
              </w:tabs>
              <w:spacing w:before="120"/>
              <w:ind w:left="3160" w:right="210" w:hanging="290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Посочете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задължителните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произтичащи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нормативни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актове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по-висока степен или актове от правото на ЕС.</w:t>
            </w:r>
          </w:p>
          <w:p w:rsidR="00E27A8D" w:rsidRDefault="00F110D3">
            <w:pPr>
              <w:pStyle w:val="TableParagraph"/>
              <w:numPr>
                <w:ilvl w:val="1"/>
                <w:numId w:val="8"/>
              </w:numPr>
              <w:tabs>
                <w:tab w:val="left" w:pos="968"/>
                <w:tab w:val="left" w:pos="1861"/>
              </w:tabs>
              <w:spacing w:before="120"/>
              <w:ind w:left="1861" w:right="506" w:hanging="131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Посочете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дали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извършени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последващи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оценки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нормативния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акт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 изпълнението на политиката и какви са резултатите от тях?</w:t>
            </w:r>
          </w:p>
        </w:tc>
      </w:tr>
      <w:tr w:rsidR="00E27A8D">
        <w:trPr>
          <w:trHeight w:val="4402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pacing w:val="-2"/>
                <w:sz w:val="24"/>
              </w:rPr>
              <w:t>Цели:</w:t>
            </w:r>
          </w:p>
          <w:p w:rsidR="00E27A8D" w:rsidRDefault="00F110D3">
            <w:pPr>
              <w:pStyle w:val="TableParagraph"/>
              <w:spacing w:before="120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Цел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 w:rsidR="00E27A8D" w:rsidRDefault="00F110D3">
            <w:pPr>
              <w:pStyle w:val="TableParagraph"/>
              <w:spacing w:before="116" w:line="259" w:lineRule="auto"/>
              <w:ind w:left="109" w:right="56"/>
              <w:jc w:val="both"/>
              <w:rPr>
                <w:sz w:val="24"/>
              </w:rPr>
            </w:pPr>
            <w:r>
              <w:rPr>
                <w:sz w:val="24"/>
              </w:rPr>
              <w:t>Целта на приемането на Правилата е изпълнение на чл.7, ал.4 от Закона за прозрачност при представителство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правна норма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 въвежда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задължение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Общинския 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 регламентира реда за провеждане на лични срещи на общинските съветници и председателя с представители на интереси. Цели се още регламентиране реда за заявяване, организиране, провеждане и публично оповестяване на лични срещи с председате</w:t>
            </w:r>
            <w:r>
              <w:rPr>
                <w:sz w:val="24"/>
              </w:rPr>
              <w:t>ля на Общинския съвет (О</w:t>
            </w:r>
            <w:r w:rsidR="00310E03">
              <w:rPr>
                <w:sz w:val="24"/>
              </w:rPr>
              <w:t>б</w:t>
            </w:r>
            <w:r>
              <w:rPr>
                <w:sz w:val="24"/>
              </w:rPr>
              <w:t>С)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общинските съветници с представители на интереси, осигуряване на прозрачност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контактите между председателя на Общинския съвет, общинските съветници и представителите на интереси.</w:t>
            </w:r>
          </w:p>
          <w:p w:rsidR="00E27A8D" w:rsidRDefault="00E27A8D">
            <w:pPr>
              <w:pStyle w:val="TableParagraph"/>
              <w:spacing w:before="160"/>
              <w:rPr>
                <w:sz w:val="24"/>
              </w:rPr>
            </w:pPr>
          </w:p>
          <w:p w:rsidR="00E27A8D" w:rsidRDefault="00F110D3">
            <w:pPr>
              <w:pStyle w:val="TableParagraph"/>
              <w:ind w:left="86" w:right="4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определените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цели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решаване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</w:t>
            </w:r>
            <w:r>
              <w:rPr>
                <w:i/>
                <w:sz w:val="16"/>
              </w:rPr>
              <w:t>облема/проблемите,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възможно най-конкретен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измерим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начин,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включително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индикативен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график за тяхното постигане. Целите е необходимо да са насочени към решаването на проблема/проблемите и да съответстват на</w:t>
            </w:r>
          </w:p>
          <w:p w:rsidR="00E27A8D" w:rsidRDefault="00F110D3">
            <w:pPr>
              <w:pStyle w:val="TableParagraph"/>
              <w:spacing w:before="2"/>
              <w:ind w:left="86" w:right="41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действащите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стратегически</w:t>
            </w:r>
            <w:r>
              <w:rPr>
                <w:i/>
                <w:spacing w:val="1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документи.</w:t>
            </w:r>
          </w:p>
        </w:tc>
      </w:tr>
      <w:tr w:rsidR="00E27A8D">
        <w:trPr>
          <w:trHeight w:val="4570"/>
        </w:trPr>
        <w:tc>
          <w:tcPr>
            <w:tcW w:w="10269" w:type="dxa"/>
          </w:tcPr>
          <w:p w:rsidR="00E27A8D" w:rsidRDefault="00F110D3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spacing w:before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Заинтересовани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страни:</w:t>
            </w:r>
          </w:p>
          <w:p w:rsidR="00E27A8D" w:rsidRDefault="00F110D3">
            <w:pPr>
              <w:pStyle w:val="TableParagraph"/>
              <w:numPr>
                <w:ilvl w:val="1"/>
                <w:numId w:val="7"/>
              </w:numPr>
              <w:tabs>
                <w:tab w:val="left" w:pos="349"/>
              </w:tabs>
              <w:spacing w:before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  <w:p w:rsidR="00E27A8D" w:rsidRDefault="00F110D3">
            <w:pPr>
              <w:pStyle w:val="TableParagraph"/>
              <w:spacing w:before="116" w:line="259" w:lineRule="auto"/>
              <w:ind w:left="109" w:right="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Всички физически лица, които живеят или временно пребивават на територията на община </w:t>
            </w:r>
            <w:r w:rsidR="00310E03">
              <w:rPr>
                <w:sz w:val="24"/>
              </w:rPr>
              <w:t>Драгоман</w:t>
            </w:r>
            <w:r>
              <w:rPr>
                <w:sz w:val="24"/>
              </w:rPr>
              <w:t>, в т.ч. лица, които биха действали като представители на интереси пред председателя на Общинския съвет и общинските съветници.</w:t>
            </w:r>
          </w:p>
          <w:p w:rsidR="00E27A8D" w:rsidRDefault="00F110D3">
            <w:pPr>
              <w:pStyle w:val="TableParagraph"/>
              <w:numPr>
                <w:ilvl w:val="1"/>
                <w:numId w:val="7"/>
              </w:numPr>
              <w:tabs>
                <w:tab w:val="left" w:pos="349"/>
              </w:tabs>
              <w:spacing w:before="1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Юридически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  <w:p w:rsidR="00E27A8D" w:rsidRDefault="00F110D3">
            <w:pPr>
              <w:pStyle w:val="TableParagraph"/>
              <w:spacing w:before="115" w:line="259" w:lineRule="auto"/>
              <w:ind w:left="109" w:right="60"/>
              <w:jc w:val="both"/>
              <w:rPr>
                <w:sz w:val="24"/>
              </w:rPr>
            </w:pPr>
            <w:r>
              <w:rPr>
                <w:sz w:val="24"/>
              </w:rPr>
              <w:t>Всички юридически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учреждения,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осъществяващи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територията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общината, включително такива, които биха осъществявали представителство на интереси по смисъла на закона, както и председателят на Общинския съвет и </w:t>
            </w:r>
            <w:r>
              <w:rPr>
                <w:sz w:val="24"/>
              </w:rPr>
              <w:t>общинските съветници, като адресати на Правилата.</w:t>
            </w:r>
          </w:p>
          <w:p w:rsidR="00E27A8D" w:rsidRDefault="00F110D3">
            <w:pPr>
              <w:pStyle w:val="TableParagraph"/>
              <w:spacing w:before="162"/>
              <w:ind w:left="203" w:right="156" w:firstLine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предварителна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частична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оценка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въздействието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и/или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при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обществените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консултации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чл.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26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 за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нормативните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актове),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които предложенията ще окажат пряко или косвено въздействие (бизнес в дадена област/всички предприемачи, неправителствени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организации, граждани/техни представители, държавни органи/общини и др.).</w:t>
            </w:r>
          </w:p>
        </w:tc>
      </w:tr>
      <w:tr w:rsidR="00E27A8D">
        <w:trPr>
          <w:trHeight w:val="514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1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Варианти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действие.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въздействията:</w:t>
            </w:r>
          </w:p>
        </w:tc>
      </w:tr>
      <w:tr w:rsidR="00E27A8D">
        <w:trPr>
          <w:trHeight w:val="516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4.1.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 проблем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</w:tc>
      </w:tr>
      <w:tr w:rsidR="00E27A8D">
        <w:trPr>
          <w:trHeight w:val="1188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 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„Без</w:t>
            </w:r>
            <w:r>
              <w:rPr>
                <w:b/>
                <w:spacing w:val="-2"/>
                <w:sz w:val="24"/>
              </w:rPr>
              <w:t xml:space="preserve"> действие“: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Описание:</w:t>
            </w:r>
          </w:p>
          <w:p w:rsidR="00E27A8D" w:rsidRDefault="00F110D3">
            <w:pPr>
              <w:pStyle w:val="TableParagraph"/>
              <w:spacing w:before="116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Проблемът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няма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разреши,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Общинският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ще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остане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неизпълнение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задължението</w:t>
            </w:r>
          </w:p>
        </w:tc>
      </w:tr>
    </w:tbl>
    <w:p w:rsidR="00E27A8D" w:rsidRDefault="00E27A8D">
      <w:pPr>
        <w:pStyle w:val="TableParagraph"/>
        <w:spacing w:line="261" w:lineRule="exact"/>
        <w:rPr>
          <w:sz w:val="24"/>
        </w:rPr>
        <w:sectPr w:rsidR="00E27A8D">
          <w:footerReference w:type="default" r:id="rId10"/>
          <w:pgSz w:w="11910" w:h="16840"/>
          <w:pgMar w:top="820" w:right="566" w:bottom="1220" w:left="992" w:header="0" w:footer="1027" w:gutter="0"/>
          <w:pgNumType w:start="2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13812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чл.7,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прозрачност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интереси.</w:t>
            </w:r>
          </w:p>
          <w:p w:rsidR="00E27A8D" w:rsidRDefault="00F110D3">
            <w:pPr>
              <w:pStyle w:val="TableParagraph"/>
              <w:spacing w:before="12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Положителни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(икономически/социални/екологични)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въздействия:</w:t>
            </w:r>
          </w:p>
          <w:p w:rsidR="00E27A8D" w:rsidRDefault="00F110D3">
            <w:pPr>
              <w:pStyle w:val="TableParagraph"/>
              <w:spacing w:before="11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Няма.</w:t>
            </w:r>
          </w:p>
          <w:p w:rsidR="00E27A8D" w:rsidRDefault="00F110D3">
            <w:pPr>
              <w:pStyle w:val="TableParagraph"/>
              <w:spacing w:before="185"/>
              <w:ind w:left="86" w:right="4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(върху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страни)</w:t>
            </w:r>
          </w:p>
          <w:p w:rsidR="00E27A8D" w:rsidRDefault="00F110D3">
            <w:pPr>
              <w:pStyle w:val="TableParagraph"/>
              <w:spacing w:before="123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Отрицателни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(икономически/социални/екологични)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въздействия:</w:t>
            </w:r>
          </w:p>
          <w:p w:rsidR="00E27A8D" w:rsidRDefault="00F110D3">
            <w:pPr>
              <w:pStyle w:val="TableParagraph"/>
              <w:spacing w:before="115"/>
              <w:ind w:left="109"/>
              <w:rPr>
                <w:sz w:val="24"/>
              </w:rPr>
            </w:pPr>
            <w:r>
              <w:rPr>
                <w:sz w:val="24"/>
              </w:rPr>
              <w:t>Риск от неизпълнение на законовото задължение и от липса на прозрачност и проследимост при осъществяваните контакти с представители на интереси.</w:t>
            </w:r>
          </w:p>
          <w:p w:rsidR="00E27A8D" w:rsidRDefault="00F110D3">
            <w:pPr>
              <w:pStyle w:val="TableParagraph"/>
              <w:spacing w:before="123"/>
              <w:ind w:left="91" w:right="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(върху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страни)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Специфични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въздействия: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Въздействия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върху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малките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предприятия: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Административна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тежест: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numPr>
                <w:ilvl w:val="1"/>
                <w:numId w:val="6"/>
              </w:numPr>
              <w:tabs>
                <w:tab w:val="left" w:pos="831"/>
              </w:tabs>
              <w:spacing w:before="123"/>
              <w:ind w:left="831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Опишете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качествено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(при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възможност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–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количествено)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всички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значителни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потенциални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икономически,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социални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екологични</w:t>
            </w:r>
          </w:p>
          <w:p w:rsidR="00E27A8D" w:rsidRDefault="00F110D3">
            <w:pPr>
              <w:pStyle w:val="TableParagraph"/>
              <w:ind w:left="3964" w:hanging="3702"/>
              <w:rPr>
                <w:i/>
                <w:sz w:val="16"/>
              </w:rPr>
            </w:pPr>
            <w:r>
              <w:rPr>
                <w:i/>
                <w:sz w:val="16"/>
              </w:rPr>
              <w:t>въздействия,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включително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страни.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Пояснете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кои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очаква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да бъдат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значителни и кои второстепенни.</w:t>
            </w:r>
          </w:p>
          <w:p w:rsidR="00E27A8D" w:rsidRDefault="00F110D3">
            <w:pPr>
              <w:pStyle w:val="TableParagraph"/>
              <w:numPr>
                <w:ilvl w:val="1"/>
                <w:numId w:val="6"/>
              </w:numPr>
              <w:tabs>
                <w:tab w:val="left" w:pos="574"/>
                <w:tab w:val="left" w:pos="2529"/>
              </w:tabs>
              <w:spacing w:before="120" w:after="24"/>
              <w:ind w:left="2529" w:right="252" w:hanging="2235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Опишете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специфичните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акцент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малките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средните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предприятия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административната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тежест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(задължения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информиране, такси, регулаторни режими, административни услуги и др.)</w:t>
            </w:r>
          </w:p>
          <w:p w:rsidR="00E27A8D" w:rsidRDefault="00F110D3">
            <w:pPr>
              <w:pStyle w:val="TableParagraph"/>
              <w:spacing w:line="20" w:lineRule="exact"/>
              <w:ind w:left="80" w:right="-44"/>
              <w:rPr>
                <w:sz w:val="2"/>
              </w:rPr>
            </w:pPr>
            <w:r>
              <w:rPr>
                <w:noProof/>
                <w:sz w:val="2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6420485" cy="9525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20485" cy="9525"/>
                                <a:chOff x="0" y="0"/>
                                <a:chExt cx="6420485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4204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20485" h="9525">
                                      <a:moveTo>
                                        <a:pt x="64203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420358" y="9144"/>
                                      </a:lnTo>
                                      <a:lnTo>
                                        <a:pt x="64203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4C9761" id="Group 5" o:spid="_x0000_s1026" style="width:505.55pt;height:.75pt;mso-position-horizontal-relative:char;mso-position-vertical-relative:line" coordsize="6420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">
                      <v:shape id="Graphic 6" o:spid="_x0000_s1027" style="position:absolute;width:64204;height:95;visibility:visible;mso-wrap-style:square;v-text-anchor:top" coordsize="64204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" path="m6420358,l,,,9144r6420358,l642035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27A8D" w:rsidRDefault="00E27A8D">
            <w:pPr>
              <w:pStyle w:val="TableParagraph"/>
              <w:rPr>
                <w:sz w:val="16"/>
              </w:rPr>
            </w:pPr>
          </w:p>
          <w:p w:rsidR="00E27A8D" w:rsidRDefault="00E27A8D">
            <w:pPr>
              <w:pStyle w:val="TableParagraph"/>
              <w:spacing w:before="141"/>
              <w:rPr>
                <w:sz w:val="16"/>
              </w:rPr>
            </w:pPr>
          </w:p>
          <w:p w:rsidR="00E27A8D" w:rsidRDefault="00F110D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„Действие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“: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Описание: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sz w:val="24"/>
              </w:rPr>
              <w:t>Общинският съвет ще приеме Правилата, с което ще изпълни задължението си 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чл.7, ал.4 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Закона за прозрачност при представителство на интереси.</w:t>
            </w:r>
          </w:p>
          <w:p w:rsidR="00E27A8D" w:rsidRDefault="00F110D3">
            <w:pPr>
              <w:pStyle w:val="TableParagraph"/>
              <w:spacing w:before="124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Положителни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(икономически/социални/екологични)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въздействия:</w:t>
            </w:r>
          </w:p>
          <w:p w:rsidR="00E27A8D" w:rsidRDefault="00F110D3">
            <w:pPr>
              <w:pStyle w:val="TableParagraph"/>
              <w:spacing w:before="116" w:line="259" w:lineRule="auto"/>
              <w:ind w:left="109" w:right="65"/>
              <w:jc w:val="both"/>
              <w:rPr>
                <w:sz w:val="24"/>
              </w:rPr>
            </w:pPr>
            <w:r>
              <w:rPr>
                <w:sz w:val="24"/>
              </w:rPr>
              <w:t>Ще се осигурят прозрачност, откритост и гарантиране на проследимост и публичност на контактите с представители на интереси, повишаване на общественото доверие в дейността на Общинския съвет и нама</w:t>
            </w:r>
            <w:r>
              <w:rPr>
                <w:sz w:val="24"/>
              </w:rPr>
              <w:t>ляване на риска от конфликт на интереси при вземането на решения.</w:t>
            </w:r>
          </w:p>
          <w:p w:rsidR="00E27A8D" w:rsidRDefault="00F110D3">
            <w:pPr>
              <w:pStyle w:val="TableParagraph"/>
              <w:spacing w:before="159" w:line="259" w:lineRule="auto"/>
              <w:ind w:left="109" w:right="61"/>
              <w:jc w:val="both"/>
              <w:rPr>
                <w:sz w:val="24"/>
              </w:rPr>
            </w:pPr>
            <w:r>
              <w:rPr>
                <w:sz w:val="24"/>
              </w:rPr>
              <w:t>Всички заинтересовани лица ще имат възможност да следят за спазването на Правилата и за проследимостта на контактите с председателя на Общинския съвет и общинските съветници.</w:t>
            </w:r>
          </w:p>
          <w:p w:rsidR="00E27A8D" w:rsidRDefault="00F110D3">
            <w:pPr>
              <w:pStyle w:val="TableParagraph"/>
              <w:spacing w:before="163"/>
              <w:ind w:left="91" w:right="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(върху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z w:val="16"/>
              </w:rPr>
              <w:t>интересована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страни)</w:t>
            </w:r>
          </w:p>
          <w:p w:rsidR="00E27A8D" w:rsidRDefault="00F110D3">
            <w:pPr>
              <w:pStyle w:val="TableParagraph"/>
              <w:spacing w:before="123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Отрицателни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(икономически/социални/екологични)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въздействия:</w:t>
            </w:r>
          </w:p>
          <w:p w:rsidR="00E27A8D" w:rsidRDefault="00F110D3">
            <w:pPr>
              <w:pStyle w:val="TableParagraph"/>
              <w:spacing w:before="11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Няма.</w:t>
            </w:r>
          </w:p>
          <w:p w:rsidR="00E27A8D" w:rsidRDefault="00F110D3">
            <w:pPr>
              <w:pStyle w:val="TableParagraph"/>
              <w:spacing w:before="123"/>
              <w:ind w:left="86" w:right="4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(върху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страни)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Специфични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въздействия: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Въздействия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върху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малките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предприятия: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Административна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тежест: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E27A8D" w:rsidRDefault="00F110D3">
            <w:pPr>
              <w:pStyle w:val="TableParagraph"/>
              <w:spacing w:before="122"/>
              <w:ind w:left="90" w:right="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(въздействията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малките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средните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предприятия;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административна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тежест)</w:t>
            </w:r>
          </w:p>
          <w:p w:rsidR="00E27A8D" w:rsidRDefault="00F110D3">
            <w:pPr>
              <w:pStyle w:val="TableParagraph"/>
              <w:numPr>
                <w:ilvl w:val="1"/>
                <w:numId w:val="5"/>
              </w:numPr>
              <w:tabs>
                <w:tab w:val="left" w:pos="831"/>
              </w:tabs>
              <w:spacing w:before="122" w:line="183" w:lineRule="exact"/>
              <w:ind w:left="831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Опишете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качествено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(при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възможност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–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количествено)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всички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значителни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потенциални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икономически,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социални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екологични</w:t>
            </w:r>
          </w:p>
          <w:p w:rsidR="00E27A8D" w:rsidRDefault="00F110D3">
            <w:pPr>
              <w:pStyle w:val="TableParagraph"/>
              <w:ind w:left="3964" w:hanging="3702"/>
              <w:rPr>
                <w:i/>
                <w:sz w:val="16"/>
              </w:rPr>
            </w:pPr>
            <w:r>
              <w:rPr>
                <w:i/>
                <w:sz w:val="16"/>
              </w:rPr>
              <w:t>въздействия,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включително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всяка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страна/група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заинтересовани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страни.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Пояснете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кои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очаква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бъдат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значителни и кои второстепенни.</w:t>
            </w:r>
          </w:p>
          <w:p w:rsidR="00E27A8D" w:rsidRDefault="00F110D3">
            <w:pPr>
              <w:pStyle w:val="TableParagraph"/>
              <w:numPr>
                <w:ilvl w:val="1"/>
                <w:numId w:val="5"/>
              </w:numPr>
              <w:tabs>
                <w:tab w:val="left" w:pos="574"/>
                <w:tab w:val="left" w:pos="2529"/>
              </w:tabs>
              <w:spacing w:before="121"/>
              <w:ind w:left="2529" w:right="252" w:hanging="2235"/>
              <w:jc w:val="left"/>
              <w:rPr>
                <w:i/>
                <w:sz w:val="16"/>
              </w:rPr>
            </w:pPr>
            <w:r>
              <w:rPr>
                <w:i/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487229952" behindDoc="1" locked="0" layoutInCell="1" allowOverlap="1">
                      <wp:simplePos x="0" y="0"/>
                      <wp:positionH relativeFrom="column">
                        <wp:posOffset>51815</wp:posOffset>
                      </wp:positionH>
                      <wp:positionV relativeFrom="paragraph">
                        <wp:posOffset>325611</wp:posOffset>
                      </wp:positionV>
                      <wp:extent cx="6420485" cy="952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20485" cy="9525"/>
                                <a:chOff x="0" y="0"/>
                                <a:chExt cx="642048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4204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20485" h="9525">
                                      <a:moveTo>
                                        <a:pt x="64203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420358" y="9144"/>
                                      </a:lnTo>
                                      <a:lnTo>
                                        <a:pt x="64203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42A74E" id="Group 7" o:spid="_x0000_s1026" style="position:absolute;margin-left:4.1pt;margin-top:25.65pt;width:505.55pt;height:.75pt;z-index:-16086528;mso-wrap-distance-left:0;mso-wrap-distance-right:0" coordsize="6420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">
                      <v:shape id="Graphic 8" o:spid="_x0000_s1027" style="position:absolute;width:64204;height:95;visibility:visible;mso-wrap-style:square;v-text-anchor:top" coordsize="64204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" path="m6420358,l,,,9144r6420358,l64203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z w:val="16"/>
              </w:rPr>
              <w:t>Опишете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специфичните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акцент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малките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средните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предприятия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административната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тежест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(задължения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информиране, такси, регулаторни режими, административни услуги и др.)</w:t>
            </w:r>
          </w:p>
        </w:tc>
      </w:tr>
      <w:tr w:rsidR="00E27A8D">
        <w:trPr>
          <w:trHeight w:val="514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1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Сравняване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вариантите:</w:t>
            </w:r>
          </w:p>
        </w:tc>
      </w:tr>
    </w:tbl>
    <w:p w:rsidR="00E27A8D" w:rsidRDefault="00E27A8D">
      <w:pPr>
        <w:pStyle w:val="TableParagraph"/>
        <w:rPr>
          <w:b/>
          <w:sz w:val="24"/>
        </w:rPr>
        <w:sectPr w:rsidR="00E27A8D">
          <w:type w:val="continuous"/>
          <w:pgSz w:w="11910" w:h="16840"/>
          <w:pgMar w:top="820" w:right="566" w:bottom="1220" w:left="992" w:header="0" w:footer="1027" w:gutter="0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9172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269" w:lineRule="exact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Степени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критерии: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висока;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  <w:r>
              <w:rPr>
                <w:spacing w:val="-2"/>
                <w:sz w:val="24"/>
              </w:rPr>
              <w:t xml:space="preserve"> ниска.</w:t>
            </w:r>
          </w:p>
          <w:p w:rsidR="00E27A8D" w:rsidRDefault="00F110D3">
            <w:pPr>
              <w:pStyle w:val="TableParagraph"/>
              <w:spacing w:before="12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5.1.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 проблем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  <w:p w:rsidR="00E27A8D" w:rsidRDefault="00E27A8D">
            <w:pPr>
              <w:pStyle w:val="TableParagraph"/>
              <w:spacing w:before="2"/>
              <w:rPr>
                <w:sz w:val="13"/>
              </w:rPr>
            </w:pPr>
          </w:p>
          <w:p w:rsidR="00E27A8D" w:rsidRDefault="00F110D3">
            <w:pPr>
              <w:pStyle w:val="TableParagraph"/>
              <w:ind w:left="690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1434465" cy="308610"/>
                      <wp:effectExtent l="9525" t="0" r="3809" b="1523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4465" cy="308610"/>
                                <a:chOff x="0" y="0"/>
                                <a:chExt cx="1434465" cy="30861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9144" y="9144"/>
                                  <a:ext cx="1416685" cy="290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16685" h="290195">
                                      <a:moveTo>
                                        <a:pt x="0" y="0"/>
                                      </a:moveTo>
                                      <a:lnTo>
                                        <a:pt x="1416126" y="289814"/>
                                      </a:lnTo>
                                    </a:path>
                                  </a:pathLst>
                                </a:custGeom>
                                <a:ln w="1828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F2477" id="Group 9" o:spid="_x0000_s1026" style="width:112.95pt;height:24.3pt;mso-position-horizontal-relative:char;mso-position-vertical-relative:line" coordsize="1434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">
                      <v:shape id="Graphic 10" o:spid="_x0000_s1027" style="position:absolute;left:91;top:91;width:14167;height:2902;visibility:visible;mso-wrap-style:square;v-text-anchor:top" coordsize="141668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" path="m,l1416126,289814e" filled="f" strokeweight=".507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spacing w:before="245"/>
              <w:rPr>
                <w:sz w:val="24"/>
              </w:rPr>
            </w:pPr>
          </w:p>
          <w:p w:rsidR="00E27A8D" w:rsidRDefault="00F110D3">
            <w:pPr>
              <w:pStyle w:val="TableParagraph"/>
              <w:ind w:left="109" w:right="57"/>
              <w:jc w:val="both"/>
              <w:rPr>
                <w:sz w:val="24"/>
              </w:rPr>
            </w:pPr>
            <w:r>
              <w:rPr>
                <w:sz w:val="24"/>
              </w:rPr>
              <w:t>Вариант „Действие“ осигурява изпълнение на законовото задължение по чл.7, ал.4 от Закона за прозрачност при представителство на интереси с висока степен на ефективност, ефикасност и съгласуваност, без да поражда допълнителни разходи. Вариант „Без действие“</w:t>
            </w:r>
            <w:r>
              <w:rPr>
                <w:sz w:val="24"/>
              </w:rPr>
              <w:t xml:space="preserve"> не постига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целите и не се препоръчва.</w:t>
            </w:r>
          </w:p>
          <w:p w:rsidR="00E27A8D" w:rsidRDefault="00F110D3">
            <w:pPr>
              <w:pStyle w:val="TableParagraph"/>
              <w:numPr>
                <w:ilvl w:val="1"/>
                <w:numId w:val="4"/>
              </w:numPr>
              <w:tabs>
                <w:tab w:val="left" w:pos="1810"/>
              </w:tabs>
              <w:spacing w:before="123"/>
              <w:ind w:left="1810" w:hanging="27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Сравнете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вариантите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чрез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сравняване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ключовите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им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положителни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отрицателни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въздействия.</w:t>
            </w:r>
          </w:p>
          <w:p w:rsidR="00E27A8D" w:rsidRDefault="00F110D3">
            <w:pPr>
              <w:pStyle w:val="TableParagraph"/>
              <w:numPr>
                <w:ilvl w:val="1"/>
                <w:numId w:val="4"/>
              </w:numPr>
              <w:tabs>
                <w:tab w:val="left" w:pos="564"/>
                <w:tab w:val="left" w:pos="1379"/>
              </w:tabs>
              <w:spacing w:before="121" w:line="393" w:lineRule="auto"/>
              <w:ind w:left="1379" w:right="232" w:hanging="1095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степента, в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която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вариантите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ще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изпълнят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определените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цели,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съгласно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основните критерии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сравняване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вариантите: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E27A8D" w:rsidRDefault="00F110D3">
            <w:pPr>
              <w:pStyle w:val="TableParagraph"/>
              <w:spacing w:before="4"/>
              <w:ind w:left="4840" w:hanging="4554"/>
              <w:rPr>
                <w:i/>
                <w:sz w:val="16"/>
              </w:rPr>
            </w:pPr>
            <w:r>
              <w:rPr>
                <w:i/>
                <w:sz w:val="16"/>
              </w:rPr>
              <w:t>ефикасност, която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отразява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степента,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до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която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целите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могат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бъдат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постигнати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при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определено ниво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ресурсите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или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при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най-малко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разходи;</w:t>
            </w:r>
          </w:p>
          <w:p w:rsidR="00E27A8D" w:rsidRDefault="00F110D3">
            <w:pPr>
              <w:pStyle w:val="TableParagraph"/>
              <w:spacing w:before="119"/>
              <w:ind w:left="827"/>
              <w:rPr>
                <w:i/>
                <w:sz w:val="16"/>
              </w:rPr>
            </w:pPr>
            <w:r>
              <w:rPr>
                <w:i/>
                <w:sz w:val="16"/>
              </w:rPr>
              <w:t>съгласуваност,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коя</w:t>
            </w:r>
            <w:r>
              <w:rPr>
                <w:i/>
                <w:sz w:val="16"/>
              </w:rPr>
              <w:t>то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показва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степента,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до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която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вариантите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съответстват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действащите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стратегически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документи.</w:t>
            </w:r>
          </w:p>
        </w:tc>
      </w:tr>
      <w:tr w:rsidR="00E27A8D">
        <w:trPr>
          <w:trHeight w:val="1887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Избор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препоръчителен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вариант: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Вариант 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„Действие“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sz w:val="24"/>
              </w:rPr>
              <w:t>Общинският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предлаганите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реда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лични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с председателя на общинския съвет и общинските съветници в община </w:t>
            </w:r>
            <w:r w:rsidR="00310E03">
              <w:rPr>
                <w:sz w:val="24"/>
              </w:rPr>
              <w:t>Драгоман</w:t>
            </w:r>
            <w:r>
              <w:rPr>
                <w:sz w:val="24"/>
              </w:rPr>
              <w:t>.</w:t>
            </w:r>
          </w:p>
          <w:p w:rsidR="00E27A8D" w:rsidRDefault="00F110D3">
            <w:pPr>
              <w:pStyle w:val="TableParagraph"/>
              <w:spacing w:before="122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препоръчителните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решаване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поставения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проблем/проблеми.</w:t>
            </w:r>
          </w:p>
        </w:tc>
      </w:tr>
      <w:tr w:rsidR="00E27A8D">
        <w:trPr>
          <w:trHeight w:val="3301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6.1.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Промяна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административната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тежест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физическите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юридическите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лица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 прилагането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препоръчителния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(включително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отделните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проблеми):</w:t>
            </w:r>
          </w:p>
          <w:p w:rsidR="00E27A8D" w:rsidRDefault="00E27A8D">
            <w:pPr>
              <w:pStyle w:val="TableParagraph"/>
              <w:spacing w:before="10"/>
              <w:rPr>
                <w:sz w:val="18"/>
              </w:rPr>
            </w:pPr>
          </w:p>
          <w:p w:rsidR="00E27A8D" w:rsidRDefault="00F110D3">
            <w:pPr>
              <w:pStyle w:val="TableParagraph"/>
              <w:spacing w:line="213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1101408" cy="13535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408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E27A8D">
            <w:pPr>
              <w:pStyle w:val="TableParagraph"/>
              <w:spacing w:before="37"/>
              <w:rPr>
                <w:sz w:val="20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1055516" cy="130682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516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E27A8D">
            <w:pPr>
              <w:pStyle w:val="TableParagraph"/>
              <w:spacing w:before="45"/>
              <w:rPr>
                <w:sz w:val="20"/>
              </w:rPr>
            </w:pPr>
          </w:p>
          <w:p w:rsidR="00E27A8D" w:rsidRDefault="00F110D3">
            <w:pPr>
              <w:pStyle w:val="TableParagraph"/>
              <w:spacing w:line="213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904072" cy="13535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072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166"/>
              <w:ind w:left="10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предвижда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тежест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юридическите</w:t>
            </w:r>
            <w:r>
              <w:rPr>
                <w:spacing w:val="-2"/>
                <w:sz w:val="24"/>
              </w:rPr>
              <w:t xml:space="preserve"> лица.</w:t>
            </w:r>
          </w:p>
          <w:p w:rsidR="00E27A8D" w:rsidRDefault="00E27A8D">
            <w:pPr>
              <w:pStyle w:val="TableParagraph"/>
              <w:spacing w:before="151"/>
              <w:rPr>
                <w:sz w:val="24"/>
              </w:rPr>
            </w:pPr>
          </w:p>
          <w:p w:rsidR="00E27A8D" w:rsidRDefault="00F110D3">
            <w:pPr>
              <w:pStyle w:val="TableParagraph"/>
              <w:numPr>
                <w:ilvl w:val="1"/>
                <w:numId w:val="3"/>
              </w:numPr>
              <w:tabs>
                <w:tab w:val="left" w:pos="723"/>
              </w:tabs>
              <w:ind w:left="723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Изборът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следва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съотносим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посочените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специфични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препоръчителния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решаване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всеки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проблем.</w:t>
            </w:r>
          </w:p>
          <w:p w:rsidR="00E27A8D" w:rsidRDefault="00F110D3">
            <w:pPr>
              <w:pStyle w:val="TableParagraph"/>
              <w:numPr>
                <w:ilvl w:val="1"/>
                <w:numId w:val="3"/>
              </w:numPr>
              <w:tabs>
                <w:tab w:val="left" w:pos="653"/>
              </w:tabs>
              <w:spacing w:before="119" w:line="167" w:lineRule="exact"/>
              <w:ind w:left="653" w:hanging="27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Ако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предвижда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въвеждането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такса,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представете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образуването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нейния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размер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съгласно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Методиката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чл.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7а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за</w:t>
            </w:r>
          </w:p>
        </w:tc>
      </w:tr>
    </w:tbl>
    <w:p w:rsidR="00E27A8D" w:rsidRDefault="00F110D3">
      <w:pPr>
        <w:rPr>
          <w:sz w:val="2"/>
          <w:szCs w:val="2"/>
        </w:rPr>
      </w:pPr>
      <w:r>
        <w:rPr>
          <w:noProof/>
          <w:sz w:val="2"/>
          <w:szCs w:val="2"/>
          <w:lang w:eastAsia="bg-BG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1033576</wp:posOffset>
                </wp:positionH>
                <wp:positionV relativeFrom="page">
                  <wp:posOffset>1071371</wp:posOffset>
                </wp:positionV>
                <wp:extent cx="5280660" cy="346011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0660" cy="3460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3"/>
                              <w:gridCol w:w="1786"/>
                              <w:gridCol w:w="1507"/>
                              <w:gridCol w:w="1620"/>
                              <w:gridCol w:w="1512"/>
                              <w:gridCol w:w="1268"/>
                            </w:tblGrid>
                            <w:tr w:rsidR="00E27A8D">
                              <w:trPr>
                                <w:trHeight w:val="460"/>
                              </w:trPr>
                              <w:tc>
                                <w:tcPr>
                                  <w:tcW w:w="2259" w:type="dxa"/>
                                  <w:gridSpan w:val="2"/>
                                  <w:shd w:val="clear" w:color="auto" w:fill="D9D9D9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  <w:shd w:val="clear" w:color="auto" w:fill="D9D9D9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2" w:line="229" w:lineRule="exact"/>
                                    <w:ind w:right="1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Вариант</w:t>
                                  </w:r>
                                </w:p>
                                <w:p w:rsidR="00E27A8D" w:rsidRDefault="00F110D3">
                                  <w:pPr>
                                    <w:pStyle w:val="TableParagraph"/>
                                    <w:spacing w:line="208" w:lineRule="exact"/>
                                    <w:ind w:right="8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„Без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действие“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D9D9D9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18"/>
                                    <w:ind w:left="2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Вариант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  <w:shd w:val="clear" w:color="auto" w:fill="D9D9D9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18"/>
                                    <w:ind w:left="2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Вариант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shd w:val="clear" w:color="auto" w:fill="D9D9D9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18"/>
                                    <w:ind w:left="46" w:right="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Вариант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82"/>
                              </w:trPr>
                              <w:tc>
                                <w:tcPr>
                                  <w:tcW w:w="473" w:type="dxa"/>
                                  <w:vMerge w:val="restart"/>
                                  <w:shd w:val="clear" w:color="auto" w:fill="D9D9D9"/>
                                  <w:textDirection w:val="btLr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2"/>
                                    <w:ind w:left="258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Ефективност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4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4"/>
                                    <w:ind w:lef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45"/>
                                      <w:sz w:val="20"/>
                                    </w:rPr>
                                    <w:t>ниска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4"/>
                                    <w:ind w:left="4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висока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4"/>
                                    <w:ind w:lef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4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79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2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9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9"/>
                                    <w:ind w:left="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9"/>
                                    <w:ind w:lef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9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79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7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7"/>
                                    <w:ind w:left="1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7"/>
                                    <w:ind w:left="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7"/>
                                    <w:ind w:lef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87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387"/>
                              </w:trPr>
                              <w:tc>
                                <w:tcPr>
                                  <w:tcW w:w="473" w:type="dxa"/>
                                  <w:vMerge w:val="restart"/>
                                  <w:shd w:val="clear" w:color="auto" w:fill="D9D9D9"/>
                                  <w:textDirection w:val="btLr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27"/>
                                    <w:ind w:left="128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Ефикасност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84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91"/>
                                    <w:ind w:lef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45"/>
                                      <w:sz w:val="20"/>
                                    </w:rPr>
                                    <w:t>ниска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91"/>
                                    <w:ind w:left="5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висока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91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91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469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24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2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2"/>
                                    <w:ind w:left="2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2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2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478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6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6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6"/>
                                    <w:ind w:left="2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6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6"/>
                                    <w:ind w:righ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41"/>
                              </w:trPr>
                              <w:tc>
                                <w:tcPr>
                                  <w:tcW w:w="473" w:type="dxa"/>
                                  <w:vMerge w:val="restart"/>
                                  <w:shd w:val="clear" w:color="auto" w:fill="D9D9D9"/>
                                  <w:textDirection w:val="btLr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34"/>
                                    <w:ind w:left="152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Съгласуваност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8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71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ниска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71"/>
                                    <w:ind w:left="5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висока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71"/>
                                    <w:ind w:lef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71"/>
                                    <w:ind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22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58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E27A8D">
                              <w:trPr>
                                <w:trHeight w:val="522"/>
                              </w:trPr>
                              <w:tc>
                                <w:tcPr>
                                  <w:tcW w:w="47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  <w:textDirection w:val="btLr"/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58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3: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lef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F110D3">
                                  <w:pPr>
                                    <w:pStyle w:val="TableParagraph"/>
                                    <w:spacing w:before="160"/>
                                    <w:ind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E27A8D" w:rsidRDefault="00E27A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7" type="#_x0000_t202" style="position:absolute;margin-left:81.4pt;margin-top:84.35pt;width:415.8pt;height:272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3"/>
                        <w:gridCol w:w="1786"/>
                        <w:gridCol w:w="1507"/>
                        <w:gridCol w:w="1620"/>
                        <w:gridCol w:w="1512"/>
                        <w:gridCol w:w="1268"/>
                      </w:tblGrid>
                      <w:tr w:rsidR="00E27A8D">
                        <w:trPr>
                          <w:trHeight w:val="460"/>
                        </w:trPr>
                        <w:tc>
                          <w:tcPr>
                            <w:tcW w:w="2259" w:type="dxa"/>
                            <w:gridSpan w:val="2"/>
                            <w:shd w:val="clear" w:color="auto" w:fill="D9D9D9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  <w:shd w:val="clear" w:color="auto" w:fill="D9D9D9"/>
                          </w:tcPr>
                          <w:p w:rsidR="00E27A8D" w:rsidRDefault="00F110D3">
                            <w:pPr>
                              <w:pStyle w:val="TableParagraph"/>
                              <w:spacing w:before="2" w:line="229" w:lineRule="exact"/>
                              <w:ind w:right="1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Вариант</w:t>
                            </w:r>
                          </w:p>
                          <w:p w:rsidR="00E27A8D" w:rsidRDefault="00F110D3">
                            <w:pPr>
                              <w:pStyle w:val="TableParagraph"/>
                              <w:spacing w:line="208" w:lineRule="exact"/>
                              <w:ind w:right="8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„Без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действие“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D9D9D9"/>
                          </w:tcPr>
                          <w:p w:rsidR="00E27A8D" w:rsidRDefault="00F110D3">
                            <w:pPr>
                              <w:pStyle w:val="TableParagraph"/>
                              <w:spacing w:before="118"/>
                              <w:ind w:left="2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Вариант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12" w:type="dxa"/>
                            <w:shd w:val="clear" w:color="auto" w:fill="D9D9D9"/>
                          </w:tcPr>
                          <w:p w:rsidR="00E27A8D" w:rsidRDefault="00F110D3">
                            <w:pPr>
                              <w:pStyle w:val="TableParagraph"/>
                              <w:spacing w:before="118"/>
                              <w:ind w:left="2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Вариант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68" w:type="dxa"/>
                            <w:shd w:val="clear" w:color="auto" w:fill="D9D9D9"/>
                          </w:tcPr>
                          <w:p w:rsidR="00E27A8D" w:rsidRDefault="00F110D3">
                            <w:pPr>
                              <w:pStyle w:val="TableParagraph"/>
                              <w:spacing w:before="118"/>
                              <w:ind w:left="46" w:right="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Вариант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</w:tr>
                      <w:tr w:rsidR="00E27A8D">
                        <w:trPr>
                          <w:trHeight w:val="582"/>
                        </w:trPr>
                        <w:tc>
                          <w:tcPr>
                            <w:tcW w:w="473" w:type="dxa"/>
                            <w:vMerge w:val="restart"/>
                            <w:shd w:val="clear" w:color="auto" w:fill="D9D9D9"/>
                            <w:textDirection w:val="btLr"/>
                          </w:tcPr>
                          <w:p w:rsidR="00E27A8D" w:rsidRDefault="00F110D3">
                            <w:pPr>
                              <w:pStyle w:val="TableParagraph"/>
                              <w:spacing w:before="132"/>
                              <w:ind w:left="258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Ефективност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4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4"/>
                              <w:ind w:lef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45"/>
                                <w:sz w:val="20"/>
                              </w:rPr>
                              <w:t>ниска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4"/>
                              <w:ind w:left="4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висока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4"/>
                              <w:ind w:lef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4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579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2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9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9"/>
                              <w:ind w:left="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9"/>
                              <w:ind w:lef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9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579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7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7"/>
                              <w:ind w:left="1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7"/>
                              <w:ind w:left="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7"/>
                              <w:ind w:lef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87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387"/>
                        </w:trPr>
                        <w:tc>
                          <w:tcPr>
                            <w:tcW w:w="473" w:type="dxa"/>
                            <w:vMerge w:val="restart"/>
                            <w:shd w:val="clear" w:color="auto" w:fill="D9D9D9"/>
                            <w:textDirection w:val="btLr"/>
                          </w:tcPr>
                          <w:p w:rsidR="00E27A8D" w:rsidRDefault="00F110D3">
                            <w:pPr>
                              <w:pStyle w:val="TableParagraph"/>
                              <w:spacing w:before="127"/>
                              <w:ind w:left="128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Ефикасност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84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91"/>
                              <w:ind w:lef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45"/>
                                <w:sz w:val="20"/>
                              </w:rPr>
                              <w:t>ниска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91"/>
                              <w:ind w:left="5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висока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91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91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469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24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2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2"/>
                              <w:ind w:left="2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2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2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478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6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6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6"/>
                              <w:ind w:left="2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6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4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36"/>
                              <w:ind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541"/>
                        </w:trPr>
                        <w:tc>
                          <w:tcPr>
                            <w:tcW w:w="473" w:type="dxa"/>
                            <w:vMerge w:val="restart"/>
                            <w:shd w:val="clear" w:color="auto" w:fill="D9D9D9"/>
                            <w:textDirection w:val="btLr"/>
                          </w:tcPr>
                          <w:p w:rsidR="00E27A8D" w:rsidRDefault="00F110D3">
                            <w:pPr>
                              <w:pStyle w:val="TableParagraph"/>
                              <w:spacing w:before="134"/>
                              <w:ind w:left="152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Съгласуваност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8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71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ниска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71"/>
                              <w:ind w:left="5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висока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71"/>
                              <w:ind w:lef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71"/>
                              <w:ind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522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58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E27A8D">
                        <w:trPr>
                          <w:trHeight w:val="522"/>
                        </w:trPr>
                        <w:tc>
                          <w:tcPr>
                            <w:tcW w:w="473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  <w:textDirection w:val="btLr"/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58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3: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lef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F110D3">
                            <w:pPr>
                              <w:pStyle w:val="TableParagraph"/>
                              <w:spacing w:before="160"/>
                              <w:ind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E27A8D" w:rsidRDefault="00E27A8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bg-BG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1042720</wp:posOffset>
                </wp:positionH>
                <wp:positionV relativeFrom="page">
                  <wp:posOffset>1080515</wp:posOffset>
                </wp:positionV>
                <wp:extent cx="5262245" cy="344106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2245" cy="344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7"/>
                              <w:gridCol w:w="1772"/>
                              <w:gridCol w:w="1507"/>
                              <w:gridCol w:w="1620"/>
                              <w:gridCol w:w="1512"/>
                              <w:gridCol w:w="1268"/>
                            </w:tblGrid>
                            <w:tr w:rsidR="00E27A8D">
                              <w:trPr>
                                <w:trHeight w:val="490"/>
                              </w:trPr>
                              <w:tc>
                                <w:tcPr>
                                  <w:tcW w:w="2259" w:type="dxa"/>
                                  <w:gridSpan w:val="2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612"/>
                              </w:trPr>
                              <w:tc>
                                <w:tcPr>
                                  <w:tcW w:w="487" w:type="dxa"/>
                                  <w:vMerge w:val="restart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609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609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417"/>
                              </w:trPr>
                              <w:tc>
                                <w:tcPr>
                                  <w:tcW w:w="487" w:type="dxa"/>
                                  <w:vMerge w:val="restart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499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508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571"/>
                              </w:trPr>
                              <w:tc>
                                <w:tcPr>
                                  <w:tcW w:w="487" w:type="dxa"/>
                                  <w:vMerge w:val="restart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552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27A8D">
                              <w:trPr>
                                <w:trHeight w:val="552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27A8D" w:rsidRDefault="00E27A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E27A8D" w:rsidRDefault="00E27A8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27A8D" w:rsidRDefault="00E27A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8" type="#_x0000_t202" style="position:absolute;margin-left:82.1pt;margin-top:85.1pt;width:414.35pt;height:270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7"/>
                        <w:gridCol w:w="1772"/>
                        <w:gridCol w:w="1507"/>
                        <w:gridCol w:w="1620"/>
                        <w:gridCol w:w="1512"/>
                        <w:gridCol w:w="1268"/>
                      </w:tblGrid>
                      <w:tr w:rsidR="00E27A8D">
                        <w:trPr>
                          <w:trHeight w:val="490"/>
                        </w:trPr>
                        <w:tc>
                          <w:tcPr>
                            <w:tcW w:w="2259" w:type="dxa"/>
                            <w:gridSpan w:val="2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612"/>
                        </w:trPr>
                        <w:tc>
                          <w:tcPr>
                            <w:tcW w:w="487" w:type="dxa"/>
                            <w:vMerge w:val="restart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609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609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417"/>
                        </w:trPr>
                        <w:tc>
                          <w:tcPr>
                            <w:tcW w:w="487" w:type="dxa"/>
                            <w:vMerge w:val="restart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499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508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571"/>
                        </w:trPr>
                        <w:tc>
                          <w:tcPr>
                            <w:tcW w:w="487" w:type="dxa"/>
                            <w:vMerge w:val="restart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552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27A8D">
                        <w:trPr>
                          <w:trHeight w:val="552"/>
                        </w:trPr>
                        <w:tc>
                          <w:tcPr>
                            <w:tcW w:w="487" w:type="dxa"/>
                            <w:vMerge/>
                            <w:tcBorders>
                              <w:top w:val="nil"/>
                            </w:tcBorders>
                          </w:tcPr>
                          <w:p w:rsidR="00E27A8D" w:rsidRDefault="00E27A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7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E27A8D" w:rsidRDefault="00E27A8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E27A8D" w:rsidRDefault="00E27A8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27A8D" w:rsidRDefault="00E27A8D">
      <w:pPr>
        <w:rPr>
          <w:sz w:val="2"/>
          <w:szCs w:val="2"/>
        </w:rPr>
        <w:sectPr w:rsidR="00E27A8D">
          <w:type w:val="continuous"/>
          <w:pgSz w:w="11910" w:h="16840"/>
          <w:pgMar w:top="820" w:right="566" w:bottom="1328" w:left="992" w:header="0" w:footer="1027" w:gutter="0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303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180" w:lineRule="exact"/>
              <w:ind w:left="86" w:right="3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ограничаване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административното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регулиране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административния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контрол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върху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стопанската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дейност.</w:t>
            </w:r>
          </w:p>
        </w:tc>
      </w:tr>
      <w:tr w:rsidR="00E27A8D">
        <w:trPr>
          <w:trHeight w:val="4801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6.2.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Създават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нови/засягат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съществуващи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регулаторни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режими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 прилагането на препоръчителния вариант (включително по отделните проблеми)?</w:t>
            </w:r>
          </w:p>
          <w:p w:rsidR="00E27A8D" w:rsidRDefault="00E27A8D">
            <w:pPr>
              <w:pStyle w:val="TableParagraph"/>
              <w:rPr>
                <w:sz w:val="19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316654" cy="130682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54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172"/>
              <w:ind w:left="10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създават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засягат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съществуващи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регулаторни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режими 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административни </w:t>
            </w:r>
            <w:r>
              <w:rPr>
                <w:spacing w:val="-2"/>
                <w:sz w:val="24"/>
              </w:rPr>
              <w:t>услуги.</w:t>
            </w:r>
          </w:p>
          <w:p w:rsidR="00E27A8D" w:rsidRDefault="00E27A8D">
            <w:pPr>
              <w:pStyle w:val="TableParagraph"/>
              <w:spacing w:before="4"/>
              <w:rPr>
                <w:sz w:val="19"/>
              </w:rPr>
            </w:pPr>
          </w:p>
          <w:p w:rsidR="00E27A8D" w:rsidRDefault="00F110D3">
            <w:pPr>
              <w:pStyle w:val="TableParagraph"/>
              <w:spacing w:line="161" w:lineRule="exact"/>
              <w:ind w:left="1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312065" cy="10267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6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2055"/>
              </w:tabs>
              <w:spacing w:before="219"/>
              <w:ind w:left="2055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Изборът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следва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съотносим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посочените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специфични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избрания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вариант.</w:t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188"/>
                <w:tab w:val="left" w:pos="419"/>
              </w:tabs>
              <w:spacing w:before="118"/>
              <w:ind w:left="188" w:right="94" w:hanging="46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В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случай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че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предвижда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създаване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нов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регулаторен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режим,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неговия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вид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(за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стопанска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дейност: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лицензионен, регистрационен;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отделна стелка или действие: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разрешителен, уведомителен;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удостоверителен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и по какъв начин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това съответства с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постигането на целите).</w:t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955"/>
                <w:tab w:val="left" w:pos="1924"/>
              </w:tabs>
              <w:spacing w:before="120"/>
              <w:ind w:left="1924" w:right="630" w:hanging="1246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Мотивирайте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създаването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новия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регулаторен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режим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съгласно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изискванията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чл.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3,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ал.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4</w:t>
            </w:r>
            <w:r>
              <w:rPr>
                <w:i/>
                <w:spacing w:val="37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 за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ограничаване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административното регулиране и административния контрол върху стопанската дейност.</w:t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403"/>
                <w:tab w:val="left" w:pos="4802"/>
              </w:tabs>
              <w:spacing w:before="121"/>
              <w:ind w:left="4802" w:right="80" w:hanging="4679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пре</w:t>
            </w:r>
            <w:r>
              <w:rPr>
                <w:i/>
                <w:sz w:val="16"/>
              </w:rPr>
              <w:t>дложените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нови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регулаторни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режими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отговарят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ли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изискванията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чл.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10 –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12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дейностите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предоставяне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на услуги.</w:t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778"/>
              </w:tabs>
              <w:spacing w:before="120"/>
              <w:ind w:left="778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изпълнено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ли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изискването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§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2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Допълнителните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разпоредби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дейностите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предоставяне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услуги.</w:t>
            </w:r>
          </w:p>
          <w:p w:rsidR="00E27A8D" w:rsidRDefault="00F110D3">
            <w:pPr>
              <w:pStyle w:val="TableParagraph"/>
              <w:numPr>
                <w:ilvl w:val="1"/>
                <w:numId w:val="2"/>
              </w:numPr>
              <w:tabs>
                <w:tab w:val="left" w:pos="1913"/>
              </w:tabs>
              <w:spacing w:before="121"/>
              <w:ind w:left="1913" w:hanging="27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В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случай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че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изменят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регулаторни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режими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или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административни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услуги,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промяната.</w:t>
            </w:r>
          </w:p>
        </w:tc>
      </w:tr>
      <w:tr w:rsidR="00E27A8D">
        <w:trPr>
          <w:trHeight w:val="3344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6.3.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Създават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нови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регистри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прилагането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препоръчителния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вариант (включително по отделните проблеми)?</w:t>
            </w:r>
          </w:p>
          <w:p w:rsidR="00E27A8D" w:rsidRDefault="00E27A8D">
            <w:pPr>
              <w:pStyle w:val="TableParagraph"/>
              <w:spacing w:before="8"/>
              <w:rPr>
                <w:sz w:val="18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316654" cy="130683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54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173"/>
              <w:ind w:left="109" w:right="60"/>
              <w:jc w:val="both"/>
              <w:rPr>
                <w:sz w:val="24"/>
              </w:rPr>
            </w:pPr>
            <w:r>
              <w:rPr>
                <w:sz w:val="24"/>
              </w:rPr>
              <w:t>Правилата не създават нов регистър. Предвижда се публичен календар на срещите на председателя на Общинския съвет и общинските съветници, свързан със съществуващия Регистър за прозрачност, поддържан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национално ниво съгласно Наредба № Н-1 от 8 юли 2026 </w:t>
            </w:r>
            <w:r>
              <w:rPr>
                <w:spacing w:val="-6"/>
                <w:sz w:val="24"/>
              </w:rPr>
              <w:t>г.</w:t>
            </w:r>
          </w:p>
          <w:p w:rsidR="00E27A8D" w:rsidRDefault="00E27A8D">
            <w:pPr>
              <w:pStyle w:val="TableParagraph"/>
              <w:spacing w:before="3"/>
              <w:rPr>
                <w:sz w:val="19"/>
              </w:rPr>
            </w:pPr>
          </w:p>
          <w:p w:rsidR="00E27A8D" w:rsidRDefault="00F110D3">
            <w:pPr>
              <w:pStyle w:val="TableParagraph"/>
              <w:spacing w:line="161" w:lineRule="exact"/>
              <w:ind w:left="1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312065" cy="102679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6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220"/>
              <w:ind w:left="4519" w:hanging="4079"/>
              <w:rPr>
                <w:i/>
                <w:sz w:val="16"/>
              </w:rPr>
            </w:pPr>
            <w:r>
              <w:rPr>
                <w:i/>
                <w:sz w:val="16"/>
              </w:rPr>
              <w:t>Когато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отговорът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„Да“,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регистрите,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които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създават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какъв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начин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ще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бъдат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интегрирани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общата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регистрова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инфраструктура.</w:t>
            </w:r>
          </w:p>
        </w:tc>
      </w:tr>
      <w:tr w:rsidR="00E27A8D">
        <w:trPr>
          <w:trHeight w:val="2815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 w:right="8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6.4.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какъв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начин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препоръчителният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въздейства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върху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310E03">
              <w:rPr>
                <w:b/>
                <w:sz w:val="24"/>
              </w:rPr>
              <w:t>микро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малките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средните предприятия (МСП) (включително по отделните проблеми)?</w:t>
            </w:r>
          </w:p>
          <w:p w:rsidR="00E27A8D" w:rsidRDefault="00F110D3">
            <w:pPr>
              <w:pStyle w:val="TableParagraph"/>
              <w:spacing w:before="113"/>
              <w:ind w:left="109" w:right="60"/>
              <w:jc w:val="both"/>
              <w:rPr>
                <w:sz w:val="24"/>
              </w:rPr>
            </w:pPr>
            <w:r>
              <w:rPr>
                <w:sz w:val="24"/>
              </w:rPr>
              <w:t>Правилата не оказва</w:t>
            </w:r>
            <w:r w:rsidR="00310E03">
              <w:rPr>
                <w:sz w:val="24"/>
              </w:rPr>
              <w:t>т пряко въздействие върху микро</w:t>
            </w:r>
            <w:r>
              <w:rPr>
                <w:sz w:val="24"/>
              </w:rPr>
              <w:t>, малките и средните предприятия в качеството им на стопански субекти. Евентуално въздействие би имало единствено доколкото такива лица дей</w:t>
            </w:r>
            <w:r>
              <w:rPr>
                <w:sz w:val="24"/>
              </w:rPr>
              <w:t>стват в качеството на представители на интереси по смисъла на закона.</w:t>
            </w:r>
          </w:p>
          <w:p w:rsidR="00E27A8D" w:rsidRDefault="00E27A8D">
            <w:pPr>
              <w:pStyle w:val="TableParagraph"/>
              <w:spacing w:before="3"/>
              <w:rPr>
                <w:sz w:val="19"/>
              </w:rPr>
            </w:pPr>
          </w:p>
          <w:p w:rsidR="00E27A8D" w:rsidRDefault="00F110D3">
            <w:pPr>
              <w:pStyle w:val="TableParagraph"/>
              <w:spacing w:line="161" w:lineRule="exact"/>
              <w:ind w:left="1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1575775" cy="10267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77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E27A8D">
            <w:pPr>
              <w:pStyle w:val="TableParagraph"/>
              <w:rPr>
                <w:sz w:val="24"/>
              </w:rPr>
            </w:pPr>
          </w:p>
          <w:p w:rsidR="00E27A8D" w:rsidRDefault="00E27A8D">
            <w:pPr>
              <w:pStyle w:val="TableParagraph"/>
              <w:spacing w:before="81"/>
              <w:rPr>
                <w:sz w:val="24"/>
              </w:rPr>
            </w:pPr>
          </w:p>
          <w:p w:rsidR="00E27A8D" w:rsidRDefault="00F110D3">
            <w:pPr>
              <w:pStyle w:val="TableParagraph"/>
              <w:ind w:left="86" w:right="4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Изборът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следва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съотносим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посочените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специфични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препоръчителния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вариант.</w:t>
            </w:r>
          </w:p>
        </w:tc>
      </w:tr>
      <w:tr w:rsidR="00E27A8D">
        <w:trPr>
          <w:trHeight w:val="1676"/>
        </w:trPr>
        <w:tc>
          <w:tcPr>
            <w:tcW w:w="10269" w:type="dxa"/>
          </w:tcPr>
          <w:p w:rsidR="00E27A8D" w:rsidRDefault="00F110D3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идентифицират.</w:t>
            </w:r>
          </w:p>
          <w:p w:rsidR="00E27A8D" w:rsidRDefault="00F110D3">
            <w:pPr>
              <w:pStyle w:val="TableParagraph"/>
              <w:spacing w:before="120"/>
              <w:ind w:left="4396" w:hanging="4165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възможните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рискове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прилагането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препоръчителния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различни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отрицателните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въздействия,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напр.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възникване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съдебни спорове и др.</w:t>
            </w:r>
          </w:p>
        </w:tc>
      </w:tr>
      <w:tr w:rsidR="00E27A8D">
        <w:trPr>
          <w:trHeight w:val="1152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Консултации:</w:t>
            </w:r>
          </w:p>
          <w:p w:rsidR="00E27A8D" w:rsidRDefault="00E27A8D">
            <w:pPr>
              <w:pStyle w:val="TableParagraph"/>
              <w:spacing w:before="9"/>
              <w:rPr>
                <w:sz w:val="18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1798843" cy="130683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43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E27A8D">
            <w:pPr>
              <w:pStyle w:val="TableParagraph"/>
              <w:spacing w:before="224"/>
              <w:rPr>
                <w:sz w:val="20"/>
              </w:rPr>
            </w:pPr>
          </w:p>
        </w:tc>
      </w:tr>
    </w:tbl>
    <w:p w:rsidR="00E27A8D" w:rsidRDefault="00E27A8D">
      <w:pPr>
        <w:pStyle w:val="TableParagraph"/>
        <w:rPr>
          <w:sz w:val="20"/>
        </w:rPr>
        <w:sectPr w:rsidR="00E27A8D">
          <w:type w:val="continuous"/>
          <w:pgSz w:w="11910" w:h="16840"/>
          <w:pgMar w:top="820" w:right="566" w:bottom="1220" w:left="992" w:header="0" w:footer="1027" w:gutter="0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7264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……………………………………………………………..………………………………</w:t>
            </w:r>
          </w:p>
          <w:p w:rsidR="00E27A8D" w:rsidRDefault="00F110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……………………………………………………………………………………………..</w:t>
            </w:r>
          </w:p>
          <w:p w:rsidR="00E27A8D" w:rsidRDefault="00F110D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……………………………………………………………………………………………..</w:t>
            </w:r>
          </w:p>
          <w:p w:rsidR="00E27A8D" w:rsidRDefault="00F110D3">
            <w:pPr>
              <w:pStyle w:val="TableParagraph"/>
              <w:ind w:left="86" w:right="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Посочете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заинтересовани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страни,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които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консултации.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Посочете резултатите от консултациите, включително на ниво ЕС: спорни въпроси, многократно</w:t>
            </w:r>
          </w:p>
          <w:p w:rsidR="00E27A8D" w:rsidRDefault="00F110D3">
            <w:pPr>
              <w:pStyle w:val="TableParagraph"/>
              <w:ind w:left="86" w:right="3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поставяни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въпроси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др.</w:t>
            </w:r>
          </w:p>
          <w:p w:rsidR="00E27A8D" w:rsidRDefault="00E27A8D">
            <w:pPr>
              <w:pStyle w:val="TableParagraph"/>
              <w:rPr>
                <w:sz w:val="20"/>
              </w:rPr>
            </w:pPr>
          </w:p>
          <w:p w:rsidR="00E27A8D" w:rsidRDefault="00E27A8D">
            <w:pPr>
              <w:pStyle w:val="TableParagraph"/>
              <w:spacing w:before="158"/>
              <w:rPr>
                <w:sz w:val="20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5089830" cy="130682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983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173" w:line="259" w:lineRule="auto"/>
              <w:ind w:left="109" w:right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интернет страницата на Община </w:t>
            </w:r>
            <w:r w:rsidR="00310E03">
              <w:rPr>
                <w:sz w:val="24"/>
              </w:rPr>
              <w:t>Драгоман</w:t>
            </w:r>
            <w:r>
              <w:rPr>
                <w:sz w:val="24"/>
              </w:rPr>
              <w:t xml:space="preserve"> ще бъде публикуван проект на Правила за реда за провеждане на лични срещи с председателя на общин</w:t>
            </w:r>
            <w:r>
              <w:rPr>
                <w:sz w:val="24"/>
              </w:rPr>
              <w:t xml:space="preserve">ския съвет и общинските съветници в община </w:t>
            </w:r>
            <w:r w:rsidR="00310E03">
              <w:rPr>
                <w:sz w:val="24"/>
              </w:rPr>
              <w:t>Драгоман</w:t>
            </w:r>
            <w:r>
              <w:rPr>
                <w:sz w:val="24"/>
              </w:rPr>
              <w:t>.</w:t>
            </w:r>
          </w:p>
          <w:p w:rsidR="00E27A8D" w:rsidRDefault="00F110D3">
            <w:pPr>
              <w:pStyle w:val="TableParagraph"/>
              <w:spacing w:before="159" w:line="259" w:lineRule="auto"/>
              <w:ind w:left="109" w:right="5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На основание чл. 26 от Закона за нормативните актове и във връзка с чл. 77 от Административнопроцесуалния кодекс, всички заинтересовани лица могат да подават предложения и становища по предложения проект в 30-дневен срок от публикуването на настоящото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съоб</w:t>
            </w:r>
            <w:r>
              <w:rPr>
                <w:sz w:val="24"/>
              </w:rPr>
              <w:t>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становищата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бъдат депозирани в Звеното за обслужване на Общински съвет – </w:t>
            </w:r>
            <w:r w:rsidR="00310E03">
              <w:rPr>
                <w:sz w:val="24"/>
              </w:rPr>
              <w:t>Драгоман</w:t>
            </w:r>
            <w:r>
              <w:rPr>
                <w:sz w:val="24"/>
              </w:rPr>
              <w:t xml:space="preserve"> на административен адрес: </w:t>
            </w:r>
            <w:r>
              <w:rPr>
                <w:b/>
                <w:sz w:val="24"/>
              </w:rPr>
              <w:t xml:space="preserve">гр. </w:t>
            </w:r>
            <w:r w:rsidR="00310E03">
              <w:rPr>
                <w:b/>
                <w:sz w:val="24"/>
              </w:rPr>
              <w:t>Драгоман</w:t>
            </w:r>
            <w:r>
              <w:rPr>
                <w:b/>
                <w:sz w:val="24"/>
              </w:rPr>
              <w:t>, ул. „</w:t>
            </w:r>
            <w:r w:rsidR="00310E03">
              <w:rPr>
                <w:b/>
                <w:sz w:val="24"/>
              </w:rPr>
              <w:t xml:space="preserve">Захари Стоянов” № 26, или на e-mail: </w:t>
            </w:r>
            <w:hyperlink r:id="rId19" w:history="1">
              <w:r w:rsidR="00310E03" w:rsidRPr="006D0D82">
                <w:rPr>
                  <w:rStyle w:val="Hyperlink"/>
                  <w:b/>
                  <w:sz w:val="24"/>
                  <w:u w:color="0462C1"/>
                  <w:lang w:val="en-US"/>
                </w:rPr>
                <w:t>obsdragoman@abv.bg</w:t>
              </w:r>
            </w:hyperlink>
          </w:p>
          <w:p w:rsidR="00E27A8D" w:rsidRDefault="00310E03">
            <w:pPr>
              <w:pStyle w:val="TableParagraph"/>
              <w:spacing w:before="159" w:line="259" w:lineRule="auto"/>
              <w:ind w:left="109" w:right="63" w:firstLine="240"/>
              <w:jc w:val="both"/>
              <w:rPr>
                <w:sz w:val="24"/>
              </w:rPr>
            </w:pPr>
            <w:r>
              <w:rPr>
                <w:sz w:val="24"/>
              </w:rPr>
              <w:t>Правилата уреждат реда за</w:t>
            </w:r>
            <w:r w:rsidR="00F110D3">
              <w:rPr>
                <w:sz w:val="24"/>
              </w:rPr>
              <w:t xml:space="preserve"> заявяване, организиране, провеждане и публично оповестяване на лични срещи с председателя на Общинския съвет (О</w:t>
            </w:r>
            <w:r>
              <w:rPr>
                <w:sz w:val="24"/>
              </w:rPr>
              <w:t>б</w:t>
            </w:r>
            <w:r w:rsidR="00F110D3">
              <w:rPr>
                <w:sz w:val="24"/>
              </w:rPr>
              <w:t>С) и общинските съветници с представители на интереси.</w:t>
            </w:r>
          </w:p>
          <w:p w:rsidR="00E27A8D" w:rsidRDefault="00F110D3">
            <w:pPr>
              <w:pStyle w:val="TableParagraph"/>
              <w:spacing w:before="162" w:line="256" w:lineRule="auto"/>
              <w:ind w:left="109" w:right="62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Обобщете най-важните въпроси за обществени консултации. Посочете индикативен график за тяхното провеждане и видовете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консултационни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процедури.</w:t>
            </w:r>
          </w:p>
        </w:tc>
      </w:tr>
      <w:tr w:rsidR="00E27A8D">
        <w:trPr>
          <w:trHeight w:val="3497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Приемането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произтича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Европейския</w:t>
            </w:r>
            <w:r>
              <w:rPr>
                <w:b/>
                <w:spacing w:val="-2"/>
                <w:sz w:val="24"/>
              </w:rPr>
              <w:t xml:space="preserve"> съюз?</w:t>
            </w:r>
          </w:p>
          <w:p w:rsidR="00E27A8D" w:rsidRDefault="00E27A8D">
            <w:pPr>
              <w:pStyle w:val="TableParagraph"/>
              <w:spacing w:before="9"/>
              <w:rPr>
                <w:sz w:val="18"/>
              </w:rPr>
            </w:pPr>
          </w:p>
          <w:p w:rsidR="00E27A8D" w:rsidRDefault="00F110D3">
            <w:pPr>
              <w:pStyle w:val="TableParagraph"/>
              <w:spacing w:line="205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bg-BG"/>
              </w:rPr>
              <w:drawing>
                <wp:inline distT="0" distB="0" distL="0" distR="0">
                  <wp:extent cx="316298" cy="130683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9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E27A8D">
            <w:pPr>
              <w:pStyle w:val="TableParagraph"/>
              <w:spacing w:before="45"/>
              <w:rPr>
                <w:sz w:val="20"/>
              </w:rPr>
            </w:pPr>
          </w:p>
          <w:p w:rsidR="00E27A8D" w:rsidRDefault="00F110D3">
            <w:pPr>
              <w:pStyle w:val="TableParagraph"/>
              <w:spacing w:line="161" w:lineRule="exact"/>
              <w:ind w:left="1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311714" cy="102679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14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218" w:line="259" w:lineRule="auto"/>
              <w:ind w:left="109" w:right="56"/>
              <w:jc w:val="both"/>
              <w:rPr>
                <w:sz w:val="24"/>
              </w:rPr>
            </w:pPr>
            <w:r>
              <w:rPr>
                <w:sz w:val="24"/>
              </w:rPr>
              <w:t>Предлаганите Правила представляват вътрешен акт на Общинския съвет, приет на основание чл. 21, ал. 2 от Закона за местното самоуправление и местната администрация и чл.7, ал.4 от Закона за прозрачност при представителство на интереси, поради което съответс</w:t>
            </w:r>
            <w:r>
              <w:rPr>
                <w:sz w:val="24"/>
              </w:rPr>
              <w:t>твието им с правото на Европейския съюз е предопределено от съответствието на посочения закон с него.</w:t>
            </w:r>
          </w:p>
          <w:p w:rsidR="00E27A8D" w:rsidRDefault="00F110D3">
            <w:pPr>
              <w:pStyle w:val="TableParagraph"/>
              <w:numPr>
                <w:ilvl w:val="1"/>
                <w:numId w:val="1"/>
              </w:numPr>
              <w:tabs>
                <w:tab w:val="left" w:pos="778"/>
                <w:tab w:val="left" w:pos="1895"/>
              </w:tabs>
              <w:spacing w:before="162"/>
              <w:ind w:right="449" w:hanging="139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изискванията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правото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Европейския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съюз,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включително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информацията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по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т.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6.2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6.3,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дали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извършена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оценка на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въздействието на ниво Европейски съюз, и я приложете (или посочете връзка към източник).</w:t>
            </w:r>
          </w:p>
          <w:p w:rsidR="00E27A8D" w:rsidRDefault="00F110D3">
            <w:pPr>
              <w:pStyle w:val="TableParagraph"/>
              <w:numPr>
                <w:ilvl w:val="1"/>
                <w:numId w:val="1"/>
              </w:numPr>
              <w:tabs>
                <w:tab w:val="left" w:pos="2305"/>
              </w:tabs>
              <w:spacing w:before="121"/>
              <w:ind w:left="2305" w:hanging="28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Изборът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трябва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да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съответства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посоченото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раздел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1,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съгласно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неговата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т.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1.5.</w:t>
            </w:r>
          </w:p>
        </w:tc>
      </w:tr>
      <w:tr w:rsidR="00E27A8D">
        <w:trPr>
          <w:trHeight w:val="1830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:rsidR="00E27A8D" w:rsidRDefault="00F110D3">
            <w:pPr>
              <w:pStyle w:val="TableParagraph"/>
              <w:spacing w:before="116"/>
              <w:ind w:left="10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Не.</w:t>
            </w:r>
          </w:p>
          <w:p w:rsidR="00E27A8D" w:rsidRDefault="00E27A8D">
            <w:pPr>
              <w:pStyle w:val="TableParagraph"/>
              <w:spacing w:before="1"/>
              <w:rPr>
                <w:sz w:val="19"/>
              </w:rPr>
            </w:pPr>
          </w:p>
          <w:p w:rsidR="00E27A8D" w:rsidRDefault="00F110D3">
            <w:pPr>
              <w:pStyle w:val="TableParagraph"/>
              <w:spacing w:line="161" w:lineRule="exact"/>
              <w:ind w:left="1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312065" cy="10267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6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A8D" w:rsidRDefault="00F110D3">
            <w:pPr>
              <w:pStyle w:val="TableParagraph"/>
              <w:spacing w:before="221"/>
              <w:ind w:left="86" w:right="4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(преценка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съгласно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чл.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20,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ал.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3,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т.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2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Закона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нормативните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актове)</w:t>
            </w:r>
          </w:p>
        </w:tc>
      </w:tr>
      <w:tr w:rsidR="00E27A8D">
        <w:trPr>
          <w:trHeight w:val="1250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 w:right="6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 Приложения: </w:t>
            </w:r>
            <w:r>
              <w:rPr>
                <w:sz w:val="24"/>
              </w:rPr>
              <w:t xml:space="preserve">Проект на </w:t>
            </w:r>
            <w:r>
              <w:rPr>
                <w:b/>
                <w:sz w:val="24"/>
              </w:rPr>
              <w:t xml:space="preserve">Правила за реда за провеждане на лични срещи с председателя на общинския съвет и общинските съветници в община </w:t>
            </w:r>
            <w:r w:rsidR="00310E03">
              <w:rPr>
                <w:b/>
                <w:sz w:val="24"/>
              </w:rPr>
              <w:t>Драгоман</w:t>
            </w:r>
            <w:r>
              <w:rPr>
                <w:sz w:val="24"/>
              </w:rPr>
              <w:t>, съгласно приложения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проект, ведно с Приложение № 1 и Приложение №</w:t>
            </w:r>
            <w:r w:rsidR="00310E03">
              <w:rPr>
                <w:sz w:val="24"/>
              </w:rPr>
              <w:t xml:space="preserve"> </w:t>
            </w:r>
            <w:r>
              <w:rPr>
                <w:sz w:val="24"/>
              </w:rPr>
              <w:t>2 към него</w:t>
            </w:r>
          </w:p>
          <w:p w:rsidR="00E27A8D" w:rsidRDefault="00F110D3">
            <w:pPr>
              <w:pStyle w:val="TableParagraph"/>
              <w:spacing w:before="118"/>
              <w:ind w:left="109"/>
              <w:rPr>
                <w:i/>
                <w:sz w:val="16"/>
              </w:rPr>
            </w:pPr>
            <w:r>
              <w:rPr>
                <w:i/>
                <w:sz w:val="16"/>
              </w:rPr>
              <w:t>Приложете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необходимата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допълнителна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информация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документи.</w:t>
            </w:r>
          </w:p>
        </w:tc>
      </w:tr>
      <w:tr w:rsidR="00E27A8D">
        <w:trPr>
          <w:trHeight w:val="276"/>
        </w:trPr>
        <w:tc>
          <w:tcPr>
            <w:tcW w:w="10269" w:type="dxa"/>
          </w:tcPr>
          <w:p w:rsidR="00E27A8D" w:rsidRDefault="00F110D3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източници:</w:t>
            </w:r>
          </w:p>
        </w:tc>
      </w:tr>
    </w:tbl>
    <w:p w:rsidR="00E27A8D" w:rsidRDefault="00E27A8D">
      <w:pPr>
        <w:pStyle w:val="TableParagraph"/>
        <w:spacing w:line="256" w:lineRule="exact"/>
        <w:rPr>
          <w:b/>
          <w:sz w:val="24"/>
        </w:rPr>
        <w:sectPr w:rsidR="00E27A8D">
          <w:type w:val="continuous"/>
          <w:pgSz w:w="11910" w:h="16840"/>
          <w:pgMar w:top="820" w:right="566" w:bottom="1220" w:left="992" w:header="0" w:footer="1027" w:gutter="0"/>
          <w:cols w:space="708"/>
        </w:sectPr>
      </w:pPr>
    </w:p>
    <w:tbl>
      <w:tblPr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9"/>
      </w:tblGrid>
      <w:tr w:rsidR="00E27A8D">
        <w:trPr>
          <w:trHeight w:val="1316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 w:right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Закон за прозрачност при представителство на интереси (обн. ДВ, бр. 30 от 27.03.2026 г.); Закон за местното самоуправление и местната администрация; Закон за нормативните актове; Наредба № Н-1 от 8 юли 2026 г. за Регистъра за прозрачност.</w:t>
            </w:r>
          </w:p>
          <w:p w:rsidR="00E27A8D" w:rsidRDefault="00F110D3">
            <w:pPr>
              <w:pStyle w:val="TableParagraph"/>
              <w:ind w:left="2253" w:hanging="2134"/>
              <w:rPr>
                <w:i/>
                <w:sz w:val="16"/>
              </w:rPr>
            </w:pPr>
            <w:r>
              <w:rPr>
                <w:i/>
                <w:sz w:val="16"/>
              </w:rPr>
              <w:t>Посочете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изчерпат</w:t>
            </w:r>
            <w:r>
              <w:rPr>
                <w:i/>
                <w:sz w:val="16"/>
              </w:rPr>
              <w:t>елен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списък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информационните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източници,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които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са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послужили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за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оценка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 въздействията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отделните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варианти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и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при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избора на вариант за действие: регистри, бази данни, аналитични материали и др.</w:t>
            </w:r>
          </w:p>
        </w:tc>
      </w:tr>
      <w:tr w:rsidR="00E27A8D">
        <w:trPr>
          <w:trHeight w:val="2530"/>
        </w:trPr>
        <w:tc>
          <w:tcPr>
            <w:tcW w:w="10269" w:type="dxa"/>
          </w:tcPr>
          <w:p w:rsidR="00E27A8D" w:rsidRDefault="00F110D3">
            <w:pPr>
              <w:pStyle w:val="TableParagraph"/>
              <w:ind w:left="109" w:right="10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длъжност,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директора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дирекцията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отговорна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извършването на частичната предварителна оценка на въздействието:</w:t>
            </w:r>
          </w:p>
          <w:p w:rsidR="00E27A8D" w:rsidRDefault="00E27A8D">
            <w:pPr>
              <w:pStyle w:val="TableParagraph"/>
              <w:spacing w:before="113"/>
              <w:rPr>
                <w:sz w:val="24"/>
              </w:rPr>
            </w:pPr>
          </w:p>
          <w:p w:rsidR="00E27A8D" w:rsidRDefault="00F110D3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длъжност:</w:t>
            </w:r>
            <w:r>
              <w:rPr>
                <w:b/>
                <w:spacing w:val="27"/>
                <w:sz w:val="24"/>
              </w:rPr>
              <w:t xml:space="preserve">  </w:t>
            </w:r>
            <w:r w:rsidR="00310E03">
              <w:rPr>
                <w:sz w:val="24"/>
              </w:rPr>
              <w:t>Моника Георгиева</w:t>
            </w:r>
            <w:r>
              <w:rPr>
                <w:sz w:val="24"/>
              </w:rPr>
              <w:t xml:space="preserve">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Председател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съвет -</w:t>
            </w:r>
            <w:r>
              <w:rPr>
                <w:spacing w:val="-2"/>
                <w:sz w:val="24"/>
              </w:rPr>
              <w:t xml:space="preserve"> </w:t>
            </w:r>
            <w:r w:rsidR="00310E03">
              <w:rPr>
                <w:spacing w:val="-2"/>
                <w:sz w:val="24"/>
              </w:rPr>
              <w:t>Драгоман</w:t>
            </w:r>
            <w:bookmarkStart w:id="0" w:name="_GoBack"/>
            <w:bookmarkEnd w:id="0"/>
          </w:p>
          <w:p w:rsidR="00E27A8D" w:rsidRDefault="00F110D3">
            <w:pPr>
              <w:pStyle w:val="TableParagraph"/>
              <w:tabs>
                <w:tab w:val="left" w:leader="dot" w:pos="1554"/>
              </w:tabs>
              <w:spacing w:before="120"/>
              <w:ind w:left="109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Дата:</w:t>
            </w:r>
            <w:r>
              <w:rPr>
                <w:sz w:val="24"/>
              </w:rPr>
              <w:tab/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:rsidR="00E27A8D" w:rsidRDefault="00F110D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Подпис: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…</w:t>
            </w:r>
          </w:p>
        </w:tc>
      </w:tr>
    </w:tbl>
    <w:p w:rsidR="00F110D3" w:rsidRDefault="00F110D3"/>
    <w:sectPr w:rsidR="00F110D3">
      <w:type w:val="continuous"/>
      <w:pgSz w:w="11910" w:h="16840"/>
      <w:pgMar w:top="820" w:right="566" w:bottom="1220" w:left="992" w:header="0" w:footer="10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D3" w:rsidRDefault="00F110D3">
      <w:r>
        <w:separator/>
      </w:r>
    </w:p>
  </w:endnote>
  <w:endnote w:type="continuationSeparator" w:id="0">
    <w:p w:rsidR="00F110D3" w:rsidRDefault="00F1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8D" w:rsidRDefault="00F110D3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228928" behindDoc="1" locked="0" layoutInCell="1" allowOverlap="1">
              <wp:simplePos x="0" y="0"/>
              <wp:positionH relativeFrom="page">
                <wp:posOffset>6523990</wp:posOffset>
              </wp:positionH>
              <wp:positionV relativeFrom="page">
                <wp:posOffset>9900641</wp:posOffset>
              </wp:positionV>
              <wp:extent cx="15938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7A8D" w:rsidRDefault="00F110D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10E03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13.7pt;margin-top:779.6pt;width:12.55pt;height:14.2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" filled="f" stroked="f">
              <v:path arrowok="t"/>
              <v:textbox inset="0,0,0,0">
                <w:txbxContent>
                  <w:p w:rsidR="00E27A8D" w:rsidRDefault="00F110D3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10E03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D3" w:rsidRDefault="00F110D3">
      <w:r>
        <w:separator/>
      </w:r>
    </w:p>
  </w:footnote>
  <w:footnote w:type="continuationSeparator" w:id="0">
    <w:p w:rsidR="00F110D3" w:rsidRDefault="00F11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6A92"/>
    <w:multiLevelType w:val="multilevel"/>
    <w:tmpl w:val="27BA9742"/>
    <w:lvl w:ilvl="0">
      <w:start w:val="1"/>
      <w:numFmt w:val="decimal"/>
      <w:lvlText w:val="%1"/>
      <w:lvlJc w:val="left"/>
      <w:pPr>
        <w:ind w:left="1895" w:hanging="2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95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3564" w:hanging="2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97" w:hanging="2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29" w:hanging="2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62" w:hanging="2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94" w:hanging="2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26" w:hanging="2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59" w:hanging="283"/>
      </w:pPr>
      <w:rPr>
        <w:rFonts w:hint="default"/>
        <w:lang w:val="bg-BG" w:eastAsia="en-US" w:bidi="ar-SA"/>
      </w:rPr>
    </w:lvl>
  </w:abstractNum>
  <w:abstractNum w:abstractNumId="1" w15:restartNumberingAfterBreak="0">
    <w:nsid w:val="175E366E"/>
    <w:multiLevelType w:val="multilevel"/>
    <w:tmpl w:val="4CDCEB2A"/>
    <w:lvl w:ilvl="0">
      <w:start w:val="1"/>
      <w:numFmt w:val="decimal"/>
      <w:lvlText w:val="%1"/>
      <w:lvlJc w:val="left"/>
      <w:pPr>
        <w:ind w:left="1813" w:hanging="28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1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3500" w:hanging="2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41" w:hanging="2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181" w:hanging="2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22" w:hanging="2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62" w:hanging="2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02" w:hanging="2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43" w:hanging="281"/>
      </w:pPr>
      <w:rPr>
        <w:rFonts w:hint="default"/>
        <w:lang w:val="bg-BG" w:eastAsia="en-US" w:bidi="ar-SA"/>
      </w:rPr>
    </w:lvl>
  </w:abstractNum>
  <w:abstractNum w:abstractNumId="2" w15:restartNumberingAfterBreak="0">
    <w:nsid w:val="469468B9"/>
    <w:multiLevelType w:val="hybridMultilevel"/>
    <w:tmpl w:val="A56ED5A2"/>
    <w:lvl w:ilvl="0" w:tplc="2AA2D3AE">
      <w:start w:val="3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A22CD4">
      <w:start w:val="1"/>
      <w:numFmt w:val="decimal"/>
      <w:lvlText w:val="%2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D706ACA">
      <w:numFmt w:val="bullet"/>
      <w:lvlText w:val="•"/>
      <w:lvlJc w:val="left"/>
      <w:pPr>
        <w:ind w:left="2316" w:hanging="240"/>
      </w:pPr>
      <w:rPr>
        <w:rFonts w:hint="default"/>
        <w:lang w:val="bg-BG" w:eastAsia="en-US" w:bidi="ar-SA"/>
      </w:rPr>
    </w:lvl>
    <w:lvl w:ilvl="3" w:tplc="60F65288">
      <w:numFmt w:val="bullet"/>
      <w:lvlText w:val="•"/>
      <w:lvlJc w:val="left"/>
      <w:pPr>
        <w:ind w:left="3305" w:hanging="240"/>
      </w:pPr>
      <w:rPr>
        <w:rFonts w:hint="default"/>
        <w:lang w:val="bg-BG" w:eastAsia="en-US" w:bidi="ar-SA"/>
      </w:rPr>
    </w:lvl>
    <w:lvl w:ilvl="4" w:tplc="AE4C0748">
      <w:numFmt w:val="bullet"/>
      <w:lvlText w:val="•"/>
      <w:lvlJc w:val="left"/>
      <w:pPr>
        <w:ind w:left="4293" w:hanging="240"/>
      </w:pPr>
      <w:rPr>
        <w:rFonts w:hint="default"/>
        <w:lang w:val="bg-BG" w:eastAsia="en-US" w:bidi="ar-SA"/>
      </w:rPr>
    </w:lvl>
    <w:lvl w:ilvl="5" w:tplc="D294213A">
      <w:numFmt w:val="bullet"/>
      <w:lvlText w:val="•"/>
      <w:lvlJc w:val="left"/>
      <w:pPr>
        <w:ind w:left="5282" w:hanging="240"/>
      </w:pPr>
      <w:rPr>
        <w:rFonts w:hint="default"/>
        <w:lang w:val="bg-BG" w:eastAsia="en-US" w:bidi="ar-SA"/>
      </w:rPr>
    </w:lvl>
    <w:lvl w:ilvl="6" w:tplc="0CF21AF6">
      <w:numFmt w:val="bullet"/>
      <w:lvlText w:val="•"/>
      <w:lvlJc w:val="left"/>
      <w:pPr>
        <w:ind w:left="6270" w:hanging="240"/>
      </w:pPr>
      <w:rPr>
        <w:rFonts w:hint="default"/>
        <w:lang w:val="bg-BG" w:eastAsia="en-US" w:bidi="ar-SA"/>
      </w:rPr>
    </w:lvl>
    <w:lvl w:ilvl="7" w:tplc="CFAC7EFA">
      <w:numFmt w:val="bullet"/>
      <w:lvlText w:val="•"/>
      <w:lvlJc w:val="left"/>
      <w:pPr>
        <w:ind w:left="7258" w:hanging="240"/>
      </w:pPr>
      <w:rPr>
        <w:rFonts w:hint="default"/>
        <w:lang w:val="bg-BG" w:eastAsia="en-US" w:bidi="ar-SA"/>
      </w:rPr>
    </w:lvl>
    <w:lvl w:ilvl="8" w:tplc="BBAC44B8">
      <w:numFmt w:val="bullet"/>
      <w:lvlText w:val="•"/>
      <w:lvlJc w:val="left"/>
      <w:pPr>
        <w:ind w:left="8247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52333D28"/>
    <w:multiLevelType w:val="multilevel"/>
    <w:tmpl w:val="3D1A72EA"/>
    <w:lvl w:ilvl="0">
      <w:start w:val="1"/>
      <w:numFmt w:val="decimal"/>
      <w:lvlText w:val="%1"/>
      <w:lvlJc w:val="left"/>
      <w:pPr>
        <w:ind w:left="3967" w:hanging="420"/>
        <w:jc w:val="left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3967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5212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83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465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092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718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344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71" w:hanging="420"/>
      </w:pPr>
      <w:rPr>
        <w:rFonts w:hint="default"/>
        <w:lang w:val="bg-BG" w:eastAsia="en-US" w:bidi="ar-SA"/>
      </w:rPr>
    </w:lvl>
  </w:abstractNum>
  <w:abstractNum w:abstractNumId="4" w15:restartNumberingAfterBreak="0">
    <w:nsid w:val="52636C34"/>
    <w:multiLevelType w:val="multilevel"/>
    <w:tmpl w:val="E34EB99A"/>
    <w:lvl w:ilvl="0">
      <w:start w:val="1"/>
      <w:numFmt w:val="decimal"/>
      <w:lvlText w:val="%1"/>
      <w:lvlJc w:val="left"/>
      <w:pPr>
        <w:ind w:left="2058" w:hanging="2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058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3692" w:hanging="2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09" w:hanging="2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25" w:hanging="2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42" w:hanging="2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58" w:hanging="2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74" w:hanging="2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91" w:hanging="283"/>
      </w:pPr>
      <w:rPr>
        <w:rFonts w:hint="default"/>
        <w:lang w:val="bg-BG" w:eastAsia="en-US" w:bidi="ar-SA"/>
      </w:rPr>
    </w:lvl>
  </w:abstractNum>
  <w:abstractNum w:abstractNumId="5" w15:restartNumberingAfterBreak="0">
    <w:nsid w:val="55503542"/>
    <w:multiLevelType w:val="multilevel"/>
    <w:tmpl w:val="D6DA04A6"/>
    <w:lvl w:ilvl="0">
      <w:start w:val="1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09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437" w:hanging="45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535" w:hanging="45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33" w:hanging="45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731" w:hanging="45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28" w:hanging="45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26" w:hanging="45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24" w:hanging="451"/>
      </w:pPr>
      <w:rPr>
        <w:rFonts w:hint="default"/>
        <w:lang w:val="bg-BG" w:eastAsia="en-US" w:bidi="ar-SA"/>
      </w:rPr>
    </w:lvl>
  </w:abstractNum>
  <w:abstractNum w:abstractNumId="6" w15:restartNumberingAfterBreak="0">
    <w:nsid w:val="5F1870A4"/>
    <w:multiLevelType w:val="multilevel"/>
    <w:tmpl w:val="BA144070"/>
    <w:lvl w:ilvl="0">
      <w:start w:val="1"/>
      <w:numFmt w:val="decimal"/>
      <w:lvlText w:val="%1"/>
      <w:lvlJc w:val="left"/>
      <w:pPr>
        <w:ind w:left="726" w:hanging="2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26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2620" w:hanging="2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71" w:hanging="2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1" w:hanging="2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72" w:hanging="2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22" w:hanging="2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72" w:hanging="2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23" w:hanging="283"/>
      </w:pPr>
      <w:rPr>
        <w:rFonts w:hint="default"/>
        <w:lang w:val="bg-BG" w:eastAsia="en-US" w:bidi="ar-SA"/>
      </w:rPr>
    </w:lvl>
  </w:abstractNum>
  <w:abstractNum w:abstractNumId="7" w15:restartNumberingAfterBreak="0">
    <w:nsid w:val="719C3993"/>
    <w:multiLevelType w:val="multilevel"/>
    <w:tmpl w:val="5ADC024E"/>
    <w:lvl w:ilvl="0">
      <w:start w:val="1"/>
      <w:numFmt w:val="decimal"/>
      <w:lvlText w:val="%1"/>
      <w:lvlJc w:val="left"/>
      <w:pPr>
        <w:ind w:left="2886" w:hanging="420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886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4348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082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81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55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84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18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52" w:hanging="420"/>
      </w:pPr>
      <w:rPr>
        <w:rFonts w:hint="default"/>
        <w:lang w:val="bg-BG" w:eastAsia="en-US" w:bidi="ar-SA"/>
      </w:rPr>
    </w:lvl>
  </w:abstractNum>
  <w:abstractNum w:abstractNumId="8" w15:restartNumberingAfterBreak="0">
    <w:nsid w:val="72975EB3"/>
    <w:multiLevelType w:val="multilevel"/>
    <w:tmpl w:val="B0F67C30"/>
    <w:lvl w:ilvl="0">
      <w:start w:val="1"/>
      <w:numFmt w:val="decimal"/>
      <w:lvlText w:val="%1"/>
      <w:lvlJc w:val="left"/>
      <w:pPr>
        <w:ind w:left="834" w:hanging="2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3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2716" w:hanging="2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55" w:hanging="2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93" w:hanging="2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32" w:hanging="2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70" w:hanging="2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08" w:hanging="2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47" w:hanging="283"/>
      </w:pPr>
      <w:rPr>
        <w:rFonts w:hint="default"/>
        <w:lang w:val="bg-BG" w:eastAsia="en-US" w:bidi="ar-SA"/>
      </w:rPr>
    </w:lvl>
  </w:abstractNum>
  <w:abstractNum w:abstractNumId="9" w15:restartNumberingAfterBreak="0">
    <w:nsid w:val="74000653"/>
    <w:multiLevelType w:val="multilevel"/>
    <w:tmpl w:val="C37ACAC6"/>
    <w:lvl w:ilvl="0">
      <w:start w:val="1"/>
      <w:numFmt w:val="decimal"/>
      <w:lvlText w:val="%1"/>
      <w:lvlJc w:val="left"/>
      <w:pPr>
        <w:ind w:left="834" w:hanging="28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3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bg-BG" w:eastAsia="en-US" w:bidi="ar-SA"/>
      </w:rPr>
    </w:lvl>
    <w:lvl w:ilvl="2">
      <w:numFmt w:val="bullet"/>
      <w:lvlText w:val="•"/>
      <w:lvlJc w:val="left"/>
      <w:pPr>
        <w:ind w:left="2716" w:hanging="2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55" w:hanging="2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93" w:hanging="2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32" w:hanging="2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70" w:hanging="2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08" w:hanging="2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47" w:hanging="283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7A8D"/>
    <w:rsid w:val="00310E03"/>
    <w:rsid w:val="00E27A8D"/>
    <w:rsid w:val="00F1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5E9E"/>
  <w15:docId w15:val="{E4DC7E35-0A2F-4F59-9936-7120F6E9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0E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obsdragoman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dragoman@abv.bg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2199</Words>
  <Characters>12535</Characters>
  <Application>Microsoft Office Word</Application>
  <DocSecurity>0</DocSecurity>
  <Lines>104</Lines>
  <Paragraphs>29</Paragraphs>
  <ScaleCrop>false</ScaleCrop>
  <Company/>
  <LinksUpToDate>false</LinksUpToDate>
  <CharactersWithSpaces>14705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A.Mitova</cp:lastModifiedBy>
  <cp:revision>2</cp:revision>
  <dcterms:created xsi:type="dcterms:W3CDTF">2026-09-21T08:25:00Z</dcterms:created>
  <dcterms:modified xsi:type="dcterms:W3CDTF">2026-09-21T08:30:00Z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