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F4B0" w14:textId="77777777" w:rsidR="00076E63" w:rsidRPr="00694AE2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920ECF" w14:paraId="2E01FCA8" w14:textId="77777777" w:rsidTr="009D4DA5">
        <w:trPr>
          <w:trHeight w:val="309"/>
        </w:trPr>
        <w:tc>
          <w:tcPr>
            <w:tcW w:w="4467" w:type="dxa"/>
          </w:tcPr>
          <w:p w14:paraId="69C10C4E" w14:textId="77777777" w:rsidR="009D4DA5" w:rsidRPr="00920ECF" w:rsidRDefault="00FE55C5" w:rsidP="009D4DA5">
            <w:pPr>
              <w:rPr>
                <w:rFonts w:ascii="Century" w:hAnsi="Century"/>
                <w:b/>
              </w:rPr>
            </w:pPr>
            <w:r w:rsidRPr="00920ECF">
              <w:rPr>
                <w:rFonts w:ascii="Century" w:hAnsi="Century"/>
                <w:b/>
              </w:rPr>
              <w:t>Образецът н</w:t>
            </w:r>
            <w:r w:rsidR="009D4DA5" w:rsidRPr="00920ECF">
              <w:rPr>
                <w:rFonts w:ascii="Century" w:hAnsi="Century"/>
                <w:b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14:paraId="1D467739" w14:textId="77777777" w:rsidR="009D4DA5" w:rsidRPr="00920ECF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p w14:paraId="33589668" w14:textId="77777777" w:rsidR="009D4DA5" w:rsidRPr="00920ECF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920ECF" w14:paraId="1193809A" w14:textId="77777777" w:rsidTr="00C93DF1">
        <w:tc>
          <w:tcPr>
            <w:tcW w:w="10266" w:type="dxa"/>
            <w:gridSpan w:val="3"/>
            <w:shd w:val="clear" w:color="auto" w:fill="D9D9D9"/>
          </w:tcPr>
          <w:p w14:paraId="688EDF4F" w14:textId="77777777" w:rsidR="00096B44" w:rsidRDefault="00FE55C5" w:rsidP="00096B4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Частична предварителна оценка на въздействието</w:t>
            </w:r>
          </w:p>
          <w:p w14:paraId="4C19B722" w14:textId="77777777" w:rsidR="00096B44" w:rsidRPr="00920ECF" w:rsidRDefault="00096B44" w:rsidP="001C79F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E63" w:rsidRPr="00920ECF" w14:paraId="1DA8EE9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62B940FA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Институция:</w:t>
            </w:r>
          </w:p>
          <w:p w14:paraId="77FE9706" w14:textId="77777777" w:rsidR="00076E63" w:rsidRDefault="009B7CD6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на Министерския съвет</w:t>
            </w:r>
          </w:p>
          <w:p w14:paraId="7CF4CA12" w14:textId="77777777" w:rsidR="00015D44" w:rsidRPr="00015D44" w:rsidRDefault="00015D44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Дирекция „Централно координационно звено“</w:t>
            </w:r>
          </w:p>
        </w:tc>
        <w:tc>
          <w:tcPr>
            <w:tcW w:w="5216" w:type="dxa"/>
          </w:tcPr>
          <w:p w14:paraId="55F90F58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Нормативен акт:</w:t>
            </w:r>
          </w:p>
          <w:p w14:paraId="4ECE9815" w14:textId="71EAE6A5" w:rsidR="009B7CD6" w:rsidRPr="009B7CD6" w:rsidRDefault="00BA0E01" w:rsidP="009B7CD6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на Постановление на Министерския съвет за</w:t>
            </w:r>
            <w:r w:rsidR="00015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0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изменение </w:t>
            </w:r>
            <w:r w:rsidR="009B7CD6" w:rsidRPr="009B7C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допълнение на </w:t>
            </w:r>
            <w:r w:rsidR="000333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нормативни актове</w:t>
            </w:r>
            <w:r w:rsidR="009B7CD6" w:rsidRPr="009B7C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962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Министерския съвет</w:t>
            </w:r>
          </w:p>
          <w:p w14:paraId="66AD33CB" w14:textId="77777777" w:rsidR="00076E63" w:rsidRPr="00920ECF" w:rsidRDefault="00076E63" w:rsidP="009B7CD6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63" w:rsidRPr="00920ECF" w14:paraId="7074808D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74D66D72" w14:textId="527468FD" w:rsidR="00076E63" w:rsidRPr="00920ECF" w:rsidRDefault="003D1C98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GB"/>
              </w:rPr>
              <w:drawing>
                <wp:inline distT="0" distB="0" distL="0" distR="0" wp14:anchorId="349DF500" wp14:editId="1FCE8FEE">
                  <wp:extent cx="2568575" cy="501015"/>
                  <wp:effectExtent l="0" t="0" r="317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857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</w:tcPr>
          <w:p w14:paraId="6131B702" w14:textId="5227F12B" w:rsidR="00076E63" w:rsidRPr="00920ECF" w:rsidRDefault="003D1C98" w:rsidP="00CE08CB">
            <w:pPr>
              <w:tabs>
                <w:tab w:val="right" w:pos="496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val="en-GB"/>
              </w:rPr>
              <w:drawing>
                <wp:inline distT="0" distB="0" distL="0" distR="0" wp14:anchorId="485B2CDF" wp14:editId="44AA3E61">
                  <wp:extent cx="2568575" cy="492760"/>
                  <wp:effectExtent l="0" t="0" r="3175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8575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tab/>
            </w:r>
          </w:p>
          <w:p w14:paraId="4B46A6A9" w14:textId="59D25305" w:rsidR="00076E63" w:rsidRPr="005C0631" w:rsidRDefault="00860082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м. октомври </w:t>
            </w:r>
            <w:r w:rsidR="003D1C98">
              <w:rPr>
                <w:rFonts w:ascii="Times New Roman" w:eastAsia="Times New Roman" w:hAnsi="Times New Roman" w:cs="Times New Roman"/>
              </w:rPr>
              <w:t>2025 г.</w:t>
            </w:r>
            <w:r w:rsidR="005C0631">
              <w:rPr>
                <w:rFonts w:ascii="Times New Roman" w:eastAsia="Times New Roman" w:hAnsi="Times New Roman" w:cs="Times New Roman"/>
              </w:rPr>
              <w:t>, под № 27</w:t>
            </w:r>
          </w:p>
        </w:tc>
      </w:tr>
      <w:tr w:rsidR="00076E63" w:rsidRPr="00920ECF" w14:paraId="1A22FA1D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40749549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Лице за контакт:</w:t>
            </w:r>
          </w:p>
          <w:p w14:paraId="538FF94B" w14:textId="77777777" w:rsidR="00076E63" w:rsidRPr="00920ECF" w:rsidRDefault="0089143C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>Иван Иванов</w:t>
            </w:r>
          </w:p>
        </w:tc>
        <w:tc>
          <w:tcPr>
            <w:tcW w:w="5216" w:type="dxa"/>
          </w:tcPr>
          <w:p w14:paraId="555BA20A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</w:t>
            </w:r>
            <w:r w:rsidR="0060089B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ел. поща</w:t>
            </w: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76433C6" w14:textId="77777777" w:rsidR="00076E63" w:rsidRPr="00920ECF" w:rsidRDefault="005E1F68" w:rsidP="003B2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271D">
              <w:rPr>
                <w:rFonts w:ascii="Times New Roman" w:eastAsia="Times New Roman" w:hAnsi="Times New Roman" w:cs="Times New Roman"/>
                <w:sz w:val="24"/>
                <w:szCs w:val="24"/>
              </w:rPr>
              <w:t>02 9</w:t>
            </w:r>
            <w:r w:rsidR="003B271D" w:rsidRPr="003B271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3B27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97DE4" w:rsidRPr="003B27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B271D" w:rsidRPr="003B271D">
              <w:rPr>
                <w:rFonts w:ascii="Times New Roman" w:eastAsia="Times New Roman" w:hAnsi="Times New Roman" w:cs="Times New Roman"/>
                <w:sz w:val="24"/>
                <w:szCs w:val="24"/>
              </w:rPr>
              <w:t>520</w:t>
            </w:r>
            <w:r w:rsidR="000765E1" w:rsidRPr="006941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765E1" w:rsidRPr="00694179">
              <w:rPr>
                <w:rFonts w:ascii="Times New Roman" w:eastAsia="Times New Roman" w:hAnsi="Times New Roman" w:cs="Times New Roman"/>
                <w:sz w:val="24"/>
                <w:szCs w:val="24"/>
              </w:rPr>
              <w:t>i.ivanov</w:t>
            </w:r>
            <w:proofErr w:type="spellEnd"/>
            <w:r w:rsidR="000765E1" w:rsidRPr="00694179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 w:rsidR="00B9639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government</w:t>
            </w:r>
            <w:r w:rsidR="000765E1" w:rsidRPr="0069417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0765E1" w:rsidRPr="00694179">
              <w:rPr>
                <w:rFonts w:ascii="Times New Roman" w:eastAsia="Times New Roman" w:hAnsi="Times New Roman" w:cs="Times New Roman"/>
                <w:sz w:val="24"/>
                <w:szCs w:val="24"/>
              </w:rPr>
              <w:t>bg</w:t>
            </w:r>
            <w:proofErr w:type="spellEnd"/>
          </w:p>
        </w:tc>
      </w:tr>
      <w:tr w:rsidR="00076E63" w:rsidRPr="00920ECF" w14:paraId="0D1509F3" w14:textId="77777777" w:rsidTr="00C93DF1">
        <w:tc>
          <w:tcPr>
            <w:tcW w:w="10266" w:type="dxa"/>
            <w:gridSpan w:val="3"/>
          </w:tcPr>
          <w:p w14:paraId="4AE1F371" w14:textId="26852E53" w:rsidR="00076E63" w:rsidRPr="00582A92" w:rsidRDefault="00076E63" w:rsidP="00F01A2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1138D1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Проблем/</w:t>
            </w:r>
            <w:r w:rsidR="009D4DA5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</w:t>
            </w:r>
            <w:r w:rsidR="001138D1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за решаване</w:t>
            </w:r>
            <w:r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48C59504" w14:textId="77777777" w:rsidR="007E6DB6" w:rsidRPr="00582A92" w:rsidRDefault="007E6DB6" w:rsidP="007E6DB6">
            <w:pPr>
              <w:tabs>
                <w:tab w:val="left" w:pos="426"/>
              </w:tabs>
              <w:spacing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582A92">
              <w:rPr>
                <w:rFonts w:ascii="Times New Roman" w:hAnsi="Times New Roman"/>
                <w:i/>
                <w:sz w:val="16"/>
                <w:szCs w:val="16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594505C6" w14:textId="7CC992EA" w:rsidR="00076E63" w:rsidRPr="00582A92" w:rsidRDefault="00076E63" w:rsidP="00F01A2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 1 „</w:t>
            </w:r>
            <w:r w:rsidR="004272DB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Необходимост от извършване на промени в подзаконовата нормативна уредба, регламентираща управлението на средствата от </w:t>
            </w:r>
            <w:r w:rsidR="00B2347C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Европейския съюз</w:t>
            </w:r>
            <w:r w:rsidR="001C5A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(ЕС)</w:t>
            </w:r>
            <w:r w:rsidR="004272DB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с </w:t>
            </w:r>
            <w:r w:rsidR="00EA0577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</w:t>
            </w:r>
            <w:r w:rsidR="0009621F" w:rsidRPr="00582A92">
              <w:t xml:space="preserve"> </w:t>
            </w:r>
            <w:r w:rsidR="0009621F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актуализирането ѝ, включително </w:t>
            </w:r>
            <w:r w:rsidR="004272DB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привеждането ѝ в съответствие с </w:t>
            </w:r>
            <w:r w:rsidR="008A645D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настоящата</w:t>
            </w:r>
            <w:r w:rsidR="005E2BEA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72DB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структура на правителството</w:t>
            </w:r>
            <w:r w:rsidR="00620E75" w:rsidRPr="0058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</w:p>
          <w:p w14:paraId="47FB60F5" w14:textId="4D10C830" w:rsidR="00A66C23" w:rsidRPr="00582A92" w:rsidRDefault="00773BAD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Констатирана е необходимост от извършване на промени в подзаконовата нормативна уредба, регламентираща управлението на средствата от </w:t>
            </w:r>
            <w:r w:rsidR="003C098D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ЕС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, </w:t>
            </w:r>
            <w:r w:rsidR="006221D3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а именно – прецизиране на отделни разпоредби, както и отразяване на актуалната структура на правителството в някои от актове</w:t>
            </w:r>
            <w:r w:rsidR="00B2347C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те</w:t>
            </w:r>
            <w:r w:rsidR="006221D3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. </w:t>
            </w:r>
          </w:p>
          <w:p w14:paraId="1AC97107" w14:textId="5B561376" w:rsidR="001577DF" w:rsidRPr="00582A92" w:rsidRDefault="001577DF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Проектът на акт въвежда изменения в следните нормативни актове</w:t>
            </w:r>
            <w:r w:rsidR="00B2347C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: </w:t>
            </w:r>
          </w:p>
          <w:p w14:paraId="49369CCB" w14:textId="1A50FBD9" w:rsidR="00120D72" w:rsidRDefault="001577DF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1. </w:t>
            </w:r>
            <w:r w:rsidR="00E40FA6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Постановление № 6 на Министерския съвет от </w:t>
            </w:r>
            <w:r w:rsidR="00BD064C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2007 г. за създаване на Единен информационен портал за обща информация за </w:t>
            </w:r>
            <w:r w:rsidR="00120D72" w:rsidRPr="00120D72">
              <w:rPr>
                <w:rFonts w:ascii="Times New Roman" w:eastAsia="Times New Roman" w:hAnsi="Times New Roman" w:cs="Times New Roman"/>
                <w:sz w:val="24"/>
                <w:szCs w:val="20"/>
              </w:rPr>
              <w:t>изпълнението и управлението на средствата от Европейския съюз</w:t>
            </w:r>
            <w:r w:rsidR="00120D72">
              <w:rPr>
                <w:rFonts w:ascii="Times New Roman" w:eastAsia="Times New Roman" w:hAnsi="Times New Roman" w:cs="Times New Roman"/>
                <w:sz w:val="24"/>
                <w:szCs w:val="20"/>
              </w:rPr>
              <w:t>;</w:t>
            </w:r>
          </w:p>
          <w:p w14:paraId="3D01D2B7" w14:textId="58943809" w:rsidR="001577DF" w:rsidRPr="00582A92" w:rsidRDefault="00E40FA6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2. </w:t>
            </w:r>
            <w:r w:rsidR="001577D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Постановление № 70 на Министерския съвет от 2010 г. за координация при управлението на средствата от Европейския съюз и за създаване на Съвет за координация при управлението на средствата от Европейския съюз (ПМС № 70/2010 г.);</w:t>
            </w:r>
          </w:p>
          <w:p w14:paraId="09FD80AA" w14:textId="6F13A961" w:rsidR="001577DF" w:rsidRPr="00582A92" w:rsidRDefault="00E40FA6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="001577D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. Постановление № 302 на Министерския съвет от 2022 г. за създаване на комитети за наблюдение на Споразумението за партньорство на Република България и на програмите, съфинансирани от Е</w:t>
            </w:r>
            <w:r w:rsidR="001C5A18">
              <w:rPr>
                <w:rFonts w:ascii="Times New Roman" w:eastAsia="Times New Roman" w:hAnsi="Times New Roman" w:cs="Times New Roman"/>
                <w:sz w:val="24"/>
                <w:szCs w:val="20"/>
              </w:rPr>
              <w:t>вропейските фондове при споделено управление</w:t>
            </w:r>
            <w:r w:rsidR="001577D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, за програмен период 2021 - 2027 г.;</w:t>
            </w:r>
          </w:p>
          <w:p w14:paraId="5D3DA67D" w14:textId="1E819AEA" w:rsidR="001577DF" w:rsidRPr="00582A92" w:rsidRDefault="00E40FA6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  <w:r w:rsidR="001577D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. Постановление № 23 на Министерския съвет от 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програмен период 2021 - 2027 г.</w:t>
            </w:r>
            <w:r w:rsidR="00A03850">
              <w:rPr>
                <w:rFonts w:ascii="Times New Roman" w:eastAsia="Times New Roman" w:hAnsi="Times New Roman" w:cs="Times New Roman"/>
                <w:sz w:val="24"/>
                <w:szCs w:val="20"/>
              </w:rPr>
              <w:t>;</w:t>
            </w:r>
          </w:p>
          <w:p w14:paraId="2128F41C" w14:textId="181F8B24" w:rsidR="001577DF" w:rsidRPr="00582A92" w:rsidRDefault="00E40FA6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  <w:r w:rsidR="001577D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. Постановление № 86 на Министерския съвет от 2023 г. за определяне на национални правила за допустимост на разходите по програмите, финансирани от Европейските фондове при споделено управление, за програмен период 2021 - 2027 г.</w:t>
            </w:r>
            <w:r w:rsidR="006221D3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;</w:t>
            </w:r>
          </w:p>
          <w:p w14:paraId="71D5F612" w14:textId="77777777" w:rsidR="00293DD3" w:rsidRPr="00582A92" w:rsidRDefault="00293DD3" w:rsidP="00293DD3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6. Постановление № 157 на Министерския съвет от 2022 г. за определяне на органите и структурите, отговорни за изпълнението на Плана за възстановяване и устойчивост на Република България, и на техните основни функции;</w:t>
            </w:r>
          </w:p>
          <w:p w14:paraId="6D2A79F8" w14:textId="62B80B75" w:rsidR="00293DD3" w:rsidRPr="00582A92" w:rsidRDefault="00293DD3" w:rsidP="00293DD3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7. Постановление № 24 на Министерския съвет от 2025 г. за организация и координация на подготовката на Социалния план за климата на Република България и за определяне на органите и структурите, отговорни за неговата подготовка и управление, и на техните основни функции.</w:t>
            </w:r>
          </w:p>
          <w:p w14:paraId="47584B86" w14:textId="117A05AF" w:rsidR="006221D3" w:rsidRDefault="00293DD3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221D3" w:rsidRPr="0058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6221D3" w:rsidRPr="00582A92">
              <w:rPr>
                <w:rFonts w:ascii="Times New Roman" w:hAnsi="Times New Roman"/>
                <w:sz w:val="24"/>
                <w:szCs w:val="24"/>
                <w:lang w:eastAsia="bg-BG"/>
              </w:rPr>
              <w:t>Наредба за посочване на нередности, представляващи основания за извършване на финансови корекции, и процентните показатели за определяне размера на финансовите корекции по реда на Закона за управление на средствата от Европейските фондове</w:t>
            </w:r>
            <w:r w:rsidR="006F79D1" w:rsidRPr="00582A9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при споделено управление</w:t>
            </w:r>
            <w:r w:rsidR="006221D3" w:rsidRPr="00582A92">
              <w:rPr>
                <w:rFonts w:ascii="Times New Roman" w:hAnsi="Times New Roman"/>
                <w:sz w:val="24"/>
                <w:szCs w:val="24"/>
                <w:lang w:eastAsia="bg-BG"/>
              </w:rPr>
              <w:t>, приета с Постановление № 57 на Министерския съвет от 2017 г.</w:t>
            </w:r>
            <w:r w:rsidR="00BA43C9" w:rsidRPr="00582A9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(Наредба за финансовите корекции).</w:t>
            </w:r>
          </w:p>
          <w:p w14:paraId="1CE7DCD0" w14:textId="4654ED8C" w:rsidR="00A518D3" w:rsidRPr="00582A92" w:rsidRDefault="00A518D3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B12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посочени</w:t>
            </w:r>
            <w:proofErr w:type="spellEnd"/>
            <w:r w:rsidR="00B1271F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нормативни</w:t>
            </w:r>
            <w:proofErr w:type="spellEnd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актове</w:t>
            </w:r>
            <w:proofErr w:type="spellEnd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</w:t>
            </w:r>
            <w:proofErr w:type="spellEnd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актуализира</w:t>
            </w:r>
            <w:proofErr w:type="spellEnd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длъжността</w:t>
            </w:r>
            <w:proofErr w:type="spellEnd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заместник</w:t>
            </w:r>
            <w:proofErr w:type="spellEnd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министър-председател</w:t>
            </w:r>
            <w:proofErr w:type="spellEnd"/>
            <w:r w:rsidR="00055413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отговарящ за цялостната организация, координация и контрол на системата за управление на средствата от ЕС</w:t>
            </w:r>
            <w:r w:rsidRPr="00A518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181DFFA" w14:textId="3A04F14A" w:rsidR="00451D3D" w:rsidRPr="00582A92" w:rsidRDefault="0042396A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В 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ПМС № 70/2010 г.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се </w:t>
            </w:r>
            <w:r w:rsidR="00451D3D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предвижда</w:t>
            </w:r>
            <w:r w:rsidR="001577D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="00B1271F">
              <w:rPr>
                <w:rFonts w:ascii="Times New Roman" w:eastAsia="Times New Roman" w:hAnsi="Times New Roman" w:cs="Times New Roman"/>
                <w:sz w:val="24"/>
                <w:szCs w:val="20"/>
              </w:rPr>
              <w:t>включване на министъра на финансите в</w:t>
            </w:r>
            <w:r w:rsidR="001577D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състава на Съвета за координация при управлението на средствата от Европейския съюз (СКУСЕС), определен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</w:t>
            </w:r>
            <w:r w:rsidR="001577D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чл. 4, ал. 2, </w:t>
            </w:r>
            <w:r w:rsidR="00174F6E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както и прецизиране на отделни разпоредби в Постановлението</w:t>
            </w:r>
            <w:r w:rsidR="00E40FA6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, включително касаещи оперативната дейност на Съвета.</w:t>
            </w:r>
          </w:p>
          <w:p w14:paraId="7FE38800" w14:textId="1F7345D0" w:rsidR="0007022A" w:rsidRPr="00582A92" w:rsidRDefault="0007022A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В Постановление № 302 на Министерския съвет от 2022 г. се </w:t>
            </w:r>
            <w:r w:rsidR="0042396A">
              <w:rPr>
                <w:rFonts w:ascii="Times New Roman" w:eastAsia="Times New Roman" w:hAnsi="Times New Roman" w:cs="Times New Roman"/>
                <w:sz w:val="24"/>
                <w:szCs w:val="20"/>
              </w:rPr>
              <w:t>предвижда</w:t>
            </w:r>
            <w:r w:rsidR="009D082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като член на Комитета за наблюдение на Споразумението за партньорство </w:t>
            </w:r>
            <w:r w:rsidR="0042396A">
              <w:rPr>
                <w:rFonts w:ascii="Times New Roman" w:eastAsia="Times New Roman" w:hAnsi="Times New Roman" w:cs="Times New Roman"/>
                <w:sz w:val="24"/>
                <w:szCs w:val="20"/>
              </w:rPr>
              <w:t>да бъде</w:t>
            </w:r>
            <w:r w:rsidR="009D082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включ</w:t>
            </w:r>
            <w:r w:rsidR="0042396A">
              <w:rPr>
                <w:rFonts w:ascii="Times New Roman" w:eastAsia="Times New Roman" w:hAnsi="Times New Roman" w:cs="Times New Roman"/>
                <w:sz w:val="24"/>
                <w:szCs w:val="20"/>
              </w:rPr>
              <w:t>ен</w:t>
            </w:r>
            <w:r w:rsidR="009D082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ръководителят на управляващия орган на Програма „Храни и основно материално подпомагане" 2021 - 2027 г. По този начин в състава на Комитета ще </w:t>
            </w:r>
            <w:r w:rsidR="00BD064C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бъдат представени управляващите органи</w:t>
            </w:r>
            <w:r w:rsidR="009D082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на всички програми, съфинансирани от </w:t>
            </w:r>
            <w:r w:rsidR="001C5A18">
              <w:rPr>
                <w:rFonts w:ascii="Times New Roman" w:eastAsia="Times New Roman" w:hAnsi="Times New Roman" w:cs="Times New Roman"/>
                <w:sz w:val="24"/>
                <w:szCs w:val="20"/>
              </w:rPr>
              <w:t>Европейските фондове при споделено управление (</w:t>
            </w:r>
            <w:r w:rsidR="009D082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ЕФСУ</w:t>
            </w:r>
            <w:r w:rsidR="001C5A18">
              <w:rPr>
                <w:rFonts w:ascii="Times New Roman" w:eastAsia="Times New Roman" w:hAnsi="Times New Roman" w:cs="Times New Roman"/>
                <w:sz w:val="24"/>
                <w:szCs w:val="20"/>
              </w:rPr>
              <w:t>)</w:t>
            </w:r>
            <w:r w:rsidR="009D082F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  <w:p w14:paraId="0A830346" w14:textId="1A2028FB" w:rsidR="0042396A" w:rsidRDefault="0042396A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В чл. 15, ал. 12 от 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Постановление № 23 на Министерския съвет от 2023 г.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посочената в разпоредбата сума от 30 000 лв. 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превалутира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 </w:t>
            </w:r>
            <w:r w:rsidRPr="0042396A">
              <w:rPr>
                <w:rFonts w:ascii="Times New Roman" w:eastAsia="Times New Roman" w:hAnsi="Times New Roman" w:cs="Times New Roman"/>
                <w:sz w:val="24"/>
                <w:szCs w:val="20"/>
              </w:rPr>
              <w:t>15 339 евро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  <w:p w14:paraId="6D22E9B4" w14:textId="4A0D71B4" w:rsidR="005554B2" w:rsidRDefault="001577DF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Предвиденото изменение в чл. 17, ал. 3</w:t>
            </w:r>
            <w:r w:rsidR="005554B2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, т. 1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="00207A22">
              <w:rPr>
                <w:rFonts w:ascii="Times New Roman" w:eastAsia="Times New Roman" w:hAnsi="Times New Roman" w:cs="Times New Roman"/>
                <w:sz w:val="24"/>
                <w:szCs w:val="20"/>
              </w:rPr>
              <w:t>от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="00207A22">
              <w:rPr>
                <w:rFonts w:ascii="Times New Roman" w:eastAsia="Times New Roman" w:hAnsi="Times New Roman" w:cs="Times New Roman"/>
                <w:sz w:val="24"/>
                <w:szCs w:val="20"/>
              </w:rPr>
              <w:t>същото п</w:t>
            </w:r>
            <w:r w:rsidR="0042396A">
              <w:rPr>
                <w:rFonts w:ascii="Times New Roman" w:eastAsia="Times New Roman" w:hAnsi="Times New Roman" w:cs="Times New Roman"/>
                <w:sz w:val="24"/>
                <w:szCs w:val="20"/>
              </w:rPr>
              <w:t>остановление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касае съобразяването на текста с Регламент (ЕС, Евратом) 2024/2509 на Европейския парламент и на Съвета от 23 септември 2024 година за финансовите правила, приложими за общия бюджет на Съюза (OB, L 2024/2509 от 26 септември 2024 г.). С разпоредбата е въведена забрана председателят, секретарят и членовете с право на глас на оценителните комисии по процедури за предоставяне на безвъзмездна финансова помощ чрез подбор, помощник-оценителите и наблюдателите да са в конфликт на интереси с някой от кандидатите, партньорите или асоциираните партньори в процедурата чрез подбор. С изменението се актуализира препратката в текста – понятието „конфликт на интереси“ следва да се разбира по смисъла на чл. 61 от Регламент (ЕС, Евратом) 2024/2509 на Европейския парламент и на Съвета от 23 септември 2024 година за финансовите правила, приложими за общия бюджет на Съюза.</w:t>
            </w:r>
            <w:r w:rsidR="00207A2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="005554B2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Измененията в т. 2 и т. 3 са свързани с актуализиране на препратките, предвид отмяната на Закона за противодействие на корупцията и влезлите в сила изменения и допълнения в Закона за Сметната палата.</w:t>
            </w:r>
          </w:p>
          <w:p w14:paraId="69BF7047" w14:textId="5A6E28B0" w:rsidR="0065625F" w:rsidRPr="00582A92" w:rsidRDefault="0065625F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В чл. 27, ал. 3 от </w:t>
            </w:r>
            <w:r w:rsidR="0063166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горепосоченото </w:t>
            </w:r>
            <w:r w:rsidR="00572354">
              <w:rPr>
                <w:rFonts w:ascii="Times New Roman" w:eastAsia="Times New Roman" w:hAnsi="Times New Roman" w:cs="Times New Roman"/>
                <w:sz w:val="24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остановление се променя период</w:t>
            </w:r>
            <w:r w:rsidR="003E51BE">
              <w:rPr>
                <w:rFonts w:ascii="Times New Roman" w:eastAsia="Times New Roman" w:hAnsi="Times New Roman" w:cs="Times New Roman"/>
                <w:sz w:val="24"/>
                <w:szCs w:val="20"/>
              </w:rPr>
              <w:t>ът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на провеждане на разяснителната кампания, която управляващите органи организират за потенциалните кандидати в обявена процедура за предоставяне на безвъзмездна финансова помощ – вместо в 30-дневен срок от обявяване на процедурата, е предложено кампанията да се провежда </w:t>
            </w:r>
            <w:r w:rsidRPr="0065625F">
              <w:rPr>
                <w:rFonts w:ascii="Times New Roman" w:eastAsia="Times New Roman" w:hAnsi="Times New Roman" w:cs="Times New Roman"/>
                <w:sz w:val="24"/>
                <w:szCs w:val="20"/>
              </w:rPr>
              <w:t>не по-късно от 30 дни преди изтичане на срока за кандидатстване по процедурата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. </w:t>
            </w:r>
            <w:r w:rsidR="003E51BE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Изменението ще даде възможност потенциалните кандидати да се запознаят с публикуваните документи по процедурата и в рамките на разяснителната кампания да задават въпроси по тях. </w:t>
            </w:r>
            <w:r w:rsidR="00854F61">
              <w:rPr>
                <w:rFonts w:ascii="Times New Roman" w:eastAsia="Times New Roman" w:hAnsi="Times New Roman" w:cs="Times New Roman"/>
                <w:sz w:val="24"/>
                <w:szCs w:val="20"/>
              </w:rPr>
              <w:t>Предвижда се</w:t>
            </w:r>
            <w:r w:rsidR="003E51BE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изменението да повиши ефективността и ефикасността на  разяснителните кампании.</w:t>
            </w:r>
          </w:p>
          <w:p w14:paraId="1B6D28C0" w14:textId="26B404F9" w:rsidR="00CA7F11" w:rsidRPr="00582A92" w:rsidRDefault="006F16C7" w:rsidP="00B32C6C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Предлаганите и</w:t>
            </w:r>
            <w:r w:rsidR="00CA7F11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змененията в Постановление № 86 на Министерския съвет от 2023 г. 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са в раздел 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VII 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„Програма по Фонд „Убежище, миграция и интеграция“</w:t>
            </w:r>
            <w:r w:rsidR="0042483B">
              <w:rPr>
                <w:rFonts w:ascii="Times New Roman" w:eastAsia="Times New Roman" w:hAnsi="Times New Roman" w:cs="Times New Roman"/>
                <w:sz w:val="24"/>
                <w:szCs w:val="20"/>
              </w:rPr>
              <w:t>,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Програма по Фонд „Вътрешна сигурност“ и Програма по Инструмента за финансова подкрепа за управлението на границите и визовата политика“. Член 23 регламентира изискване за устойчивост при разходването на средства по посочените програми, но</w:t>
            </w:r>
            <w:r w:rsidR="00B32C6C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обхватът на 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разпоредбата</w:t>
            </w:r>
            <w:r w:rsidR="00B32C6C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е стеснен до дълготрайни материални активи, придобити чрез покупка или лизинг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  <w:r w:rsidR="00B32C6C" w:rsidRPr="00582A92">
              <w:t xml:space="preserve"> </w:t>
            </w:r>
            <w:r w:rsidR="00B32C6C" w:rsidRPr="00582A92">
              <w:rPr>
                <w:rFonts w:ascii="Times New Roman" w:hAnsi="Times New Roman" w:cs="Times New Roman"/>
                <w:sz w:val="24"/>
                <w:szCs w:val="24"/>
              </w:rPr>
              <w:t xml:space="preserve">Същевременно, </w:t>
            </w:r>
            <w:r w:rsidR="00B32C6C" w:rsidRPr="0058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134823" w:rsidRPr="00582A92">
              <w:rPr>
                <w:rFonts w:ascii="Times New Roman" w:eastAsia="Times New Roman" w:hAnsi="Times New Roman" w:cs="Times New Roman"/>
                <w:sz w:val="24"/>
                <w:szCs w:val="24"/>
              </w:rPr>
              <w:t>изброените програми са</w:t>
            </w:r>
            <w:r w:rsidR="00B32C6C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включени мерки, предвиждащи строителство</w:t>
            </w:r>
            <w:r w:rsidR="00034C5E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  <w:r w:rsidR="00B32C6C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Отпадането на </w:t>
            </w:r>
            <w:r w:rsidR="00B32C6C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израза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„</w:t>
            </w:r>
            <w:r w:rsidR="000C7616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чрез покупка или лизинг“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="00B32C6C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ще разшири обхвата на разпоредбата, като включи и придобиването чрез строителство, за което също ще важи срокът по чл. 23, т. 3. </w:t>
            </w:r>
          </w:p>
          <w:p w14:paraId="31685188" w14:textId="03DCC5EF" w:rsidR="001824E2" w:rsidRPr="00582A92" w:rsidRDefault="001824E2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 xml:space="preserve">В чл. 26, т. 3 от Постановлението е посочено, че по отношение на програмата по Фонд „Убежище, миграция и интеграция“ 2021 - 2027 г. </w:t>
            </w:r>
            <w:r w:rsidR="00A57CD8" w:rsidRPr="00A57CD8">
              <w:rPr>
                <w:rFonts w:ascii="Times New Roman" w:eastAsia="Times New Roman" w:hAnsi="Times New Roman" w:cs="Times New Roman"/>
                <w:sz w:val="24"/>
                <w:szCs w:val="20"/>
              </w:rPr>
              <w:t>(ФУМИ)</w:t>
            </w:r>
            <w:r w:rsidR="00A57CD8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са допустими разходи, направени от крайния бенефициент, за дейностите и целевите групи, определени съгласно Регламент (ЕС) 2021/1147 на Европейския парламент и на Съвета от 7 юли 2021 година за създаване на Фонд „Убежище, миграция и интеграция“, когато подкрепящи мерки след връщането в третата държава или установяването/приемането в Република България, като обучение и съдействие за намиране на работа, краткосрочни мерки, необходими за процеса на реинтеграция/интеграция, и др. се предоставят в рамките на срок, не по-дълъг от 12 месеца, считано от датата на връщане/приемане на гражданина на третата държава.</w:t>
            </w:r>
          </w:p>
          <w:p w14:paraId="721838EF" w14:textId="7921C73A" w:rsidR="001824E2" w:rsidRPr="00582A92" w:rsidRDefault="001824E2" w:rsidP="001824E2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Срокът от 12 месеца e включен с цел осигуряване на </w:t>
            </w:r>
            <w:proofErr w:type="spellStart"/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демаркация</w:t>
            </w:r>
            <w:proofErr w:type="spellEnd"/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с интеграционните мерки, предоставяни от различни източници, като от </w:t>
            </w:r>
            <w:r w:rsidR="00A57CD8">
              <w:rPr>
                <w:rFonts w:ascii="Times New Roman" w:eastAsia="Times New Roman" w:hAnsi="Times New Roman" w:cs="Times New Roman"/>
                <w:sz w:val="24"/>
                <w:szCs w:val="20"/>
              </w:rPr>
              <w:t>ФУМИ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се финансират първоначалните интеграционни мерки за приемане на граждани на трети държави. Посочената разпоредба поставя времево ограничение към допустимостта на разходите за указване на подкрепа за лица, влезли в България преди повече от 12 месеца, </w:t>
            </w:r>
            <w:r w:rsidR="00134823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но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изпълнението на първоначалните интеграционни мерки по ФУМИ невинаги е възможно в рамките на 12 месеца.</w:t>
            </w:r>
          </w:p>
          <w:p w14:paraId="264D2774" w14:textId="786C89D5" w:rsidR="001824E2" w:rsidRPr="00582A92" w:rsidRDefault="001824E2" w:rsidP="001824E2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С предложеното отпадане на времевото ограничение от 12 месеца, считано от датата на приемане на гражданите на третата държава, ще  се даде възможност за разширяване на целевата група с цел оказване на подкрепа на най-уязвимите лица сред тях. Разширяването на целевата група не само ще гарантира адекватна подкрепа, но и ще допринесе за по-ефективно разпределение на финансовите ресурси.</w:t>
            </w:r>
          </w:p>
          <w:p w14:paraId="71FEF066" w14:textId="78EF6614" w:rsidR="001824E2" w:rsidRPr="00582A92" w:rsidRDefault="001824E2" w:rsidP="001824E2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Същевременно </w:t>
            </w:r>
            <w:proofErr w:type="spellStart"/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демаркацията</w:t>
            </w:r>
            <w:proofErr w:type="spellEnd"/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с другите програми е осигурена в Споразумението за партньорство, раздел „Взаимно допълване и полезни взаимодействия между фондовете, обхванати от споразумението за партньорство, ФУМИ, ФВС, ИУГВП и други инструменти на Съюза — член 11, параграф 1, буква б), точка iii) от РОР“.</w:t>
            </w:r>
          </w:p>
          <w:p w14:paraId="1D170882" w14:textId="755C7904" w:rsidR="00293DD3" w:rsidRPr="00582A92" w:rsidRDefault="00293DD3" w:rsidP="001824E2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Измененията в Постановление № 157 на Министерския съвет от 2022 г. и в Постановление № 24 на Министерския съвет от 2025 г. са свързани единствено с привеждането им в съответствие с настоящата структура на правителството</w:t>
            </w:r>
            <w:r w:rsidR="00DC01E9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съгласно Указ № 57 на Президента на Република България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  <w:p w14:paraId="75205444" w14:textId="77777777" w:rsidR="006F79D1" w:rsidRPr="00582A92" w:rsidRDefault="006F79D1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Предложеното изменение в т. 23, б. „а“ от Приложение № 1 към Наредбата за </w:t>
            </w:r>
            <w:r w:rsidR="00E82A98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финансовите корекции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е насочено към прецизиране на </w:t>
            </w:r>
            <w:r w:rsidR="00E82A98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разпоредбата и съобразяването ѝ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с</w:t>
            </w:r>
            <w:r w:rsidR="00E429D2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ъс съответния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текст от Насоките на Европейската комисия за определяне на финансови корекции, които следва да бъдат извършвани върху финансираните от Съюза разходи в рамките на споделеното управление в случай на неспазване на правилата за възлагане на обществени поръчки, приети с решение на Европейската комисия C (2019) 3452 от 14.05.2019 г.</w:t>
            </w:r>
          </w:p>
          <w:p w14:paraId="0074FE40" w14:textId="079789C5" w:rsidR="007A522F" w:rsidRDefault="007A522F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Допълнението в т. 5 „Неизпълнение на мерките за видимост, прозрачност и комуникация – задължителни за бенефициентите“ от Приложение № 2 към Наредбата има за цел </w:t>
            </w:r>
            <w:r w:rsidR="00712C72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съобразяване на предвидените процентни показатели със специфичните правила на Регламент (ЕС) 2021/1059 и допустимия максимален размер на финансова корекция, посочен в чл. 36, параграф 6 от същия. </w:t>
            </w:r>
            <w:r w:rsidR="00E40FA6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Допълнението</w:t>
            </w:r>
            <w:r w:rsidR="00712C72"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касае българските бенефициенти по програмите за европейско териториално сътрудничество (ИНТЕРРЕГ).</w:t>
            </w:r>
          </w:p>
          <w:p w14:paraId="59D23AB2" w14:textId="48612E32" w:rsidR="007409CD" w:rsidRPr="00582A92" w:rsidRDefault="007409CD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Проектът на акт </w:t>
            </w:r>
            <w:r w:rsidRPr="007409CD">
              <w:rPr>
                <w:rFonts w:ascii="Times New Roman" w:eastAsia="Times New Roman" w:hAnsi="Times New Roman" w:cs="Times New Roman"/>
                <w:sz w:val="24"/>
                <w:szCs w:val="20"/>
              </w:rPr>
              <w:t>е включен в Оперативната програма на Министерския съвет за м. октомври 2025 г.</w:t>
            </w:r>
          </w:p>
          <w:p w14:paraId="744DB50D" w14:textId="77777777" w:rsidR="00BB4FA7" w:rsidRPr="00582A92" w:rsidRDefault="00BB4FA7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C813365" w14:textId="3228BF73" w:rsidR="0016158A" w:rsidRPr="00582A92" w:rsidRDefault="0016158A" w:rsidP="0016158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582A9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41364881" w14:textId="77777777" w:rsidR="0016158A" w:rsidRPr="00582A92" w:rsidRDefault="009A6186" w:rsidP="0016158A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A9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B048C5" w:rsidRPr="00582A92">
              <w:rPr>
                <w:rFonts w:ascii="Times New Roman" w:hAnsi="Times New Roman" w:cs="Times New Roman"/>
                <w:sz w:val="24"/>
                <w:szCs w:val="24"/>
              </w:rPr>
              <w:t>Посочените п</w:t>
            </w:r>
            <w:r w:rsidRPr="00582A92">
              <w:rPr>
                <w:rFonts w:ascii="Times New Roman" w:hAnsi="Times New Roman" w:cs="Times New Roman"/>
                <w:sz w:val="24"/>
                <w:szCs w:val="24"/>
              </w:rPr>
              <w:t>роблем</w:t>
            </w:r>
            <w:r w:rsidR="00B048C5" w:rsidRPr="00582A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82A92">
              <w:rPr>
                <w:rFonts w:ascii="Times New Roman" w:hAnsi="Times New Roman" w:cs="Times New Roman"/>
                <w:sz w:val="24"/>
                <w:szCs w:val="24"/>
              </w:rPr>
              <w:t xml:space="preserve"> не мо</w:t>
            </w:r>
            <w:r w:rsidR="00B048C5" w:rsidRPr="00582A92">
              <w:rPr>
                <w:rFonts w:ascii="Times New Roman" w:hAnsi="Times New Roman" w:cs="Times New Roman"/>
                <w:sz w:val="24"/>
                <w:szCs w:val="24"/>
              </w:rPr>
              <w:t>гат</w:t>
            </w:r>
            <w:r w:rsidRPr="00582A92"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r w:rsidR="00B048C5" w:rsidRPr="00582A92">
              <w:rPr>
                <w:rFonts w:ascii="Times New Roman" w:hAnsi="Times New Roman" w:cs="Times New Roman"/>
                <w:sz w:val="24"/>
                <w:szCs w:val="24"/>
              </w:rPr>
              <w:t>бъдат</w:t>
            </w:r>
            <w:r w:rsidRPr="00582A92">
              <w:rPr>
                <w:rFonts w:ascii="Times New Roman" w:hAnsi="Times New Roman" w:cs="Times New Roman"/>
                <w:sz w:val="24"/>
                <w:szCs w:val="24"/>
              </w:rPr>
              <w:t xml:space="preserve"> реш</w:t>
            </w:r>
            <w:r w:rsidR="00B048C5" w:rsidRPr="00582A92">
              <w:rPr>
                <w:rFonts w:ascii="Times New Roman" w:hAnsi="Times New Roman" w:cs="Times New Roman"/>
                <w:sz w:val="24"/>
                <w:szCs w:val="24"/>
              </w:rPr>
              <w:t>ени</w:t>
            </w:r>
            <w:r w:rsidRPr="00582A92">
              <w:rPr>
                <w:rFonts w:ascii="Times New Roman" w:hAnsi="Times New Roman" w:cs="Times New Roman"/>
                <w:sz w:val="24"/>
                <w:szCs w:val="24"/>
              </w:rPr>
              <w:t xml:space="preserve"> в рамките на съществуващата нормативна уредба чрез промяна в организацията на работа и/или чрез въвеждане на нови технологични възможности.</w:t>
            </w:r>
          </w:p>
          <w:p w14:paraId="7A3D8395" w14:textId="5886AA0B" w:rsidR="0016158A" w:rsidRPr="00582A92" w:rsidRDefault="0016158A" w:rsidP="0060371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82A9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4120EE4C" w14:textId="7A662480" w:rsidR="009A6186" w:rsidRPr="00582A92" w:rsidRDefault="009A6186" w:rsidP="009A618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413945" w:rsidRPr="0058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4"/>
              </w:rPr>
              <w:t>Касае се за разпоредби, приети с постановления на Министерския съвет, поради което промяната не може да се извърши без приемане на нормативен административен акт от Министерския съвет.</w:t>
            </w:r>
          </w:p>
          <w:p w14:paraId="12907D2C" w14:textId="77777777" w:rsidR="009A6186" w:rsidRPr="00582A92" w:rsidRDefault="009A6186" w:rsidP="001577DF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33B5B" w14:textId="77777777" w:rsidR="00076E63" w:rsidRPr="00582A92" w:rsidRDefault="00076E63" w:rsidP="0060371B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</w:pPr>
            <w:r w:rsidRPr="00582A9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582A9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актове</w:t>
            </w:r>
            <w:r w:rsidRPr="00582A9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от правото на ЕС.</w:t>
            </w:r>
          </w:p>
          <w:p w14:paraId="5AD4726F" w14:textId="123BF412" w:rsidR="0016158A" w:rsidRPr="00582A92" w:rsidRDefault="00413945" w:rsidP="004345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         </w:t>
            </w:r>
            <w:r w:rsidR="002B361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По-голямата част от п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редложените действия не произтичат от задължения, установени с </w:t>
            </w:r>
            <w:r w:rsidR="004345D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нормативен 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акт от по-висока степен, нито</w:t>
            </w:r>
            <w:r w:rsidR="004345D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от актове на правото на Европейския съюз. </w:t>
            </w:r>
            <w:r w:rsidR="002B361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Доколкото урежданата 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материя не попада в обхвата на</w:t>
            </w:r>
            <w:r w:rsidR="004345D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задължително транспониране или прилагане на конкретни актове на ЕС, </w:t>
            </w:r>
            <w:r w:rsidR="00A92CD6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преобладаващата част от 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настоящ</w:t>
            </w:r>
            <w:r w:rsidR="002B361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</w:t>
            </w:r>
            <w:r w:rsidR="002B361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</w:t>
            </w:r>
            <w:r w:rsidR="004345D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предложени</w:t>
            </w:r>
            <w:r w:rsidR="002B361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я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има</w:t>
            </w:r>
            <w:r w:rsidR="002B361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само </w:t>
            </w:r>
            <w:r w:rsidR="0016158A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национален характер.</w:t>
            </w:r>
          </w:p>
          <w:p w14:paraId="4621CE6D" w14:textId="013482B5" w:rsidR="002B361C" w:rsidRPr="00582A92" w:rsidRDefault="00893C95" w:rsidP="004345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         </w:t>
            </w:r>
            <w:r w:rsidR="002B361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Изключение правят три от предложенията, описани в т. 1.1, чрез които се постига съответствие </w:t>
            </w:r>
            <w:r w:rsidR="00C1652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на подзаконовата нормативна база </w:t>
            </w:r>
            <w:r w:rsidR="002B361C" w:rsidRPr="00582A9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 актове от правото на ЕС (два регламента) и с Насоките на Европейската комисия за определяне на финансови корекции.</w:t>
            </w:r>
          </w:p>
          <w:p w14:paraId="4CD41577" w14:textId="77777777" w:rsidR="004345DC" w:rsidRPr="00582A92" w:rsidRDefault="004345DC" w:rsidP="004345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14:paraId="505D3812" w14:textId="5A622797" w:rsidR="0016158A" w:rsidRPr="00582A92" w:rsidRDefault="00076E63" w:rsidP="0060371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</w:pPr>
            <w:r w:rsidRPr="00582A9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51282B61" w14:textId="243D311B" w:rsidR="00465BC6" w:rsidRPr="00582A92" w:rsidRDefault="00893C95" w:rsidP="006163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465BC6" w:rsidRPr="00582A92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Последващи оценки на въздействието и анализи на изпълнението на актовете не са извършвани поради липса на нормативно изискване. Предвид това, не са налични измерими резултати, които да позволяват обективна оценка на постигнатото въздействие.</w:t>
            </w:r>
          </w:p>
        </w:tc>
      </w:tr>
      <w:tr w:rsidR="00076E63" w:rsidRPr="00920ECF" w14:paraId="736BD67A" w14:textId="77777777" w:rsidTr="00C93DF1">
        <w:tc>
          <w:tcPr>
            <w:tcW w:w="10266" w:type="dxa"/>
            <w:gridSpan w:val="3"/>
          </w:tcPr>
          <w:p w14:paraId="7B2B5D5B" w14:textId="77777777" w:rsidR="00076E63" w:rsidRPr="008D5E5B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 Цели:</w:t>
            </w:r>
          </w:p>
          <w:p w14:paraId="49A96119" w14:textId="71F99B34" w:rsidR="00076E63" w:rsidRPr="008D5E5B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 1 „</w:t>
            </w:r>
            <w:r w:rsidR="000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Актуализиране</w:t>
            </w:r>
            <w:r w:rsidR="00E47853"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</w:t>
            </w:r>
            <w:r w:rsidR="00E36588" w:rsidRPr="00E365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подзаконовата нормативна уредба, регламентираща управлението на средствата от ЕС</w:t>
            </w:r>
            <w:r w:rsidR="000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E36588" w:rsidRPr="00E365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A2658" w:rsidRPr="000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включително привеждането ѝ в съответствие с </w:t>
            </w:r>
            <w:r w:rsidR="008A6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настоящата</w:t>
            </w:r>
            <w:r w:rsidR="008A645D" w:rsidRPr="000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A2658" w:rsidRPr="000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структура на правителството</w:t>
            </w:r>
            <w:r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</w:p>
          <w:p w14:paraId="01FECB6F" w14:textId="601E0169" w:rsidR="00E36588" w:rsidRPr="008D7F36" w:rsidRDefault="00E36588" w:rsidP="00E36588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E36588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Основната цел на проекта е </w:t>
            </w:r>
            <w:r w:rsidR="006764F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свързана с </w:t>
            </w:r>
            <w:r w:rsidRPr="00E36588">
              <w:rPr>
                <w:rFonts w:ascii="Times New Roman" w:eastAsia="Times New Roman" w:hAnsi="Times New Roman" w:cs="Times New Roman"/>
                <w:sz w:val="24"/>
                <w:szCs w:val="20"/>
              </w:rPr>
              <w:t>актуализиране</w:t>
            </w:r>
            <w:r w:rsidR="006764F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на разпоредби </w:t>
            </w:r>
            <w:r w:rsidR="00BB51A2">
              <w:rPr>
                <w:rFonts w:ascii="Times New Roman" w:eastAsia="Times New Roman" w:hAnsi="Times New Roman" w:cs="Times New Roman"/>
                <w:sz w:val="24"/>
                <w:szCs w:val="20"/>
              </w:rPr>
              <w:t>с цел съобразяването им с настоящата структура на правителството</w:t>
            </w:r>
            <w:r w:rsidR="00DA197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, </w:t>
            </w:r>
            <w:r w:rsidR="00BB51A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както и с изменения в правото на ЕС и националното законодателство. </w:t>
            </w:r>
            <w:r w:rsidR="00CB3B2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="00BB51A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В допълнение се предвиждат </w:t>
            </w:r>
            <w:r w:rsidR="008D7F36">
              <w:rPr>
                <w:rFonts w:ascii="Times New Roman" w:eastAsia="Times New Roman" w:hAnsi="Times New Roman" w:cs="Times New Roman"/>
                <w:sz w:val="24"/>
                <w:szCs w:val="20"/>
              </w:rPr>
              <w:t>изменени</w:t>
            </w:r>
            <w:r w:rsidR="00BB51A2">
              <w:rPr>
                <w:rFonts w:ascii="Times New Roman" w:eastAsia="Times New Roman" w:hAnsi="Times New Roman" w:cs="Times New Roman"/>
                <w:sz w:val="24"/>
                <w:szCs w:val="20"/>
              </w:rPr>
              <w:t>я</w:t>
            </w:r>
            <w:r w:rsidR="008D7F3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и допълнени</w:t>
            </w:r>
            <w:r w:rsidR="00BB51A2">
              <w:rPr>
                <w:rFonts w:ascii="Times New Roman" w:eastAsia="Times New Roman" w:hAnsi="Times New Roman" w:cs="Times New Roman"/>
                <w:sz w:val="24"/>
                <w:szCs w:val="20"/>
              </w:rPr>
              <w:t>я</w:t>
            </w:r>
            <w:r w:rsidR="008D7F3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на </w:t>
            </w:r>
            <w:r w:rsidR="00BB51A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отделни </w:t>
            </w:r>
            <w:r w:rsidR="008D7F3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разпоредби в </w:t>
            </w:r>
            <w:r w:rsidR="00BB51A2">
              <w:rPr>
                <w:rFonts w:ascii="Times New Roman" w:eastAsia="Times New Roman" w:hAnsi="Times New Roman" w:cs="Times New Roman"/>
                <w:sz w:val="24"/>
                <w:szCs w:val="20"/>
              </w:rPr>
              <w:t>подзаконови</w:t>
            </w:r>
            <w:r w:rsidR="008D7F3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нормативни актове с цел оптимизиране на функционирането на системата от органи за управление на средства от ЕФСУ</w:t>
            </w:r>
            <w:r w:rsidR="000B2B5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и на прилагането на нормативната база, свързана със средствата от ЕФСУ</w:t>
            </w:r>
            <w:r w:rsidR="008D7F36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  <w:p w14:paraId="7398DA49" w14:textId="77777777" w:rsidR="0019283E" w:rsidRDefault="0019283E" w:rsidP="00E36588">
            <w:pPr>
              <w:tabs>
                <w:tab w:val="left" w:pos="4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6CF2284" w14:textId="77777777" w:rsidR="00076E63" w:rsidRPr="008D5E5B" w:rsidRDefault="00076E63" w:rsidP="00A638E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Посочете 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определените 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цели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 решаване на проблем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а/</w:t>
            </w:r>
            <w:r w:rsidR="009D4DA5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проблем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са насочени към решаването на 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проблем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а/</w:t>
            </w:r>
            <w:r w:rsidR="009D4DA5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проблем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 да съответстват на действащ</w:t>
            </w:r>
            <w:r w:rsidR="0078311F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ите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стратегическ</w:t>
            </w:r>
            <w:r w:rsidR="0078311F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 документи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076E63" w:rsidRPr="00920ECF" w14:paraId="32932ED0" w14:textId="77777777" w:rsidTr="00C93DF1">
        <w:tc>
          <w:tcPr>
            <w:tcW w:w="10266" w:type="dxa"/>
            <w:gridSpan w:val="3"/>
          </w:tcPr>
          <w:p w14:paraId="0B1003D4" w14:textId="77777777" w:rsidR="00076E63" w:rsidRPr="008D5E5B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108A0"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r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="00E653D3"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интересовани</w:t>
            </w:r>
            <w:r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страни: </w:t>
            </w:r>
          </w:p>
          <w:p w14:paraId="006F9916" w14:textId="720AE02F" w:rsidR="00340215" w:rsidRDefault="00340215" w:rsidP="003402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Органите на изпълнителната власт, отговорни за управлението на средствата от </w:t>
            </w:r>
            <w:r w:rsidR="00DA1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ЕС, </w:t>
            </w:r>
            <w:r w:rsidR="003E6E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включително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органите по програми, </w:t>
            </w:r>
            <w:r w:rsidRPr="00B77314">
              <w:rPr>
                <w:rFonts w:ascii="Times New Roman" w:eastAsia="Times New Roman" w:hAnsi="Times New Roman" w:cs="Times New Roman"/>
                <w:sz w:val="24"/>
                <w:szCs w:val="24"/>
              </w:rPr>
              <w:t>съфинансирани от ЕФСУ</w:t>
            </w:r>
            <w:r w:rsidR="008619D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10AD630" w14:textId="4AF73CDF" w:rsidR="00C3152E" w:rsidRDefault="00C3152E" w:rsidP="003402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Кандидатите по процедури за предоставяне на безвъзмездна финансова помощ, финансирани със средства от ЕФСУ;</w:t>
            </w:r>
          </w:p>
          <w:p w14:paraId="54D40C5D" w14:textId="1FE4ED5D" w:rsidR="008619D2" w:rsidRDefault="008619D2" w:rsidP="008619D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Б</w:t>
            </w:r>
            <w:r w:rsidRPr="00582A92">
              <w:rPr>
                <w:rFonts w:ascii="Times New Roman" w:eastAsia="Times New Roman" w:hAnsi="Times New Roman" w:cs="Times New Roman"/>
                <w:sz w:val="24"/>
                <w:szCs w:val="20"/>
              </w:rPr>
              <w:t>ългарските бенефициенти по програмите за европейско териториално сътрудничество.</w:t>
            </w:r>
          </w:p>
          <w:p w14:paraId="545095E4" w14:textId="77777777" w:rsidR="00076E63" w:rsidRPr="008D5E5B" w:rsidRDefault="00076E63" w:rsidP="00EA47C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Посочете всички потенциални за</w:t>
            </w:r>
            <w:r w:rsidR="00E653D3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интересовани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страни/групи заинтересовани страни 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и/или 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ще окаж</w:t>
            </w:r>
            <w:r w:rsidR="0060089B"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ат</w:t>
            </w:r>
            <w:r w:rsidRPr="008D5E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920ECF" w14:paraId="2F07A203" w14:textId="77777777" w:rsidTr="00C93DF1">
        <w:tc>
          <w:tcPr>
            <w:tcW w:w="10266" w:type="dxa"/>
            <w:gridSpan w:val="3"/>
          </w:tcPr>
          <w:p w14:paraId="53779E7A" w14:textId="77777777" w:rsidR="00076E63" w:rsidRPr="008D5E5B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Варианти на действие. Анализ на въздействията:</w:t>
            </w:r>
          </w:p>
        </w:tc>
      </w:tr>
      <w:tr w:rsidR="00042D08" w:rsidRPr="00920ECF" w14:paraId="52C06E58" w14:textId="77777777" w:rsidTr="00C93DF1">
        <w:tc>
          <w:tcPr>
            <w:tcW w:w="10266" w:type="dxa"/>
            <w:gridSpan w:val="3"/>
          </w:tcPr>
          <w:p w14:paraId="52DF11F3" w14:textId="77777777" w:rsidR="00042D08" w:rsidRPr="008D5E5B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5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4.1. По проблем 1:</w:t>
            </w:r>
          </w:p>
        </w:tc>
      </w:tr>
      <w:tr w:rsidR="00076E63" w:rsidRPr="00920ECF" w14:paraId="7A802D49" w14:textId="77777777" w:rsidTr="00C93DF1">
        <w:tc>
          <w:tcPr>
            <w:tcW w:w="10266" w:type="dxa"/>
            <w:gridSpan w:val="3"/>
          </w:tcPr>
          <w:p w14:paraId="3B56025B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Вариант </w:t>
            </w:r>
            <w:r w:rsidR="00042D08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„Без действие“:</w:t>
            </w:r>
          </w:p>
          <w:p w14:paraId="6DA53579" w14:textId="77777777" w:rsidR="00877B44" w:rsidRPr="00877B44" w:rsidRDefault="00076E63" w:rsidP="00877B4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  <w:r w:rsidR="00CD0C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668C4">
              <w:rPr>
                <w:rFonts w:ascii="Times New Roman" w:eastAsia="Times New Roman" w:hAnsi="Times New Roman" w:cs="Times New Roman"/>
                <w:sz w:val="24"/>
                <w:szCs w:val="24"/>
              </w:rPr>
              <w:t>Неактуализиране на</w:t>
            </w:r>
            <w:r w:rsidR="008668C4" w:rsidRPr="00CD0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подзаконовата нормативна уредба</w:t>
            </w:r>
            <w:r w:rsidR="00866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свързана с управлението на средствата от </w:t>
            </w:r>
            <w:r w:rsidR="00DA197D">
              <w:rPr>
                <w:rFonts w:ascii="Times New Roman" w:eastAsia="Times New Roman" w:hAnsi="Times New Roman" w:cs="Times New Roman"/>
                <w:sz w:val="24"/>
                <w:szCs w:val="24"/>
              </w:rPr>
              <w:t>ЕС</w:t>
            </w:r>
            <w:r w:rsidR="00877B44" w:rsidRPr="00877B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0149AE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</w:t>
            </w:r>
            <w:r w:rsidR="00064387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екологични</w:t>
            </w: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въздействия:</w:t>
            </w:r>
          </w:p>
          <w:p w14:paraId="6FC3B30A" w14:textId="0BF33487" w:rsidR="009D0E15" w:rsidRDefault="009D0E15" w:rsidP="009D0E1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Посоченият вариант </w:t>
            </w:r>
            <w:r w:rsidRPr="009D0E15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поражда положителни икономически, социални или екологични ефекти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</w:t>
            </w:r>
            <w:r w:rsidRPr="009D0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езултатът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него</w:t>
            </w:r>
            <w:r w:rsidRPr="009D0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 свежда до запазване на съществуващото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</w:t>
            </w:r>
            <w:r w:rsidRPr="009D0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разглежданата област. </w:t>
            </w:r>
          </w:p>
          <w:p w14:paraId="5635EA2F" w14:textId="14A096BE" w:rsidR="00076E63" w:rsidRPr="00920ECF" w:rsidRDefault="00076E63" w:rsidP="009D0E15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</w:t>
            </w:r>
            <w:r w:rsidR="00E653D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интересована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страна/група за</w:t>
            </w:r>
            <w:r w:rsidR="00E653D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интересовани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страни)</w:t>
            </w:r>
          </w:p>
          <w:p w14:paraId="6D65F838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</w:t>
            </w:r>
            <w:r w:rsidR="00064387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екологични</w:t>
            </w: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въздействия:</w:t>
            </w:r>
          </w:p>
          <w:p w14:paraId="5553A3B0" w14:textId="15757F30" w:rsidR="0046520C" w:rsidRPr="00920ECF" w:rsidRDefault="0046520C" w:rsidP="0046520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20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Несъответствие на подзаконовите нормативни актове с актуалния състав на Министерския съвет, наличие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неактуални </w:t>
            </w:r>
            <w:r w:rsidRPr="00CF20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препратки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продължаващо прилагане на актовете без надграждането им въз основа на практиката. Посочените несъответствия може да резултират в намалена ефективност при прилагането на нормативните актове, предмет на предложения акт, от страна на органите, управляващи средства от ЕС.</w:t>
            </w:r>
          </w:p>
          <w:p w14:paraId="5271296B" w14:textId="4DFBC26D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</w:t>
            </w:r>
            <w:r w:rsidR="00E653D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върху всяка заинтересована страна/група заинтересовани страни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)</w:t>
            </w:r>
          </w:p>
          <w:p w14:paraId="5A4ECCF4" w14:textId="6C4F506C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  <w:r w:rsidR="003B70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6520C" w:rsidRPr="00CE08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се идентифицират</w:t>
            </w:r>
            <w:r w:rsidR="004652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46520C" w:rsidRPr="004652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F07B7DF" w14:textId="238AF49F" w:rsidR="00AA58F2" w:rsidRDefault="00076E63" w:rsidP="00CE08C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7157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456F8A">
              <w:rPr>
                <w:rFonts w:ascii="Times New Roman" w:eastAsia="Times New Roman" w:hAnsi="Times New Roman" w:cs="Times New Roman"/>
                <w:sz w:val="24"/>
                <w:szCs w:val="24"/>
              </w:rPr>
              <w:t>ри нарушения на</w:t>
            </w:r>
            <w:r w:rsidR="005B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56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мерките за видимост, прозрачност и комуникация, допуснати от </w:t>
            </w:r>
            <w:r w:rsidR="006C0F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малки и средни предприятия, които са </w:t>
            </w:r>
            <w:r w:rsidR="005B5AF1">
              <w:rPr>
                <w:rFonts w:ascii="Times New Roman" w:eastAsia="Times New Roman" w:hAnsi="Times New Roman" w:cs="Times New Roman"/>
                <w:sz w:val="24"/>
                <w:szCs w:val="24"/>
              </w:rPr>
              <w:t>бенефициенти по програмите за европейско териториално сътрудничество</w:t>
            </w:r>
            <w:r w:rsidR="00456F8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C0F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ще бъде прилаган процентен показател</w:t>
            </w:r>
            <w:r w:rsidR="00456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на сто в съответствие с настоящата редакция на</w:t>
            </w:r>
            <w:r w:rsidR="00456F8A" w:rsidRPr="00456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5 „Неизпълнение на мерките за видимост, прозрачност и комуникация – задължителни за бенефициентите“ от Приложение № 2 към Наредбата</w:t>
            </w:r>
            <w:r w:rsidR="00456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финансовите корекции</w:t>
            </w:r>
            <w:r w:rsidR="006C0F4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2BAD1F" w14:textId="21B9D626" w:rsidR="00076E63" w:rsidRDefault="00076E63" w:rsidP="003B5EE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03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се </w:t>
            </w:r>
            <w:r w:rsidR="00450D75">
              <w:rPr>
                <w:rFonts w:ascii="Times New Roman" w:eastAsia="Times New Roman" w:hAnsi="Times New Roman" w:cs="Times New Roman"/>
                <w:sz w:val="24"/>
                <w:szCs w:val="24"/>
              </w:rPr>
              <w:t>отчита въздействие върху</w:t>
            </w:r>
            <w:r w:rsidR="007516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административна</w:t>
            </w:r>
            <w:r w:rsidR="00450D75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="007516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тежест.</w:t>
            </w:r>
          </w:p>
          <w:p w14:paraId="2F9D405A" w14:textId="77777777" w:rsidR="00076E63" w:rsidRPr="00920ECF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1.1. 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ючително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E653D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върху всяка заинтересована страна/група заинтересовани страни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 Пояснете кои въздействия се очаква да бъдат значителни и кои второстепенни.</w:t>
            </w:r>
          </w:p>
          <w:p w14:paraId="3EBA781D" w14:textId="77777777" w:rsidR="00F04B4E" w:rsidRPr="00920ECF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1.2. </w:t>
            </w:r>
            <w:r w:rsidR="00F04B4E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129ECBF3" w14:textId="77777777" w:rsidR="00E44DE0" w:rsidRPr="00920ECF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2</w:t>
            </w:r>
            <w:r w:rsidR="0062387E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„</w:t>
            </w:r>
            <w:r w:rsidR="00C52A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Приемане на предложения нормативен акт</w:t>
            </w: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“:</w:t>
            </w:r>
          </w:p>
          <w:p w14:paraId="7102F3D4" w14:textId="2954A889" w:rsidR="00DA197D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  <w:r w:rsidR="00CA7011" w:rsidRPr="00CA70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3B54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Актуализиране</w:t>
            </w:r>
            <w:r w:rsidR="00DA197D" w:rsidRPr="00DA1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подзаконовата нормативна уредба, регламентираща управлението на средствата от ЕС</w:t>
            </w:r>
            <w:r w:rsidR="00DA197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A197D" w:rsidRPr="00DA1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3B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включително привеждането ѝ </w:t>
            </w:r>
            <w:r w:rsidR="00DA197D" w:rsidRPr="00DA1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съответствие с </w:t>
            </w:r>
            <w:r w:rsidR="00A2656A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новата</w:t>
            </w:r>
            <w:r w:rsidR="00A2656A" w:rsidRPr="00DA1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A197D" w:rsidRPr="00DA197D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на правителството</w:t>
            </w:r>
            <w:r w:rsidR="00DE6A0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84D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изменения в правото на ЕС и в националното законодателство</w:t>
            </w:r>
            <w:r w:rsidR="00DA197D" w:rsidRPr="00DA19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101F5" w14:textId="77777777" w:rsidR="00E44DE0" w:rsidRDefault="00DA197D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19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44DE0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7A3475E0" w14:textId="590CDFE9" w:rsidR="00766349" w:rsidRDefault="00560B9E" w:rsidP="00CE08C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Постигане на съответствие </w:t>
            </w:r>
            <w:r w:rsidR="00766349">
              <w:rPr>
                <w:rFonts w:ascii="Times New Roman" w:hAnsi="Times New Roman"/>
                <w:sz w:val="24"/>
                <w:szCs w:val="24"/>
              </w:rPr>
              <w:t xml:space="preserve">на подзаконовата нормативна база с актуалния състав на Министерския съвет, с </w:t>
            </w:r>
            <w:r w:rsidR="00766349" w:rsidRPr="00893829">
              <w:rPr>
                <w:rFonts w:ascii="Times New Roman" w:hAnsi="Times New Roman"/>
                <w:sz w:val="24"/>
                <w:szCs w:val="24"/>
              </w:rPr>
              <w:t>Регламент (ЕС, Евратом) 2024/2509</w:t>
            </w:r>
            <w:r w:rsidR="0076634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66349" w:rsidRPr="00D75E46">
              <w:rPr>
                <w:rFonts w:ascii="Times New Roman" w:hAnsi="Times New Roman"/>
                <w:sz w:val="24"/>
                <w:szCs w:val="24"/>
              </w:rPr>
              <w:t>Регламент (ЕС) 2021/1059</w:t>
            </w:r>
            <w:r w:rsidR="0076634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73490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766349">
              <w:rPr>
                <w:rFonts w:ascii="Times New Roman" w:hAnsi="Times New Roman"/>
                <w:sz w:val="24"/>
                <w:szCs w:val="24"/>
              </w:rPr>
              <w:t xml:space="preserve">влезлите в сила изменения </w:t>
            </w:r>
            <w:r w:rsidR="0025253C">
              <w:rPr>
                <w:rFonts w:ascii="Times New Roman" w:hAnsi="Times New Roman"/>
                <w:sz w:val="24"/>
                <w:szCs w:val="24"/>
              </w:rPr>
              <w:t xml:space="preserve">и допълнения </w:t>
            </w:r>
            <w:r w:rsidR="00766349">
              <w:rPr>
                <w:rFonts w:ascii="Times New Roman" w:hAnsi="Times New Roman"/>
                <w:sz w:val="24"/>
                <w:szCs w:val="24"/>
              </w:rPr>
              <w:t>на Закона за Сметната палата. По-прецизно формулираните разпоредби ще способстват за по-ефективно прилагане на актовете от органите, управляващи средства от ЕС.</w:t>
            </w:r>
          </w:p>
          <w:p w14:paraId="3E9B9190" w14:textId="5961061D" w:rsidR="00E44DE0" w:rsidRPr="00920ECF" w:rsidRDefault="00E44DE0" w:rsidP="00A70BA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712C20B2" w14:textId="77777777" w:rsidR="00E44DE0" w:rsidRPr="00920ECF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5E3F9AC7" w14:textId="079273B4" w:rsidR="000D7340" w:rsidRDefault="00F45D01" w:rsidP="000D734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0D7340">
              <w:rPr>
                <w:rFonts w:ascii="Times New Roman" w:eastAsia="Times New Roman" w:hAnsi="Times New Roman" w:cs="Times New Roman"/>
                <w:sz w:val="24"/>
                <w:szCs w:val="24"/>
              </w:rPr>
              <w:t>е се идентифицират отрицателни въздействия в тези области</w:t>
            </w:r>
            <w:r w:rsidR="00847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приемането на проекта на Постановление на Министерския съвет</w:t>
            </w:r>
            <w:r w:rsidR="000D73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54568" w14:textId="1427D389" w:rsidR="00E44DE0" w:rsidRPr="00920ECF" w:rsidRDefault="00E44DE0" w:rsidP="00C22F92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06E020AE" w14:textId="2D7B8F39" w:rsidR="00961A07" w:rsidRPr="00A70BA0" w:rsidRDefault="00E44DE0" w:rsidP="00961A07">
            <w:pPr>
              <w:tabs>
                <w:tab w:val="left" w:pos="42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  <w:r w:rsidR="003B70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63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се идентифицират.</w:t>
            </w:r>
          </w:p>
          <w:p w14:paraId="7E30F470" w14:textId="3BCBC4C2" w:rsidR="004E1278" w:rsidRDefault="00E44DE0" w:rsidP="00CE08C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E1278" w:rsidRPr="004E1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="005B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предложеното допълнение в т. 5 </w:t>
            </w:r>
            <w:r w:rsidR="004E1278" w:rsidRPr="004E1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5AF1" w:rsidRPr="004E1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Приложение № 2 към Наредбата за финансовите корекции се въвежда процентен показател на </w:t>
            </w:r>
            <w:r w:rsidR="005B5AF1" w:rsidRPr="004E12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финансовата корекция в размер 2 на сто в съответствие със специфичните правила на Регламент (ЕС) 2021/1059. </w:t>
            </w:r>
            <w:r w:rsidR="005B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този начин </w:t>
            </w:r>
            <w:r w:rsidR="004E1278" w:rsidRPr="004E1278">
              <w:rPr>
                <w:rFonts w:ascii="Times New Roman" w:eastAsia="Times New Roman" w:hAnsi="Times New Roman" w:cs="Times New Roman"/>
                <w:sz w:val="24"/>
                <w:szCs w:val="24"/>
              </w:rPr>
              <w:t>се адресират случаи, в които малки или средни предприятия са бенефициенти по програмите за европейско териториално сътрудничество и не са изпълнили надлежно мерките за видимост, прозрачност и комуникация. За бенефициентите по другите програми процентният показател е 3 на сто в съответствие с чл. 50, параграф 3 от Регламент  (ЕС) 2021/1060.</w:t>
            </w:r>
            <w:r w:rsidR="005B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875E1">
              <w:rPr>
                <w:rFonts w:ascii="Times New Roman" w:eastAsia="Times New Roman" w:hAnsi="Times New Roman" w:cs="Times New Roman"/>
                <w:sz w:val="24"/>
                <w:szCs w:val="24"/>
              </w:rPr>
              <w:t>С приемането на акта се въвежда прилагането на по-ниск</w:t>
            </w:r>
            <w:r w:rsidR="00C315C1">
              <w:rPr>
                <w:rFonts w:ascii="Times New Roman" w:eastAsia="Times New Roman" w:hAnsi="Times New Roman" w:cs="Times New Roman"/>
                <w:sz w:val="24"/>
                <w:szCs w:val="24"/>
              </w:rPr>
              <w:t>ия</w:t>
            </w:r>
            <w:r w:rsidR="00287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процентен </w:t>
            </w:r>
            <w:r w:rsidR="00C315C1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 за такъв вид нарушения, извършени от малки и средни предприятия бенефициенти по програмите за европейско териториално сътрудничество.</w:t>
            </w:r>
          </w:p>
          <w:p w14:paraId="50331330" w14:textId="062CC291" w:rsidR="00AB7A32" w:rsidRPr="005A723D" w:rsidRDefault="00E44DE0" w:rsidP="009C591D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2F7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Измененията в акта не влияят на административната тежест.</w:t>
            </w:r>
          </w:p>
          <w:p w14:paraId="5273EA7C" w14:textId="77777777" w:rsidR="00E44DE0" w:rsidRPr="00920ECF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43F76CEA" w14:textId="77777777" w:rsidR="0078311F" w:rsidRPr="00920ECF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ючително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061A2CFF" w14:textId="77777777" w:rsidR="00E44DE0" w:rsidRPr="00920ECF" w:rsidRDefault="0078311F" w:rsidP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353CD9E6" w14:textId="77777777" w:rsidR="00E44DE0" w:rsidRPr="00920ECF" w:rsidRDefault="00E44DE0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13CEA" w:rsidRPr="00920ECF" w14:paraId="60745144" w14:textId="77777777" w:rsidTr="00C93DF1">
        <w:tc>
          <w:tcPr>
            <w:tcW w:w="10266" w:type="dxa"/>
            <w:gridSpan w:val="3"/>
          </w:tcPr>
          <w:p w14:paraId="22563678" w14:textId="77777777" w:rsidR="00B13CEA" w:rsidRPr="00920ECF" w:rsidRDefault="00B13CEA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E63" w:rsidRPr="00920ECF" w14:paraId="665DDDD6" w14:textId="77777777" w:rsidTr="00C93DF1">
        <w:tc>
          <w:tcPr>
            <w:tcW w:w="10266" w:type="dxa"/>
            <w:gridSpan w:val="3"/>
          </w:tcPr>
          <w:p w14:paraId="695E75F7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Сравняване на вариантите:</w:t>
            </w:r>
          </w:p>
          <w:p w14:paraId="67E083E2" w14:textId="77777777" w:rsidR="00076E63" w:rsidRPr="00920ECF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Степени на </w:t>
            </w:r>
            <w:r w:rsidR="00512211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изпълнение по критерии</w:t>
            </w: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1) висока; 2) средна; 3) ниска.</w:t>
            </w:r>
          </w:p>
          <w:p w14:paraId="2B30584F" w14:textId="77777777" w:rsidR="004E4FD6" w:rsidRPr="00920ECF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786"/>
              <w:gridCol w:w="2995"/>
              <w:gridCol w:w="3260"/>
            </w:tblGrid>
            <w:tr w:rsidR="00916A2E" w:rsidRPr="00920ECF" w14:paraId="62578534" w14:textId="77777777" w:rsidTr="00916A2E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78B8950E" w14:textId="77777777" w:rsidR="00916A2E" w:rsidRPr="00920ECF" w:rsidRDefault="00916A2E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C3B296E" w14:textId="77777777" w:rsidR="00916A2E" w:rsidRPr="00920ECF" w:rsidRDefault="00916A2E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Вариант </w:t>
                  </w:r>
                  <w:r w:rsidR="00C937D6" w:rsidRPr="00920EC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</w:p>
                <w:p w14:paraId="64B137CD" w14:textId="77777777" w:rsidR="00916A2E" w:rsidRPr="00920ECF" w:rsidRDefault="00916A2E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„Без действие“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DB6A150" w14:textId="77777777" w:rsidR="00916A2E" w:rsidRPr="00920ECF" w:rsidRDefault="00916A2E" w:rsidP="00C937D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Вариант </w:t>
                  </w:r>
                  <w:r w:rsidR="00C937D6" w:rsidRPr="00920EC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916A2E" w:rsidRPr="00920ECF" w14:paraId="554D15AB" w14:textId="77777777" w:rsidTr="00916A2E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29E0191" w14:textId="77777777" w:rsidR="00916A2E" w:rsidRPr="00920ECF" w:rsidRDefault="00916A2E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Ефективност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2AF042D" w14:textId="77777777" w:rsidR="00916A2E" w:rsidRPr="00920ECF" w:rsidRDefault="00916A2E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 1:</w:t>
                  </w:r>
                </w:p>
              </w:tc>
              <w:tc>
                <w:tcPr>
                  <w:tcW w:w="29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F3FE66C" w14:textId="77777777" w:rsidR="00916A2E" w:rsidRPr="00920ECF" w:rsidRDefault="00916A2E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177A04A" w14:textId="77777777" w:rsidR="00916A2E" w:rsidRPr="00920ECF" w:rsidRDefault="00916A2E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916A2E" w:rsidRPr="00920ECF" w14:paraId="6F178C19" w14:textId="77777777" w:rsidTr="00916A2E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9451259" w14:textId="77777777" w:rsidR="00916A2E" w:rsidRPr="00920ECF" w:rsidRDefault="00916A2E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9DD8FEA" w14:textId="7E512681" w:rsidR="00916A2E" w:rsidRPr="00920ECF" w:rsidRDefault="00916A2E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</w:p>
              </w:tc>
              <w:tc>
                <w:tcPr>
                  <w:tcW w:w="29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3E6C49A" w14:textId="0A79D0EF" w:rsidR="00916A2E" w:rsidRPr="00920ECF" w:rsidRDefault="00916A2E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710EB16" w14:textId="2E799C9C" w:rsidR="00916A2E" w:rsidRPr="00920ECF" w:rsidRDefault="00916A2E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916A2E" w:rsidRPr="00920ECF" w14:paraId="39C94E16" w14:textId="77777777" w:rsidTr="00916A2E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5668481" w14:textId="77777777" w:rsidR="00916A2E" w:rsidRPr="00920ECF" w:rsidRDefault="00916A2E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8F63894" w14:textId="77777777" w:rsidR="00916A2E" w:rsidRPr="00920ECF" w:rsidRDefault="00916A2E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</w:p>
              </w:tc>
              <w:tc>
                <w:tcPr>
                  <w:tcW w:w="29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E57F61" w14:textId="77777777" w:rsidR="00916A2E" w:rsidRPr="00920ECF" w:rsidRDefault="00916A2E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7545839" w14:textId="77777777" w:rsidR="00916A2E" w:rsidRPr="00920ECF" w:rsidRDefault="00916A2E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916A2E" w:rsidRPr="00920ECF" w14:paraId="1ACD01AC" w14:textId="77777777" w:rsidTr="00916A2E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7AC5717D" w14:textId="77777777" w:rsidR="00916A2E" w:rsidRPr="00920ECF" w:rsidRDefault="00916A2E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Ефикасност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39FBDE7" w14:textId="77777777" w:rsidR="00916A2E" w:rsidRPr="00920ECF" w:rsidRDefault="00916A2E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 1:</w:t>
                  </w:r>
                </w:p>
              </w:tc>
              <w:tc>
                <w:tcPr>
                  <w:tcW w:w="29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244F334" w14:textId="7777777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A32D2C7" w14:textId="7777777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916A2E" w:rsidRPr="00920ECF" w14:paraId="2C7D0A26" w14:textId="77777777" w:rsidTr="00916A2E">
              <w:trPr>
                <w:trHeight w:val="469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5C5F41B" w14:textId="77777777" w:rsidR="00916A2E" w:rsidRPr="00920ECF" w:rsidRDefault="00916A2E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6329ABB" w14:textId="1E88CA40" w:rsidR="00916A2E" w:rsidRPr="004E070B" w:rsidDel="00512211" w:rsidRDefault="00916A2E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E66D97D" w14:textId="32C3D9D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AB27D47" w14:textId="0A3F2039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16A2E" w:rsidRPr="00920ECF" w14:paraId="3E712A02" w14:textId="77777777" w:rsidTr="00916A2E">
              <w:trPr>
                <w:trHeight w:val="478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3FB294C" w14:textId="77777777" w:rsidR="00916A2E" w:rsidRPr="00920ECF" w:rsidRDefault="00916A2E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56C2C1D" w14:textId="77777777" w:rsidR="00916A2E" w:rsidRPr="00920ECF" w:rsidDel="00512211" w:rsidRDefault="00916A2E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</w:p>
              </w:tc>
              <w:tc>
                <w:tcPr>
                  <w:tcW w:w="29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1E536C5" w14:textId="7777777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172DC10" w14:textId="7777777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16A2E" w:rsidRPr="00920ECF" w14:paraId="14CA88F4" w14:textId="77777777" w:rsidTr="00916A2E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16655131" w14:textId="77777777" w:rsidR="00916A2E" w:rsidRPr="00920ECF" w:rsidRDefault="00916A2E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Съгласуваност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7E87CB2" w14:textId="77777777" w:rsidR="00916A2E" w:rsidRPr="00920ECF" w:rsidRDefault="00916A2E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 1:</w:t>
                  </w:r>
                </w:p>
              </w:tc>
              <w:tc>
                <w:tcPr>
                  <w:tcW w:w="29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D04A5D6" w14:textId="7777777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ниска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5ACF2B" w14:textId="7777777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20E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висока</w:t>
                  </w:r>
                </w:p>
              </w:tc>
            </w:tr>
            <w:tr w:rsidR="00916A2E" w:rsidRPr="00920ECF" w14:paraId="5A731E84" w14:textId="77777777" w:rsidTr="00916A2E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38F4B482" w14:textId="7777777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EBDBE17" w14:textId="2590D0AC" w:rsidR="00916A2E" w:rsidRPr="004E070B" w:rsidDel="00512211" w:rsidRDefault="00916A2E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0322A2E" w14:textId="6F081EC1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F891EE5" w14:textId="00C3B51F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16A2E" w:rsidRPr="00920ECF" w14:paraId="1DBBA493" w14:textId="77777777" w:rsidTr="00916A2E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0D669A4E" w14:textId="7777777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43A487A" w14:textId="77777777" w:rsidR="00916A2E" w:rsidRPr="00920ECF" w:rsidDel="00512211" w:rsidRDefault="00916A2E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</w:p>
              </w:tc>
              <w:tc>
                <w:tcPr>
                  <w:tcW w:w="29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AFB3541" w14:textId="7777777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236DCA6" w14:textId="77777777" w:rsidR="00916A2E" w:rsidRPr="00920ECF" w:rsidRDefault="00916A2E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2A54DD4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14:paraId="5AA7A138" w14:textId="77777777" w:rsidR="00076E63" w:rsidRPr="00920ECF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1.1. 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Сравнете вариантите чрез сравняване на ключовите </w:t>
            </w:r>
            <w:r w:rsidR="00512211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м положителни и отрицателни въздействия.</w:t>
            </w:r>
          </w:p>
          <w:p w14:paraId="6BE0CE10" w14:textId="77777777" w:rsidR="00076E63" w:rsidRPr="00920ECF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1.2. 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2A4E2B28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13DA7460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3EAF4E5B" w14:textId="77777777" w:rsidR="00D82CFD" w:rsidRPr="00920ECF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действащите 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стратегически документи</w:t>
            </w:r>
            <w:r w:rsidR="0078311F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</w:t>
            </w:r>
          </w:p>
        </w:tc>
      </w:tr>
      <w:tr w:rsidR="00076E63" w:rsidRPr="00920ECF" w14:paraId="11BF4447" w14:textId="77777777" w:rsidTr="00C93DF1">
        <w:tc>
          <w:tcPr>
            <w:tcW w:w="10266" w:type="dxa"/>
            <w:gridSpan w:val="3"/>
          </w:tcPr>
          <w:p w14:paraId="3A144058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 Избор на препоръчителен вариант:</w:t>
            </w:r>
          </w:p>
          <w:p w14:paraId="35F5557F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По проблем 1: Вариант </w:t>
            </w:r>
            <w:r w:rsidR="00FF4409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946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„</w:t>
            </w:r>
            <w:r w:rsidR="00D90F90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Приемане на </w:t>
            </w:r>
            <w:r w:rsidR="00946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предложения нормативен акт</w:t>
            </w:r>
            <w:r w:rsidR="00D90F90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“ </w:t>
            </w:r>
          </w:p>
          <w:p w14:paraId="1FDDC7B3" w14:textId="77777777" w:rsidR="00E14DFE" w:rsidRPr="00E14DFE" w:rsidRDefault="00E14DFE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42DA59" w14:textId="77777777" w:rsidR="0078311F" w:rsidRPr="00920ECF" w:rsidRDefault="001138D1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препоръчителните варианти за решаване на поставения проблем/</w:t>
            </w:r>
            <w:r w:rsidR="00064CC7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и.</w:t>
            </w:r>
          </w:p>
        </w:tc>
      </w:tr>
      <w:tr w:rsidR="00076E63" w:rsidRPr="00920ECF" w14:paraId="0FC1F970" w14:textId="77777777" w:rsidTr="00C93DF1">
        <w:tc>
          <w:tcPr>
            <w:tcW w:w="10266" w:type="dxa"/>
            <w:gridSpan w:val="3"/>
          </w:tcPr>
          <w:p w14:paraId="71AB1741" w14:textId="77777777" w:rsidR="00076E63" w:rsidRPr="00920ECF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4BA8130C" w14:textId="77777777" w:rsidR="00076E63" w:rsidRPr="00920ECF" w:rsidRDefault="00000000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pict w14:anchorId="6A87A3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pt;height:18pt">
                  <v:imagedata r:id="rId10" o:title=""/>
                </v:shape>
              </w:pict>
            </w:r>
          </w:p>
          <w:p w14:paraId="09EF85B6" w14:textId="77777777" w:rsidR="00076E63" w:rsidRPr="00920ECF" w:rsidRDefault="00000000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pict w14:anchorId="708A1AA7">
                <v:shape id="_x0000_i1026" type="#_x0000_t75" style="width:108pt;height:18pt">
                  <v:imagedata r:id="rId11" o:title=""/>
                </v:shape>
              </w:pict>
            </w:r>
          </w:p>
          <w:p w14:paraId="44E93C22" w14:textId="77777777" w:rsidR="00076E63" w:rsidRPr="00920ECF" w:rsidRDefault="00000000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pict w14:anchorId="7D2D678F">
                <v:shape id="_x0000_i1027" type="#_x0000_t75" style="width:108pt;height:18pt">
                  <v:imagedata r:id="rId12" o:title=""/>
                </v:shape>
              </w:pict>
            </w:r>
          </w:p>
          <w:p w14:paraId="42B4B3DA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1.1. Изборът следва да е съотносим с посочените специфични въздействия на </w:t>
            </w:r>
            <w:r w:rsidR="00FF7077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препоръчителния 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вариант</w:t>
            </w:r>
            <w:r w:rsidR="0078311F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за решаване на всеки проблем.</w:t>
            </w:r>
          </w:p>
          <w:p w14:paraId="29648152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Ако се предвижда въвеждането на такса</w:t>
            </w:r>
            <w:r w:rsidR="00064CC7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,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</w:t>
            </w:r>
          </w:p>
        </w:tc>
      </w:tr>
      <w:tr w:rsidR="00076E63" w:rsidRPr="00920ECF" w14:paraId="3DA8B934" w14:textId="77777777" w:rsidTr="00C93DF1">
        <w:tc>
          <w:tcPr>
            <w:tcW w:w="10266" w:type="dxa"/>
            <w:gridSpan w:val="3"/>
          </w:tcPr>
          <w:p w14:paraId="1F8AFE94" w14:textId="77777777" w:rsidR="00076E63" w:rsidRPr="00920ECF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6.2. Създават ли се нови/засягат ли се съществуващи </w:t>
            </w:r>
            <w:r w:rsidR="00B722F7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регулаторни режими</w:t>
            </w: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325532C8" w14:textId="77777777" w:rsidR="00076E63" w:rsidRPr="00920ECF" w:rsidRDefault="00000000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pict w14:anchorId="51EAD28F">
                <v:shape id="_x0000_i1028" type="#_x0000_t75" style="width:108pt;height:18pt">
                  <v:imagedata r:id="rId13" o:title=""/>
                </v:shape>
              </w:pict>
            </w:r>
          </w:p>
          <w:p w14:paraId="0989F348" w14:textId="77777777" w:rsidR="00076E63" w:rsidRPr="00920ECF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0C46D5B8" w14:textId="77777777" w:rsidR="00076E63" w:rsidRPr="00920ECF" w:rsidRDefault="00000000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pict w14:anchorId="389C8A4C">
                <v:shape id="_x0000_i1029" type="#_x0000_t75" style="width:108pt;height:18pt">
                  <v:imagedata r:id="rId14" o:title=""/>
                </v:shape>
              </w:pict>
            </w:r>
          </w:p>
          <w:p w14:paraId="1481AF0A" w14:textId="77777777" w:rsidR="00F04B4E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</w:t>
            </w:r>
            <w:r w:rsidR="00F04B4E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</w:t>
            </w:r>
          </w:p>
          <w:p w14:paraId="4E24D924" w14:textId="77777777" w:rsidR="00076E63" w:rsidRPr="00920ECF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1.2. 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или действие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14:paraId="76AB10FE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</w:t>
            </w:r>
            <w:r w:rsidR="00F04B4E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3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1BB7D517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</w:t>
            </w:r>
            <w:r w:rsidR="00F04B4E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4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76768DB9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</w:t>
            </w:r>
            <w:r w:rsidR="00F04B4E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3D27DF27" w14:textId="77777777" w:rsidR="00076E63" w:rsidRPr="00920ECF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</w:t>
            </w:r>
            <w:r w:rsidR="00F04B4E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6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920ECF" w14:paraId="5664D663" w14:textId="77777777" w:rsidTr="00C93DF1">
        <w:tc>
          <w:tcPr>
            <w:tcW w:w="10266" w:type="dxa"/>
            <w:gridSpan w:val="3"/>
          </w:tcPr>
          <w:p w14:paraId="0CD5D829" w14:textId="77777777" w:rsidR="00076E63" w:rsidRPr="00920ECF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02D24F53" w14:textId="77777777" w:rsidR="00076E63" w:rsidRPr="00920ECF" w:rsidRDefault="0000000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pict w14:anchorId="687250FC">
                <v:shape id="_x0000_i1030" type="#_x0000_t75" style="width:108pt;height:18pt">
                  <v:imagedata r:id="rId13" o:title=""/>
                </v:shape>
              </w:pict>
            </w:r>
          </w:p>
          <w:p w14:paraId="5939DFFE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1C530000" w14:textId="77777777" w:rsidR="00076E63" w:rsidRPr="00920ECF" w:rsidRDefault="0000000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pict w14:anchorId="0499C96A">
                <v:shape id="_x0000_i1031" type="#_x0000_t75" style="width:108pt;height:18pt">
                  <v:imagedata r:id="rId14" o:title=""/>
                </v:shape>
              </w:pict>
            </w:r>
          </w:p>
          <w:p w14:paraId="3733B99F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регистрова</w:t>
            </w:r>
            <w:proofErr w:type="spellEnd"/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инфраструктура.</w:t>
            </w:r>
          </w:p>
        </w:tc>
      </w:tr>
      <w:tr w:rsidR="00076E63" w:rsidRPr="00920ECF" w14:paraId="5147269C" w14:textId="77777777" w:rsidTr="00C93DF1">
        <w:tc>
          <w:tcPr>
            <w:tcW w:w="10266" w:type="dxa"/>
            <w:gridSpan w:val="3"/>
          </w:tcPr>
          <w:p w14:paraId="758174B2" w14:textId="77777777" w:rsidR="00076E63" w:rsidRPr="00920ECF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6.4. По какъв начин </w:t>
            </w:r>
            <w:r w:rsidR="00FF7077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препоръчителният </w:t>
            </w: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въздейства върху микро</w:t>
            </w:r>
            <w:r w:rsidR="00064CC7"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малките и средните предприятия (МСП)</w:t>
            </w:r>
            <w:r w:rsidRPr="00920EC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(включително по отделните проблеми)?</w:t>
            </w:r>
          </w:p>
          <w:p w14:paraId="0266BD9D" w14:textId="3349B203" w:rsidR="00076E63" w:rsidRPr="00920ECF" w:rsidRDefault="0073490A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>
              <w:rPr>
                <w:rFonts w:ascii="Calibri" w:eastAsia="MS Mincho" w:hAnsi="Calibri" w:cs="MS Mincho"/>
                <w:noProof/>
                <w:sz w:val="24"/>
                <w:szCs w:val="24"/>
                <w:lang w:val="en-GB"/>
              </w:rPr>
              <w:drawing>
                <wp:inline distT="0" distB="0" distL="0" distR="0" wp14:anchorId="49205EF2" wp14:editId="369E36A6">
                  <wp:extent cx="3291840" cy="230505"/>
                  <wp:effectExtent l="0" t="0" r="381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84E7B5" w14:textId="5F6AAACD" w:rsidR="00076E63" w:rsidRPr="00920ECF" w:rsidRDefault="0073490A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>
              <w:rPr>
                <w:rFonts w:ascii="Calibri" w:eastAsia="MS Mincho" w:hAnsi="Calibri" w:cs="MS Mincho"/>
                <w:noProof/>
                <w:sz w:val="24"/>
                <w:szCs w:val="24"/>
                <w:lang w:val="en-GB"/>
              </w:rPr>
              <w:drawing>
                <wp:inline distT="0" distB="0" distL="0" distR="0" wp14:anchorId="6EBCCA96" wp14:editId="421DC771">
                  <wp:extent cx="2051685" cy="230505"/>
                  <wp:effectExtent l="0" t="0" r="571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B9E306" w14:textId="77777777" w:rsidR="00076E63" w:rsidRPr="00920ECF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зборът следва да е съотносим с посочените специфични въздействия на 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препоръчителния вариант.</w:t>
            </w:r>
          </w:p>
        </w:tc>
      </w:tr>
      <w:tr w:rsidR="00076E63" w:rsidRPr="00920ECF" w14:paraId="5222FEF8" w14:textId="77777777" w:rsidTr="00C93DF1">
        <w:tc>
          <w:tcPr>
            <w:tcW w:w="10266" w:type="dxa"/>
            <w:gridSpan w:val="3"/>
          </w:tcPr>
          <w:p w14:paraId="31A108D0" w14:textId="77777777" w:rsidR="00076E63" w:rsidRPr="00920EC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09DBDABF" w14:textId="77777777" w:rsidR="00076E63" w:rsidRPr="00920ECF" w:rsidRDefault="00447B4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са налице потенциални рискове.</w:t>
            </w:r>
          </w:p>
          <w:p w14:paraId="52639A4B" w14:textId="77777777" w:rsidR="00076E63" w:rsidRPr="00920ECF" w:rsidRDefault="00076E63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напр. 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възникване на съдебни спорове и др.</w:t>
            </w:r>
          </w:p>
        </w:tc>
      </w:tr>
      <w:tr w:rsidR="00076E63" w:rsidRPr="00920ECF" w14:paraId="0E75611F" w14:textId="77777777" w:rsidTr="00C93DF1">
        <w:tc>
          <w:tcPr>
            <w:tcW w:w="10266" w:type="dxa"/>
            <w:gridSpan w:val="3"/>
          </w:tcPr>
          <w:p w14:paraId="239C5420" w14:textId="77777777" w:rsidR="00076E63" w:rsidRPr="00920ECF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7. Консултации:</w:t>
            </w:r>
          </w:p>
          <w:p w14:paraId="3F5415E8" w14:textId="77777777" w:rsidR="00076E63" w:rsidRPr="00920ECF" w:rsidRDefault="00000000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pict w14:anchorId="5AB9225E">
                <v:shape id="_x0000_i1032" type="#_x0000_t75" style="width:499.5pt;height:18pt">
                  <v:imagedata r:id="rId17" o:title=""/>
                </v:shape>
              </w:pict>
            </w:r>
          </w:p>
          <w:p w14:paraId="17D94DA9" w14:textId="77777777" w:rsidR="00076E63" w:rsidRPr="00920ECF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……………………………………………………………..………………………………</w:t>
            </w:r>
          </w:p>
          <w:p w14:paraId="068500D9" w14:textId="77777777" w:rsidR="00076E63" w:rsidRPr="00920ECF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377E3E01" w14:textId="77777777" w:rsidR="00076E63" w:rsidRPr="00920ECF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011D768C" w14:textId="77777777" w:rsidR="00076E63" w:rsidRPr="00920ECF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62598597" w14:textId="77777777" w:rsidR="000A2E06" w:rsidRPr="00920ECF" w:rsidRDefault="000A2E06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14:paraId="1F66DC8F" w14:textId="77777777" w:rsidR="00076E63" w:rsidRPr="00920ECF" w:rsidRDefault="00000000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pict w14:anchorId="0B685588">
                <v:shape id="_x0000_i1033" type="#_x0000_t75" style="width:502.5pt;height:18pt">
                  <v:imagedata r:id="rId18" o:title=""/>
                </v:shape>
              </w:pict>
            </w:r>
          </w:p>
          <w:p w14:paraId="48280BB4" w14:textId="77777777" w:rsidR="003B700D" w:rsidRPr="003B700D" w:rsidRDefault="003B700D" w:rsidP="001D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>Съгласно разпоредбата на чл. 26, ал. 3 от Закона за нормативните актове по проекта на акт ще</w:t>
            </w:r>
          </w:p>
          <w:p w14:paraId="4355C33E" w14:textId="77777777" w:rsidR="003B700D" w:rsidRPr="003B700D" w:rsidRDefault="003B700D" w:rsidP="001D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>бъдат проведени обществени консултации като проектът на постановление, докладът към него,</w:t>
            </w:r>
          </w:p>
          <w:p w14:paraId="6C1CCCC9" w14:textId="77777777" w:rsidR="00A076F1" w:rsidRDefault="003B700D" w:rsidP="001D0085">
            <w:pPr>
              <w:spacing w:after="0" w:line="240" w:lineRule="auto"/>
              <w:jc w:val="both"/>
            </w:pP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частичната предварителната оценка на въздействието и становището на дирекция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C76920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 и м</w:t>
            </w: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>одернизация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>на администрацията“ в администрацията на Министерския съвет ще бъдат публикувани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Портала за обществени консултации</w:t>
            </w:r>
            <w:r w:rsidR="00F54E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54E20">
              <w:t xml:space="preserve"> </w:t>
            </w:r>
            <w:r w:rsidR="00F54E20" w:rsidRPr="00F5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Срокът за предложения, становища и възражения по публикуваните за обществена консултация документи </w:t>
            </w:r>
            <w:r w:rsidR="00F54E20">
              <w:rPr>
                <w:rFonts w:ascii="Times New Roman" w:eastAsia="Times New Roman" w:hAnsi="Times New Roman" w:cs="Times New Roman"/>
                <w:sz w:val="24"/>
                <w:szCs w:val="24"/>
              </w:rPr>
              <w:t>ще бъде</w:t>
            </w:r>
            <w:r w:rsidR="00F54E20" w:rsidRPr="00F5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 дни поради наличието на изключителен случай по смисъла на чл. 26, ал. 4, изречение второ от Закона за нормативните актове</w:t>
            </w:r>
            <w:r w:rsidR="00F54E20">
              <w:rPr>
                <w:rFonts w:ascii="Times New Roman" w:eastAsia="Times New Roman" w:hAnsi="Times New Roman" w:cs="Times New Roman"/>
                <w:sz w:val="24"/>
                <w:szCs w:val="24"/>
              </w:rPr>
              <w:t>, а именно</w:t>
            </w:r>
            <w:r w:rsidR="00A076F1">
              <w:rPr>
                <w:rFonts w:ascii="Times New Roman" w:eastAsia="Times New Roman" w:hAnsi="Times New Roman" w:cs="Times New Roman"/>
                <w:sz w:val="24"/>
                <w:szCs w:val="24"/>
              </w:rPr>
              <w:t>: 1.</w:t>
            </w:r>
            <w:r w:rsidR="00F5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необходимостта от </w:t>
            </w:r>
            <w:r w:rsidR="00872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актуално посочване на компетентния заместник министър-председател, на когото </w:t>
            </w:r>
            <w:r w:rsidR="00A076F1">
              <w:rPr>
                <w:rFonts w:ascii="Times New Roman" w:eastAsia="Times New Roman" w:hAnsi="Times New Roman" w:cs="Times New Roman"/>
                <w:sz w:val="24"/>
                <w:szCs w:val="24"/>
              </w:rPr>
              <w:t>са възложени конкретни функции, както и</w:t>
            </w:r>
            <w:r w:rsidR="00872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изпълнението на подзаконовите нормативни актове, предмет на проекта на постановление</w:t>
            </w:r>
            <w:r w:rsidR="00A076F1">
              <w:rPr>
                <w:rFonts w:ascii="Times New Roman" w:eastAsia="Times New Roman" w:hAnsi="Times New Roman" w:cs="Times New Roman"/>
                <w:sz w:val="24"/>
                <w:szCs w:val="24"/>
              </w:rPr>
              <w:t>; 2. своевременно</w:t>
            </w:r>
            <w:r w:rsidR="00872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въвеждане на актуални препратки в разпоредбите относно забраната за частен интерес и свързаност на лицата в оценителните комисии, съответстващи на измененията и допълненията в Закона за Сметната палата</w:t>
            </w:r>
            <w:r w:rsidR="00F54E20" w:rsidRPr="00F54E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31328">
              <w:t xml:space="preserve"> </w:t>
            </w:r>
          </w:p>
          <w:p w14:paraId="4C300CF8" w14:textId="094D0DF3" w:rsidR="003B700D" w:rsidRPr="003B700D" w:rsidRDefault="00F31328" w:rsidP="001D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2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Определеният 14-дневен срок не възпрепятства възможността за участие на заинтересованите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6E7210" w14:textId="4731F997" w:rsidR="003B700D" w:rsidRPr="003B700D" w:rsidRDefault="003B700D" w:rsidP="001D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Проектът на акт ще </w:t>
            </w:r>
            <w:r w:rsidR="000F169E">
              <w:rPr>
                <w:rFonts w:ascii="Times New Roman" w:eastAsia="Times New Roman" w:hAnsi="Times New Roman" w:cs="Times New Roman"/>
                <w:sz w:val="24"/>
                <w:szCs w:val="24"/>
              </w:rPr>
              <w:t>бъде</w:t>
            </w: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съгласува</w:t>
            </w:r>
            <w:r w:rsidR="000F169E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всички министр</w:t>
            </w:r>
            <w:r w:rsidR="000F169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 дирекциите от администрацията на</w:t>
            </w:r>
          </w:p>
          <w:p w14:paraId="2A1AC633" w14:textId="77777777" w:rsidR="003B700D" w:rsidRPr="003B700D" w:rsidRDefault="003B700D" w:rsidP="001D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Министерския съвет, с чиято функционална компетентност е свързан, в съответствие с чл. 32 от</w:t>
            </w:r>
          </w:p>
          <w:p w14:paraId="60326C11" w14:textId="77777777" w:rsidR="00BE5656" w:rsidRPr="00920ECF" w:rsidRDefault="003B700D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Устройствения правилник на Министерския съвет и на неговата администрация.</w:t>
            </w:r>
            <w:r w:rsidRPr="003B700D">
              <w:rPr>
                <w:rFonts w:ascii="Times New Roman" w:eastAsia="Times New Roman" w:hAnsi="Times New Roman" w:cs="Times New Roman"/>
                <w:sz w:val="24"/>
                <w:szCs w:val="24"/>
              </w:rPr>
              <w:cr/>
            </w:r>
          </w:p>
          <w:p w14:paraId="0968A457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920ECF" w14:paraId="266AA45A" w14:textId="77777777" w:rsidTr="00C93DF1">
        <w:tc>
          <w:tcPr>
            <w:tcW w:w="10266" w:type="dxa"/>
            <w:gridSpan w:val="3"/>
          </w:tcPr>
          <w:p w14:paraId="481B88A0" w14:textId="77777777" w:rsidR="00076E63" w:rsidRPr="00920ECF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 Приемането на нормативния акт произтича ли от правото на Европейския съюз?</w:t>
            </w:r>
          </w:p>
          <w:p w14:paraId="63553BF6" w14:textId="77777777" w:rsidR="00076E63" w:rsidRPr="00920ECF" w:rsidRDefault="00000000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pict w14:anchorId="3CA5ECAB">
                <v:shape id="_x0000_i1034" type="#_x0000_t75" style="width:108pt;height:18pt">
                  <v:imagedata r:id="rId13" o:title=""/>
                </v:shape>
              </w:pict>
            </w:r>
          </w:p>
          <w:p w14:paraId="57EA4467" w14:textId="77777777" w:rsidR="00076E63" w:rsidRDefault="00000000" w:rsidP="00076E63">
            <w:pPr>
              <w:spacing w:before="120" w:after="120" w:line="240" w:lineRule="auto"/>
              <w:rPr>
                <w:rFonts w:ascii="MS Mincho" w:eastAsia="MS Mincho" w:hAnsi="MS Mincho" w:cs="MS Mincho"/>
                <w:sz w:val="24"/>
                <w:szCs w:val="24"/>
              </w:rPr>
            </w:pPr>
            <w:r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pict w14:anchorId="447520AE">
                <v:shape id="_x0000_i1035" type="#_x0000_t75" style="width:108pt;height:18pt">
                  <v:imagedata r:id="rId14" o:title=""/>
                </v:shape>
              </w:pict>
            </w:r>
          </w:p>
          <w:p w14:paraId="15D21972" w14:textId="13E0FBCE" w:rsidR="0021637D" w:rsidRPr="002014B9" w:rsidRDefault="0021637D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Приемането на акта не произтича от правото на ЕС, но някои от предложенията имат за цел постигане на съответствие на подзаконовата нормативна база с  актуални актове от правото на ЕС - </w:t>
            </w:r>
            <w:r w:rsidRPr="0021637D">
              <w:rPr>
                <w:rFonts w:ascii="Times New Roman" w:eastAsia="MS Mincho" w:hAnsi="Times New Roman" w:cs="Times New Roman"/>
                <w:sz w:val="24"/>
                <w:szCs w:val="24"/>
              </w:rPr>
              <w:t>Регламент (ЕС, Евратом) 2024/2509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</w:t>
            </w:r>
            <w:r w:rsidRPr="0021637D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Регламент (ЕС) 2021/1059.  </w:t>
            </w:r>
          </w:p>
          <w:p w14:paraId="514EFCCF" w14:textId="77777777" w:rsidR="00076E63" w:rsidRPr="00920ECF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П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5E455F6C" w14:textId="77777777" w:rsidR="00076E63" w:rsidRPr="00920ECF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1.2. 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076E63" w:rsidRPr="00920ECF" w14:paraId="56344448" w14:textId="77777777" w:rsidTr="00C93DF1">
        <w:tc>
          <w:tcPr>
            <w:tcW w:w="10266" w:type="dxa"/>
            <w:gridSpan w:val="3"/>
          </w:tcPr>
          <w:p w14:paraId="642FDCAC" w14:textId="77777777" w:rsidR="00076E63" w:rsidRPr="00920ECF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1B31935F" w14:textId="77777777" w:rsidR="00076E63" w:rsidRPr="00920ECF" w:rsidRDefault="00000000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</w:rPr>
            </w:pPr>
            <w:r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pict w14:anchorId="5C7394C4">
                <v:shape id="_x0000_i1036" type="#_x0000_t75" style="width:108pt;height:18pt">
                  <v:imagedata r:id="rId13" o:title=""/>
                </v:shape>
              </w:pict>
            </w:r>
          </w:p>
          <w:p w14:paraId="57EF51AB" w14:textId="77777777" w:rsidR="00076E63" w:rsidRPr="00920ECF" w:rsidRDefault="00000000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</w:rPr>
            </w:pPr>
            <w:r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pict w14:anchorId="591F1013">
                <v:shape id="_x0000_i1037" type="#_x0000_t75" style="width:108pt;height:18pt">
                  <v:imagedata r:id="rId14" o:title=""/>
                </v:shape>
              </w:pict>
            </w:r>
          </w:p>
          <w:p w14:paraId="131CE2C4" w14:textId="77777777" w:rsidR="00076E63" w:rsidRPr="00920EC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lastRenderedPageBreak/>
              <w:t>(преценка съгласно чл. 20, ал. 3, т. 2 от Закона за нормативните актове)</w:t>
            </w:r>
          </w:p>
        </w:tc>
      </w:tr>
      <w:tr w:rsidR="00076E63" w:rsidRPr="00920ECF" w14:paraId="1E944D7E" w14:textId="77777777" w:rsidTr="00C93DF1">
        <w:tc>
          <w:tcPr>
            <w:tcW w:w="10266" w:type="dxa"/>
            <w:gridSpan w:val="3"/>
          </w:tcPr>
          <w:p w14:paraId="2E2C5826" w14:textId="77777777" w:rsidR="00076E63" w:rsidRPr="00920ECF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10. Приложения:</w:t>
            </w:r>
          </w:p>
          <w:p w14:paraId="763E630C" w14:textId="77777777" w:rsidR="00076E63" w:rsidRPr="00920ECF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526ABADF" w14:textId="77777777" w:rsidR="00076E63" w:rsidRPr="00920ECF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риложете необходимата допъ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лнителна информация и документи.</w:t>
            </w:r>
          </w:p>
          <w:p w14:paraId="638FCC0F" w14:textId="77777777" w:rsidR="00F765EB" w:rsidRPr="00920ECF" w:rsidRDefault="00F765EB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E63" w:rsidRPr="00920ECF" w14:paraId="5F060D4B" w14:textId="77777777" w:rsidTr="00C93DF1">
        <w:tc>
          <w:tcPr>
            <w:tcW w:w="10266" w:type="dxa"/>
            <w:gridSpan w:val="3"/>
          </w:tcPr>
          <w:p w14:paraId="3A6D9FC8" w14:textId="77777777" w:rsidR="00F66519" w:rsidRDefault="00076E63" w:rsidP="00815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 Информационни източници:</w:t>
            </w:r>
          </w:p>
          <w:p w14:paraId="2F23CC8C" w14:textId="07E8ED11" w:rsidR="006F00F5" w:rsidRDefault="006F00F5" w:rsidP="006F00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0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Указ № 57 на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</w:t>
            </w:r>
            <w:r w:rsidRPr="006F00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резидента на Република България за назначаване на служебно правителство</w:t>
            </w:r>
          </w:p>
          <w:p w14:paraId="2C70FFA6" w14:textId="059E0418" w:rsidR="00496769" w:rsidRDefault="00000000" w:rsidP="006F00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hyperlink r:id="rId19" w:history="1">
              <w:r w:rsidR="00A6671E" w:rsidRPr="00F6510A">
                <w:rPr>
                  <w:rStyle w:val="Hyperlink"/>
                  <w:rFonts w:ascii="Times New Roman" w:eastAsia="Times New Roman" w:hAnsi="Times New Roman" w:cs="Times New Roman"/>
                  <w:iCs/>
                  <w:sz w:val="24"/>
                  <w:szCs w:val="24"/>
                </w:rPr>
                <w:t>https://dv.parliament.bg/DVWeb/showMaterialDV.jsp?idMat=241519</w:t>
              </w:r>
            </w:hyperlink>
          </w:p>
          <w:p w14:paraId="234467B6" w14:textId="0A6F8CEB" w:rsidR="002014B9" w:rsidRDefault="002014B9" w:rsidP="006F00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014B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Насоки на Европейската комисия за определяне на финансови корекции, които следва да бъдат извършвани върху финансираните от Съюза разходи в рамките на споделеното управление в случай на неспазване на правилата за възлагане на обществени поръчки, приети с решение на Европейската комисия C (2019) 3452 от 14.05.2019 г.</w:t>
            </w:r>
          </w:p>
          <w:p w14:paraId="3E9E9CED" w14:textId="520A09B2" w:rsidR="00A6671E" w:rsidRDefault="00000000" w:rsidP="006F00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hyperlink r:id="rId20" w:history="1">
              <w:r w:rsidR="002014B9" w:rsidRPr="00475D24">
                <w:rPr>
                  <w:rStyle w:val="Hyperlink"/>
                  <w:rFonts w:ascii="Times New Roman" w:eastAsia="Times New Roman" w:hAnsi="Times New Roman" w:cs="Times New Roman"/>
                  <w:iCs/>
                  <w:sz w:val="24"/>
                  <w:szCs w:val="24"/>
                </w:rPr>
                <w:t>https://aeuf.minfin.bg/bg/23</w:t>
              </w:r>
            </w:hyperlink>
          </w:p>
          <w:p w14:paraId="57CA2F22" w14:textId="77777777" w:rsidR="002014B9" w:rsidRPr="006F00F5" w:rsidRDefault="002014B9" w:rsidP="006F00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53F4524C" w14:textId="6DBAB7A3" w:rsidR="00076E63" w:rsidRPr="00920ECF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осочете изчерпателен списък на информационните източници, </w:t>
            </w:r>
            <w:r w:rsidR="00064CC7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които са 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послужили за оценка на въздействията на отделните варианти и при избор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</w:t>
            </w:r>
            <w:r w:rsidR="00076E63"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на вариант за действие: регистри, бази да</w:t>
            </w:r>
            <w:r w:rsidRPr="00920E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нни, аналитични материали и др.</w:t>
            </w:r>
          </w:p>
        </w:tc>
      </w:tr>
      <w:tr w:rsidR="00076E63" w:rsidRPr="003C124D" w14:paraId="5C8B9E65" w14:textId="77777777" w:rsidTr="00C93DF1">
        <w:tc>
          <w:tcPr>
            <w:tcW w:w="10266" w:type="dxa"/>
            <w:gridSpan w:val="3"/>
          </w:tcPr>
          <w:p w14:paraId="0638CE5E" w14:textId="77777777" w:rsidR="00076E63" w:rsidRPr="00920ECF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4C5190A3" w14:textId="77777777" w:rsidR="00076E63" w:rsidRPr="00920ECF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26A8A9" w14:textId="77777777" w:rsidR="00076E63" w:rsidRPr="00920ECF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Име и длъжност:   </w:t>
            </w:r>
            <w:r w:rsidR="0062387E"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>Иван Иванов – директор на д</w:t>
            </w:r>
            <w:r w:rsidR="00782BB2"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>ирекция „Ц</w:t>
            </w:r>
            <w:r w:rsidR="00F75CDE" w:rsidRPr="00920E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ентрално координационно звено“ в </w:t>
            </w:r>
            <w:r w:rsidR="00F05E0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администрацията на Министерския съвет</w:t>
            </w:r>
            <w:r w:rsidR="00E025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1475E" w14:textId="4B34ADD1" w:rsidR="00762772" w:rsidRDefault="00B758D7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Дата: </w:t>
            </w:r>
            <w:r w:rsidRPr="00B75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25.03.2026 г.</w:t>
            </w:r>
          </w:p>
          <w:p w14:paraId="357964BA" w14:textId="77777777" w:rsidR="001C23C9" w:rsidRPr="00B758D7" w:rsidRDefault="001C23C9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5BBB140" w14:textId="0E82AC47" w:rsidR="00076E63" w:rsidRPr="000D18DC" w:rsidRDefault="00B758D7" w:rsidP="000D18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Подпис:</w:t>
            </w:r>
            <w:r w:rsidR="000D18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18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</w:t>
            </w:r>
            <w:r w:rsidR="000D18DC" w:rsidRPr="000D1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r w:rsidR="000D18DC" w:rsidRPr="000D18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="000D18DC" w:rsidRPr="000D1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</w:p>
        </w:tc>
      </w:tr>
    </w:tbl>
    <w:p w14:paraId="734860BB" w14:textId="77777777" w:rsidR="00E16D01" w:rsidRDefault="00E16D01" w:rsidP="004B37C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</w:rPr>
      </w:pPr>
    </w:p>
    <w:sectPr w:rsidR="00E16D01" w:rsidSect="00B13CEA">
      <w:headerReference w:type="even" r:id="rId21"/>
      <w:footerReference w:type="default" r:id="rId22"/>
      <w:pgSz w:w="11906" w:h="16838" w:code="9"/>
      <w:pgMar w:top="851" w:right="1463" w:bottom="426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C1467" w14:textId="77777777" w:rsidR="001965FE" w:rsidRDefault="001965FE">
      <w:pPr>
        <w:spacing w:after="0" w:line="240" w:lineRule="auto"/>
      </w:pPr>
      <w:r>
        <w:separator/>
      </w:r>
    </w:p>
  </w:endnote>
  <w:endnote w:type="continuationSeparator" w:id="0">
    <w:p w14:paraId="4033204F" w14:textId="77777777" w:rsidR="001965FE" w:rsidRDefault="00196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bar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E7898" w14:textId="77777777"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957452">
      <w:rPr>
        <w:rFonts w:ascii="Times New Roman" w:hAnsi="Times New Roman"/>
        <w:noProof/>
      </w:rPr>
      <w:t>7</w:t>
    </w:r>
    <w:r w:rsidRPr="003E3642">
      <w:rPr>
        <w:rFonts w:ascii="Times New Roman" w:hAnsi="Times New Roman"/>
        <w:noProof/>
      </w:rPr>
      <w:fldChar w:fldCharType="end"/>
    </w:r>
  </w:p>
  <w:p w14:paraId="163510C0" w14:textId="77777777"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EE846" w14:textId="77777777" w:rsidR="001965FE" w:rsidRDefault="001965FE">
      <w:pPr>
        <w:spacing w:after="0" w:line="240" w:lineRule="auto"/>
      </w:pPr>
      <w:r>
        <w:separator/>
      </w:r>
    </w:p>
  </w:footnote>
  <w:footnote w:type="continuationSeparator" w:id="0">
    <w:p w14:paraId="48E7F80B" w14:textId="77777777" w:rsidR="001965FE" w:rsidRDefault="00196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59DD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666D6613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E3B"/>
    <w:multiLevelType w:val="hybridMultilevel"/>
    <w:tmpl w:val="6556ECD6"/>
    <w:lvl w:ilvl="0" w:tplc="07FA5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5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 w16cid:durableId="177815917">
    <w:abstractNumId w:val="8"/>
  </w:num>
  <w:num w:numId="2" w16cid:durableId="1489709110">
    <w:abstractNumId w:val="9"/>
  </w:num>
  <w:num w:numId="3" w16cid:durableId="1836728051">
    <w:abstractNumId w:val="4"/>
  </w:num>
  <w:num w:numId="4" w16cid:durableId="1679305445">
    <w:abstractNumId w:val="6"/>
  </w:num>
  <w:num w:numId="5" w16cid:durableId="1093892573">
    <w:abstractNumId w:val="5"/>
  </w:num>
  <w:num w:numId="6" w16cid:durableId="374503050">
    <w:abstractNumId w:val="1"/>
  </w:num>
  <w:num w:numId="7" w16cid:durableId="768891864">
    <w:abstractNumId w:val="2"/>
  </w:num>
  <w:num w:numId="8" w16cid:durableId="1444806749">
    <w:abstractNumId w:val="7"/>
  </w:num>
  <w:num w:numId="9" w16cid:durableId="1770000726">
    <w:abstractNumId w:val="3"/>
  </w:num>
  <w:num w:numId="10" w16cid:durableId="14605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984"/>
    <w:rsid w:val="00002C2B"/>
    <w:rsid w:val="00004B97"/>
    <w:rsid w:val="0000710A"/>
    <w:rsid w:val="00014558"/>
    <w:rsid w:val="00015CD1"/>
    <w:rsid w:val="00015D44"/>
    <w:rsid w:val="00020941"/>
    <w:rsid w:val="0002657A"/>
    <w:rsid w:val="00033315"/>
    <w:rsid w:val="00034C5E"/>
    <w:rsid w:val="000413EA"/>
    <w:rsid w:val="00042D08"/>
    <w:rsid w:val="00054930"/>
    <w:rsid w:val="00055413"/>
    <w:rsid w:val="00057BE1"/>
    <w:rsid w:val="00057DD3"/>
    <w:rsid w:val="00060B69"/>
    <w:rsid w:val="00062D24"/>
    <w:rsid w:val="00064387"/>
    <w:rsid w:val="00064CC7"/>
    <w:rsid w:val="0007022A"/>
    <w:rsid w:val="00072B1A"/>
    <w:rsid w:val="000765E1"/>
    <w:rsid w:val="00076E63"/>
    <w:rsid w:val="00081DB3"/>
    <w:rsid w:val="000837FD"/>
    <w:rsid w:val="00083A51"/>
    <w:rsid w:val="000916E7"/>
    <w:rsid w:val="0009546F"/>
    <w:rsid w:val="0009621F"/>
    <w:rsid w:val="000962A2"/>
    <w:rsid w:val="000968F7"/>
    <w:rsid w:val="00096B44"/>
    <w:rsid w:val="000A1BC7"/>
    <w:rsid w:val="000A2658"/>
    <w:rsid w:val="000A2E06"/>
    <w:rsid w:val="000A626D"/>
    <w:rsid w:val="000B1620"/>
    <w:rsid w:val="000B2B5B"/>
    <w:rsid w:val="000C3FEF"/>
    <w:rsid w:val="000C4B4C"/>
    <w:rsid w:val="000C4F61"/>
    <w:rsid w:val="000C7616"/>
    <w:rsid w:val="000D18DC"/>
    <w:rsid w:val="000D6255"/>
    <w:rsid w:val="000D7340"/>
    <w:rsid w:val="000E2D4E"/>
    <w:rsid w:val="000F169E"/>
    <w:rsid w:val="000F4AD2"/>
    <w:rsid w:val="000F5DB5"/>
    <w:rsid w:val="00102822"/>
    <w:rsid w:val="001138D1"/>
    <w:rsid w:val="00113FCF"/>
    <w:rsid w:val="00120D72"/>
    <w:rsid w:val="00121EDF"/>
    <w:rsid w:val="001234F0"/>
    <w:rsid w:val="001306F5"/>
    <w:rsid w:val="00131842"/>
    <w:rsid w:val="00134823"/>
    <w:rsid w:val="00150ED0"/>
    <w:rsid w:val="00153946"/>
    <w:rsid w:val="00156665"/>
    <w:rsid w:val="001577DF"/>
    <w:rsid w:val="0016158A"/>
    <w:rsid w:val="00165E56"/>
    <w:rsid w:val="00174F6E"/>
    <w:rsid w:val="0018100C"/>
    <w:rsid w:val="00181C2B"/>
    <w:rsid w:val="001824E2"/>
    <w:rsid w:val="001832E8"/>
    <w:rsid w:val="00191726"/>
    <w:rsid w:val="0019283E"/>
    <w:rsid w:val="001965FE"/>
    <w:rsid w:val="001A5CB2"/>
    <w:rsid w:val="001A6BA9"/>
    <w:rsid w:val="001A6D94"/>
    <w:rsid w:val="001B5B2B"/>
    <w:rsid w:val="001B689E"/>
    <w:rsid w:val="001C23C9"/>
    <w:rsid w:val="001C5A18"/>
    <w:rsid w:val="001C79F4"/>
    <w:rsid w:val="001D0085"/>
    <w:rsid w:val="001D28DF"/>
    <w:rsid w:val="001D2A73"/>
    <w:rsid w:val="001D596D"/>
    <w:rsid w:val="001E0B3B"/>
    <w:rsid w:val="001E44FB"/>
    <w:rsid w:val="001E4E12"/>
    <w:rsid w:val="001E7FBA"/>
    <w:rsid w:val="001F1E7D"/>
    <w:rsid w:val="001F28AF"/>
    <w:rsid w:val="002014B9"/>
    <w:rsid w:val="00202D94"/>
    <w:rsid w:val="00204682"/>
    <w:rsid w:val="00207A22"/>
    <w:rsid w:val="0021184D"/>
    <w:rsid w:val="0021637D"/>
    <w:rsid w:val="00216C70"/>
    <w:rsid w:val="00216CDB"/>
    <w:rsid w:val="002203C5"/>
    <w:rsid w:val="0022281B"/>
    <w:rsid w:val="00224DC5"/>
    <w:rsid w:val="002253DF"/>
    <w:rsid w:val="00226005"/>
    <w:rsid w:val="00237ADF"/>
    <w:rsid w:val="00237FA4"/>
    <w:rsid w:val="00240CAE"/>
    <w:rsid w:val="002507F5"/>
    <w:rsid w:val="0025253C"/>
    <w:rsid w:val="002538BD"/>
    <w:rsid w:val="00263257"/>
    <w:rsid w:val="00266501"/>
    <w:rsid w:val="00267151"/>
    <w:rsid w:val="0027054E"/>
    <w:rsid w:val="00271D42"/>
    <w:rsid w:val="0027748F"/>
    <w:rsid w:val="0028450E"/>
    <w:rsid w:val="002875E1"/>
    <w:rsid w:val="002910BE"/>
    <w:rsid w:val="00291E82"/>
    <w:rsid w:val="00293DD3"/>
    <w:rsid w:val="002A165B"/>
    <w:rsid w:val="002B082E"/>
    <w:rsid w:val="002B0902"/>
    <w:rsid w:val="002B2DB2"/>
    <w:rsid w:val="002B361C"/>
    <w:rsid w:val="002B4B0F"/>
    <w:rsid w:val="002B6FDB"/>
    <w:rsid w:val="002C2915"/>
    <w:rsid w:val="002D18D7"/>
    <w:rsid w:val="002D1DFF"/>
    <w:rsid w:val="002D1FC2"/>
    <w:rsid w:val="002E2FFF"/>
    <w:rsid w:val="002F400F"/>
    <w:rsid w:val="002F4791"/>
    <w:rsid w:val="0030062B"/>
    <w:rsid w:val="0031221B"/>
    <w:rsid w:val="003157C7"/>
    <w:rsid w:val="00320F53"/>
    <w:rsid w:val="00322B99"/>
    <w:rsid w:val="0032702B"/>
    <w:rsid w:val="00336E96"/>
    <w:rsid w:val="00337C7E"/>
    <w:rsid w:val="00340215"/>
    <w:rsid w:val="003435A5"/>
    <w:rsid w:val="0034619C"/>
    <w:rsid w:val="0034794C"/>
    <w:rsid w:val="00347FA3"/>
    <w:rsid w:val="003509D1"/>
    <w:rsid w:val="00353A84"/>
    <w:rsid w:val="00357735"/>
    <w:rsid w:val="0036421A"/>
    <w:rsid w:val="00364FE1"/>
    <w:rsid w:val="003669F8"/>
    <w:rsid w:val="003738BD"/>
    <w:rsid w:val="00384A12"/>
    <w:rsid w:val="00384B90"/>
    <w:rsid w:val="00390116"/>
    <w:rsid w:val="003916F9"/>
    <w:rsid w:val="00394BA0"/>
    <w:rsid w:val="003A35D4"/>
    <w:rsid w:val="003A6C73"/>
    <w:rsid w:val="003B226D"/>
    <w:rsid w:val="003B271D"/>
    <w:rsid w:val="003B5EEF"/>
    <w:rsid w:val="003B68CF"/>
    <w:rsid w:val="003B700D"/>
    <w:rsid w:val="003C00EC"/>
    <w:rsid w:val="003C098D"/>
    <w:rsid w:val="003C124D"/>
    <w:rsid w:val="003C3CB8"/>
    <w:rsid w:val="003C5FAD"/>
    <w:rsid w:val="003D0261"/>
    <w:rsid w:val="003D1C98"/>
    <w:rsid w:val="003D6417"/>
    <w:rsid w:val="003E1E3C"/>
    <w:rsid w:val="003E51BE"/>
    <w:rsid w:val="003E6ED4"/>
    <w:rsid w:val="00407D1C"/>
    <w:rsid w:val="0041285C"/>
    <w:rsid w:val="00413793"/>
    <w:rsid w:val="00413945"/>
    <w:rsid w:val="004167DE"/>
    <w:rsid w:val="00416A5A"/>
    <w:rsid w:val="0042396A"/>
    <w:rsid w:val="0042483B"/>
    <w:rsid w:val="004272DB"/>
    <w:rsid w:val="0043136D"/>
    <w:rsid w:val="00431453"/>
    <w:rsid w:val="00431885"/>
    <w:rsid w:val="004320C7"/>
    <w:rsid w:val="004345DC"/>
    <w:rsid w:val="00434E6F"/>
    <w:rsid w:val="004356F0"/>
    <w:rsid w:val="00442B60"/>
    <w:rsid w:val="004432ED"/>
    <w:rsid w:val="00447B43"/>
    <w:rsid w:val="00450D75"/>
    <w:rsid w:val="00451D3D"/>
    <w:rsid w:val="00456F8A"/>
    <w:rsid w:val="00463F58"/>
    <w:rsid w:val="0046520C"/>
    <w:rsid w:val="00465BC6"/>
    <w:rsid w:val="00471574"/>
    <w:rsid w:val="004873C5"/>
    <w:rsid w:val="004902E8"/>
    <w:rsid w:val="00490C5A"/>
    <w:rsid w:val="00493D56"/>
    <w:rsid w:val="00494EFD"/>
    <w:rsid w:val="004953EC"/>
    <w:rsid w:val="00496769"/>
    <w:rsid w:val="00497DE4"/>
    <w:rsid w:val="004A5350"/>
    <w:rsid w:val="004A5578"/>
    <w:rsid w:val="004A5ED4"/>
    <w:rsid w:val="004B2F83"/>
    <w:rsid w:val="004B37CA"/>
    <w:rsid w:val="004B520C"/>
    <w:rsid w:val="004B5658"/>
    <w:rsid w:val="004B6718"/>
    <w:rsid w:val="004C2A25"/>
    <w:rsid w:val="004C587E"/>
    <w:rsid w:val="004C724B"/>
    <w:rsid w:val="004D0CD0"/>
    <w:rsid w:val="004D53B5"/>
    <w:rsid w:val="004E070B"/>
    <w:rsid w:val="004E1219"/>
    <w:rsid w:val="004E1278"/>
    <w:rsid w:val="004E4FD6"/>
    <w:rsid w:val="004F1C8E"/>
    <w:rsid w:val="00503482"/>
    <w:rsid w:val="00505C3B"/>
    <w:rsid w:val="00512211"/>
    <w:rsid w:val="00526F2F"/>
    <w:rsid w:val="00527FE0"/>
    <w:rsid w:val="005305F7"/>
    <w:rsid w:val="00532EE5"/>
    <w:rsid w:val="00542981"/>
    <w:rsid w:val="00546568"/>
    <w:rsid w:val="005471D1"/>
    <w:rsid w:val="005554B2"/>
    <w:rsid w:val="00560B9E"/>
    <w:rsid w:val="0056444C"/>
    <w:rsid w:val="00565434"/>
    <w:rsid w:val="00572354"/>
    <w:rsid w:val="005775EB"/>
    <w:rsid w:val="00582A92"/>
    <w:rsid w:val="00583620"/>
    <w:rsid w:val="00583DE4"/>
    <w:rsid w:val="00591CB9"/>
    <w:rsid w:val="00592A4C"/>
    <w:rsid w:val="005A723D"/>
    <w:rsid w:val="005B4843"/>
    <w:rsid w:val="005B5AF1"/>
    <w:rsid w:val="005C0631"/>
    <w:rsid w:val="005C68B4"/>
    <w:rsid w:val="005D4025"/>
    <w:rsid w:val="005E1F68"/>
    <w:rsid w:val="005E2BEA"/>
    <w:rsid w:val="005F3EC9"/>
    <w:rsid w:val="0060089B"/>
    <w:rsid w:val="0060195D"/>
    <w:rsid w:val="00603345"/>
    <w:rsid w:val="0060371B"/>
    <w:rsid w:val="006163FE"/>
    <w:rsid w:val="00620E75"/>
    <w:rsid w:val="00620FA0"/>
    <w:rsid w:val="006221D3"/>
    <w:rsid w:val="006236C8"/>
    <w:rsid w:val="0062387E"/>
    <w:rsid w:val="00631666"/>
    <w:rsid w:val="006330CD"/>
    <w:rsid w:val="00645424"/>
    <w:rsid w:val="006521EC"/>
    <w:rsid w:val="00655B60"/>
    <w:rsid w:val="0065625F"/>
    <w:rsid w:val="006608B2"/>
    <w:rsid w:val="0066116E"/>
    <w:rsid w:val="00665020"/>
    <w:rsid w:val="006764F4"/>
    <w:rsid w:val="00680DC6"/>
    <w:rsid w:val="00682F7B"/>
    <w:rsid w:val="00691EE1"/>
    <w:rsid w:val="00694179"/>
    <w:rsid w:val="00694AE2"/>
    <w:rsid w:val="006B3C21"/>
    <w:rsid w:val="006B4E00"/>
    <w:rsid w:val="006B68CB"/>
    <w:rsid w:val="006C0938"/>
    <w:rsid w:val="006C0F4A"/>
    <w:rsid w:val="006C17FE"/>
    <w:rsid w:val="006C4FBF"/>
    <w:rsid w:val="006C5776"/>
    <w:rsid w:val="006D230B"/>
    <w:rsid w:val="006D26BD"/>
    <w:rsid w:val="006D7984"/>
    <w:rsid w:val="006E6506"/>
    <w:rsid w:val="006E7068"/>
    <w:rsid w:val="006F00F5"/>
    <w:rsid w:val="006F16C7"/>
    <w:rsid w:val="006F34EF"/>
    <w:rsid w:val="006F79D1"/>
    <w:rsid w:val="00706096"/>
    <w:rsid w:val="007108A0"/>
    <w:rsid w:val="00712C72"/>
    <w:rsid w:val="007222BC"/>
    <w:rsid w:val="007244DA"/>
    <w:rsid w:val="00724E7C"/>
    <w:rsid w:val="0073490A"/>
    <w:rsid w:val="007409CD"/>
    <w:rsid w:val="00751689"/>
    <w:rsid w:val="00753A2D"/>
    <w:rsid w:val="00762772"/>
    <w:rsid w:val="00766349"/>
    <w:rsid w:val="00773BAD"/>
    <w:rsid w:val="00782BB2"/>
    <w:rsid w:val="0078311F"/>
    <w:rsid w:val="00790849"/>
    <w:rsid w:val="00796E7D"/>
    <w:rsid w:val="007A522F"/>
    <w:rsid w:val="007A66E3"/>
    <w:rsid w:val="007B3CFB"/>
    <w:rsid w:val="007C708F"/>
    <w:rsid w:val="007D11BC"/>
    <w:rsid w:val="007D32AB"/>
    <w:rsid w:val="007D7B0A"/>
    <w:rsid w:val="007E033D"/>
    <w:rsid w:val="007E04AE"/>
    <w:rsid w:val="007E6DB6"/>
    <w:rsid w:val="007F202E"/>
    <w:rsid w:val="007F3890"/>
    <w:rsid w:val="007F60CC"/>
    <w:rsid w:val="00803E9D"/>
    <w:rsid w:val="0080473C"/>
    <w:rsid w:val="008124A7"/>
    <w:rsid w:val="00812C3D"/>
    <w:rsid w:val="00813E0E"/>
    <w:rsid w:val="00815B8B"/>
    <w:rsid w:val="00815D82"/>
    <w:rsid w:val="00816EE8"/>
    <w:rsid w:val="008247DA"/>
    <w:rsid w:val="00835A16"/>
    <w:rsid w:val="0084360F"/>
    <w:rsid w:val="0084431E"/>
    <w:rsid w:val="008455FB"/>
    <w:rsid w:val="00847A23"/>
    <w:rsid w:val="00847ABA"/>
    <w:rsid w:val="00854F61"/>
    <w:rsid w:val="00856853"/>
    <w:rsid w:val="00860082"/>
    <w:rsid w:val="008619D2"/>
    <w:rsid w:val="00864E4B"/>
    <w:rsid w:val="008668C4"/>
    <w:rsid w:val="008668DD"/>
    <w:rsid w:val="00870F5E"/>
    <w:rsid w:val="008710C0"/>
    <w:rsid w:val="00871252"/>
    <w:rsid w:val="008727E0"/>
    <w:rsid w:val="00877168"/>
    <w:rsid w:val="00877B44"/>
    <w:rsid w:val="0089143C"/>
    <w:rsid w:val="00892E1F"/>
    <w:rsid w:val="00893829"/>
    <w:rsid w:val="00893C95"/>
    <w:rsid w:val="008A5235"/>
    <w:rsid w:val="008A5822"/>
    <w:rsid w:val="008A645D"/>
    <w:rsid w:val="008B424E"/>
    <w:rsid w:val="008C78B1"/>
    <w:rsid w:val="008D35BE"/>
    <w:rsid w:val="008D5E5B"/>
    <w:rsid w:val="008D6FCC"/>
    <w:rsid w:val="008D7F36"/>
    <w:rsid w:val="008E00C7"/>
    <w:rsid w:val="008E06C1"/>
    <w:rsid w:val="008E3B7D"/>
    <w:rsid w:val="008F25F8"/>
    <w:rsid w:val="008F4786"/>
    <w:rsid w:val="0090183A"/>
    <w:rsid w:val="00911EEC"/>
    <w:rsid w:val="009144F0"/>
    <w:rsid w:val="00914B42"/>
    <w:rsid w:val="0091659D"/>
    <w:rsid w:val="00916A2E"/>
    <w:rsid w:val="00916B58"/>
    <w:rsid w:val="00920ECF"/>
    <w:rsid w:val="00923409"/>
    <w:rsid w:val="009420B8"/>
    <w:rsid w:val="00946C7E"/>
    <w:rsid w:val="00951460"/>
    <w:rsid w:val="009546F1"/>
    <w:rsid w:val="009566CF"/>
    <w:rsid w:val="00957452"/>
    <w:rsid w:val="00961A07"/>
    <w:rsid w:val="00966905"/>
    <w:rsid w:val="00972579"/>
    <w:rsid w:val="00976C8F"/>
    <w:rsid w:val="00984DAE"/>
    <w:rsid w:val="009859C9"/>
    <w:rsid w:val="0099374E"/>
    <w:rsid w:val="00994AEB"/>
    <w:rsid w:val="00996246"/>
    <w:rsid w:val="009A2BBD"/>
    <w:rsid w:val="009A6186"/>
    <w:rsid w:val="009B13A5"/>
    <w:rsid w:val="009B2F73"/>
    <w:rsid w:val="009B7CD6"/>
    <w:rsid w:val="009C5416"/>
    <w:rsid w:val="009C591D"/>
    <w:rsid w:val="009C73C6"/>
    <w:rsid w:val="009D082F"/>
    <w:rsid w:val="009D0E15"/>
    <w:rsid w:val="009D439D"/>
    <w:rsid w:val="009D4DA5"/>
    <w:rsid w:val="009E225F"/>
    <w:rsid w:val="009F0E81"/>
    <w:rsid w:val="00A03850"/>
    <w:rsid w:val="00A076F1"/>
    <w:rsid w:val="00A10902"/>
    <w:rsid w:val="00A11641"/>
    <w:rsid w:val="00A150DF"/>
    <w:rsid w:val="00A156A4"/>
    <w:rsid w:val="00A205CE"/>
    <w:rsid w:val="00A217B9"/>
    <w:rsid w:val="00A23658"/>
    <w:rsid w:val="00A2656A"/>
    <w:rsid w:val="00A27062"/>
    <w:rsid w:val="00A278B0"/>
    <w:rsid w:val="00A32D8E"/>
    <w:rsid w:val="00A33307"/>
    <w:rsid w:val="00A41BB9"/>
    <w:rsid w:val="00A43337"/>
    <w:rsid w:val="00A47485"/>
    <w:rsid w:val="00A518D3"/>
    <w:rsid w:val="00A57CD8"/>
    <w:rsid w:val="00A61ADE"/>
    <w:rsid w:val="00A638E3"/>
    <w:rsid w:val="00A639C8"/>
    <w:rsid w:val="00A6671E"/>
    <w:rsid w:val="00A66776"/>
    <w:rsid w:val="00A66C23"/>
    <w:rsid w:val="00A66E54"/>
    <w:rsid w:val="00A70BA0"/>
    <w:rsid w:val="00A7277A"/>
    <w:rsid w:val="00A81B3D"/>
    <w:rsid w:val="00A92CD6"/>
    <w:rsid w:val="00A932A0"/>
    <w:rsid w:val="00A95624"/>
    <w:rsid w:val="00AA3A14"/>
    <w:rsid w:val="00AA4DF2"/>
    <w:rsid w:val="00AA58F2"/>
    <w:rsid w:val="00AB33DE"/>
    <w:rsid w:val="00AB610B"/>
    <w:rsid w:val="00AB7A32"/>
    <w:rsid w:val="00AC2EE7"/>
    <w:rsid w:val="00AC3380"/>
    <w:rsid w:val="00AC5F61"/>
    <w:rsid w:val="00AD75C2"/>
    <w:rsid w:val="00AF151A"/>
    <w:rsid w:val="00AF1A79"/>
    <w:rsid w:val="00B048C5"/>
    <w:rsid w:val="00B06483"/>
    <w:rsid w:val="00B1271F"/>
    <w:rsid w:val="00B132C1"/>
    <w:rsid w:val="00B13CEA"/>
    <w:rsid w:val="00B2347C"/>
    <w:rsid w:val="00B25F37"/>
    <w:rsid w:val="00B27B14"/>
    <w:rsid w:val="00B30E5E"/>
    <w:rsid w:val="00B32C6C"/>
    <w:rsid w:val="00B37058"/>
    <w:rsid w:val="00B40DE2"/>
    <w:rsid w:val="00B41AB5"/>
    <w:rsid w:val="00B4303D"/>
    <w:rsid w:val="00B46A64"/>
    <w:rsid w:val="00B540D1"/>
    <w:rsid w:val="00B669A7"/>
    <w:rsid w:val="00B722F7"/>
    <w:rsid w:val="00B73F2C"/>
    <w:rsid w:val="00B758D7"/>
    <w:rsid w:val="00B77314"/>
    <w:rsid w:val="00B7789F"/>
    <w:rsid w:val="00B85F10"/>
    <w:rsid w:val="00B90DFE"/>
    <w:rsid w:val="00B91813"/>
    <w:rsid w:val="00B91FF5"/>
    <w:rsid w:val="00B96161"/>
    <w:rsid w:val="00B96398"/>
    <w:rsid w:val="00BA0E01"/>
    <w:rsid w:val="00BA10A6"/>
    <w:rsid w:val="00BA1EEA"/>
    <w:rsid w:val="00BA43C9"/>
    <w:rsid w:val="00BA7BE8"/>
    <w:rsid w:val="00BB29AC"/>
    <w:rsid w:val="00BB4B8F"/>
    <w:rsid w:val="00BB4FA7"/>
    <w:rsid w:val="00BB51A2"/>
    <w:rsid w:val="00BB6969"/>
    <w:rsid w:val="00BC0C1C"/>
    <w:rsid w:val="00BD064C"/>
    <w:rsid w:val="00BE3EAE"/>
    <w:rsid w:val="00BE51A2"/>
    <w:rsid w:val="00BE53B8"/>
    <w:rsid w:val="00BE5656"/>
    <w:rsid w:val="00BE76A4"/>
    <w:rsid w:val="00BF388F"/>
    <w:rsid w:val="00C02F30"/>
    <w:rsid w:val="00C16527"/>
    <w:rsid w:val="00C22F92"/>
    <w:rsid w:val="00C2721C"/>
    <w:rsid w:val="00C3152E"/>
    <w:rsid w:val="00C315C1"/>
    <w:rsid w:val="00C35EBD"/>
    <w:rsid w:val="00C40BCF"/>
    <w:rsid w:val="00C50BF6"/>
    <w:rsid w:val="00C52A31"/>
    <w:rsid w:val="00C74F01"/>
    <w:rsid w:val="00C76920"/>
    <w:rsid w:val="00C82F7D"/>
    <w:rsid w:val="00C83B54"/>
    <w:rsid w:val="00C83CBA"/>
    <w:rsid w:val="00C84D56"/>
    <w:rsid w:val="00C937D6"/>
    <w:rsid w:val="00C93DF1"/>
    <w:rsid w:val="00CA209B"/>
    <w:rsid w:val="00CA5BC2"/>
    <w:rsid w:val="00CA6264"/>
    <w:rsid w:val="00CA64AC"/>
    <w:rsid w:val="00CA7011"/>
    <w:rsid w:val="00CA7F11"/>
    <w:rsid w:val="00CB3B22"/>
    <w:rsid w:val="00CC4C53"/>
    <w:rsid w:val="00CC5F9A"/>
    <w:rsid w:val="00CD0CC8"/>
    <w:rsid w:val="00CD7044"/>
    <w:rsid w:val="00CE08CB"/>
    <w:rsid w:val="00CF20E4"/>
    <w:rsid w:val="00D0089E"/>
    <w:rsid w:val="00D0253E"/>
    <w:rsid w:val="00D03C76"/>
    <w:rsid w:val="00D10A69"/>
    <w:rsid w:val="00D30D94"/>
    <w:rsid w:val="00D331DD"/>
    <w:rsid w:val="00D36BA6"/>
    <w:rsid w:val="00D478BE"/>
    <w:rsid w:val="00D52B91"/>
    <w:rsid w:val="00D53076"/>
    <w:rsid w:val="00D57ECF"/>
    <w:rsid w:val="00D65BB8"/>
    <w:rsid w:val="00D718C4"/>
    <w:rsid w:val="00D749CC"/>
    <w:rsid w:val="00D74CB1"/>
    <w:rsid w:val="00D7536F"/>
    <w:rsid w:val="00D75E46"/>
    <w:rsid w:val="00D82CFD"/>
    <w:rsid w:val="00D87671"/>
    <w:rsid w:val="00D90F90"/>
    <w:rsid w:val="00D91CAB"/>
    <w:rsid w:val="00D940D7"/>
    <w:rsid w:val="00DA0B4C"/>
    <w:rsid w:val="00DA197D"/>
    <w:rsid w:val="00DB5149"/>
    <w:rsid w:val="00DB7FDA"/>
    <w:rsid w:val="00DC01E9"/>
    <w:rsid w:val="00DC4B82"/>
    <w:rsid w:val="00DC5961"/>
    <w:rsid w:val="00DD6ED4"/>
    <w:rsid w:val="00DE016C"/>
    <w:rsid w:val="00DE6834"/>
    <w:rsid w:val="00DE6A06"/>
    <w:rsid w:val="00E02580"/>
    <w:rsid w:val="00E02ECC"/>
    <w:rsid w:val="00E0512E"/>
    <w:rsid w:val="00E06497"/>
    <w:rsid w:val="00E0732E"/>
    <w:rsid w:val="00E14DFE"/>
    <w:rsid w:val="00E16D01"/>
    <w:rsid w:val="00E17722"/>
    <w:rsid w:val="00E26F15"/>
    <w:rsid w:val="00E33C59"/>
    <w:rsid w:val="00E36588"/>
    <w:rsid w:val="00E40FA6"/>
    <w:rsid w:val="00E410F0"/>
    <w:rsid w:val="00E429D2"/>
    <w:rsid w:val="00E44DE0"/>
    <w:rsid w:val="00E4730B"/>
    <w:rsid w:val="00E47853"/>
    <w:rsid w:val="00E653D3"/>
    <w:rsid w:val="00E65509"/>
    <w:rsid w:val="00E67919"/>
    <w:rsid w:val="00E728D3"/>
    <w:rsid w:val="00E72EDE"/>
    <w:rsid w:val="00E81BAF"/>
    <w:rsid w:val="00E82A98"/>
    <w:rsid w:val="00E90B73"/>
    <w:rsid w:val="00EA0097"/>
    <w:rsid w:val="00EA0577"/>
    <w:rsid w:val="00EA47C9"/>
    <w:rsid w:val="00EA6202"/>
    <w:rsid w:val="00EA78A7"/>
    <w:rsid w:val="00EB5464"/>
    <w:rsid w:val="00EB7DBD"/>
    <w:rsid w:val="00EC160E"/>
    <w:rsid w:val="00ED22C8"/>
    <w:rsid w:val="00EE04EC"/>
    <w:rsid w:val="00EE1A22"/>
    <w:rsid w:val="00EF0105"/>
    <w:rsid w:val="00F01A2D"/>
    <w:rsid w:val="00F04B4E"/>
    <w:rsid w:val="00F058D9"/>
    <w:rsid w:val="00F05E0F"/>
    <w:rsid w:val="00F16E3F"/>
    <w:rsid w:val="00F16F3F"/>
    <w:rsid w:val="00F31328"/>
    <w:rsid w:val="00F45D01"/>
    <w:rsid w:val="00F51681"/>
    <w:rsid w:val="00F51ADE"/>
    <w:rsid w:val="00F54E20"/>
    <w:rsid w:val="00F61A57"/>
    <w:rsid w:val="00F62D26"/>
    <w:rsid w:val="00F66519"/>
    <w:rsid w:val="00F66BE7"/>
    <w:rsid w:val="00F6764E"/>
    <w:rsid w:val="00F75CDE"/>
    <w:rsid w:val="00F765EB"/>
    <w:rsid w:val="00F8508C"/>
    <w:rsid w:val="00F87F7B"/>
    <w:rsid w:val="00F92959"/>
    <w:rsid w:val="00F93E3E"/>
    <w:rsid w:val="00F96071"/>
    <w:rsid w:val="00F97AFA"/>
    <w:rsid w:val="00FA10CA"/>
    <w:rsid w:val="00FA5631"/>
    <w:rsid w:val="00FB598E"/>
    <w:rsid w:val="00FB6345"/>
    <w:rsid w:val="00FC1270"/>
    <w:rsid w:val="00FC4097"/>
    <w:rsid w:val="00FD4D01"/>
    <w:rsid w:val="00FD60FF"/>
    <w:rsid w:val="00FD711F"/>
    <w:rsid w:val="00FE00F5"/>
    <w:rsid w:val="00FE0D09"/>
    <w:rsid w:val="00FE5322"/>
    <w:rsid w:val="00FE55C5"/>
    <w:rsid w:val="00FF4409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23039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B44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732E"/>
    <w:pPr>
      <w:spacing w:after="0" w:line="240" w:lineRule="auto"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A667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hyperlink" Target="https://aeuf.minfin.bg/bg/2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hyperlink" Target="https://dv.parliament.bg/DVWeb/showMaterialDV.jsp?idMat=24151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06B49-96FB-45D5-A8CC-C9AFFCC9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9</Pages>
  <Words>3914</Words>
  <Characters>22314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Автор</cp:lastModifiedBy>
  <cp:revision>53</cp:revision>
  <dcterms:created xsi:type="dcterms:W3CDTF">2026-03-10T12:53:00Z</dcterms:created>
  <dcterms:modified xsi:type="dcterms:W3CDTF">2026-04-02T12:39:00Z</dcterms:modified>
</cp:coreProperties>
</file>