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F36AA" w14:textId="77777777"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9D4DA5" w14:paraId="7FA69733" w14:textId="77777777" w:rsidTr="009D4DA5">
        <w:trPr>
          <w:trHeight w:val="309"/>
        </w:trPr>
        <w:tc>
          <w:tcPr>
            <w:tcW w:w="4467" w:type="dxa"/>
          </w:tcPr>
          <w:p w14:paraId="4A70CB15" w14:textId="77777777" w:rsidR="00576B79" w:rsidRPr="00576B79" w:rsidRDefault="00576B79" w:rsidP="00576B79">
            <w:pPr>
              <w:rPr>
                <w:rFonts w:ascii="Century" w:hAnsi="Century"/>
                <w:b/>
              </w:rPr>
            </w:pPr>
            <w:r w:rsidRPr="00576B79">
              <w:rPr>
                <w:rFonts w:ascii="Century" w:hAnsi="Century"/>
                <w:b/>
              </w:rPr>
              <w:t>Приложение №1</w:t>
            </w:r>
          </w:p>
          <w:p w14:paraId="642BCEBA" w14:textId="77777777" w:rsidR="009D4DA5" w:rsidRPr="009D4DA5" w:rsidRDefault="00576B79" w:rsidP="00576B79">
            <w:pPr>
              <w:rPr>
                <w:rFonts w:ascii="Century" w:hAnsi="Century"/>
                <w:b/>
              </w:rPr>
            </w:pPr>
            <w:r w:rsidRPr="00576B79">
              <w:rPr>
                <w:rFonts w:ascii="Century" w:hAnsi="Century"/>
                <w:b/>
              </w:rPr>
              <w:t>към чл.16 от Наредба за обхвата и методологията за извършване на оценка на въздействието</w:t>
            </w:r>
          </w:p>
        </w:tc>
      </w:tr>
    </w:tbl>
    <w:p w14:paraId="3503735E" w14:textId="77777777"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06DB018" w14:textId="77777777"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3C124D" w14:paraId="6286F493" w14:textId="77777777" w:rsidTr="00C93DF1">
        <w:tc>
          <w:tcPr>
            <w:tcW w:w="10266" w:type="dxa"/>
            <w:gridSpan w:val="3"/>
            <w:shd w:val="clear" w:color="auto" w:fill="D9D9D9"/>
          </w:tcPr>
          <w:p w14:paraId="6B09657A" w14:textId="77777777"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14:paraId="4429300A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6E61A3F6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32DBF82C" w14:textId="77777777" w:rsidR="00242F0F" w:rsidRDefault="00242F0F" w:rsidP="00242F0F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34"/>
            </w:tblGrid>
            <w:tr w:rsidR="00242F0F" w14:paraId="307FB8F2" w14:textId="77777777">
              <w:trPr>
                <w:trHeight w:val="107"/>
              </w:trPr>
              <w:tc>
                <w:tcPr>
                  <w:tcW w:w="0" w:type="auto"/>
                </w:tcPr>
                <w:p w14:paraId="3BCC87BA" w14:textId="77777777" w:rsidR="00242F0F" w:rsidRDefault="00242F0F" w:rsidP="00151E0D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 w:rsidR="00151E0D">
                    <w:rPr>
                      <w:b/>
                      <w:bCs/>
                      <w:sz w:val="23"/>
                      <w:szCs w:val="23"/>
                    </w:rPr>
                    <w:t>ОБЩИНА КНЕЖА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14:paraId="2EE6F59B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14:paraId="6D68FF0B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700D2AA0" w14:textId="77777777" w:rsidR="00076E63" w:rsidRPr="005C0E88" w:rsidRDefault="005C0E88" w:rsidP="00242F0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Етични правила за прозрачност при осъществяване на представителство на интереси в Община Кнежа</w:t>
            </w:r>
          </w:p>
        </w:tc>
      </w:tr>
      <w:tr w:rsidR="00076E63" w:rsidRPr="00076E63" w14:paraId="360C72B5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B24C978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lang w:val="en-GB"/>
              </w:rPr>
              <w:object w:dxaOrig="1440" w:dyaOrig="1440" w14:anchorId="675BBA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202.5pt;height:39.75pt" o:ole="">
                  <v:imagedata r:id="rId7" o:title=""/>
                </v:shape>
                <w:control r:id="rId8" w:name="OptionButton2" w:shapeid="_x0000_i1059"/>
              </w:object>
            </w:r>
          </w:p>
        </w:tc>
        <w:tc>
          <w:tcPr>
            <w:tcW w:w="5216" w:type="dxa"/>
          </w:tcPr>
          <w:p w14:paraId="4D51F8A1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Cs w:val="20"/>
                <w:lang w:val="en-GB"/>
              </w:rPr>
              <w:object w:dxaOrig="1440" w:dyaOrig="1440" w14:anchorId="45059E57">
                <v:shape id="_x0000_i1061" type="#_x0000_t75" style="width:202.5pt;height:39pt" o:ole="">
                  <v:imagedata r:id="rId9" o:title=""/>
                </v:shape>
                <w:control r:id="rId10" w:name="OptionButton1" w:shapeid="_x0000_i1061"/>
              </w:object>
            </w:r>
          </w:p>
          <w:p w14:paraId="5CBC1207" w14:textId="77777777" w:rsidR="00076E63" w:rsidRPr="00076E6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076E63" w14:paraId="3C485FAE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16994D44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1235F66F" w14:textId="77777777" w:rsidR="00076E63" w:rsidRPr="00076E63" w:rsidRDefault="00151E0D" w:rsidP="00242F0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Екатерина Бонинска – Калеева, Главен специалист</w:t>
            </w:r>
          </w:p>
        </w:tc>
        <w:tc>
          <w:tcPr>
            <w:tcW w:w="5216" w:type="dxa"/>
          </w:tcPr>
          <w:p w14:paraId="3B3BB3CD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7C6D9124" w14:textId="77777777" w:rsidR="00242F0F" w:rsidRPr="00242F0F" w:rsidRDefault="00151E0D" w:rsidP="00242F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09132/64-48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68"/>
            </w:tblGrid>
            <w:tr w:rsidR="00242F0F" w14:paraId="70C6E6AD" w14:textId="77777777">
              <w:trPr>
                <w:trHeight w:val="109"/>
              </w:trPr>
              <w:tc>
                <w:tcPr>
                  <w:tcW w:w="0" w:type="auto"/>
                </w:tcPr>
                <w:p w14:paraId="126611D5" w14:textId="77777777" w:rsidR="00242F0F" w:rsidRDefault="00242F0F" w:rsidP="00242F0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e-</w:t>
                  </w:r>
                  <w:proofErr w:type="spellStart"/>
                  <w:r>
                    <w:rPr>
                      <w:sz w:val="23"/>
                      <w:szCs w:val="23"/>
                    </w:rPr>
                    <w:t>mail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: </w:t>
                  </w:r>
                </w:p>
              </w:tc>
            </w:tr>
          </w:tbl>
          <w:p w14:paraId="198C73EF" w14:textId="77777777" w:rsidR="00242F0F" w:rsidRPr="00242F0F" w:rsidRDefault="00151E0D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boninska@knezha.bg</w:t>
            </w:r>
          </w:p>
        </w:tc>
      </w:tr>
      <w:tr w:rsidR="00076E63" w:rsidRPr="003C124D" w14:paraId="78260A85" w14:textId="77777777" w:rsidTr="00C93DF1">
        <w:tc>
          <w:tcPr>
            <w:tcW w:w="10266" w:type="dxa"/>
            <w:gridSpan w:val="3"/>
          </w:tcPr>
          <w:p w14:paraId="3F8B7778" w14:textId="77777777" w:rsidR="00167446" w:rsidRDefault="00167446" w:rsidP="0016744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167446" w14:paraId="6CFF7C79" w14:textId="77777777">
              <w:trPr>
                <w:trHeight w:val="2742"/>
              </w:trPr>
              <w:tc>
                <w:tcPr>
                  <w:tcW w:w="0" w:type="auto"/>
                </w:tcPr>
                <w:p w14:paraId="64730797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>
                    <w:t xml:space="preserve"> </w:t>
                  </w:r>
                  <w:r w:rsidRPr="00130BF1">
                    <w:rPr>
                      <w:b/>
                      <w:bCs/>
                      <w:szCs w:val="23"/>
                    </w:rPr>
                    <w:t xml:space="preserve">1. Проблем/проблеми за решаване: </w:t>
                  </w:r>
                </w:p>
                <w:p w14:paraId="2BF71342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1.1. </w:t>
                  </w:r>
                </w:p>
                <w:p w14:paraId="40AA97EE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Проблем 1 </w:t>
                  </w:r>
                </w:p>
                <w:p w14:paraId="6B934DD7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В бр. 30 от 27.03.2026 г. на Държавен вестник е обнародван Закон за прозрачност при представителство на интереси. Съгласно § 5 от Преходните и заключителните разпоредби на закона </w:t>
                  </w:r>
                  <w:r w:rsidR="00151E0D">
                    <w:rPr>
                      <w:szCs w:val="23"/>
                    </w:rPr>
                    <w:t>Кмета на общината</w:t>
                  </w:r>
                  <w:r w:rsidRPr="00130BF1">
                    <w:rPr>
                      <w:szCs w:val="23"/>
                    </w:rPr>
                    <w:t xml:space="preserve">, в качеството </w:t>
                  </w:r>
                  <w:r w:rsidR="00151E0D">
                    <w:rPr>
                      <w:szCs w:val="23"/>
                    </w:rPr>
                    <w:t>му</w:t>
                  </w:r>
                  <w:r w:rsidRPr="00130BF1">
                    <w:rPr>
                      <w:szCs w:val="23"/>
                    </w:rPr>
                    <w:t xml:space="preserve"> на л</w:t>
                  </w:r>
                  <w:r w:rsidR="00151E0D">
                    <w:rPr>
                      <w:szCs w:val="23"/>
                    </w:rPr>
                    <w:t>ице</w:t>
                  </w:r>
                  <w:r w:rsidRPr="00130BF1">
                    <w:rPr>
                      <w:szCs w:val="23"/>
                    </w:rPr>
                    <w:t xml:space="preserve"> по чл. 5, т</w:t>
                  </w:r>
                  <w:r w:rsidR="00151E0D">
                    <w:rPr>
                      <w:szCs w:val="23"/>
                    </w:rPr>
                    <w:t>. 5</w:t>
                  </w:r>
                  <w:r w:rsidR="00E93955">
                    <w:rPr>
                      <w:szCs w:val="23"/>
                      <w:lang w:val="en-US"/>
                    </w:rPr>
                    <w:t>,</w:t>
                  </w:r>
                  <w:r w:rsidR="00E93955">
                    <w:rPr>
                      <w:szCs w:val="23"/>
                    </w:rPr>
                    <w:t xml:space="preserve"> предложение първо</w:t>
                  </w:r>
                  <w:r w:rsidR="00151E0D">
                    <w:rPr>
                      <w:szCs w:val="23"/>
                    </w:rPr>
                    <w:t xml:space="preserve"> от закона, следва да приеме</w:t>
                  </w:r>
                  <w:r w:rsidRPr="00130BF1">
                    <w:rPr>
                      <w:szCs w:val="23"/>
                    </w:rPr>
                    <w:t xml:space="preserve"> собствени правила за реда за осъществяване на представителство на интереси пред </w:t>
                  </w:r>
                  <w:r w:rsidR="00151E0D">
                    <w:rPr>
                      <w:szCs w:val="23"/>
                    </w:rPr>
                    <w:t>него</w:t>
                  </w:r>
                  <w:r w:rsidRPr="00130BF1">
                    <w:rPr>
                      <w:szCs w:val="23"/>
                    </w:rPr>
                    <w:t xml:space="preserve">. Към настоящия момент такива правила липсват в </w:t>
                  </w:r>
                  <w:r w:rsidR="00151E0D">
                    <w:rPr>
                      <w:szCs w:val="23"/>
                    </w:rPr>
                    <w:t>Община Кнежа</w:t>
                  </w:r>
                  <w:r w:rsidRPr="00130BF1">
                    <w:rPr>
                      <w:szCs w:val="23"/>
                    </w:rPr>
                    <w:t xml:space="preserve">, което налага тяхното приемане. </w:t>
                  </w:r>
                </w:p>
                <w:p w14:paraId="0D1E1CC8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1.2. Не е възможно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възможности, тъй като законът изисква приемане на самостоятелен акт от компетентния орган. </w:t>
                  </w:r>
                </w:p>
                <w:p w14:paraId="5742D8E1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1.3. Действащата нормативна рамка позволява решаване на проблема. </w:t>
                  </w:r>
                </w:p>
                <w:p w14:paraId="3A8720BB" w14:textId="77777777" w:rsidR="00167446" w:rsidRDefault="00167446" w:rsidP="00E93955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1.4. Съгласно § 5 от ПЗР на Закона за прозрачност при представителство на интереси, на </w:t>
                  </w:r>
                  <w:r w:rsidR="00E93955">
                    <w:rPr>
                      <w:szCs w:val="23"/>
                    </w:rPr>
                    <w:t>Кмета на Община Кнежа</w:t>
                  </w:r>
                  <w:r w:rsidRPr="00130BF1">
                    <w:rPr>
                      <w:szCs w:val="23"/>
                    </w:rPr>
                    <w:t xml:space="preserve"> са предоставени правомощия да приеме настоящите Правила. </w:t>
                  </w:r>
                </w:p>
              </w:tc>
            </w:tr>
          </w:tbl>
          <w:p w14:paraId="2057264B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4A64DA4C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A17614A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14:paraId="0DFC18E5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1B53C7D6" w14:textId="77777777" w:rsidR="00076E63" w:rsidRPr="00076E63" w:rsidRDefault="00076E63" w:rsidP="0060089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3C124D" w14:paraId="52CEDC70" w14:textId="77777777" w:rsidTr="00C93DF1">
        <w:tc>
          <w:tcPr>
            <w:tcW w:w="10266" w:type="dxa"/>
            <w:gridSpan w:val="3"/>
          </w:tcPr>
          <w:p w14:paraId="666E8FD8" w14:textId="77777777" w:rsidR="00770A82" w:rsidRPr="00130BF1" w:rsidRDefault="00770A82" w:rsidP="00770A82">
            <w:pPr>
              <w:pStyle w:val="Default"/>
            </w:pPr>
            <w:r w:rsidRPr="00130BF1">
              <w:rPr>
                <w:b/>
                <w:bCs/>
              </w:rPr>
              <w:t xml:space="preserve">2. Цели: </w:t>
            </w:r>
          </w:p>
          <w:p w14:paraId="3A91314D" w14:textId="77777777" w:rsidR="00770A82" w:rsidRPr="00130BF1" w:rsidRDefault="00770A82" w:rsidP="00770A82">
            <w:pPr>
              <w:pStyle w:val="Default"/>
            </w:pPr>
            <w:r w:rsidRPr="00130BF1">
              <w:rPr>
                <w:b/>
                <w:bCs/>
              </w:rPr>
              <w:t xml:space="preserve">Цел 1 </w:t>
            </w:r>
          </w:p>
          <w:p w14:paraId="6F1D3D06" w14:textId="77777777" w:rsidR="00770A82" w:rsidRPr="00130BF1" w:rsidRDefault="00770A82" w:rsidP="00770A82">
            <w:pPr>
              <w:pStyle w:val="Default"/>
              <w:jc w:val="both"/>
            </w:pPr>
            <w:r w:rsidRPr="00130BF1">
              <w:t xml:space="preserve">Целта на приемането на Правилата е изпълнение на § 5 от Преходните и заключителните </w:t>
            </w:r>
            <w:r w:rsidRPr="00130BF1">
              <w:lastRenderedPageBreak/>
              <w:t xml:space="preserve">разпоредби на Закона за прозрачност при представителство на интереси, с която правна норма се въвежда задължение за </w:t>
            </w:r>
            <w:r w:rsidR="00151E0D">
              <w:t>Кмета на Община Кнежа да приеме</w:t>
            </w:r>
            <w:r w:rsidRPr="00130BF1">
              <w:t xml:space="preserve"> правила за реда за осъществяване на представителство на интереси пред </w:t>
            </w:r>
            <w:r w:rsidR="005C0E88">
              <w:t>него</w:t>
            </w:r>
            <w:r w:rsidRPr="00130BF1">
              <w:t xml:space="preserve">. Цели се още осигуряване на прозрачност, откритост, отчетност и равнопоставен достъп на заинтересованите лица при вземане на решения </w:t>
            </w:r>
            <w:r w:rsidR="00151E0D">
              <w:t>за подготовка и изготвяне на нормативни и общи административни актове</w:t>
            </w:r>
            <w:r w:rsidRPr="00130BF1">
              <w:t xml:space="preserve">. </w:t>
            </w:r>
          </w:p>
          <w:p w14:paraId="4FBAF827" w14:textId="77777777" w:rsidR="00076E63" w:rsidRPr="00130BF1" w:rsidRDefault="00770A82" w:rsidP="00770A8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Посочете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определените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цели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за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решаване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проблема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/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проблемите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,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възможно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най-конкретен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и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измерим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начин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,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включително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индикативен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график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за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тяхното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постигане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.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Целите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е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необходимо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да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са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насочени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към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решаването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проблема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/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проблемите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и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да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съответстват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действащите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стратегически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документи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. </w:t>
            </w:r>
          </w:p>
        </w:tc>
      </w:tr>
      <w:tr w:rsidR="00076E63" w:rsidRPr="003C124D" w14:paraId="7BD4A49A" w14:textId="77777777" w:rsidTr="00C93DF1">
        <w:tc>
          <w:tcPr>
            <w:tcW w:w="10266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487A9F" w14:paraId="17210871" w14:textId="77777777">
              <w:trPr>
                <w:trHeight w:val="1672"/>
              </w:trPr>
              <w:tc>
                <w:tcPr>
                  <w:tcW w:w="0" w:type="auto"/>
                </w:tcPr>
                <w:p w14:paraId="64EBA095" w14:textId="77777777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lastRenderedPageBreak/>
                    <w:t xml:space="preserve">3. Заинтересовани страни: </w:t>
                  </w:r>
                </w:p>
                <w:p w14:paraId="3E7C638C" w14:textId="77777777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1. Физически лица </w:t>
                  </w:r>
                </w:p>
                <w:p w14:paraId="4503CF85" w14:textId="77777777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Всички физически лица, които живеят или временно пребивават на територията на община Кнежа, в т.ч. лица, които биха действали като представители на интереси пред </w:t>
                  </w:r>
                  <w:r w:rsidR="00E93955">
                    <w:rPr>
                      <w:szCs w:val="23"/>
                    </w:rPr>
                    <w:t>к</w:t>
                  </w:r>
                  <w:r w:rsidR="00151E0D">
                    <w:rPr>
                      <w:szCs w:val="23"/>
                    </w:rPr>
                    <w:t xml:space="preserve">мета на </w:t>
                  </w:r>
                  <w:r w:rsidR="00E93955">
                    <w:rPr>
                      <w:szCs w:val="23"/>
                    </w:rPr>
                    <w:t>о</w:t>
                  </w:r>
                  <w:r w:rsidR="00151E0D">
                    <w:rPr>
                      <w:szCs w:val="23"/>
                    </w:rPr>
                    <w:t>бщина Кнежа</w:t>
                  </w:r>
                  <w:r w:rsidRPr="00130BF1">
                    <w:rPr>
                      <w:szCs w:val="23"/>
                    </w:rPr>
                    <w:t xml:space="preserve">. </w:t>
                  </w:r>
                </w:p>
                <w:p w14:paraId="3E3CFD1B" w14:textId="77777777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2. Юридически лица </w:t>
                  </w:r>
                </w:p>
                <w:p w14:paraId="44C6BBD7" w14:textId="77777777" w:rsidR="00487A9F" w:rsidRPr="00130BF1" w:rsidRDefault="00487A9F" w:rsidP="005C0E88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Всички юридически лица, организации и учреждения, осъществяващи дейност на територията на общината, включително такива, които биха осъществявали представителство на интереси по смисъла на закона. </w:t>
                  </w:r>
                </w:p>
              </w:tc>
            </w:tr>
          </w:tbl>
          <w:p w14:paraId="694D88A7" w14:textId="77777777" w:rsidR="00076E63" w:rsidRPr="00076E63" w:rsidRDefault="00487A9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</w:p>
          <w:p w14:paraId="5E8051F2" w14:textId="77777777" w:rsidR="00076E63" w:rsidRPr="00076E6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страни/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груп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заинтересовани страни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3C124D" w14:paraId="6209AFC3" w14:textId="77777777" w:rsidTr="00C93DF1">
        <w:tc>
          <w:tcPr>
            <w:tcW w:w="10266" w:type="dxa"/>
            <w:gridSpan w:val="3"/>
          </w:tcPr>
          <w:p w14:paraId="27BB932B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076E63" w14:paraId="6A55E575" w14:textId="77777777" w:rsidTr="00C93DF1">
        <w:tc>
          <w:tcPr>
            <w:tcW w:w="10266" w:type="dxa"/>
            <w:gridSpan w:val="3"/>
          </w:tcPr>
          <w:p w14:paraId="28A8AF32" w14:textId="77777777"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3C124D" w14:paraId="4C775CA7" w14:textId="77777777" w:rsidTr="00C93DF1">
        <w:tc>
          <w:tcPr>
            <w:tcW w:w="10266" w:type="dxa"/>
            <w:gridSpan w:val="3"/>
          </w:tcPr>
          <w:p w14:paraId="7C50A09A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3C2E31C0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E47AA0" w14:paraId="102B3015" w14:textId="77777777" w:rsidTr="00E47AA0">
              <w:trPr>
                <w:trHeight w:val="109"/>
              </w:trPr>
              <w:tc>
                <w:tcPr>
                  <w:tcW w:w="0" w:type="auto"/>
                </w:tcPr>
                <w:p w14:paraId="53376BB0" w14:textId="77777777" w:rsidR="00E47AA0" w:rsidRPr="00130BF1" w:rsidRDefault="00E47AA0" w:rsidP="00151E0D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Проблемът няма да се разреши, а </w:t>
                  </w:r>
                  <w:r w:rsidR="00151E0D">
                    <w:rPr>
                      <w:szCs w:val="23"/>
                    </w:rPr>
                    <w:t>Община Кнежа</w:t>
                  </w:r>
                  <w:r w:rsidRPr="00130BF1">
                    <w:rPr>
                      <w:szCs w:val="23"/>
                    </w:rPr>
                    <w:t xml:space="preserve"> ще остане в неизпълнение на задължението </w:t>
                  </w:r>
                </w:p>
              </w:tc>
            </w:tr>
            <w:tr w:rsidR="00E47AA0" w14:paraId="09161A91" w14:textId="77777777" w:rsidTr="00E47AA0">
              <w:trPr>
                <w:trHeight w:val="1968"/>
              </w:trPr>
              <w:tc>
                <w:tcPr>
                  <w:tcW w:w="0" w:type="auto"/>
                </w:tcPr>
                <w:p w14:paraId="63E053BE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си по § 5 от ПЗР на Закона за прозрачност при представителство на интереси. </w:t>
                  </w:r>
                </w:p>
                <w:p w14:paraId="2FF9901E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Положителни (икономически/социални/екологични) въздействия: </w:t>
                  </w:r>
                </w:p>
                <w:p w14:paraId="141A9E8D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Няма. </w:t>
                  </w:r>
                </w:p>
                <w:p w14:paraId="5C413DEB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16"/>
                    </w:rPr>
                  </w:pPr>
                  <w:r w:rsidRPr="00130BF1">
                    <w:rPr>
                      <w:i/>
                      <w:iCs/>
                      <w:szCs w:val="16"/>
                    </w:rPr>
                    <w:t xml:space="preserve">(върху всяка заинтересована страна/група заинтересовани страни) </w:t>
                  </w:r>
                </w:p>
                <w:p w14:paraId="4DF15123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Отрицателни (икономически/социални/екологични) въздействия: </w:t>
                  </w:r>
                </w:p>
                <w:p w14:paraId="3DC293B7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Риск от неизпълнение на законовото задължение и от липса на прозрачност и проследимост при осъществяваните контакти с представители на интереси. </w:t>
                  </w:r>
                </w:p>
                <w:p w14:paraId="6CA9B1D0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(върху всяка заинтересована страна/група заинтересовани страни) </w:t>
                  </w:r>
                </w:p>
                <w:p w14:paraId="45176CB4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Специфични въздействия: не </w:t>
                  </w:r>
                </w:p>
                <w:p w14:paraId="2EB1FDD9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Въздействия върху малките и средните предприятия: не </w:t>
                  </w:r>
                </w:p>
                <w:p w14:paraId="7D643A1B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Административна тежест: не </w:t>
                  </w:r>
                </w:p>
              </w:tc>
            </w:tr>
          </w:tbl>
          <w:p w14:paraId="3005F0C9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EF32D20" w14:textId="77777777" w:rsidR="00076E63" w:rsidRPr="00C93DF1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02172A3A" w14:textId="77777777"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4DBBA173" w14:textId="77777777" w:rsidR="00E44DE0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22DA354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 … “:</w:t>
            </w:r>
          </w:p>
          <w:p w14:paraId="1BDFA33C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6D8606D7" w14:textId="77777777" w:rsidR="009E3218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…………………………………………………………………..………………………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9E3218" w14:paraId="1E1725F8" w14:textId="77777777">
              <w:trPr>
                <w:trHeight w:val="2781"/>
              </w:trPr>
              <w:tc>
                <w:tcPr>
                  <w:tcW w:w="0" w:type="auto"/>
                </w:tcPr>
                <w:p w14:paraId="49C16256" w14:textId="77777777" w:rsidR="009E3218" w:rsidRPr="009E3218" w:rsidRDefault="00151E0D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>
                    <w:rPr>
                      <w:szCs w:val="23"/>
                    </w:rPr>
                    <w:t>Община Кнежа</w:t>
                  </w:r>
                  <w:r w:rsidR="009E3218" w:rsidRPr="009E3218">
                    <w:rPr>
                      <w:szCs w:val="23"/>
                    </w:rPr>
                    <w:t xml:space="preserve"> ще приеме Правилата, с което ще изпълни задължението си по § 5 от Преходните и заключителните разпоредби на Закона за прозрачност при представителство на интереси. </w:t>
                  </w:r>
                </w:p>
                <w:p w14:paraId="1AE65D61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Положителни (икономически/социални/екологични) въздействия: </w:t>
                  </w:r>
                </w:p>
                <w:p w14:paraId="12990771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>Ще се осигурят прозрачност, откритост и равнопоставен достъп на заинтересованите лица при осъществява</w:t>
                  </w:r>
                  <w:r w:rsidR="00E93955">
                    <w:rPr>
                      <w:szCs w:val="23"/>
                    </w:rPr>
                    <w:t>не на контакти с кмета на о</w:t>
                  </w:r>
                  <w:r w:rsidR="00151E0D">
                    <w:rPr>
                      <w:szCs w:val="23"/>
                    </w:rPr>
                    <w:t>бщина Кнежа и длъжностните лица от администрацията</w:t>
                  </w:r>
                  <w:r w:rsidRPr="009E3218">
                    <w:rPr>
                      <w:szCs w:val="23"/>
                    </w:rPr>
                    <w:t xml:space="preserve">, както и условия за предотвратяване на конфликт на интереси. </w:t>
                  </w:r>
                </w:p>
                <w:p w14:paraId="13BF2C2E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Всички заинтересовани лица ще имат възможност да следят за спазването на Правилата и за проследимостта на контактите с </w:t>
                  </w:r>
                  <w:r w:rsidR="00E93955">
                    <w:rPr>
                      <w:szCs w:val="23"/>
                    </w:rPr>
                    <w:t>кмета на о</w:t>
                  </w:r>
                  <w:r w:rsidR="00151E0D">
                    <w:rPr>
                      <w:szCs w:val="23"/>
                    </w:rPr>
                    <w:t>бщина Кнежа</w:t>
                  </w:r>
                  <w:r w:rsidRPr="009E3218">
                    <w:rPr>
                      <w:szCs w:val="23"/>
                    </w:rPr>
                    <w:t xml:space="preserve">. </w:t>
                  </w:r>
                </w:p>
                <w:p w14:paraId="280EA80B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(върху всяка заинтересована страна/група заинтересовани страни) </w:t>
                  </w:r>
                </w:p>
                <w:p w14:paraId="555184D6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Отрицателни (икономически/социални/екологични) въздействия: </w:t>
                  </w:r>
                </w:p>
                <w:p w14:paraId="3361F397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Няма. </w:t>
                  </w:r>
                </w:p>
                <w:p w14:paraId="4FCAA645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16"/>
                    </w:rPr>
                  </w:pPr>
                  <w:r w:rsidRPr="009E3218">
                    <w:rPr>
                      <w:i/>
                      <w:iCs/>
                      <w:szCs w:val="16"/>
                    </w:rPr>
                    <w:t xml:space="preserve">(върху всяка заинтересована страна/група заинтересовани страни) </w:t>
                  </w:r>
                </w:p>
                <w:p w14:paraId="2C598AAC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Специфични въздействия: не </w:t>
                  </w:r>
                </w:p>
                <w:p w14:paraId="0229A7A7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Въздействия върху малките и средните предприятия: </w:t>
                  </w:r>
                  <w:r w:rsidRPr="009E3218">
                    <w:rPr>
                      <w:szCs w:val="23"/>
                    </w:rPr>
                    <w:t xml:space="preserve">не </w:t>
                  </w:r>
                </w:p>
                <w:p w14:paraId="131169DE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Административна тежест: не </w:t>
                  </w:r>
                </w:p>
              </w:tc>
            </w:tr>
          </w:tbl>
          <w:p w14:paraId="79186E09" w14:textId="77777777" w:rsidR="00E44DE0" w:rsidRPr="00076E63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9425265" w14:textId="77777777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405FC1BC" w14:textId="77777777" w:rsidR="0078311F" w:rsidRPr="0078311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3498295B" w14:textId="77777777" w:rsidR="00E44DE0" w:rsidRPr="009E3218" w:rsidRDefault="0078311F" w:rsidP="009E3218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76E63" w:rsidRPr="003C124D" w14:paraId="25A54EB8" w14:textId="77777777" w:rsidTr="00C93DF1">
        <w:tc>
          <w:tcPr>
            <w:tcW w:w="10266" w:type="dxa"/>
            <w:gridSpan w:val="3"/>
          </w:tcPr>
          <w:p w14:paraId="1A2A4F48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430441D" w14:textId="77777777" w:rsidR="00076E6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2AB1E6E6" w14:textId="77777777" w:rsidR="004E4FD6" w:rsidRPr="00C93DF1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44"/>
              <w:gridCol w:w="1920"/>
              <w:gridCol w:w="1900"/>
              <w:gridCol w:w="1916"/>
              <w:gridCol w:w="1924"/>
              <w:gridCol w:w="1716"/>
            </w:tblGrid>
            <w:tr w:rsidR="00C40BCF" w:rsidRPr="003C124D" w14:paraId="6159BE05" w14:textId="77777777" w:rsidTr="009E3218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05F3E1A5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824337B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14:paraId="1FD7ECE6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39A7E6BB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94B7018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E183297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 w:rsidR="00E44D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n</w:t>
                  </w:r>
                </w:p>
              </w:tc>
            </w:tr>
            <w:tr w:rsidR="00512211" w:rsidRPr="003C124D" w14:paraId="75CFEE03" w14:textId="77777777" w:rsidTr="009E3218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4ADBA6A0" w14:textId="77777777" w:rsidR="00512211" w:rsidRPr="00076E63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79415AC" w14:textId="77777777" w:rsidR="00512211" w:rsidRPr="00076E63" w:rsidRDefault="00512211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710679D" w14:textId="77777777" w:rsidR="00512211" w:rsidRPr="00076E63" w:rsidRDefault="009E3218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B63BCBE" w14:textId="77777777" w:rsidR="00512211" w:rsidRPr="00076E63" w:rsidRDefault="009E3218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C4C7C2D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D4471D5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12211" w:rsidRPr="003C124D" w14:paraId="402311B0" w14:textId="77777777" w:rsidTr="009E3218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4EAF030" w14:textId="77777777" w:rsidR="00512211" w:rsidRPr="00076E63" w:rsidRDefault="00512211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40D2819" w14:textId="77777777" w:rsidR="00512211" w:rsidRPr="00076E63" w:rsidRDefault="00512211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7C80593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F8A9E9D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F3A815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583E633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12211" w:rsidRPr="003C124D" w14:paraId="5889DC4F" w14:textId="77777777" w:rsidTr="009E3218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C6A5AA4" w14:textId="77777777" w:rsidR="00512211" w:rsidRPr="00076E63" w:rsidRDefault="00512211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72406EB" w14:textId="77777777" w:rsidR="00512211" w:rsidRPr="00076E63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C2A27D4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846F4A3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523FE89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0E8A835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44" w:right="8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7677CFB2" w14:textId="77777777" w:rsidTr="009E3218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BD5A17C" w14:textId="77777777" w:rsidR="00C40BCF" w:rsidRPr="00076E63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DA0E346" w14:textId="77777777" w:rsidR="00C40BCF" w:rsidRPr="00076E63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3BA402" w14:textId="77777777" w:rsidR="00C40BCF" w:rsidRPr="00076E63" w:rsidRDefault="009E321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B0FC7AE" w14:textId="77777777" w:rsidR="00C40BCF" w:rsidRPr="00076E63" w:rsidRDefault="009E321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76C27DD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B423854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0BB8BBB5" w14:textId="77777777" w:rsidTr="009E3218">
              <w:trPr>
                <w:trHeight w:val="46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D67D00E" w14:textId="77777777" w:rsidR="00C40BCF" w:rsidRPr="00076E63" w:rsidRDefault="00C40BC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A5949C" w14:textId="77777777" w:rsidR="00C40BCF" w:rsidRPr="00076E63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542F152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430D006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FA94BF8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CD46879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2A2DA756" w14:textId="77777777" w:rsidTr="009E3218">
              <w:trPr>
                <w:trHeight w:val="478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905C8C0" w14:textId="77777777" w:rsidR="00C40BCF" w:rsidRPr="00076E63" w:rsidRDefault="00C40BC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DF337DA" w14:textId="77777777" w:rsidR="00C40BCF" w:rsidRPr="00C93DF1" w:rsidDel="00512211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B298AF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C986065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CB6CF0B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C31B65B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57A4FD82" w14:textId="77777777" w:rsidTr="009E3218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47965C2" w14:textId="77777777" w:rsidR="00C40BCF" w:rsidRPr="00076E63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041A350" w14:textId="77777777" w:rsidR="00C40BCF" w:rsidRPr="00076E63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122F3C0" w14:textId="77777777" w:rsidR="00C40BCF" w:rsidRPr="00076E63" w:rsidRDefault="009E321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4EDF5BA" w14:textId="77777777" w:rsidR="00C40BCF" w:rsidRPr="00076E63" w:rsidRDefault="009E321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7F8A668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914A258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0D446F04" w14:textId="77777777" w:rsidTr="009E3218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6F9E4182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5441DE7" w14:textId="77777777" w:rsidR="00C40BCF" w:rsidRPr="00076E63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13BDC31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07B2343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F04848C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B5DEC70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68C4F2B7" w14:textId="77777777" w:rsidTr="009E3218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15639657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88B4FB0" w14:textId="77777777" w:rsidR="00C40BCF" w:rsidRPr="00C93DF1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7CE2BD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913314B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56F2C6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AC5851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9E3218" w14:paraId="2DEE42FC" w14:textId="77777777" w:rsidTr="009E3218">
              <w:tblPrEx>
                <w:tblBorders>
                  <w:top w:val="nil"/>
                  <w:left w:val="nil"/>
                  <w:bottom w:val="nil"/>
                  <w:right w:val="nil"/>
                  <w:insideH w:val="none" w:sz="0" w:space="0" w:color="auto"/>
                  <w:insideV w:val="none" w:sz="0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523"/>
              </w:trPr>
              <w:tc>
                <w:tcPr>
                  <w:tcW w:w="0" w:type="auto"/>
                  <w:gridSpan w:val="6"/>
                </w:tcPr>
                <w:p w14:paraId="66A047C5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Вариант „Действие“ осигурява изпълнение на законовото задължение по § 5 от ПЗР на Закона за прозрачност при представителство на интереси с висока степен на ефективност, ефикасност и съгласуваност, без да поражда допълнителни разходи. Вариант „Без действие“ не постига целите и не се препоръчва. </w:t>
                  </w:r>
                </w:p>
              </w:tc>
            </w:tr>
          </w:tbl>
          <w:p w14:paraId="288C7F09" w14:textId="77777777" w:rsidR="009E3218" w:rsidRDefault="009E3218" w:rsidP="009E3218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30F24CAB" w14:textId="77777777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14:paraId="5A741223" w14:textId="77777777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31E8B6A3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7B35099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4527DF10" w14:textId="77777777" w:rsidR="00D82CFD" w:rsidRPr="00C93DF1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076E63" w14:paraId="3BEE136C" w14:textId="77777777" w:rsidTr="00C93DF1">
        <w:tc>
          <w:tcPr>
            <w:tcW w:w="10266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9E3218" w14:paraId="55985C72" w14:textId="77777777">
              <w:trPr>
                <w:trHeight w:val="798"/>
              </w:trPr>
              <w:tc>
                <w:tcPr>
                  <w:tcW w:w="0" w:type="auto"/>
                </w:tcPr>
                <w:p w14:paraId="51C99D85" w14:textId="77777777" w:rsidR="009E3218" w:rsidRDefault="009E3218" w:rsidP="009E321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lastRenderedPageBreak/>
                    <w:t xml:space="preserve">6. Избор на препоръчителен вариант: </w:t>
                  </w:r>
                </w:p>
                <w:p w14:paraId="3EACC564" w14:textId="77777777" w:rsidR="009E3218" w:rsidRDefault="009E3218" w:rsidP="009E321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По проблем 1: Вариант 2 „Действие“ </w:t>
                  </w:r>
                </w:p>
                <w:p w14:paraId="051D7183" w14:textId="77777777" w:rsidR="009E3218" w:rsidRDefault="009E1CEA" w:rsidP="009E1CEA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szCs w:val="23"/>
                    </w:rPr>
                    <w:t>Община Кнежа</w:t>
                  </w:r>
                  <w:r w:rsidR="009E3218" w:rsidRPr="009E3218">
                    <w:rPr>
                      <w:szCs w:val="23"/>
                    </w:rPr>
                    <w:t xml:space="preserve"> да приеме предлаганите Етични правила за осъществяване на представителство на интереси пред </w:t>
                  </w:r>
                  <w:r w:rsidR="00E93955">
                    <w:rPr>
                      <w:szCs w:val="23"/>
                    </w:rPr>
                    <w:t>кмета на о</w:t>
                  </w:r>
                  <w:r>
                    <w:rPr>
                      <w:szCs w:val="23"/>
                    </w:rPr>
                    <w:t>бщина Кнежа и длъжностните лица от администрацията</w:t>
                  </w:r>
                  <w:r w:rsidR="009E3218" w:rsidRPr="009E3218">
                    <w:rPr>
                      <w:szCs w:val="23"/>
                    </w:rPr>
                    <w:t xml:space="preserve">. </w:t>
                  </w:r>
                </w:p>
              </w:tc>
            </w:tr>
          </w:tbl>
          <w:p w14:paraId="511F618C" w14:textId="77777777" w:rsidR="0078311F" w:rsidRPr="00076E63" w:rsidRDefault="009E3218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1138D1"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1138D1"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076E63" w:rsidRPr="003C124D" w14:paraId="69003523" w14:textId="77777777" w:rsidTr="00C93DF1">
        <w:tc>
          <w:tcPr>
            <w:tcW w:w="10266" w:type="dxa"/>
            <w:gridSpan w:val="3"/>
          </w:tcPr>
          <w:p w14:paraId="376BEEBA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42B21CE7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1440" w:dyaOrig="1440" w14:anchorId="03984F11">
                <v:shape id="_x0000_i1063" type="#_x0000_t75" style="width:108pt;height:18pt" o:ole="">
                  <v:imagedata r:id="rId11" o:title=""/>
                </v:shape>
                <w:control r:id="rId12" w:name="OptionButton3" w:shapeid="_x0000_i1063"/>
              </w:object>
            </w:r>
          </w:p>
          <w:p w14:paraId="460BA0C3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1440" w:dyaOrig="1440" w14:anchorId="051E0264">
                <v:shape id="_x0000_i1065" type="#_x0000_t75" style="width:108pt;height:18pt" o:ole="">
                  <v:imagedata r:id="rId13" o:title=""/>
                </v:shape>
                <w:control r:id="rId14" w:name="OptionButton4" w:shapeid="_x0000_i1065"/>
              </w:object>
            </w:r>
          </w:p>
          <w:p w14:paraId="47232052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1440" w:dyaOrig="1440" w14:anchorId="6B4E672E">
                <v:shape id="_x0000_i1067" type="#_x0000_t75" style="width:108pt;height:18pt" o:ole="">
                  <v:imagedata r:id="rId15" o:title=""/>
                </v:shape>
                <w:control r:id="rId16" w:name="OptionButton5" w:shapeid="_x0000_i1067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792"/>
            </w:tblGrid>
            <w:tr w:rsidR="00215E55" w:rsidRPr="00215E55" w14:paraId="59507647" w14:textId="77777777" w:rsidTr="00215E55">
              <w:trPr>
                <w:trHeight w:val="109"/>
              </w:trPr>
              <w:tc>
                <w:tcPr>
                  <w:tcW w:w="0" w:type="auto"/>
                </w:tcPr>
                <w:p w14:paraId="299BCE92" w14:textId="77777777" w:rsidR="00215E55" w:rsidRPr="00215E55" w:rsidRDefault="00215E55" w:rsidP="00215E55">
                  <w:pPr>
                    <w:pStyle w:val="Default"/>
                    <w:rPr>
                      <w:szCs w:val="23"/>
                    </w:rPr>
                  </w:pPr>
                  <w:r w:rsidRPr="00215E55">
                    <w:rPr>
                      <w:szCs w:val="23"/>
                    </w:rPr>
                    <w:t xml:space="preserve">Не се предвижда промяна в административната тежест за физическите и юридическите лица. </w:t>
                  </w:r>
                </w:p>
              </w:tc>
            </w:tr>
          </w:tbl>
          <w:p w14:paraId="7ED66751" w14:textId="77777777" w:rsidR="00D82CFD" w:rsidRDefault="00215E55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  <w:p w14:paraId="0246935A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14:paraId="688FA029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C124D" w14:paraId="4BBB154A" w14:textId="77777777" w:rsidTr="00C93DF1">
        <w:tc>
          <w:tcPr>
            <w:tcW w:w="10266" w:type="dxa"/>
            <w:gridSpan w:val="3"/>
          </w:tcPr>
          <w:p w14:paraId="4803744E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4791A017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1440" w:dyaOrig="1440" w14:anchorId="39D93A09">
                <v:shape id="_x0000_i1069" type="#_x0000_t75" style="width:108pt;height:18pt" o:ole="">
                  <v:imagedata r:id="rId17" o:title=""/>
                </v:shape>
                <w:control r:id="rId18" w:name="OptionButton16" w:shapeid="_x0000_i1069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E35C00" w14:paraId="6DAAC3C2" w14:textId="77777777">
              <w:trPr>
                <w:trHeight w:val="247"/>
              </w:trPr>
              <w:tc>
                <w:tcPr>
                  <w:tcW w:w="0" w:type="auto"/>
                </w:tcPr>
                <w:p w14:paraId="38B75E55" w14:textId="77777777" w:rsidR="00E35C00" w:rsidRPr="00E35C00" w:rsidRDefault="00E35C00" w:rsidP="00E35C0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E35C00">
                    <w:rPr>
                      <w:szCs w:val="23"/>
                    </w:rPr>
                    <w:t xml:space="preserve">Не се създават нови и не се засягат съществуващи регулаторни режими или административни услуги. </w:t>
                  </w:r>
                </w:p>
              </w:tc>
            </w:tr>
          </w:tbl>
          <w:p w14:paraId="4B24E45C" w14:textId="77777777" w:rsidR="00076E63" w:rsidRPr="00076E63" w:rsidRDefault="00E35C00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076E63" w:rsidRPr="00076E63">
              <w:rPr>
                <w:rFonts w:ascii="Times New Roman" w:eastAsia="Times New Roman" w:hAnsi="Times New Roman" w:cs="Times New Roman"/>
                <w:lang w:val="en-GB"/>
              </w:rPr>
              <w:object w:dxaOrig="1440" w:dyaOrig="1440" w14:anchorId="5D943B84">
                <v:shape id="_x0000_i1071" type="#_x0000_t75" style="width:108pt;height:18pt" o:ole="">
                  <v:imagedata r:id="rId19" o:title=""/>
                </v:shape>
                <w:control r:id="rId20" w:name="OptionButton17" w:shapeid="_x0000_i1071"/>
              </w:object>
            </w:r>
          </w:p>
          <w:p w14:paraId="61597310" w14:textId="77777777" w:rsidR="00F04B4E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3FA01E41" w14:textId="77777777" w:rsidR="00076E63" w:rsidRPr="00076E63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7CB57D99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59A05C8D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780B84BB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6CEFEF45" w14:textId="77777777" w:rsidR="00076E63" w:rsidRPr="00076E6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3C124D" w14:paraId="63C58DC0" w14:textId="77777777" w:rsidTr="00C93DF1">
        <w:tc>
          <w:tcPr>
            <w:tcW w:w="10266" w:type="dxa"/>
            <w:gridSpan w:val="3"/>
          </w:tcPr>
          <w:p w14:paraId="632C8F06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6.3. Създават ли се нови регистри от прилагането на препоръчителния вариант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(включително по отделните проблеми)?</w:t>
            </w:r>
          </w:p>
          <w:p w14:paraId="3F77BC89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lang w:val="en-GB"/>
              </w:rPr>
              <w:object w:dxaOrig="1440" w:dyaOrig="1440" w14:anchorId="1ABC2566">
                <v:shape id="_x0000_i1073" type="#_x0000_t75" style="width:108pt;height:18pt" o:ole="">
                  <v:imagedata r:id="rId17" o:title=""/>
                </v:shape>
                <w:control r:id="rId21" w:name="OptionButton18" w:shapeid="_x0000_i1073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063951" w14:paraId="68A454E9" w14:textId="77777777">
              <w:trPr>
                <w:trHeight w:val="523"/>
              </w:trPr>
              <w:tc>
                <w:tcPr>
                  <w:tcW w:w="0" w:type="auto"/>
                </w:tcPr>
                <w:p w14:paraId="6F88A810" w14:textId="77777777" w:rsidR="00063951" w:rsidRPr="00063951" w:rsidRDefault="00063951" w:rsidP="009E1CEA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063951">
                    <w:rPr>
                      <w:szCs w:val="23"/>
                    </w:rPr>
                    <w:t xml:space="preserve">Правилата не създават нов регистър. Предвижда се публичен календар на срещите </w:t>
                  </w:r>
                  <w:r w:rsidR="00E93955">
                    <w:rPr>
                      <w:szCs w:val="23"/>
                    </w:rPr>
                    <w:t>на кмета на о</w:t>
                  </w:r>
                  <w:r w:rsidR="009E1CEA">
                    <w:rPr>
                      <w:szCs w:val="23"/>
                    </w:rPr>
                    <w:t>бщина Кнежа</w:t>
                  </w:r>
                  <w:r w:rsidRPr="00063951">
                    <w:rPr>
                      <w:szCs w:val="23"/>
                    </w:rPr>
                    <w:t xml:space="preserve">, свързан със съществуващия Регистър за прозрачност, поддържан на национално ниво съгласно Наредба № Н-1 от 8 юли 2026 г. </w:t>
                  </w:r>
                </w:p>
              </w:tc>
            </w:tr>
          </w:tbl>
          <w:p w14:paraId="035A6C74" w14:textId="77777777" w:rsidR="00076E63" w:rsidRPr="00076E63" w:rsidRDefault="0006395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076E63" w:rsidRPr="00076E63">
              <w:rPr>
                <w:rFonts w:ascii="Times New Roman" w:eastAsia="Times New Roman" w:hAnsi="Times New Roman" w:cs="Times New Roman"/>
                <w:lang w:val="en-GB"/>
              </w:rPr>
              <w:object w:dxaOrig="1440" w:dyaOrig="1440" w14:anchorId="3EF389DB">
                <v:shape id="_x0000_i1075" type="#_x0000_t75" style="width:108pt;height:18pt" o:ole="">
                  <v:imagedata r:id="rId19" o:title=""/>
                </v:shape>
                <w:control r:id="rId22" w:name="OptionButton19" w:shapeid="_x0000_i1075"/>
              </w:object>
            </w:r>
          </w:p>
          <w:p w14:paraId="3EFF50A5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076E63" w:rsidRPr="003C124D" w14:paraId="1D5F9CA5" w14:textId="77777777" w:rsidTr="00C93DF1">
        <w:tc>
          <w:tcPr>
            <w:tcW w:w="10266" w:type="dxa"/>
            <w:gridSpan w:val="3"/>
          </w:tcPr>
          <w:p w14:paraId="2CDBE75A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0B47310E" w14:textId="7777777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lang w:val="en-GB"/>
              </w:rPr>
              <w:object w:dxaOrig="1440" w:dyaOrig="1440" w14:anchorId="1FFC5B32">
                <v:shape id="_x0000_i1077" type="#_x0000_t75" style="width:259.5pt;height:18pt" o:ole="">
                  <v:imagedata r:id="rId23" o:title=""/>
                </v:shape>
                <w:control r:id="rId24" w:name="OptionButton6" w:shapeid="_x0000_i1077"/>
              </w:object>
            </w:r>
          </w:p>
          <w:p w14:paraId="453192E5" w14:textId="7777777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lang w:val="en-GB"/>
              </w:rPr>
              <w:object w:dxaOrig="1440" w:dyaOrig="1440" w14:anchorId="2F434F54">
                <v:shape id="_x0000_i1079" type="#_x0000_t75" style="width:161.25pt;height:18pt" o:ole="">
                  <v:imagedata r:id="rId25" o:title=""/>
                </v:shape>
                <w:control r:id="rId26" w:name="OptionButton7" w:shapeid="_x0000_i1079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DD4C02" w14:paraId="541A9EAB" w14:textId="77777777">
              <w:trPr>
                <w:trHeight w:val="353"/>
              </w:trPr>
              <w:tc>
                <w:tcPr>
                  <w:tcW w:w="0" w:type="auto"/>
                </w:tcPr>
                <w:p w14:paraId="19DD267F" w14:textId="77777777" w:rsidR="00DD4C02" w:rsidRDefault="00DD4C02" w:rsidP="00DD4C02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 w:rsidRPr="00DD4C02">
                    <w:rPr>
                      <w:szCs w:val="22"/>
                    </w:rPr>
                    <w:t xml:space="preserve">Правилата не оказват пряко въздействие върху микро-, малките и средните предприятия в качеството им на стопански субекти. Евентуално въздействие би имало единствено доколкото такива лица действат в качеството на представители на интереси по смисъла на закона. </w:t>
                  </w:r>
                </w:p>
              </w:tc>
            </w:tr>
          </w:tbl>
          <w:p w14:paraId="1C45D95E" w14:textId="7777777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</w:p>
          <w:p w14:paraId="3EB0BD6C" w14:textId="77777777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съотносим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3C124D" w14:paraId="3DAB6F3E" w14:textId="77777777" w:rsidTr="00C93DF1">
        <w:tc>
          <w:tcPr>
            <w:tcW w:w="10266" w:type="dxa"/>
            <w:gridSpan w:val="3"/>
          </w:tcPr>
          <w:p w14:paraId="7809398F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80"/>
            </w:tblGrid>
            <w:tr w:rsidR="00DD4C02" w14:paraId="2691F40F" w14:textId="77777777">
              <w:trPr>
                <w:trHeight w:val="109"/>
              </w:trPr>
              <w:tc>
                <w:tcPr>
                  <w:tcW w:w="0" w:type="auto"/>
                </w:tcPr>
                <w:p w14:paraId="14F21811" w14:textId="77777777" w:rsidR="00DD4C02" w:rsidRDefault="00DD4C02" w:rsidP="00DD4C02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DD4C02">
                    <w:rPr>
                      <w:szCs w:val="23"/>
                    </w:rPr>
                    <w:t xml:space="preserve">Не се идентифицират. </w:t>
                  </w:r>
                </w:p>
              </w:tc>
            </w:tr>
          </w:tbl>
          <w:p w14:paraId="484C998C" w14:textId="77777777" w:rsidR="00076E63" w:rsidRPr="00076E63" w:rsidRDefault="00DD4C02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3C124D" w14:paraId="06B9C670" w14:textId="77777777" w:rsidTr="00C93DF1">
        <w:tc>
          <w:tcPr>
            <w:tcW w:w="10266" w:type="dxa"/>
            <w:gridSpan w:val="3"/>
          </w:tcPr>
          <w:p w14:paraId="74D78020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0A5B4D54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1440" w:dyaOrig="1440" w14:anchorId="44470BE7">
                <v:shape id="_x0000_i1081" type="#_x0000_t75" style="width:498.75pt;height:18pt" o:ole="">
                  <v:imagedata r:id="rId27" o:title=""/>
                </v:shape>
                <w:control r:id="rId28" w:name="OptionButton13" w:shapeid="_x0000_i1081"/>
              </w:object>
            </w:r>
          </w:p>
          <w:p w14:paraId="6BB2532C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32DC003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14:paraId="7D2C04D5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1CC2661A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68D3BDB2" w14:textId="77777777" w:rsidR="00076E63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1E215618" w14:textId="77777777" w:rsidR="000A2E06" w:rsidRPr="00076E63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7FF096EE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lang w:val="en-GB"/>
              </w:rPr>
              <w:object w:dxaOrig="1440" w:dyaOrig="1440" w14:anchorId="74A07435">
                <v:shape id="_x0000_i1083" type="#_x0000_t75" style="width:502.5pt;height:18pt" o:ole="">
                  <v:imagedata r:id="rId29" o:title=""/>
                </v:shape>
                <w:control r:id="rId30" w:name="OptionButton15" w:shapeid="_x0000_i1083"/>
              </w:object>
            </w:r>
          </w:p>
          <w:p w14:paraId="4BDB1BDA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D33EF9" w14:paraId="286D0B64" w14:textId="77777777">
              <w:trPr>
                <w:trHeight w:val="2056"/>
              </w:trPr>
              <w:tc>
                <w:tcPr>
                  <w:tcW w:w="0" w:type="auto"/>
                </w:tcPr>
                <w:p w14:paraId="2FC8498C" w14:textId="77777777" w:rsidR="00D33EF9" w:rsidRPr="00D33EF9" w:rsidRDefault="00D33EF9" w:rsidP="00D33EF9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D33EF9">
                    <w:rPr>
                      <w:szCs w:val="23"/>
                    </w:rPr>
                    <w:t xml:space="preserve">На интернет страницата на Община </w:t>
                  </w:r>
                  <w:r>
                    <w:rPr>
                      <w:szCs w:val="23"/>
                    </w:rPr>
                    <w:t>Кнежа</w:t>
                  </w:r>
                  <w:r w:rsidR="00E93955">
                    <w:rPr>
                      <w:szCs w:val="23"/>
                    </w:rPr>
                    <w:t>, както и на Портала за обществени консултации,</w:t>
                  </w:r>
                  <w:r w:rsidRPr="00D33EF9">
                    <w:rPr>
                      <w:szCs w:val="23"/>
                    </w:rPr>
                    <w:t xml:space="preserve"> ще бъде публикуван проект на Етични правила за </w:t>
                  </w:r>
                  <w:r w:rsidR="009E1CEA">
                    <w:rPr>
                      <w:szCs w:val="23"/>
                    </w:rPr>
                    <w:t xml:space="preserve">прозрачност при </w:t>
                  </w:r>
                  <w:r w:rsidRPr="00D33EF9">
                    <w:rPr>
                      <w:szCs w:val="23"/>
                    </w:rPr>
                    <w:t xml:space="preserve">осъществяване на представителство на интереси </w:t>
                  </w:r>
                  <w:r w:rsidR="009E1CEA">
                    <w:rPr>
                      <w:szCs w:val="23"/>
                    </w:rPr>
                    <w:t>в Община Кнежа</w:t>
                  </w:r>
                  <w:r w:rsidRPr="00D33EF9">
                    <w:rPr>
                      <w:szCs w:val="23"/>
                    </w:rPr>
                    <w:t xml:space="preserve">. </w:t>
                  </w:r>
                </w:p>
                <w:p w14:paraId="31BA410C" w14:textId="77777777" w:rsidR="00D33EF9" w:rsidRPr="009E1CEA" w:rsidRDefault="00D33EF9" w:rsidP="00D33EF9">
                  <w:pPr>
                    <w:pStyle w:val="Default"/>
                    <w:jc w:val="both"/>
                    <w:rPr>
                      <w:color w:val="0462C1"/>
                      <w:szCs w:val="23"/>
                    </w:rPr>
                  </w:pPr>
                  <w:r w:rsidRPr="00D33EF9">
                    <w:rPr>
                      <w:szCs w:val="23"/>
                    </w:rPr>
                    <w:t xml:space="preserve">На основание чл. 26 от Закона за нормативните актове и във връзка с чл. 77 от Административнопроцесуалния кодекс, всички заинтересовани лица могат да подават предложения и становища по предложения проект в 30-дневен срок от публикуването на настоящото съобщение и на проекта на Правилата. Предложенията и становищата могат да бъдат депозирани в </w:t>
                  </w:r>
                  <w:r w:rsidR="009E1CEA">
                    <w:rPr>
                      <w:szCs w:val="23"/>
                    </w:rPr>
                    <w:t xml:space="preserve">Центъра за административно обслужване на граждани на </w:t>
                  </w:r>
                  <w:r w:rsidRPr="00D33EF9">
                    <w:rPr>
                      <w:szCs w:val="23"/>
                    </w:rPr>
                    <w:t xml:space="preserve"> адрес: </w:t>
                  </w:r>
                  <w:r w:rsidRPr="00D33EF9">
                    <w:rPr>
                      <w:b/>
                      <w:bCs/>
                      <w:szCs w:val="23"/>
                    </w:rPr>
                    <w:t xml:space="preserve">гр. </w:t>
                  </w:r>
                  <w:r>
                    <w:rPr>
                      <w:b/>
                      <w:bCs/>
                      <w:szCs w:val="23"/>
                    </w:rPr>
                    <w:t>Кнежа</w:t>
                  </w:r>
                  <w:r w:rsidRPr="00D33EF9">
                    <w:rPr>
                      <w:b/>
                      <w:bCs/>
                      <w:szCs w:val="23"/>
                    </w:rPr>
                    <w:t>, ул. „</w:t>
                  </w:r>
                  <w:r>
                    <w:rPr>
                      <w:b/>
                      <w:bCs/>
                      <w:szCs w:val="23"/>
                    </w:rPr>
                    <w:t>Марин Боев</w:t>
                  </w:r>
                  <w:r w:rsidRPr="00D33EF9">
                    <w:rPr>
                      <w:b/>
                      <w:bCs/>
                      <w:szCs w:val="23"/>
                    </w:rPr>
                    <w:t xml:space="preserve">” № </w:t>
                  </w:r>
                  <w:r>
                    <w:rPr>
                      <w:b/>
                      <w:bCs/>
                      <w:szCs w:val="23"/>
                    </w:rPr>
                    <w:t>69</w:t>
                  </w:r>
                  <w:r w:rsidR="009E1CEA">
                    <w:rPr>
                      <w:b/>
                      <w:bCs/>
                      <w:szCs w:val="23"/>
                      <w:lang w:val="en-US"/>
                    </w:rPr>
                    <w:t xml:space="preserve">, </w:t>
                  </w:r>
                  <w:r w:rsidR="009E1CEA">
                    <w:rPr>
                      <w:b/>
                      <w:bCs/>
                      <w:szCs w:val="23"/>
                    </w:rPr>
                    <w:t xml:space="preserve">находящ се в сградата на Общинска администрация- </w:t>
                  </w:r>
                  <w:r w:rsidR="009E1CEA">
                    <w:rPr>
                      <w:b/>
                      <w:bCs/>
                      <w:szCs w:val="23"/>
                    </w:rPr>
                    <w:lastRenderedPageBreak/>
                    <w:t xml:space="preserve">Кнежа, </w:t>
                  </w:r>
                  <w:r w:rsidR="009E1CEA">
                    <w:rPr>
                      <w:b/>
                      <w:bCs/>
                      <w:szCs w:val="23"/>
                      <w:lang w:val="en-US"/>
                    </w:rPr>
                    <w:t xml:space="preserve">I </w:t>
                  </w:r>
                  <w:r w:rsidR="009E1CEA">
                    <w:rPr>
                      <w:b/>
                      <w:bCs/>
                      <w:szCs w:val="23"/>
                    </w:rPr>
                    <w:t>етаж</w:t>
                  </w:r>
                  <w:r w:rsidRPr="00D33EF9">
                    <w:rPr>
                      <w:b/>
                      <w:bCs/>
                      <w:szCs w:val="23"/>
                    </w:rPr>
                    <w:t>, или на e-</w:t>
                  </w:r>
                  <w:proofErr w:type="spellStart"/>
                  <w:r w:rsidRPr="00D33EF9">
                    <w:rPr>
                      <w:b/>
                      <w:bCs/>
                      <w:szCs w:val="23"/>
                    </w:rPr>
                    <w:t>mail</w:t>
                  </w:r>
                  <w:proofErr w:type="spellEnd"/>
                  <w:r w:rsidRPr="00D33EF9">
                    <w:rPr>
                      <w:b/>
                      <w:bCs/>
                      <w:szCs w:val="23"/>
                    </w:rPr>
                    <w:t xml:space="preserve">: </w:t>
                  </w:r>
                  <w:hyperlink r:id="rId31" w:history="1">
                    <w:r w:rsidR="002F1693" w:rsidRPr="00982E86">
                      <w:rPr>
                        <w:rStyle w:val="af1"/>
                        <w:b/>
                        <w:bCs/>
                        <w:szCs w:val="23"/>
                        <w:lang w:val="en-US"/>
                      </w:rPr>
                      <w:t>obstina_kneja@knezha.bg</w:t>
                    </w:r>
                  </w:hyperlink>
                  <w:r w:rsidR="009E1CEA">
                    <w:rPr>
                      <w:b/>
                      <w:bCs/>
                      <w:color w:val="0462C1"/>
                      <w:szCs w:val="23"/>
                    </w:rPr>
                    <w:t>.</w:t>
                  </w:r>
                  <w:r w:rsidR="002F1693">
                    <w:rPr>
                      <w:b/>
                      <w:bCs/>
                      <w:color w:val="0462C1"/>
                      <w:szCs w:val="23"/>
                    </w:rPr>
                    <w:t xml:space="preserve"> Тел. за връзка: 09132/71-36.</w:t>
                  </w:r>
                </w:p>
                <w:p w14:paraId="515E443F" w14:textId="77777777" w:rsidR="00D33EF9" w:rsidRPr="00D33EF9" w:rsidRDefault="00C518EF" w:rsidP="00D33EF9">
                  <w:pPr>
                    <w:pStyle w:val="Default"/>
                    <w:jc w:val="both"/>
                    <w:rPr>
                      <w:szCs w:val="23"/>
                    </w:rPr>
                  </w:pPr>
                  <w:r>
                    <w:rPr>
                      <w:szCs w:val="23"/>
                    </w:rPr>
                    <w:t>Етичните правила уреждат осъществяването на представителство на интереси в Община Кнежа</w:t>
                  </w:r>
                  <w:r w:rsidR="00D33EF9" w:rsidRPr="00D33EF9">
                    <w:rPr>
                      <w:szCs w:val="23"/>
                    </w:rPr>
                    <w:t xml:space="preserve">. </w:t>
                  </w:r>
                </w:p>
              </w:tc>
            </w:tr>
          </w:tbl>
          <w:p w14:paraId="7A5AC162" w14:textId="77777777" w:rsidR="00076E63" w:rsidRPr="00076E63" w:rsidRDefault="00D33EF9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 xml:space="preserve">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3C124D" w14:paraId="0BD395F2" w14:textId="77777777" w:rsidTr="00C93DF1">
        <w:tc>
          <w:tcPr>
            <w:tcW w:w="10266" w:type="dxa"/>
            <w:gridSpan w:val="3"/>
          </w:tcPr>
          <w:p w14:paraId="1FFE77A7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004107A8" w14:textId="7777777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lang w:val="en-GB"/>
              </w:rPr>
              <w:object w:dxaOrig="1440" w:dyaOrig="1440" w14:anchorId="4A97068C">
                <v:shape id="_x0000_i1085" type="#_x0000_t75" style="width:108pt;height:18pt" o:ole="">
                  <v:imagedata r:id="rId32" o:title=""/>
                </v:shape>
                <w:control r:id="rId33" w:name="OptionButton9" w:shapeid="_x0000_i1085"/>
              </w:object>
            </w:r>
          </w:p>
          <w:p w14:paraId="59CF5E2B" w14:textId="7777777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lang w:val="en-GB"/>
              </w:rPr>
              <w:object w:dxaOrig="1440" w:dyaOrig="1440" w14:anchorId="1EE2F4EA">
                <v:shape id="_x0000_i1087" type="#_x0000_t75" style="width:108pt;height:18pt" o:ole="">
                  <v:imagedata r:id="rId34" o:title=""/>
                </v:shape>
                <w:control r:id="rId35" w:name="OptionButton10" w:shapeid="_x0000_i1087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7345C0" w:rsidRPr="007345C0" w14:paraId="0F175DCC" w14:textId="77777777">
              <w:trPr>
                <w:trHeight w:val="705"/>
              </w:trPr>
              <w:tc>
                <w:tcPr>
                  <w:tcW w:w="0" w:type="auto"/>
                </w:tcPr>
                <w:p w14:paraId="035C82ED" w14:textId="77777777" w:rsidR="007345C0" w:rsidRPr="007345C0" w:rsidRDefault="007345C0" w:rsidP="00E9395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7345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Предлаганите Правила представляват вътрешен акт на </w:t>
                  </w:r>
                  <w:r w:rsidR="00E80F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Община Кнежа</w:t>
                  </w:r>
                  <w:r w:rsidRPr="007345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, приет на основание § 5 от Преходните и заключителните разпоредби на Закона за прозрачност при представителство на интереси, поради което съответствието им с правото на Европейския съюз е предопределено от съответствието на посочения закон с него. </w:t>
                  </w:r>
                </w:p>
              </w:tc>
            </w:tr>
          </w:tbl>
          <w:p w14:paraId="0E760838" w14:textId="77777777" w:rsidR="00076E63" w:rsidRPr="00076E63" w:rsidRDefault="007345C0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345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61260D28" w14:textId="77777777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3C124D" w14:paraId="5CEB3F3F" w14:textId="77777777" w:rsidTr="00C93DF1">
        <w:tc>
          <w:tcPr>
            <w:tcW w:w="10266" w:type="dxa"/>
            <w:gridSpan w:val="3"/>
          </w:tcPr>
          <w:p w14:paraId="4F2C134B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68ED0ECB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lang w:val="en-GB"/>
              </w:rPr>
              <w:object w:dxaOrig="1440" w:dyaOrig="1440" w14:anchorId="03DA7680">
                <v:shape id="_x0000_i1089" type="#_x0000_t75" style="width:108pt;height:18pt" o:ole="">
                  <v:imagedata r:id="rId17" o:title=""/>
                </v:shape>
                <w:control r:id="rId36" w:name="OptionButton20" w:shapeid="_x0000_i1089"/>
              </w:object>
            </w:r>
          </w:p>
          <w:p w14:paraId="695D66D2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lang w:val="en-GB"/>
              </w:rPr>
              <w:object w:dxaOrig="1440" w:dyaOrig="1440" w14:anchorId="6F00B688">
                <v:shape id="_x0000_i1091" type="#_x0000_t75" style="width:108pt;height:18pt" o:ole="">
                  <v:imagedata r:id="rId19" o:title=""/>
                </v:shape>
                <w:control r:id="rId37" w:name="OptionButton21" w:shapeid="_x0000_i1091"/>
              </w:object>
            </w:r>
          </w:p>
          <w:p w14:paraId="3F3E87C4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3C124D" w14:paraId="17D0EC3B" w14:textId="77777777" w:rsidTr="00C93DF1">
        <w:tc>
          <w:tcPr>
            <w:tcW w:w="10266" w:type="dxa"/>
            <w:gridSpan w:val="3"/>
          </w:tcPr>
          <w:p w14:paraId="47E633F2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7345C0" w14:paraId="0B717111" w14:textId="77777777">
              <w:trPr>
                <w:trHeight w:val="616"/>
              </w:trPr>
              <w:tc>
                <w:tcPr>
                  <w:tcW w:w="0" w:type="auto"/>
                </w:tcPr>
                <w:p w14:paraId="65639F82" w14:textId="77777777" w:rsidR="007345C0" w:rsidRPr="007345C0" w:rsidRDefault="002F1693" w:rsidP="007B6908">
                  <w:pPr>
                    <w:pStyle w:val="Default"/>
                    <w:jc w:val="both"/>
                    <w:rPr>
                      <w:szCs w:val="23"/>
                    </w:rPr>
                  </w:pPr>
                  <w:r>
                    <w:rPr>
                      <w:szCs w:val="23"/>
                    </w:rPr>
                    <w:t>Проект на Етични правила за прозрачност при осъществяване на представителство на интереси в Община Кнежа</w:t>
                  </w:r>
                  <w:r w:rsidR="007345C0" w:rsidRPr="007345C0">
                    <w:rPr>
                      <w:szCs w:val="23"/>
                    </w:rPr>
                    <w:t xml:space="preserve">. </w:t>
                  </w:r>
                </w:p>
                <w:p w14:paraId="39EB1AD7" w14:textId="77777777" w:rsidR="007345C0" w:rsidRDefault="007345C0" w:rsidP="007345C0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i/>
                      <w:iCs/>
                      <w:sz w:val="16"/>
                      <w:szCs w:val="16"/>
                    </w:rPr>
                    <w:t xml:space="preserve">Приложете необходимата </w:t>
                  </w:r>
                </w:p>
              </w:tc>
            </w:tr>
          </w:tbl>
          <w:p w14:paraId="1A0B4D2E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3E9C936F" w14:textId="77777777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3C124D" w14:paraId="616C2A09" w14:textId="77777777" w:rsidTr="00C93DF1">
        <w:tc>
          <w:tcPr>
            <w:tcW w:w="10266" w:type="dxa"/>
            <w:gridSpan w:val="3"/>
          </w:tcPr>
          <w:p w14:paraId="45036448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7B6908" w14:paraId="298975A3" w14:textId="77777777">
              <w:trPr>
                <w:trHeight w:val="473"/>
              </w:trPr>
              <w:tc>
                <w:tcPr>
                  <w:tcW w:w="0" w:type="auto"/>
                </w:tcPr>
                <w:p w14:paraId="2E2AF79F" w14:textId="77777777" w:rsidR="007B6908" w:rsidRDefault="007B6908" w:rsidP="007B6908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Закон за прозрачност при представителство на интереси (обн. ДВ, бр. 30 от 27.03.2026 г.); Закон за местното самоуправление и местната администрация; Закон за нормативните актове; Наредба № Н-1 от 8 юли 2026 г. за Регистъра за прозрачност. </w:t>
                  </w:r>
                </w:p>
                <w:p w14:paraId="416A63F5" w14:textId="77777777" w:rsidR="007B6908" w:rsidRDefault="007B6908" w:rsidP="007B6908">
                  <w:pPr>
                    <w:pStyle w:val="Default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i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1972BA92" w14:textId="77777777" w:rsidR="00076E63" w:rsidRPr="00076E63" w:rsidRDefault="007B6908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3C124D" w14:paraId="4C808DF0" w14:textId="77777777" w:rsidTr="00C93DF1">
        <w:tc>
          <w:tcPr>
            <w:tcW w:w="10266" w:type="dxa"/>
            <w:gridSpan w:val="3"/>
          </w:tcPr>
          <w:p w14:paraId="0D95818D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3B97AF60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819"/>
            </w:tblGrid>
            <w:tr w:rsidR="007B6908" w14:paraId="5A115265" w14:textId="77777777">
              <w:trPr>
                <w:trHeight w:val="505"/>
              </w:trPr>
              <w:tc>
                <w:tcPr>
                  <w:tcW w:w="0" w:type="auto"/>
                </w:tcPr>
                <w:p w14:paraId="452FD5B5" w14:textId="77777777" w:rsidR="007B6908" w:rsidRDefault="007B6908" w:rsidP="007B690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Име и длъжност: </w:t>
                  </w:r>
                  <w:r w:rsidR="002F1693">
                    <w:rPr>
                      <w:sz w:val="23"/>
                      <w:szCs w:val="23"/>
                    </w:rPr>
                    <w:t>Цветелина Калчева – Директор на дирекция „Специализирана администрация“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  <w:p w14:paraId="572666CE" w14:textId="77777777" w:rsidR="007B6908" w:rsidRDefault="007B6908" w:rsidP="007B690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Дата: </w:t>
                  </w:r>
                  <w:r>
                    <w:rPr>
                      <w:sz w:val="23"/>
                      <w:szCs w:val="23"/>
                    </w:rPr>
                    <w:t xml:space="preserve">.......... 2026 г. </w:t>
                  </w:r>
                </w:p>
                <w:p w14:paraId="7742D5CF" w14:textId="77777777" w:rsidR="007B6908" w:rsidRDefault="007B6908" w:rsidP="007B690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Подпис: … </w:t>
                  </w:r>
                </w:p>
              </w:tc>
            </w:tr>
          </w:tbl>
          <w:p w14:paraId="6592D19E" w14:textId="77777777" w:rsidR="00076E63" w:rsidRPr="00076E63" w:rsidRDefault="007B6908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7AD20D78" w14:textId="77777777"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F69B" w14:textId="77777777" w:rsidR="009D4DA5" w:rsidRDefault="009D4DA5">
      <w:pPr>
        <w:spacing w:after="0" w:line="240" w:lineRule="auto"/>
      </w:pPr>
      <w:r>
        <w:separator/>
      </w:r>
    </w:p>
  </w:endnote>
  <w:endnote w:type="continuationSeparator" w:id="0">
    <w:p w14:paraId="144289EE" w14:textId="77777777" w:rsidR="009D4DA5" w:rsidRDefault="009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5BC6" w14:textId="77777777" w:rsidR="00682E20" w:rsidRDefault="00682E2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FCBEB" w14:textId="77777777" w:rsidR="009D4DA5" w:rsidRPr="003E3642" w:rsidRDefault="009D4DA5">
    <w:pPr>
      <w:pStyle w:val="a5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E93955">
      <w:rPr>
        <w:rFonts w:ascii="Times New Roman" w:hAnsi="Times New Roman"/>
        <w:noProof/>
      </w:rPr>
      <w:t>6</w:t>
    </w:r>
    <w:r w:rsidRPr="003E3642">
      <w:rPr>
        <w:rFonts w:ascii="Times New Roman" w:hAnsi="Times New Roman"/>
        <w:noProof/>
      </w:rPr>
      <w:fldChar w:fldCharType="end"/>
    </w:r>
  </w:p>
  <w:p w14:paraId="6B5EF333" w14:textId="77777777" w:rsidR="009D4DA5" w:rsidRDefault="009D4DA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396E" w14:textId="77777777" w:rsidR="00682E20" w:rsidRDefault="00682E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AD1EF" w14:textId="77777777" w:rsidR="009D4DA5" w:rsidRDefault="009D4DA5">
      <w:pPr>
        <w:spacing w:after="0" w:line="240" w:lineRule="auto"/>
      </w:pPr>
      <w:r>
        <w:separator/>
      </w:r>
    </w:p>
  </w:footnote>
  <w:footnote w:type="continuationSeparator" w:id="0">
    <w:p w14:paraId="01A0593E" w14:textId="77777777" w:rsidR="009D4DA5" w:rsidRDefault="009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539BB" w14:textId="6191A2C3" w:rsidR="009D4DA5" w:rsidRDefault="00682E20" w:rsidP="00076E63">
    <w:pPr>
      <w:pStyle w:val="a3"/>
      <w:framePr w:wrap="around" w:vAnchor="text" w:hAnchor="margin" w:xAlign="center" w:y="1"/>
      <w:rPr>
        <w:rStyle w:val="a7"/>
      </w:rPr>
    </w:pPr>
    <w:r>
      <w:rPr>
        <w:noProof/>
      </w:rPr>
      <w:pict w14:anchorId="3DA7987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328219" o:spid="_x0000_s2050" type="#_x0000_t136" style="position:absolute;margin-left:0;margin-top:0;width:477.75pt;height:176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in" string="ПРОЕКТ"/>
        </v:shape>
      </w:pict>
    </w:r>
    <w:r w:rsidR="009D4DA5">
      <w:rPr>
        <w:rStyle w:val="a7"/>
      </w:rPr>
      <w:fldChar w:fldCharType="begin"/>
    </w:r>
    <w:r w:rsidR="009D4DA5">
      <w:rPr>
        <w:rStyle w:val="a7"/>
      </w:rPr>
      <w:instrText xml:space="preserve">PAGE  </w:instrText>
    </w:r>
    <w:r w:rsidR="009D4DA5">
      <w:rPr>
        <w:rStyle w:val="a7"/>
      </w:rPr>
      <w:fldChar w:fldCharType="separate"/>
    </w:r>
    <w:r w:rsidR="009D4DA5">
      <w:rPr>
        <w:rStyle w:val="a7"/>
        <w:noProof/>
      </w:rPr>
      <w:t>9</w:t>
    </w:r>
    <w:r w:rsidR="009D4DA5">
      <w:rPr>
        <w:rStyle w:val="a7"/>
      </w:rPr>
      <w:fldChar w:fldCharType="end"/>
    </w:r>
  </w:p>
  <w:p w14:paraId="7104B48A" w14:textId="77777777" w:rsidR="009D4DA5" w:rsidRDefault="009D4D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D583" w14:textId="68F8F5B4" w:rsidR="00682E20" w:rsidRDefault="00682E20">
    <w:pPr>
      <w:pStyle w:val="a3"/>
    </w:pPr>
    <w:r>
      <w:rPr>
        <w:noProof/>
      </w:rPr>
      <w:pict w14:anchorId="56BB42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328220" o:spid="_x0000_s2051" type="#_x0000_t136" style="position:absolute;margin-left:0;margin-top:0;width:477.75pt;height:176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in" string="ПРОЕКТ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C44A" w14:textId="053D223F" w:rsidR="00682E20" w:rsidRDefault="00682E20">
    <w:pPr>
      <w:pStyle w:val="a3"/>
    </w:pPr>
    <w:r>
      <w:rPr>
        <w:noProof/>
      </w:rPr>
      <w:pict w14:anchorId="5A36D9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328218" o:spid="_x0000_s2049" type="#_x0000_t136" style="position:absolute;margin-left:0;margin-top:0;width:477.75pt;height:176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in" string="ПРОЕКТ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 w16cid:durableId="1820072678">
    <w:abstractNumId w:val="7"/>
  </w:num>
  <w:num w:numId="2" w16cid:durableId="1271663000">
    <w:abstractNumId w:val="8"/>
  </w:num>
  <w:num w:numId="3" w16cid:durableId="1971547968">
    <w:abstractNumId w:val="3"/>
  </w:num>
  <w:num w:numId="4" w16cid:durableId="475267235">
    <w:abstractNumId w:val="5"/>
  </w:num>
  <w:num w:numId="5" w16cid:durableId="197863642">
    <w:abstractNumId w:val="4"/>
  </w:num>
  <w:num w:numId="6" w16cid:durableId="912619816">
    <w:abstractNumId w:val="0"/>
  </w:num>
  <w:num w:numId="7" w16cid:durableId="339507889">
    <w:abstractNumId w:val="1"/>
  </w:num>
  <w:num w:numId="8" w16cid:durableId="2138789149">
    <w:abstractNumId w:val="6"/>
  </w:num>
  <w:num w:numId="9" w16cid:durableId="1371884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zxFk8vb6ynOxX/B5reZ9VoA2UO/JeJ7ciquLzoTY+M0uWXFYPnewY1ZbyY+uiufmuAx4W4EJjsUgu/SzhiTAA==" w:salt="DTRZG6XEOhrrtXAQ9rn8PQ==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984"/>
    <w:rsid w:val="00002C2B"/>
    <w:rsid w:val="00004B97"/>
    <w:rsid w:val="00015CD1"/>
    <w:rsid w:val="00042D08"/>
    <w:rsid w:val="00063951"/>
    <w:rsid w:val="00064387"/>
    <w:rsid w:val="00064CC7"/>
    <w:rsid w:val="00076E63"/>
    <w:rsid w:val="000A1BC7"/>
    <w:rsid w:val="000A2E06"/>
    <w:rsid w:val="000F5DB5"/>
    <w:rsid w:val="001138D1"/>
    <w:rsid w:val="00130BF1"/>
    <w:rsid w:val="00151E0D"/>
    <w:rsid w:val="00153946"/>
    <w:rsid w:val="00167446"/>
    <w:rsid w:val="001E44FB"/>
    <w:rsid w:val="00215E55"/>
    <w:rsid w:val="00242F0F"/>
    <w:rsid w:val="00291E82"/>
    <w:rsid w:val="002F1693"/>
    <w:rsid w:val="0034619C"/>
    <w:rsid w:val="00347FA3"/>
    <w:rsid w:val="003669F8"/>
    <w:rsid w:val="003C124D"/>
    <w:rsid w:val="003C5FAD"/>
    <w:rsid w:val="00487A9F"/>
    <w:rsid w:val="004A5578"/>
    <w:rsid w:val="004D53B5"/>
    <w:rsid w:val="004E4FD6"/>
    <w:rsid w:val="004F1C8E"/>
    <w:rsid w:val="00503482"/>
    <w:rsid w:val="00512211"/>
    <w:rsid w:val="005305F7"/>
    <w:rsid w:val="00576B79"/>
    <w:rsid w:val="005C0E88"/>
    <w:rsid w:val="005C68B4"/>
    <w:rsid w:val="0060089B"/>
    <w:rsid w:val="00682E20"/>
    <w:rsid w:val="006C5776"/>
    <w:rsid w:val="006D7984"/>
    <w:rsid w:val="007108A0"/>
    <w:rsid w:val="007345C0"/>
    <w:rsid w:val="00770A82"/>
    <w:rsid w:val="0078311F"/>
    <w:rsid w:val="007B6908"/>
    <w:rsid w:val="009546F1"/>
    <w:rsid w:val="009B13A5"/>
    <w:rsid w:val="009D4DA5"/>
    <w:rsid w:val="009E1CEA"/>
    <w:rsid w:val="009E3218"/>
    <w:rsid w:val="00B132C1"/>
    <w:rsid w:val="00B27B14"/>
    <w:rsid w:val="00B43E72"/>
    <w:rsid w:val="00B722F7"/>
    <w:rsid w:val="00C02F30"/>
    <w:rsid w:val="00C40BCF"/>
    <w:rsid w:val="00C518EF"/>
    <w:rsid w:val="00C93DF1"/>
    <w:rsid w:val="00D33EF9"/>
    <w:rsid w:val="00D52B91"/>
    <w:rsid w:val="00D82CFD"/>
    <w:rsid w:val="00DB5149"/>
    <w:rsid w:val="00DD4C02"/>
    <w:rsid w:val="00E16D01"/>
    <w:rsid w:val="00E35C00"/>
    <w:rsid w:val="00E44DE0"/>
    <w:rsid w:val="00E47AA0"/>
    <w:rsid w:val="00E526C6"/>
    <w:rsid w:val="00E653D3"/>
    <w:rsid w:val="00E65509"/>
    <w:rsid w:val="00E80FE8"/>
    <w:rsid w:val="00E93955"/>
    <w:rsid w:val="00EB5464"/>
    <w:rsid w:val="00EB7DBD"/>
    <w:rsid w:val="00F04B4E"/>
    <w:rsid w:val="00F16E3F"/>
    <w:rsid w:val="00F51681"/>
    <w:rsid w:val="00F8508C"/>
    <w:rsid w:val="00F87F7B"/>
    <w:rsid w:val="00F97AFA"/>
    <w:rsid w:val="00FC4097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039722D6"/>
  <w15:docId w15:val="{ECE0500D-5D54-413B-9219-D2A75310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76E63"/>
  </w:style>
  <w:style w:type="paragraph" w:styleId="a5">
    <w:name w:val="footer"/>
    <w:basedOn w:val="a"/>
    <w:link w:val="a6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76E63"/>
  </w:style>
  <w:style w:type="character" w:styleId="a7">
    <w:name w:val="page number"/>
    <w:basedOn w:val="a0"/>
    <w:rsid w:val="00076E6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04B4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546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9546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F1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9546F1"/>
    <w:rPr>
      <w:b/>
      <w:bCs/>
      <w:sz w:val="20"/>
      <w:szCs w:val="20"/>
    </w:rPr>
  </w:style>
  <w:style w:type="table" w:styleId="af0">
    <w:name w:val="Table Grid"/>
    <w:basedOn w:val="a1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2F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af1">
    <w:name w:val="Hyperlink"/>
    <w:basedOn w:val="a0"/>
    <w:uiPriority w:val="99"/>
    <w:unhideWhenUsed/>
    <w:rsid w:val="002F16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39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34" Type="http://schemas.openxmlformats.org/officeDocument/2006/relationships/image" Target="media/image13.wmf"/><Relationship Id="rId42" Type="http://schemas.openxmlformats.org/officeDocument/2006/relationships/header" Target="header3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control" Target="activeX/activeX14.xm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0.xml"/><Relationship Id="rId32" Type="http://schemas.openxmlformats.org/officeDocument/2006/relationships/image" Target="media/image12.wmf"/><Relationship Id="rId37" Type="http://schemas.openxmlformats.org/officeDocument/2006/relationships/control" Target="activeX/activeX17.xm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hyperlink" Target="mailto:obstina_kneja@knezha.bg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control" Target="activeX/activeX15.xml"/><Relationship Id="rId43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2273</Words>
  <Characters>12957</Characters>
  <Application>Microsoft Office Word</Application>
  <DocSecurity>8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Blackwing</cp:lastModifiedBy>
  <cp:revision>7</cp:revision>
  <dcterms:created xsi:type="dcterms:W3CDTF">2026-09-28T11:16:00Z</dcterms:created>
  <dcterms:modified xsi:type="dcterms:W3CDTF">2026-09-28T13:18:00Z</dcterms:modified>
</cp:coreProperties>
</file>