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17809D" w14:textId="078C7117" w:rsidR="0010575C" w:rsidRPr="00920EFC" w:rsidRDefault="00751D7D" w:rsidP="008B5E79">
      <w:pPr>
        <w:pStyle w:val="Header"/>
        <w:tabs>
          <w:tab w:val="clear" w:pos="4153"/>
          <w:tab w:val="clear" w:pos="8306"/>
          <w:tab w:val="left" w:pos="5490"/>
        </w:tabs>
        <w:spacing w:line="372" w:lineRule="auto"/>
        <w:rPr>
          <w:rFonts w:ascii="Verdana" w:hAnsi="Verdana" w:cs="Verdana"/>
          <w:color w:val="000000" w:themeColor="text1"/>
          <w:lang w:val="bg-BG"/>
        </w:rPr>
      </w:pPr>
      <w:r>
        <w:rPr>
          <w:rFonts w:ascii="Verdana" w:hAnsi="Verdana" w:cs="Verdana"/>
          <w:color w:val="000000" w:themeColor="text1"/>
          <w:lang w:val="bg-BG"/>
        </w:rPr>
        <w:pict w14:anchorId="2E8991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8pt;height:96.2pt">
            <v:imagedata r:id="rId8" o:title=""/>
            <o:lock v:ext="edit" ungrouping="t" rotation="t" cropping="t" verticies="t" text="t" grouping="t"/>
            <o:signatureline v:ext="edit" id="{E103BF3E-1B40-4C6A-8B47-C28F542A4BF6}" provid="{00000000-0000-0000-0000-000000000000}" issignatureline="t"/>
          </v:shape>
        </w:pict>
      </w:r>
    </w:p>
    <w:p w14:paraId="7446CF1A" w14:textId="64ECDB63" w:rsidR="0000193C" w:rsidRPr="00877021" w:rsidRDefault="0000193C" w:rsidP="008B5E79">
      <w:pPr>
        <w:widowControl w:val="0"/>
        <w:autoSpaceDE w:val="0"/>
        <w:autoSpaceDN w:val="0"/>
        <w:adjustRightInd w:val="0"/>
        <w:spacing w:line="372" w:lineRule="auto"/>
        <w:ind w:left="4989"/>
        <w:jc w:val="both"/>
        <w:rPr>
          <w:rFonts w:ascii="Verdana" w:hAnsi="Verdana"/>
          <w:b/>
          <w:caps/>
          <w:sz w:val="10"/>
          <w:szCs w:val="10"/>
          <w:lang w:val="bg-BG"/>
        </w:rPr>
      </w:pPr>
      <w:r w:rsidRPr="00BD029E">
        <w:rPr>
          <w:rFonts w:ascii="Verdana" w:hAnsi="Verdana"/>
          <w:b/>
          <w:lang w:val="bg-BG"/>
        </w:rPr>
        <w:t>ОДОБРИЛ,</w:t>
      </w:r>
      <w:r w:rsidRPr="00BD029E">
        <w:rPr>
          <w:rFonts w:ascii="Verdana" w:hAnsi="Verdana"/>
          <w:b/>
          <w:lang w:val="bg-BG"/>
        </w:rPr>
        <w:br/>
      </w:r>
      <w:r w:rsidR="00751D7D">
        <w:rPr>
          <w:rFonts w:ascii="Verdana" w:hAnsi="Verdana"/>
          <w:b/>
          <w:caps/>
          <w:lang w:val="bg-BG"/>
        </w:rPr>
        <w:pict w14:anchorId="6DA9447F">
          <v:shape id="_x0000_i1026" type="#_x0000_t75" alt="Microsoft Office Signature Line..." style="width:191.8pt;height:96.2pt">
            <v:imagedata r:id="rId9" o:title=""/>
            <o:lock v:ext="edit" ungrouping="t" rotation="t" cropping="t" verticies="t" text="t" grouping="t"/>
            <o:signatureline v:ext="edit" id="{D6F500CA-EFCD-4725-B72D-83721F95A482}" provid="{00000000-0000-0000-0000-000000000000}" o:suggestedsigner="ПЛАМЕН АБРОВСКИ" o:suggestedsigner2="Министър" issignatureline="t"/>
          </v:shape>
        </w:pict>
      </w:r>
    </w:p>
    <w:p w14:paraId="74313B61" w14:textId="129F182D" w:rsidR="0000193C" w:rsidRPr="00BD029E" w:rsidRDefault="0000193C" w:rsidP="008B5E79">
      <w:pPr>
        <w:widowControl w:val="0"/>
        <w:autoSpaceDE w:val="0"/>
        <w:autoSpaceDN w:val="0"/>
        <w:adjustRightInd w:val="0"/>
        <w:spacing w:line="372" w:lineRule="auto"/>
        <w:rPr>
          <w:rFonts w:ascii="Verdana" w:hAnsi="Verdana"/>
          <w:lang w:val="bg-BG"/>
        </w:rPr>
      </w:pPr>
      <w:r w:rsidRPr="00BD029E">
        <w:rPr>
          <w:rFonts w:ascii="Verdana" w:hAnsi="Verdana"/>
          <w:b/>
          <w:bCs/>
          <w:lang w:val="bg-BG"/>
        </w:rPr>
        <w:t>ДО</w:t>
      </w:r>
      <w:r w:rsidRPr="00BD029E">
        <w:rPr>
          <w:rFonts w:ascii="Verdana" w:hAnsi="Verdana"/>
          <w:b/>
          <w:bCs/>
          <w:lang w:val="bg-BG"/>
        </w:rPr>
        <w:br/>
        <w:t>МИНИСТЪРА НА ЗЕМЕДЕЛИЕТО И ХРАНИТЕ</w:t>
      </w:r>
      <w:r w:rsidRPr="00BD029E">
        <w:rPr>
          <w:rFonts w:ascii="Verdana" w:hAnsi="Verdana"/>
          <w:b/>
          <w:bCs/>
          <w:lang w:val="bg-BG"/>
        </w:rPr>
        <w:br/>
      </w:r>
      <w:r w:rsidR="00137E05">
        <w:rPr>
          <w:rFonts w:ascii="Verdana" w:hAnsi="Verdana"/>
          <w:b/>
          <w:bCs/>
          <w:caps/>
          <w:lang w:val="bg-BG"/>
        </w:rPr>
        <w:t>ПЛАМЕН АБРОВСКИ</w:t>
      </w:r>
    </w:p>
    <w:p w14:paraId="7F67A473" w14:textId="6C863B09" w:rsidR="00E97163" w:rsidRPr="00A35398" w:rsidRDefault="00E97163" w:rsidP="00CF22E5">
      <w:pPr>
        <w:spacing w:line="372" w:lineRule="auto"/>
        <w:rPr>
          <w:rFonts w:ascii="Verdana" w:hAnsi="Verdana"/>
          <w:lang w:val="bg-BG"/>
        </w:rPr>
      </w:pPr>
    </w:p>
    <w:p w14:paraId="26720656" w14:textId="372772B0" w:rsidR="00D05B4F" w:rsidRPr="00A35398" w:rsidRDefault="00D05B4F" w:rsidP="008B5E79">
      <w:pPr>
        <w:spacing w:line="372" w:lineRule="auto"/>
        <w:jc w:val="center"/>
        <w:rPr>
          <w:rFonts w:ascii="Verdana" w:hAnsi="Verdana"/>
          <w:b/>
          <w:spacing w:val="70"/>
          <w:sz w:val="24"/>
          <w:szCs w:val="24"/>
          <w:lang w:val="bg-BG"/>
        </w:rPr>
      </w:pPr>
      <w:r w:rsidRPr="00A35398">
        <w:rPr>
          <w:rFonts w:ascii="Verdana" w:hAnsi="Verdana"/>
          <w:b/>
          <w:spacing w:val="70"/>
          <w:sz w:val="24"/>
          <w:szCs w:val="24"/>
          <w:lang w:val="bg-BG"/>
        </w:rPr>
        <w:t>ДОКЛАД</w:t>
      </w:r>
    </w:p>
    <w:p w14:paraId="1E5F3263" w14:textId="304F75F4" w:rsidR="000540D9" w:rsidRPr="00A35398" w:rsidRDefault="000540D9" w:rsidP="008B5E79">
      <w:pPr>
        <w:spacing w:line="372" w:lineRule="auto"/>
        <w:jc w:val="center"/>
        <w:rPr>
          <w:rFonts w:ascii="Verdana" w:eastAsia="Verdana" w:hAnsi="Verdana" w:cs="Verdana"/>
          <w:color w:val="000000" w:themeColor="text1"/>
          <w:lang w:val="bg-BG"/>
        </w:rPr>
      </w:pPr>
      <w:r w:rsidRPr="00A35398">
        <w:rPr>
          <w:rFonts w:ascii="Verdana" w:eastAsia="Verdana" w:hAnsi="Verdana" w:cs="Verdana"/>
          <w:color w:val="000000" w:themeColor="text1"/>
          <w:lang w:val="bg-BG"/>
        </w:rPr>
        <w:t>от Янислав Янчев – заместник-министър на земеделието и храните</w:t>
      </w:r>
    </w:p>
    <w:p w14:paraId="0D7AC985" w14:textId="5C6C8565" w:rsidR="0001082F" w:rsidRDefault="0001082F" w:rsidP="008B5E79">
      <w:pPr>
        <w:spacing w:line="372" w:lineRule="auto"/>
        <w:rPr>
          <w:rFonts w:ascii="Verdana" w:eastAsia="Verdana" w:hAnsi="Verdana" w:cs="Verdana"/>
          <w:color w:val="000000" w:themeColor="text1"/>
          <w:lang w:val="bg-BG"/>
        </w:rPr>
      </w:pPr>
    </w:p>
    <w:p w14:paraId="40C61033" w14:textId="54EDB99E" w:rsidR="00EE345E" w:rsidRDefault="00FB2587" w:rsidP="008B5E79">
      <w:pPr>
        <w:spacing w:line="372" w:lineRule="auto"/>
        <w:ind w:left="1106" w:hanging="1106"/>
        <w:jc w:val="both"/>
        <w:rPr>
          <w:rFonts w:ascii="Verdana" w:hAnsi="Verdana"/>
          <w:bCs/>
          <w:caps/>
          <w:lang w:val="bg-BG"/>
        </w:rPr>
      </w:pPr>
      <w:r w:rsidRPr="00E314BB">
        <w:rPr>
          <w:rFonts w:ascii="Verdana" w:hAnsi="Verdana"/>
          <w:b/>
          <w:bCs/>
          <w:lang w:val="bg-BG"/>
        </w:rPr>
        <w:t>Относно:</w:t>
      </w:r>
      <w:r w:rsidRPr="00E314BB">
        <w:rPr>
          <w:rFonts w:ascii="Verdana" w:hAnsi="Verdana"/>
          <w:lang w:val="bg-BG"/>
        </w:rPr>
        <w:t xml:space="preserve"> </w:t>
      </w:r>
      <w:r w:rsidR="009D2D64" w:rsidRPr="009D2D64">
        <w:rPr>
          <w:rFonts w:ascii="Verdana" w:hAnsi="Verdana"/>
          <w:bCs/>
          <w:spacing w:val="-2"/>
          <w:lang w:val="bg-BG"/>
        </w:rPr>
        <w:t>Проект на Наредба за изменение и допълнение на Наредба № 8 от 2016 г. за условията и реда за изпълнение и контрол на промоционални програми за земеделски и хранителни продукти</w:t>
      </w:r>
    </w:p>
    <w:p w14:paraId="4792D641" w14:textId="17B337EF" w:rsidR="0001082F" w:rsidRPr="00A35398" w:rsidRDefault="0001082F" w:rsidP="008B5E79">
      <w:pPr>
        <w:pBdr>
          <w:top w:val="nil"/>
          <w:left w:val="nil"/>
          <w:bottom w:val="nil"/>
          <w:right w:val="nil"/>
          <w:between w:val="nil"/>
        </w:pBdr>
        <w:spacing w:line="372" w:lineRule="auto"/>
        <w:ind w:firstLine="709"/>
        <w:jc w:val="both"/>
        <w:rPr>
          <w:rFonts w:ascii="Verdana" w:eastAsia="Verdana" w:hAnsi="Verdana" w:cs="Verdana"/>
          <w:color w:val="000000"/>
          <w:lang w:val="bg-BG"/>
        </w:rPr>
      </w:pPr>
    </w:p>
    <w:p w14:paraId="51757AF4" w14:textId="77777777" w:rsidR="00920EFC" w:rsidRPr="00A35398" w:rsidRDefault="00920EFC" w:rsidP="008B5E79">
      <w:pPr>
        <w:pBdr>
          <w:top w:val="nil"/>
          <w:left w:val="nil"/>
          <w:bottom w:val="nil"/>
          <w:right w:val="nil"/>
          <w:between w:val="nil"/>
        </w:pBdr>
        <w:spacing w:line="372" w:lineRule="auto"/>
        <w:ind w:firstLine="709"/>
        <w:jc w:val="both"/>
        <w:rPr>
          <w:rFonts w:ascii="Verdana" w:eastAsia="Verdana" w:hAnsi="Verdana" w:cs="Verdana"/>
          <w:color w:val="000000"/>
          <w:lang w:val="bg-BG"/>
        </w:rPr>
      </w:pPr>
    </w:p>
    <w:p w14:paraId="6C877442" w14:textId="03FD4B5B" w:rsidR="00FB2587" w:rsidRPr="00E314BB" w:rsidRDefault="00FB2587" w:rsidP="00CF22E5">
      <w:pPr>
        <w:spacing w:after="120" w:line="372" w:lineRule="auto"/>
        <w:ind w:firstLine="709"/>
        <w:rPr>
          <w:rFonts w:ascii="Verdana" w:hAnsi="Verdana"/>
          <w:b/>
          <w:bCs/>
          <w:lang w:val="bg-BG"/>
        </w:rPr>
      </w:pPr>
      <w:r w:rsidRPr="00E314BB">
        <w:rPr>
          <w:rFonts w:ascii="Verdana" w:hAnsi="Verdana"/>
          <w:b/>
          <w:bCs/>
          <w:caps/>
          <w:lang w:val="bg-BG"/>
        </w:rPr>
        <w:t>уважаем</w:t>
      </w:r>
      <w:r w:rsidR="006811E0" w:rsidRPr="00E314BB">
        <w:rPr>
          <w:rFonts w:ascii="Verdana" w:hAnsi="Verdana"/>
          <w:b/>
          <w:bCs/>
          <w:caps/>
          <w:lang w:val="bg-BG"/>
        </w:rPr>
        <w:t>И</w:t>
      </w:r>
      <w:r w:rsidRPr="00E314BB">
        <w:rPr>
          <w:rFonts w:ascii="Verdana" w:hAnsi="Verdana"/>
          <w:b/>
          <w:bCs/>
          <w:caps/>
          <w:lang w:val="bg-BG"/>
        </w:rPr>
        <w:t xml:space="preserve"> госпо</w:t>
      </w:r>
      <w:r w:rsidR="006811E0" w:rsidRPr="00E314BB">
        <w:rPr>
          <w:rFonts w:ascii="Verdana" w:hAnsi="Verdana"/>
          <w:b/>
          <w:bCs/>
          <w:caps/>
          <w:lang w:val="bg-BG"/>
        </w:rPr>
        <w:t>ДИН</w:t>
      </w:r>
      <w:r w:rsidRPr="00E314BB">
        <w:rPr>
          <w:rFonts w:ascii="Verdana" w:hAnsi="Verdana"/>
          <w:b/>
          <w:bCs/>
          <w:caps/>
          <w:lang w:val="bg-BG"/>
        </w:rPr>
        <w:t xml:space="preserve"> МИНИСТЪР</w:t>
      </w:r>
      <w:r w:rsidRPr="00E314BB">
        <w:rPr>
          <w:rFonts w:ascii="Verdana" w:hAnsi="Verdana"/>
          <w:b/>
          <w:bCs/>
          <w:lang w:val="bg-BG"/>
        </w:rPr>
        <w:t>,</w:t>
      </w:r>
    </w:p>
    <w:p w14:paraId="7A4FEA6E" w14:textId="610BC8C4" w:rsidR="0000193C" w:rsidRPr="00920EFC" w:rsidRDefault="009D2D64" w:rsidP="008B5E79">
      <w:pPr>
        <w:pBdr>
          <w:top w:val="nil"/>
          <w:left w:val="nil"/>
          <w:bottom w:val="nil"/>
          <w:right w:val="nil"/>
          <w:between w:val="nil"/>
        </w:pBdr>
        <w:spacing w:line="372" w:lineRule="auto"/>
        <w:ind w:firstLine="709"/>
        <w:jc w:val="both"/>
        <w:rPr>
          <w:rFonts w:ascii="Verdana" w:eastAsia="Verdana" w:hAnsi="Verdana" w:cs="Verdana"/>
          <w:color w:val="000000"/>
          <w:lang w:val="bg-BG"/>
        </w:rPr>
      </w:pPr>
      <w:r w:rsidRPr="00920EFC">
        <w:rPr>
          <w:rFonts w:ascii="Verdana" w:eastAsia="Verdana" w:hAnsi="Verdana" w:cs="Verdana"/>
          <w:color w:val="000000"/>
          <w:lang w:val="bg-BG"/>
        </w:rPr>
        <w:t>На основание чл. 35 от Закона за прилагане на Общата организация на пазарите на земеделски продукти на Европейския съюз, приложено представям Ви за одобрение проект на Наредба за изменение и допълнение на Наредба № 8 от 2016 г. за условията и реда за изпълнение и контрол на промоционални програми за земеделски и хранителни продукти.</w:t>
      </w:r>
    </w:p>
    <w:p w14:paraId="196DD656" w14:textId="15438536" w:rsidR="008B5E79" w:rsidRPr="00A35398" w:rsidRDefault="008B5E79" w:rsidP="005519FF">
      <w:pPr>
        <w:pBdr>
          <w:top w:val="nil"/>
          <w:left w:val="nil"/>
          <w:bottom w:val="nil"/>
          <w:right w:val="nil"/>
          <w:between w:val="nil"/>
        </w:pBdr>
        <w:spacing w:line="372" w:lineRule="auto"/>
        <w:ind w:firstLine="709"/>
        <w:jc w:val="both"/>
        <w:rPr>
          <w:rFonts w:ascii="Verdana" w:eastAsia="Verdana" w:hAnsi="Verdana" w:cs="Verdana"/>
          <w:color w:val="000000"/>
          <w:lang w:val="bg-BG"/>
        </w:rPr>
      </w:pPr>
    </w:p>
    <w:p w14:paraId="41237A7C" w14:textId="563B3C02" w:rsidR="00213260" w:rsidRPr="00920EFC" w:rsidRDefault="00FF0732" w:rsidP="008B5E79">
      <w:pPr>
        <w:pBdr>
          <w:top w:val="nil"/>
          <w:left w:val="nil"/>
          <w:bottom w:val="nil"/>
          <w:right w:val="nil"/>
          <w:between w:val="nil"/>
        </w:pBdr>
        <w:tabs>
          <w:tab w:val="left" w:pos="1788"/>
        </w:tabs>
        <w:spacing w:line="372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/>
        </w:rPr>
      </w:pPr>
      <w:r w:rsidRPr="00920EFC">
        <w:rPr>
          <w:rFonts w:ascii="Verdana" w:eastAsia="Verdana" w:hAnsi="Verdana" w:cs="Verdana"/>
          <w:b/>
          <w:color w:val="000000"/>
          <w:lang w:val="bg-BG"/>
        </w:rPr>
        <w:t>Причини, които налагат приемането на акта</w:t>
      </w:r>
    </w:p>
    <w:p w14:paraId="0930A396" w14:textId="3420C7C5" w:rsidR="00BA5F64" w:rsidRPr="00920EFC" w:rsidRDefault="00041A80" w:rsidP="008B5E79">
      <w:pPr>
        <w:pBdr>
          <w:top w:val="nil"/>
          <w:left w:val="nil"/>
          <w:bottom w:val="nil"/>
          <w:right w:val="nil"/>
          <w:between w:val="nil"/>
        </w:pBdr>
        <w:spacing w:line="372" w:lineRule="auto"/>
        <w:ind w:firstLine="709"/>
        <w:jc w:val="both"/>
        <w:rPr>
          <w:rFonts w:ascii="Verdana" w:hAnsi="Verdana" w:cs="Verdana"/>
          <w:lang w:val="bg-BG"/>
        </w:rPr>
      </w:pPr>
      <w:r w:rsidRPr="00041A80">
        <w:rPr>
          <w:rFonts w:ascii="Verdana" w:hAnsi="Verdana" w:cs="Verdana"/>
          <w:lang w:val="bg-BG"/>
        </w:rPr>
        <w:t>Наредба № 8 от 2016 г. за условията и реда за изпълнение и контрол на промоционални програми за земеделски и хранителни продукти</w:t>
      </w:r>
      <w:r w:rsidR="00714903">
        <w:rPr>
          <w:rFonts w:ascii="Verdana" w:hAnsi="Verdana" w:cs="Verdana"/>
          <w:lang w:val="en-US"/>
        </w:rPr>
        <w:t>(</w:t>
      </w:r>
      <w:proofErr w:type="spellStart"/>
      <w:r w:rsidRPr="00041A80">
        <w:rPr>
          <w:rFonts w:ascii="Verdana" w:hAnsi="Verdana" w:cs="Verdana"/>
          <w:lang w:val="bg-BG"/>
        </w:rPr>
        <w:t>обн</w:t>
      </w:r>
      <w:proofErr w:type="spellEnd"/>
      <w:r w:rsidRPr="00041A80">
        <w:rPr>
          <w:rFonts w:ascii="Verdana" w:hAnsi="Verdana" w:cs="Verdana"/>
          <w:lang w:val="bg-BG"/>
        </w:rPr>
        <w:t>., ДВ, бр. 38 от 2016 г.</w:t>
      </w:r>
      <w:r w:rsidR="00714903">
        <w:rPr>
          <w:rFonts w:ascii="Verdana" w:hAnsi="Verdana" w:cs="Verdana"/>
          <w:lang w:val="en-US"/>
        </w:rPr>
        <w:t>)</w:t>
      </w:r>
      <w:r w:rsidR="007B1E8A">
        <w:rPr>
          <w:rFonts w:ascii="Verdana" w:hAnsi="Verdana" w:cs="Verdana"/>
          <w:lang w:val="en-US"/>
        </w:rPr>
        <w:t xml:space="preserve"> </w:t>
      </w:r>
      <w:r>
        <w:rPr>
          <w:rFonts w:ascii="Verdana" w:hAnsi="Verdana" w:cs="Verdana"/>
          <w:lang w:val="en-US"/>
        </w:rPr>
        <w:t>(</w:t>
      </w:r>
      <w:r w:rsidR="007F6BC0">
        <w:rPr>
          <w:rFonts w:ascii="Verdana" w:hAnsi="Verdana" w:cs="Verdana"/>
          <w:lang w:val="bg-BG"/>
        </w:rPr>
        <w:t xml:space="preserve">Наредба № 8 от </w:t>
      </w:r>
      <w:r w:rsidRPr="00041A80">
        <w:rPr>
          <w:rFonts w:ascii="Verdana" w:hAnsi="Verdana" w:cs="Verdana"/>
          <w:lang w:val="bg-BG"/>
        </w:rPr>
        <w:t>2016 г.</w:t>
      </w:r>
      <w:r>
        <w:rPr>
          <w:rFonts w:ascii="Verdana" w:hAnsi="Verdana" w:cs="Verdana"/>
          <w:lang w:val="en-US"/>
        </w:rPr>
        <w:t>)</w:t>
      </w:r>
      <w:r>
        <w:rPr>
          <w:rFonts w:ascii="Verdana" w:hAnsi="Verdana" w:cs="Verdana"/>
          <w:lang w:val="bg-BG"/>
        </w:rPr>
        <w:t>.</w:t>
      </w:r>
      <w:r w:rsidR="00860A33" w:rsidRPr="00920EFC">
        <w:rPr>
          <w:rFonts w:ascii="Verdana" w:hAnsi="Verdana" w:cs="Verdana"/>
          <w:lang w:val="bg-BG"/>
        </w:rPr>
        <w:t xml:space="preserve"> </w:t>
      </w:r>
      <w:r w:rsidR="00BA5F64" w:rsidRPr="00920EFC">
        <w:rPr>
          <w:rFonts w:ascii="Verdana" w:hAnsi="Verdana" w:cs="Verdana"/>
          <w:lang w:val="bg-BG"/>
        </w:rPr>
        <w:t xml:space="preserve">Кампаниите за популяризиране на селскостопанските продукти от ЕС имат за цел да създадат нови пазарни възможности за земеделските стопани от ЕС и хранителната промишленост в по-широк план, както и да подпомогнат развитието на техния съществуващ бизнес. Политиката за популяризиране се прилага в съответствие с разпоредбите на Регламент (ЕС) </w:t>
      </w:r>
      <w:r w:rsidR="00755E98">
        <w:rPr>
          <w:rFonts w:ascii="Verdana" w:hAnsi="Verdana" w:cs="Verdana"/>
          <w:lang w:val="bg-BG"/>
        </w:rPr>
        <w:t>№</w:t>
      </w:r>
      <w:r w:rsidR="007B1E8A">
        <w:rPr>
          <w:rFonts w:ascii="Verdana" w:hAnsi="Verdana" w:cs="Verdana"/>
          <w:lang w:val="en-US"/>
        </w:rPr>
        <w:t> </w:t>
      </w:r>
      <w:r w:rsidR="00BA5F64" w:rsidRPr="00920EFC">
        <w:rPr>
          <w:rFonts w:ascii="Verdana" w:hAnsi="Verdana" w:cs="Verdana"/>
          <w:lang w:val="bg-BG"/>
        </w:rPr>
        <w:t>1144/2014 на Европейския парламент и на Съвета от 22 октомври 2014 г. за мерките за информиране и насърчаване, свързани със селскостопанските продукти, прилагани на вътрешния пазар и в трети държави, и за отмяна на Регламент (ЕО)</w:t>
      </w:r>
      <w:r w:rsidR="00755E98">
        <w:rPr>
          <w:rFonts w:ascii="Verdana" w:hAnsi="Verdana" w:cs="Verdana"/>
          <w:lang w:val="bg-BG"/>
        </w:rPr>
        <w:t xml:space="preserve"> №</w:t>
      </w:r>
      <w:r w:rsidR="007B1E8A">
        <w:rPr>
          <w:rFonts w:ascii="Verdana" w:hAnsi="Verdana" w:cs="Verdana"/>
          <w:lang w:val="bg-BG"/>
        </w:rPr>
        <w:t> </w:t>
      </w:r>
      <w:r w:rsidR="00BA5F64" w:rsidRPr="00920EFC">
        <w:rPr>
          <w:rFonts w:ascii="Verdana" w:hAnsi="Verdana" w:cs="Verdana"/>
          <w:lang w:val="bg-BG"/>
        </w:rPr>
        <w:t>3/2008 на Съвета</w:t>
      </w:r>
      <w:r w:rsidR="00860A33" w:rsidRPr="00920EFC">
        <w:rPr>
          <w:rFonts w:ascii="Verdana" w:hAnsi="Verdana" w:cs="Verdana"/>
          <w:lang w:val="bg-BG"/>
        </w:rPr>
        <w:t xml:space="preserve"> (ОВ, L 317 от 4 ноември 2014 г.)</w:t>
      </w:r>
      <w:r w:rsidR="00513D2A">
        <w:rPr>
          <w:rFonts w:ascii="Verdana" w:hAnsi="Verdana" w:cs="Verdana"/>
          <w:lang w:val="bg-BG"/>
        </w:rPr>
        <w:t xml:space="preserve"> (Регламент (ЕС)</w:t>
      </w:r>
      <w:r w:rsidR="00755E98">
        <w:rPr>
          <w:rFonts w:ascii="Verdana" w:hAnsi="Verdana" w:cs="Verdana"/>
          <w:lang w:val="bg-BG"/>
        </w:rPr>
        <w:t xml:space="preserve"> №</w:t>
      </w:r>
      <w:r w:rsidR="00513D2A">
        <w:rPr>
          <w:rFonts w:ascii="Verdana" w:hAnsi="Verdana" w:cs="Verdana"/>
          <w:lang w:val="bg-BG"/>
        </w:rPr>
        <w:t xml:space="preserve"> 1144/2014), </w:t>
      </w:r>
      <w:r w:rsidR="00BA5F64" w:rsidRPr="00920EFC">
        <w:rPr>
          <w:rFonts w:ascii="Verdana" w:hAnsi="Verdana" w:cs="Verdana"/>
          <w:lang w:val="bg-BG"/>
        </w:rPr>
        <w:t>Делегиран Регламент (ЕС) 2015/1829 на Комисията от 23 април 2015 г. за допълване на Регламент (ЕС)</w:t>
      </w:r>
      <w:r w:rsidR="00755E98">
        <w:rPr>
          <w:rFonts w:ascii="Verdana" w:hAnsi="Verdana" w:cs="Verdana"/>
          <w:lang w:val="bg-BG"/>
        </w:rPr>
        <w:t xml:space="preserve"> №</w:t>
      </w:r>
      <w:r w:rsidR="00BA5F64" w:rsidRPr="00920EFC">
        <w:rPr>
          <w:rFonts w:ascii="Verdana" w:hAnsi="Verdana" w:cs="Verdana"/>
          <w:lang w:val="bg-BG"/>
        </w:rPr>
        <w:t xml:space="preserve"> 1144/2014</w:t>
      </w:r>
      <w:r w:rsidR="00860A33" w:rsidRPr="00920EFC">
        <w:rPr>
          <w:rFonts w:ascii="Verdana" w:hAnsi="Verdana" w:cs="Verdana"/>
          <w:lang w:val="bg-BG"/>
        </w:rPr>
        <w:t xml:space="preserve"> на Европейския парламент и на Съвета за мерките за информиране и насърчаване, свързани със селскостопанските продукти, прилагани на вътрешния пазар и в трети държави (ОВ, </w:t>
      </w:r>
      <w:r w:rsidR="00860A33" w:rsidRPr="00920EFC">
        <w:rPr>
          <w:rFonts w:ascii="Verdana" w:hAnsi="Verdana" w:cs="Verdana"/>
          <w:lang w:val="en-US"/>
        </w:rPr>
        <w:t>L</w:t>
      </w:r>
      <w:r w:rsidR="00860A33" w:rsidRPr="00920EFC">
        <w:rPr>
          <w:rFonts w:ascii="Verdana" w:hAnsi="Verdana" w:cs="Verdana"/>
          <w:lang w:val="bg-BG"/>
        </w:rPr>
        <w:t xml:space="preserve"> 266 от 13 октомври 2015 г.)</w:t>
      </w:r>
      <w:r w:rsidR="00BA5F64" w:rsidRPr="00920EFC">
        <w:rPr>
          <w:rFonts w:ascii="Verdana" w:hAnsi="Verdana" w:cs="Verdana"/>
          <w:lang w:val="bg-BG"/>
        </w:rPr>
        <w:t xml:space="preserve"> (Делегиран Регламент (ЕС) 2015/1829) и Регламент за изпълнение (ЕС) 2015/1831 на Комисията от 7 октомври 2015 г. за определяне на правилата з</w:t>
      </w:r>
      <w:r w:rsidR="007B1E8A">
        <w:rPr>
          <w:rFonts w:ascii="Verdana" w:hAnsi="Verdana" w:cs="Verdana"/>
          <w:lang w:val="bg-BG"/>
        </w:rPr>
        <w:t>а прилагане на Регламент (ЕС) № </w:t>
      </w:r>
      <w:r w:rsidR="00BA5F64" w:rsidRPr="00920EFC">
        <w:rPr>
          <w:rFonts w:ascii="Verdana" w:hAnsi="Verdana" w:cs="Verdana"/>
          <w:lang w:val="bg-BG"/>
        </w:rPr>
        <w:t>1144/2014 на Европейския парламент и на Съвета за мерките за информиране и насърчаване, свързани със селскостопанските продукти, прилагани на вътрешния пазар и в трети</w:t>
      </w:r>
      <w:r w:rsidR="005545EE" w:rsidRPr="00920EFC">
        <w:rPr>
          <w:rFonts w:ascii="Verdana" w:hAnsi="Verdana" w:cs="Verdana"/>
          <w:lang w:val="bg-BG"/>
        </w:rPr>
        <w:t xml:space="preserve"> </w:t>
      </w:r>
      <w:r w:rsidR="00860A33" w:rsidRPr="00920EFC">
        <w:rPr>
          <w:rFonts w:ascii="Verdana" w:hAnsi="Verdana" w:cs="Verdana"/>
          <w:lang w:val="bg-BG"/>
        </w:rPr>
        <w:t xml:space="preserve">държави (OB, L 266/14 от 13 октомври 2015 г.) </w:t>
      </w:r>
      <w:r w:rsidR="00BA5F64" w:rsidRPr="00920EFC">
        <w:rPr>
          <w:rFonts w:ascii="Verdana" w:hAnsi="Verdana" w:cs="Verdana"/>
          <w:lang w:val="bg-BG"/>
        </w:rPr>
        <w:t>(Регламент за изпълнение (ЕС) 2015/1831</w:t>
      </w:r>
      <w:r w:rsidR="002146B3" w:rsidRPr="00920EFC">
        <w:rPr>
          <w:rFonts w:ascii="Verdana" w:hAnsi="Verdana" w:cs="Verdana"/>
          <w:lang w:val="bg-BG"/>
        </w:rPr>
        <w:t>).</w:t>
      </w:r>
    </w:p>
    <w:p w14:paraId="60CF8342" w14:textId="0600E147" w:rsidR="00BA5F64" w:rsidRPr="00920EFC" w:rsidRDefault="008A0E6D" w:rsidP="008B5E79">
      <w:pPr>
        <w:widowControl w:val="0"/>
        <w:autoSpaceDE w:val="0"/>
        <w:autoSpaceDN w:val="0"/>
        <w:adjustRightInd w:val="0"/>
        <w:spacing w:line="372" w:lineRule="auto"/>
        <w:ind w:firstLine="709"/>
        <w:jc w:val="both"/>
        <w:rPr>
          <w:rFonts w:ascii="Verdana" w:hAnsi="Verdana" w:cs="Verdana"/>
          <w:lang w:val="bg-BG"/>
        </w:rPr>
      </w:pPr>
      <w:r w:rsidRPr="00920EFC">
        <w:rPr>
          <w:rFonts w:ascii="Verdana" w:hAnsi="Verdana" w:cs="Verdana"/>
          <w:lang w:val="bg-BG"/>
        </w:rPr>
        <w:t xml:space="preserve">В началото на </w:t>
      </w:r>
      <w:r w:rsidR="00BA5F64" w:rsidRPr="00920EFC">
        <w:rPr>
          <w:rFonts w:ascii="Verdana" w:hAnsi="Verdana" w:cs="Verdana"/>
          <w:lang w:val="bg-BG"/>
        </w:rPr>
        <w:t>2025 г.</w:t>
      </w:r>
      <w:r w:rsidRPr="00920EFC">
        <w:rPr>
          <w:rFonts w:ascii="Verdana" w:hAnsi="Verdana" w:cs="Verdana"/>
          <w:lang w:val="bg-BG"/>
        </w:rPr>
        <w:t xml:space="preserve"> </w:t>
      </w:r>
      <w:r w:rsidR="002B45D7" w:rsidRPr="00920EFC">
        <w:rPr>
          <w:rFonts w:ascii="Verdana" w:hAnsi="Verdana" w:cs="Verdana"/>
          <w:lang w:val="bg-BG"/>
        </w:rPr>
        <w:t>влезе в сила и</w:t>
      </w:r>
      <w:r w:rsidRPr="00920EFC">
        <w:rPr>
          <w:rFonts w:ascii="Verdana" w:hAnsi="Verdana" w:cs="Verdana"/>
          <w:lang w:val="bg-BG"/>
        </w:rPr>
        <w:t>зменение на Делегиран р</w:t>
      </w:r>
      <w:r w:rsidR="002B45D7" w:rsidRPr="00920EFC">
        <w:rPr>
          <w:rFonts w:ascii="Verdana" w:hAnsi="Verdana" w:cs="Verdana"/>
          <w:lang w:val="bg-BG"/>
        </w:rPr>
        <w:t xml:space="preserve">егламент (ЕС) </w:t>
      </w:r>
      <w:r w:rsidR="007B1E8A">
        <w:rPr>
          <w:rFonts w:ascii="Verdana" w:hAnsi="Verdana" w:cs="Verdana"/>
          <w:lang w:val="bg-BG"/>
        </w:rPr>
        <w:t>№ </w:t>
      </w:r>
      <w:r w:rsidR="002B45D7" w:rsidRPr="00920EFC">
        <w:rPr>
          <w:rFonts w:ascii="Verdana" w:hAnsi="Verdana" w:cs="Verdana"/>
          <w:lang w:val="bg-BG"/>
        </w:rPr>
        <w:t>2015/1829, целящо</w:t>
      </w:r>
      <w:r w:rsidRPr="00920EFC">
        <w:rPr>
          <w:rFonts w:ascii="Verdana" w:hAnsi="Verdana" w:cs="Verdana"/>
          <w:lang w:val="bg-BG"/>
        </w:rPr>
        <w:t xml:space="preserve"> </w:t>
      </w:r>
      <w:r w:rsidR="00860A33" w:rsidRPr="00920EFC">
        <w:rPr>
          <w:rFonts w:ascii="Verdana" w:hAnsi="Verdana" w:cs="Verdana"/>
          <w:lang w:val="bg-BG"/>
        </w:rPr>
        <w:t xml:space="preserve">постигане на по-широка достъпност на </w:t>
      </w:r>
      <w:r w:rsidRPr="00920EFC">
        <w:rPr>
          <w:rFonts w:ascii="Verdana" w:hAnsi="Verdana" w:cs="Verdana"/>
          <w:lang w:val="bg-BG"/>
        </w:rPr>
        <w:t xml:space="preserve">програмите за информиране и насърчаване, </w:t>
      </w:r>
      <w:r w:rsidR="00860A33" w:rsidRPr="00920EFC">
        <w:rPr>
          <w:rFonts w:ascii="Verdana" w:hAnsi="Verdana" w:cs="Verdana"/>
          <w:lang w:val="bg-BG"/>
        </w:rPr>
        <w:t>по-голяма яснота по отношение на</w:t>
      </w:r>
      <w:r w:rsidRPr="00920EFC">
        <w:rPr>
          <w:rFonts w:ascii="Verdana" w:hAnsi="Verdana" w:cs="Verdana"/>
          <w:lang w:val="bg-BG"/>
        </w:rPr>
        <w:t xml:space="preserve"> критериите за допустимост на предложенията, укреп</w:t>
      </w:r>
      <w:r w:rsidR="00860A33" w:rsidRPr="00920EFC">
        <w:rPr>
          <w:rFonts w:ascii="Verdana" w:hAnsi="Verdana" w:cs="Verdana"/>
          <w:lang w:val="bg-BG"/>
        </w:rPr>
        <w:t>ване на</w:t>
      </w:r>
      <w:r w:rsidRPr="00920EFC">
        <w:rPr>
          <w:rFonts w:ascii="Verdana" w:hAnsi="Verdana" w:cs="Verdana"/>
          <w:lang w:val="bg-BG"/>
        </w:rPr>
        <w:t xml:space="preserve"> правилата относно предотвратяването на възможен конфликт на интереси, както и </w:t>
      </w:r>
      <w:r w:rsidR="00860A33" w:rsidRPr="00920EFC">
        <w:rPr>
          <w:rFonts w:ascii="Verdana" w:hAnsi="Verdana" w:cs="Verdana"/>
          <w:lang w:val="bg-BG"/>
        </w:rPr>
        <w:t xml:space="preserve">намаляване на </w:t>
      </w:r>
      <w:r w:rsidRPr="00920EFC">
        <w:rPr>
          <w:rFonts w:ascii="Verdana" w:hAnsi="Verdana" w:cs="Verdana"/>
          <w:lang w:val="bg-BG"/>
        </w:rPr>
        <w:t>административната тежест във финансовото управление на програмите.</w:t>
      </w:r>
    </w:p>
    <w:p w14:paraId="59849F1F" w14:textId="7CC2E4DF" w:rsidR="005519FF" w:rsidRPr="00920EFC" w:rsidRDefault="00340EF3" w:rsidP="007B1E8A">
      <w:pPr>
        <w:widowControl w:val="0"/>
        <w:autoSpaceDE w:val="0"/>
        <w:autoSpaceDN w:val="0"/>
        <w:adjustRightInd w:val="0"/>
        <w:spacing w:line="372" w:lineRule="auto"/>
        <w:ind w:firstLine="709"/>
        <w:jc w:val="both"/>
        <w:rPr>
          <w:rFonts w:ascii="Verdana" w:hAnsi="Verdana" w:cs="Verdana"/>
          <w:lang w:val="bg-BG"/>
        </w:rPr>
      </w:pPr>
      <w:r w:rsidRPr="00920EFC">
        <w:rPr>
          <w:rFonts w:ascii="Verdana" w:hAnsi="Verdana" w:cs="Verdana"/>
          <w:lang w:val="bg-BG"/>
        </w:rPr>
        <w:t>През</w:t>
      </w:r>
      <w:r w:rsidR="004B0C22" w:rsidRPr="00920EFC">
        <w:rPr>
          <w:rFonts w:ascii="Verdana" w:hAnsi="Verdana" w:cs="Verdana"/>
          <w:lang w:val="bg-BG"/>
        </w:rPr>
        <w:t xml:space="preserve"> юли 2026 г.</w:t>
      </w:r>
      <w:r w:rsidR="00F05C9E" w:rsidRPr="00920EFC">
        <w:rPr>
          <w:rFonts w:ascii="Verdana" w:hAnsi="Verdana" w:cs="Verdana"/>
          <w:lang w:val="bg-BG"/>
        </w:rPr>
        <w:t xml:space="preserve"> влезе в сила </w:t>
      </w:r>
      <w:r w:rsidR="00041A80" w:rsidRPr="00041A80">
        <w:rPr>
          <w:rFonts w:ascii="Verdana" w:hAnsi="Verdana" w:cs="Verdana"/>
          <w:lang w:val="bg-BG"/>
        </w:rPr>
        <w:t>Регламент за изпълнение (ЕС) 2026/1700 на Комисията от 14 юли 2026 г. за изменение на Регламент за изпълнение (ЕС) 2015/1831 за определяне на правила за прилагането на Регламент (ЕС) № 1144/2014 на Европейския парламент и на Съвета за мерките за информиране и насърчаване, свързани със селскостопанските продукти, прилагани на вътрешния пазар и в трети държави, по отношение на сключването на договори, авансовите плащания и задълженията за уведомяване (OB, L 1700/1 от 15 юли 2026 г.)</w:t>
      </w:r>
      <w:r w:rsidR="00041A80">
        <w:rPr>
          <w:rFonts w:ascii="Verdana" w:hAnsi="Verdana" w:cs="Verdana"/>
          <w:lang w:val="bg-BG"/>
        </w:rPr>
        <w:t>.</w:t>
      </w:r>
    </w:p>
    <w:p w14:paraId="03B2BF02" w14:textId="4CF0DFC4" w:rsidR="00C33369" w:rsidRPr="00920EFC" w:rsidRDefault="002555EB" w:rsidP="008B5E79">
      <w:pPr>
        <w:widowControl w:val="0"/>
        <w:autoSpaceDE w:val="0"/>
        <w:autoSpaceDN w:val="0"/>
        <w:adjustRightInd w:val="0"/>
        <w:spacing w:line="372" w:lineRule="auto"/>
        <w:ind w:firstLine="709"/>
        <w:jc w:val="both"/>
        <w:rPr>
          <w:rFonts w:ascii="Verdana" w:hAnsi="Verdana" w:cs="Verdana"/>
          <w:lang w:val="bg-BG"/>
        </w:rPr>
      </w:pPr>
      <w:r w:rsidRPr="00920EFC">
        <w:rPr>
          <w:rFonts w:ascii="Verdana" w:hAnsi="Verdana"/>
          <w:lang w:val="bg-BG"/>
        </w:rPr>
        <w:t xml:space="preserve">Имайки предвид </w:t>
      </w:r>
      <w:r w:rsidR="00B0225F" w:rsidRPr="00920EFC">
        <w:rPr>
          <w:rFonts w:ascii="Verdana" w:hAnsi="Verdana"/>
          <w:lang w:val="bg-BG"/>
        </w:rPr>
        <w:t>гореизложеното е</w:t>
      </w:r>
      <w:r w:rsidR="00C33369" w:rsidRPr="00920EFC">
        <w:rPr>
          <w:rFonts w:ascii="Verdana" w:hAnsi="Verdana"/>
          <w:lang w:val="bg-BG"/>
        </w:rPr>
        <w:t xml:space="preserve"> </w:t>
      </w:r>
      <w:r w:rsidR="00340EF3" w:rsidRPr="00920EFC">
        <w:rPr>
          <w:rFonts w:ascii="Verdana" w:hAnsi="Verdana"/>
          <w:lang w:val="bg-BG"/>
        </w:rPr>
        <w:t xml:space="preserve">необходимо да бъде </w:t>
      </w:r>
      <w:r w:rsidR="00C33369" w:rsidRPr="00920EFC">
        <w:rPr>
          <w:rFonts w:ascii="Verdana" w:hAnsi="Verdana"/>
          <w:lang w:val="bg-BG"/>
        </w:rPr>
        <w:t xml:space="preserve">изменена и допълнена </w:t>
      </w:r>
      <w:r w:rsidR="00C33369" w:rsidRPr="00920EFC">
        <w:rPr>
          <w:rFonts w:ascii="Verdana" w:hAnsi="Verdana" w:cs="Verdana"/>
          <w:lang w:val="bg-BG"/>
        </w:rPr>
        <w:t>Наредба № 8 от 2016 г.</w:t>
      </w:r>
      <w:r w:rsidR="00340EF3" w:rsidRPr="00920EFC">
        <w:rPr>
          <w:rFonts w:ascii="Verdana" w:hAnsi="Verdana" w:cs="Verdana"/>
          <w:lang w:val="bg-BG"/>
        </w:rPr>
        <w:t>,</w:t>
      </w:r>
      <w:r w:rsidR="00C33369" w:rsidRPr="00920EFC">
        <w:rPr>
          <w:rFonts w:ascii="Verdana" w:hAnsi="Verdana" w:cs="Verdana"/>
          <w:lang w:val="bg-BG"/>
        </w:rPr>
        <w:t xml:space="preserve"> с оглед хармонизиране на </w:t>
      </w:r>
      <w:r w:rsidR="00041A80">
        <w:rPr>
          <w:rFonts w:ascii="Verdana" w:hAnsi="Verdana" w:cs="Verdana"/>
          <w:lang w:val="bg-BG"/>
        </w:rPr>
        <w:t>национална нормативна уредба</w:t>
      </w:r>
      <w:r w:rsidR="00C33369" w:rsidRPr="00920EFC">
        <w:rPr>
          <w:rFonts w:ascii="Verdana" w:hAnsi="Verdana" w:cs="Verdana"/>
          <w:lang w:val="bg-BG"/>
        </w:rPr>
        <w:t xml:space="preserve"> с правото на ЕС.</w:t>
      </w:r>
    </w:p>
    <w:p w14:paraId="1694327C" w14:textId="77777777" w:rsidR="00A570CD" w:rsidRDefault="00C33369" w:rsidP="00A570CD">
      <w:pPr>
        <w:widowControl w:val="0"/>
        <w:autoSpaceDE w:val="0"/>
        <w:autoSpaceDN w:val="0"/>
        <w:adjustRightInd w:val="0"/>
        <w:spacing w:line="372" w:lineRule="auto"/>
        <w:ind w:firstLine="709"/>
        <w:jc w:val="both"/>
        <w:rPr>
          <w:rFonts w:ascii="Verdana" w:hAnsi="Verdana"/>
          <w:lang w:val="en-US"/>
        </w:rPr>
      </w:pPr>
      <w:r w:rsidRPr="00920EFC">
        <w:rPr>
          <w:rFonts w:ascii="Verdana" w:hAnsi="Verdana" w:cs="Verdana"/>
          <w:lang w:val="bg-BG"/>
        </w:rPr>
        <w:lastRenderedPageBreak/>
        <w:t>С предложеното изменение и допълнение на Наредба № 8 от 2016 г.</w:t>
      </w:r>
      <w:r w:rsidR="00F75962" w:rsidRPr="00920EFC">
        <w:rPr>
          <w:rFonts w:ascii="Verdana" w:hAnsi="Verdana" w:cs="Verdana"/>
          <w:lang w:val="bg-BG"/>
        </w:rPr>
        <w:t xml:space="preserve"> </w:t>
      </w:r>
      <w:r w:rsidRPr="00920EFC">
        <w:rPr>
          <w:rFonts w:ascii="Verdana" w:hAnsi="Verdana" w:cs="Verdana"/>
          <w:lang w:val="bg-BG"/>
        </w:rPr>
        <w:t xml:space="preserve">се </w:t>
      </w:r>
      <w:r w:rsidRPr="00920EFC">
        <w:rPr>
          <w:rFonts w:ascii="Verdana" w:hAnsi="Verdana"/>
          <w:lang w:val="bg-BG"/>
        </w:rPr>
        <w:t>п</w:t>
      </w:r>
      <w:r w:rsidR="00C92C49" w:rsidRPr="00920EFC">
        <w:rPr>
          <w:rFonts w:ascii="Verdana" w:hAnsi="Verdana"/>
          <w:lang w:val="bg-BG"/>
        </w:rPr>
        <w:t>рецизира терминологията по отношение на</w:t>
      </w:r>
      <w:r w:rsidR="009539D7" w:rsidRPr="00920EFC">
        <w:rPr>
          <w:rFonts w:ascii="Verdana" w:hAnsi="Verdana"/>
          <w:lang w:val="bg-BG"/>
        </w:rPr>
        <w:t xml:space="preserve"> изпълнение</w:t>
      </w:r>
      <w:r w:rsidR="00C92C49" w:rsidRPr="00920EFC">
        <w:rPr>
          <w:rFonts w:ascii="Verdana" w:hAnsi="Verdana"/>
          <w:lang w:val="bg-BG"/>
        </w:rPr>
        <w:t>то</w:t>
      </w:r>
      <w:r w:rsidR="009539D7" w:rsidRPr="00920EFC">
        <w:rPr>
          <w:rFonts w:ascii="Verdana" w:hAnsi="Verdana"/>
          <w:lang w:val="bg-BG"/>
        </w:rPr>
        <w:t xml:space="preserve"> и контрол</w:t>
      </w:r>
      <w:r w:rsidR="00C92C49" w:rsidRPr="00920EFC">
        <w:rPr>
          <w:rFonts w:ascii="Verdana" w:hAnsi="Verdana"/>
          <w:lang w:val="bg-BG"/>
        </w:rPr>
        <w:t>а</w:t>
      </w:r>
      <w:r w:rsidR="009539D7" w:rsidRPr="00920EFC">
        <w:rPr>
          <w:rFonts w:ascii="Verdana" w:hAnsi="Verdana"/>
          <w:lang w:val="bg-BG"/>
        </w:rPr>
        <w:t xml:space="preserve"> на </w:t>
      </w:r>
      <w:r w:rsidR="00861BEE" w:rsidRPr="00920EFC">
        <w:rPr>
          <w:rFonts w:ascii="Verdana" w:hAnsi="Verdana"/>
          <w:lang w:val="bg-BG"/>
        </w:rPr>
        <w:t>мерките</w:t>
      </w:r>
      <w:r w:rsidR="009539D7" w:rsidRPr="00920EFC">
        <w:rPr>
          <w:rFonts w:ascii="Verdana" w:hAnsi="Verdana"/>
          <w:lang w:val="bg-BG"/>
        </w:rPr>
        <w:t xml:space="preserve"> за насърчаване</w:t>
      </w:r>
      <w:r w:rsidR="00D22B09" w:rsidRPr="00920EFC">
        <w:rPr>
          <w:rFonts w:ascii="Verdana" w:hAnsi="Verdana"/>
          <w:lang w:val="bg-BG"/>
        </w:rPr>
        <w:t xml:space="preserve">, </w:t>
      </w:r>
      <w:r w:rsidR="00C92C49" w:rsidRPr="00920EFC">
        <w:rPr>
          <w:rFonts w:ascii="Verdana" w:hAnsi="Verdana"/>
          <w:lang w:val="bg-BG"/>
        </w:rPr>
        <w:t>заявленията за междинно плащане и плащане на остатък</w:t>
      </w:r>
      <w:r w:rsidR="00454A4A" w:rsidRPr="00920EFC">
        <w:rPr>
          <w:rFonts w:ascii="Verdana" w:hAnsi="Verdana"/>
          <w:lang w:val="bg-BG"/>
        </w:rPr>
        <w:t>.</w:t>
      </w:r>
      <w:r w:rsidR="00264069" w:rsidRPr="00920EFC">
        <w:rPr>
          <w:rFonts w:ascii="Verdana" w:hAnsi="Verdana"/>
          <w:lang w:val="bg-BG"/>
        </w:rPr>
        <w:t xml:space="preserve"> </w:t>
      </w:r>
      <w:r w:rsidR="00264069" w:rsidRPr="00920EFC">
        <w:rPr>
          <w:rFonts w:ascii="Verdana" w:hAnsi="Verdana"/>
          <w:lang w:val="bg"/>
        </w:rPr>
        <w:t xml:space="preserve">Удължава се </w:t>
      </w:r>
      <w:r w:rsidR="00092CB8" w:rsidRPr="00920EFC">
        <w:rPr>
          <w:rFonts w:ascii="Verdana" w:hAnsi="Verdana"/>
          <w:lang w:val="bg"/>
        </w:rPr>
        <w:t xml:space="preserve">от 90 дни на 180 дни </w:t>
      </w:r>
      <w:r w:rsidR="00264069" w:rsidRPr="00920EFC">
        <w:rPr>
          <w:rFonts w:ascii="Verdana" w:hAnsi="Verdana"/>
          <w:lang w:val="bg"/>
        </w:rPr>
        <w:t>крайния</w:t>
      </w:r>
      <w:r w:rsidR="00092CB8" w:rsidRPr="00920EFC">
        <w:rPr>
          <w:rFonts w:ascii="Verdana" w:hAnsi="Verdana"/>
          <w:lang w:val="bg"/>
        </w:rPr>
        <w:t>т</w:t>
      </w:r>
      <w:r w:rsidR="00264069" w:rsidRPr="00920EFC">
        <w:rPr>
          <w:rFonts w:ascii="Verdana" w:hAnsi="Verdana"/>
          <w:lang w:val="bg"/>
        </w:rPr>
        <w:t xml:space="preserve"> срок, наложен на държавите членки, за сключване на договори с избраните предлагащи организации за изпълнение на обикновени програми. Увеличава се </w:t>
      </w:r>
      <w:r w:rsidR="00092CB8" w:rsidRPr="00920EFC">
        <w:rPr>
          <w:rFonts w:ascii="Verdana" w:hAnsi="Verdana"/>
          <w:lang w:val="bg"/>
        </w:rPr>
        <w:t xml:space="preserve">от 20 % на 30 % </w:t>
      </w:r>
      <w:r w:rsidR="00264069" w:rsidRPr="00920EFC">
        <w:rPr>
          <w:rFonts w:ascii="Verdana" w:hAnsi="Verdana"/>
          <w:lang w:val="bg"/>
        </w:rPr>
        <w:t>максималният процент на предварително финансиране</w:t>
      </w:r>
      <w:r w:rsidR="00092CB8" w:rsidRPr="00920EFC">
        <w:rPr>
          <w:rFonts w:ascii="Verdana" w:hAnsi="Verdana"/>
          <w:lang w:val="bg"/>
        </w:rPr>
        <w:t xml:space="preserve"> на обикновените програми</w:t>
      </w:r>
      <w:r w:rsidR="00264069" w:rsidRPr="00920EFC">
        <w:rPr>
          <w:rFonts w:ascii="Verdana" w:hAnsi="Verdana"/>
          <w:lang w:val="bg"/>
        </w:rPr>
        <w:t xml:space="preserve"> чрез авансови плащания.</w:t>
      </w:r>
      <w:r w:rsidR="00C92C49" w:rsidRPr="00920EFC">
        <w:rPr>
          <w:rFonts w:ascii="Verdana" w:hAnsi="Verdana"/>
          <w:lang w:val="bg-BG"/>
        </w:rPr>
        <w:t xml:space="preserve"> У</w:t>
      </w:r>
      <w:r w:rsidR="00454A4A" w:rsidRPr="00920EFC">
        <w:rPr>
          <w:rFonts w:ascii="Verdana" w:hAnsi="Verdana"/>
          <w:lang w:val="bg-BG"/>
        </w:rPr>
        <w:t>точнен е</w:t>
      </w:r>
      <w:r w:rsidR="00C92C49" w:rsidRPr="00920EFC">
        <w:rPr>
          <w:rFonts w:ascii="Verdana" w:hAnsi="Verdana"/>
          <w:lang w:val="bg-BG"/>
        </w:rPr>
        <w:t xml:space="preserve"> периода за подаване на </w:t>
      </w:r>
      <w:r w:rsidR="00092CB8" w:rsidRPr="00920EFC">
        <w:rPr>
          <w:rFonts w:ascii="Verdana" w:hAnsi="Verdana"/>
          <w:lang w:val="bg-BG"/>
        </w:rPr>
        <w:t>заявления за авансово</w:t>
      </w:r>
      <w:r w:rsidR="00454A4A" w:rsidRPr="00920EFC">
        <w:rPr>
          <w:rFonts w:ascii="Verdana" w:hAnsi="Verdana"/>
          <w:lang w:val="bg-BG"/>
        </w:rPr>
        <w:t xml:space="preserve"> плащане</w:t>
      </w:r>
      <w:r w:rsidR="00FE46E9" w:rsidRPr="00920EFC">
        <w:rPr>
          <w:rFonts w:ascii="Verdana" w:hAnsi="Verdana"/>
          <w:lang w:val="bg-BG"/>
        </w:rPr>
        <w:t xml:space="preserve">. </w:t>
      </w:r>
      <w:r w:rsidR="00391F3D" w:rsidRPr="00920EFC">
        <w:rPr>
          <w:rFonts w:ascii="Verdana" w:hAnsi="Verdana"/>
          <w:lang w:val="bg-BG"/>
        </w:rPr>
        <w:t>Прецизирани са текстовете и е у</w:t>
      </w:r>
      <w:r w:rsidR="00454A4A" w:rsidRPr="00920EFC">
        <w:rPr>
          <w:rFonts w:ascii="Verdana" w:hAnsi="Verdana"/>
          <w:lang w:val="bg-BG"/>
        </w:rPr>
        <w:t xml:space="preserve">еднаквено </w:t>
      </w:r>
      <w:r w:rsidR="00041A80">
        <w:rPr>
          <w:rFonts w:ascii="Verdana" w:hAnsi="Verdana"/>
          <w:lang w:val="bg-BG"/>
        </w:rPr>
        <w:t>наименованието</w:t>
      </w:r>
      <w:r w:rsidR="00454A4A" w:rsidRPr="00920EFC">
        <w:rPr>
          <w:rFonts w:ascii="Verdana" w:hAnsi="Verdana"/>
          <w:lang w:val="bg-BG"/>
        </w:rPr>
        <w:t xml:space="preserve"> на вида на програмите</w:t>
      </w:r>
      <w:r w:rsidR="007471AF" w:rsidRPr="00920EFC">
        <w:rPr>
          <w:rFonts w:ascii="Verdana" w:hAnsi="Verdana"/>
          <w:lang w:val="bg-BG"/>
        </w:rPr>
        <w:t>.</w:t>
      </w:r>
      <w:r w:rsidR="00454A4A" w:rsidRPr="00920EFC">
        <w:rPr>
          <w:rFonts w:ascii="Verdana" w:hAnsi="Verdana"/>
          <w:lang w:val="bg-BG"/>
        </w:rPr>
        <w:t xml:space="preserve"> Направени са уточнения и допълнения</w:t>
      </w:r>
      <w:r w:rsidR="00D22B09" w:rsidRPr="00920EFC">
        <w:rPr>
          <w:rFonts w:ascii="Verdana" w:hAnsi="Verdana"/>
          <w:lang w:val="bg-BG"/>
        </w:rPr>
        <w:t>,</w:t>
      </w:r>
      <w:r w:rsidR="00454A4A" w:rsidRPr="00920EFC">
        <w:rPr>
          <w:rFonts w:ascii="Verdana" w:hAnsi="Verdana"/>
          <w:lang w:val="bg-BG"/>
        </w:rPr>
        <w:t xml:space="preserve"> свързани с периодичността на</w:t>
      </w:r>
      <w:r w:rsidR="00B93354" w:rsidRPr="00920EFC">
        <w:rPr>
          <w:rFonts w:ascii="Verdana" w:hAnsi="Verdana"/>
          <w:lang w:val="bg-BG"/>
        </w:rPr>
        <w:t xml:space="preserve"> извършване на проверките на място</w:t>
      </w:r>
      <w:r w:rsidR="007471AF" w:rsidRPr="00920EFC">
        <w:rPr>
          <w:rFonts w:ascii="Verdana" w:hAnsi="Verdana"/>
          <w:lang w:val="bg-BG"/>
        </w:rPr>
        <w:t>, като е определен</w:t>
      </w:r>
      <w:r w:rsidR="00437E8F" w:rsidRPr="00920EFC">
        <w:rPr>
          <w:rFonts w:ascii="Verdana" w:hAnsi="Verdana"/>
          <w:lang w:val="bg-BG"/>
        </w:rPr>
        <w:t xml:space="preserve"> периодът,</w:t>
      </w:r>
      <w:r w:rsidR="007471AF" w:rsidRPr="00920EFC">
        <w:rPr>
          <w:rFonts w:ascii="Verdana" w:hAnsi="Verdana"/>
          <w:lang w:val="bg-BG"/>
        </w:rPr>
        <w:t xml:space="preserve"> в който трябва да бъдат извършен</w:t>
      </w:r>
      <w:r w:rsidR="00437E8F" w:rsidRPr="00920EFC">
        <w:rPr>
          <w:rFonts w:ascii="Verdana" w:hAnsi="Verdana"/>
          <w:lang w:val="bg-BG"/>
        </w:rPr>
        <w:t>и минимален процент проверки,</w:t>
      </w:r>
      <w:r w:rsidR="007471AF" w:rsidRPr="00920EFC">
        <w:rPr>
          <w:rFonts w:ascii="Verdana" w:hAnsi="Verdana"/>
          <w:lang w:val="bg-BG"/>
        </w:rPr>
        <w:t xml:space="preserve"> свърз</w:t>
      </w:r>
      <w:r w:rsidR="00437E8F" w:rsidRPr="00920EFC">
        <w:rPr>
          <w:rFonts w:ascii="Verdana" w:hAnsi="Verdana"/>
          <w:lang w:val="bg-BG"/>
        </w:rPr>
        <w:t xml:space="preserve">ани с изпълнението на </w:t>
      </w:r>
      <w:r w:rsidR="002555EB" w:rsidRPr="00920EFC">
        <w:rPr>
          <w:rFonts w:ascii="Verdana" w:hAnsi="Verdana"/>
          <w:lang w:val="bg-BG"/>
        </w:rPr>
        <w:t>обикновените програми</w:t>
      </w:r>
      <w:r w:rsidR="00454A4A" w:rsidRPr="00920EFC">
        <w:rPr>
          <w:rFonts w:ascii="Verdana" w:hAnsi="Verdana"/>
          <w:lang w:val="bg-BG"/>
        </w:rPr>
        <w:t xml:space="preserve">. </w:t>
      </w:r>
      <w:r w:rsidR="00B95223" w:rsidRPr="00920EFC">
        <w:rPr>
          <w:rFonts w:ascii="Verdana" w:hAnsi="Verdana"/>
          <w:lang w:val="bg-BG"/>
        </w:rPr>
        <w:t xml:space="preserve">Въведена е уредбата </w:t>
      </w:r>
      <w:r w:rsidR="00041A80">
        <w:rPr>
          <w:rFonts w:ascii="Verdana" w:hAnsi="Verdana"/>
          <w:lang w:val="bg-BG"/>
        </w:rPr>
        <w:t>за</w:t>
      </w:r>
      <w:r w:rsidR="00B95223" w:rsidRPr="00920EFC">
        <w:rPr>
          <w:rFonts w:ascii="Verdana" w:hAnsi="Verdana"/>
          <w:lang w:val="bg-BG"/>
        </w:rPr>
        <w:t xml:space="preserve"> оспорване на </w:t>
      </w:r>
      <w:r w:rsidR="002555EB" w:rsidRPr="00920EFC">
        <w:rPr>
          <w:rFonts w:ascii="Verdana" w:hAnsi="Verdana"/>
          <w:lang w:val="bg-BG"/>
        </w:rPr>
        <w:t>административните</w:t>
      </w:r>
      <w:r w:rsidR="00B95223" w:rsidRPr="00920EFC">
        <w:rPr>
          <w:rFonts w:ascii="Verdana" w:hAnsi="Verdana"/>
          <w:lang w:val="bg-BG"/>
        </w:rPr>
        <w:t xml:space="preserve"> актове, с които се постановява отказ</w:t>
      </w:r>
      <w:r w:rsidR="00537F07" w:rsidRPr="00920EFC">
        <w:rPr>
          <w:rFonts w:ascii="Verdana" w:hAnsi="Verdana"/>
          <w:lang w:val="bg-BG"/>
        </w:rPr>
        <w:t xml:space="preserve"> </w:t>
      </w:r>
      <w:r w:rsidR="00454A4A" w:rsidRPr="00920EFC">
        <w:rPr>
          <w:rFonts w:ascii="Verdana" w:hAnsi="Verdana"/>
          <w:lang w:val="bg-BG"/>
        </w:rPr>
        <w:t>на</w:t>
      </w:r>
      <w:r w:rsidR="00B93354" w:rsidRPr="00920EFC">
        <w:rPr>
          <w:rFonts w:ascii="Verdana" w:hAnsi="Verdana"/>
          <w:lang w:val="bg-BG"/>
        </w:rPr>
        <w:t xml:space="preserve"> избора на избраните прилагаща и оценяваща организации</w:t>
      </w:r>
      <w:r w:rsidR="00537F07" w:rsidRPr="00920EFC">
        <w:rPr>
          <w:rFonts w:ascii="Verdana" w:hAnsi="Verdana"/>
          <w:lang w:val="bg-BG"/>
        </w:rPr>
        <w:t>. Прецизирани са текстове</w:t>
      </w:r>
      <w:r w:rsidR="00437E8F" w:rsidRPr="00920EFC">
        <w:rPr>
          <w:rFonts w:ascii="Verdana" w:hAnsi="Verdana"/>
          <w:lang w:val="bg-BG"/>
        </w:rPr>
        <w:t>,</w:t>
      </w:r>
      <w:r w:rsidR="00537F07" w:rsidRPr="00920EFC">
        <w:rPr>
          <w:rFonts w:ascii="Verdana" w:hAnsi="Verdana"/>
          <w:lang w:val="bg-BG"/>
        </w:rPr>
        <w:t xml:space="preserve"> свързани с отказ на част или цялото плащане по </w:t>
      </w:r>
      <w:r w:rsidR="002555EB" w:rsidRPr="00920EFC">
        <w:rPr>
          <w:rFonts w:ascii="Verdana" w:hAnsi="Verdana"/>
          <w:lang w:val="bg-BG"/>
        </w:rPr>
        <w:t>подадено</w:t>
      </w:r>
      <w:r w:rsidR="00537F07" w:rsidRPr="00920EFC">
        <w:rPr>
          <w:rFonts w:ascii="Verdana" w:hAnsi="Verdana"/>
          <w:lang w:val="bg-BG"/>
        </w:rPr>
        <w:t xml:space="preserve"> заявление за плащане. </w:t>
      </w:r>
      <w:r w:rsidR="007A2828" w:rsidRPr="00920EFC">
        <w:rPr>
          <w:rFonts w:ascii="Verdana" w:hAnsi="Verdana"/>
          <w:lang w:val="bg-BG"/>
        </w:rPr>
        <w:t>Премахнати</w:t>
      </w:r>
      <w:r w:rsidR="00454A4A" w:rsidRPr="00920EFC">
        <w:rPr>
          <w:rFonts w:ascii="Verdana" w:hAnsi="Verdana"/>
          <w:lang w:val="bg-BG"/>
        </w:rPr>
        <w:t xml:space="preserve"> са изисквания, които не </w:t>
      </w:r>
      <w:r w:rsidR="00D22B09" w:rsidRPr="00920EFC">
        <w:rPr>
          <w:rFonts w:ascii="Verdana" w:hAnsi="Verdana"/>
          <w:lang w:val="bg-BG"/>
        </w:rPr>
        <w:t xml:space="preserve">са </w:t>
      </w:r>
      <w:r w:rsidR="00454A4A" w:rsidRPr="00920EFC">
        <w:rPr>
          <w:rFonts w:ascii="Verdana" w:hAnsi="Verdana"/>
          <w:lang w:val="bg-BG"/>
        </w:rPr>
        <w:t xml:space="preserve">заложени и не произтичат от </w:t>
      </w:r>
      <w:r w:rsidR="00454A4A" w:rsidRPr="00A906E5">
        <w:rPr>
          <w:rFonts w:ascii="Verdana" w:hAnsi="Verdana"/>
          <w:lang w:val="bg-BG"/>
        </w:rPr>
        <w:t>европейското право</w:t>
      </w:r>
      <w:r w:rsidR="00454A4A" w:rsidRPr="00920EFC">
        <w:rPr>
          <w:rFonts w:ascii="Verdana" w:hAnsi="Verdana"/>
          <w:lang w:val="bg-BG"/>
        </w:rPr>
        <w:t>.</w:t>
      </w:r>
      <w:r w:rsidR="002555EB" w:rsidRPr="00920EFC">
        <w:rPr>
          <w:rFonts w:ascii="Verdana" w:hAnsi="Verdana"/>
          <w:lang w:val="bg-BG"/>
        </w:rPr>
        <w:t xml:space="preserve"> Прецизирани са текстове</w:t>
      </w:r>
      <w:r w:rsidR="00307389" w:rsidRPr="00920EFC">
        <w:rPr>
          <w:rFonts w:ascii="Verdana" w:hAnsi="Verdana"/>
          <w:lang w:val="bg-BG"/>
        </w:rPr>
        <w:t xml:space="preserve"> по отношение на изпращането на данни към Комисията за обикновените програми.</w:t>
      </w:r>
      <w:r w:rsidR="002555EB" w:rsidRPr="00920EFC">
        <w:rPr>
          <w:rFonts w:ascii="Verdana" w:hAnsi="Verdana"/>
          <w:lang w:val="bg-BG"/>
        </w:rPr>
        <w:t xml:space="preserve"> </w:t>
      </w:r>
      <w:r w:rsidR="00861BEE" w:rsidRPr="00920EFC">
        <w:rPr>
          <w:rFonts w:ascii="Verdana" w:hAnsi="Verdana"/>
          <w:lang w:val="bg-BG"/>
        </w:rPr>
        <w:t>Заличени са текстове, касаещи наименованията на вече отменени регламенти на ЕК.</w:t>
      </w:r>
      <w:r w:rsidR="00C3546F">
        <w:rPr>
          <w:rFonts w:ascii="Verdana" w:hAnsi="Verdana"/>
          <w:lang w:val="en-US"/>
        </w:rPr>
        <w:t xml:space="preserve"> </w:t>
      </w:r>
    </w:p>
    <w:p w14:paraId="36836AC6" w14:textId="20EC6D29" w:rsidR="00C3546F" w:rsidRPr="00A570CD" w:rsidRDefault="00C3546F" w:rsidP="00A570CD">
      <w:pPr>
        <w:widowControl w:val="0"/>
        <w:autoSpaceDE w:val="0"/>
        <w:autoSpaceDN w:val="0"/>
        <w:adjustRightInd w:val="0"/>
        <w:spacing w:line="372" w:lineRule="auto"/>
        <w:ind w:firstLine="709"/>
        <w:jc w:val="both"/>
        <w:rPr>
          <w:rFonts w:ascii="Verdana" w:hAnsi="Verdana"/>
          <w:lang w:val="bg-BG"/>
        </w:rPr>
      </w:pPr>
      <w:r w:rsidRPr="00EE345E">
        <w:rPr>
          <w:rFonts w:ascii="Verdana" w:hAnsi="Verdana"/>
          <w:lang w:val="bg-BG"/>
        </w:rPr>
        <w:t xml:space="preserve">С предложения проект на нормативен акт, в преходни и заключителни разпоредби </w:t>
      </w:r>
      <w:r>
        <w:rPr>
          <w:rFonts w:ascii="Verdana" w:hAnsi="Verdana"/>
          <w:lang w:val="en-US"/>
        </w:rPr>
        <w:t>e</w:t>
      </w:r>
      <w:r w:rsidRPr="00EE345E">
        <w:rPr>
          <w:rFonts w:ascii="Verdana" w:hAnsi="Verdana"/>
          <w:lang w:val="bg-BG"/>
        </w:rPr>
        <w:t xml:space="preserve"> направен</w:t>
      </w:r>
      <w:r>
        <w:rPr>
          <w:rFonts w:ascii="Verdana" w:hAnsi="Verdana"/>
          <w:lang w:val="en-US"/>
        </w:rPr>
        <w:t>o</w:t>
      </w:r>
      <w:r w:rsidRPr="00EE345E">
        <w:rPr>
          <w:rFonts w:ascii="Verdana" w:hAnsi="Verdana"/>
          <w:lang w:val="bg-BG"/>
        </w:rPr>
        <w:t xml:space="preserve"> изменени</w:t>
      </w:r>
      <w:r>
        <w:rPr>
          <w:rFonts w:ascii="Verdana" w:hAnsi="Verdana"/>
          <w:lang w:val="en-US"/>
        </w:rPr>
        <w:t>e</w:t>
      </w:r>
      <w:r>
        <w:rPr>
          <w:rFonts w:ascii="Verdana" w:hAnsi="Verdana"/>
          <w:lang w:val="bg-BG"/>
        </w:rPr>
        <w:t xml:space="preserve"> </w:t>
      </w:r>
      <w:r w:rsidR="00BE7243">
        <w:rPr>
          <w:rFonts w:ascii="Verdana" w:hAnsi="Verdana"/>
          <w:lang w:val="bg-BG"/>
        </w:rPr>
        <w:t>в</w:t>
      </w:r>
      <w:r w:rsidR="00BE7243" w:rsidRPr="009C28F8">
        <w:rPr>
          <w:rFonts w:ascii="Verdana" w:hAnsi="Verdana"/>
          <w:lang w:val="bg-BG"/>
        </w:rPr>
        <w:t xml:space="preserve"> </w:t>
      </w:r>
      <w:r w:rsidRPr="009C28F8">
        <w:rPr>
          <w:rFonts w:ascii="Verdana" w:hAnsi="Verdana"/>
          <w:lang w:val="bg-BG"/>
        </w:rPr>
        <w:t xml:space="preserve">Наредба № 12 от 2015 г. за условията и реда за признаване на организации на производители на земеделски продукти, асоциации на организации на производители и </w:t>
      </w:r>
      <w:proofErr w:type="spellStart"/>
      <w:r w:rsidRPr="009C28F8">
        <w:rPr>
          <w:rFonts w:ascii="Verdana" w:hAnsi="Verdana"/>
          <w:lang w:val="bg-BG"/>
        </w:rPr>
        <w:t>междубраншови</w:t>
      </w:r>
      <w:proofErr w:type="spellEnd"/>
      <w:r w:rsidRPr="009C28F8">
        <w:rPr>
          <w:rFonts w:ascii="Verdana" w:hAnsi="Verdana"/>
          <w:lang w:val="bg-BG"/>
        </w:rPr>
        <w:t xml:space="preserve"> организации и на групи производители (</w:t>
      </w:r>
      <w:proofErr w:type="spellStart"/>
      <w:r w:rsidRPr="009C28F8">
        <w:rPr>
          <w:rFonts w:ascii="Verdana" w:hAnsi="Verdana"/>
          <w:lang w:val="bg-BG"/>
        </w:rPr>
        <w:t>обн</w:t>
      </w:r>
      <w:proofErr w:type="spellEnd"/>
      <w:r w:rsidRPr="009C28F8">
        <w:rPr>
          <w:rFonts w:ascii="Verdana" w:hAnsi="Verdana"/>
          <w:lang w:val="bg-BG"/>
        </w:rPr>
        <w:t>., ДВ, бр. 34 от 2015 г.</w:t>
      </w:r>
      <w:r>
        <w:rPr>
          <w:rFonts w:ascii="Verdana" w:hAnsi="Verdana"/>
          <w:lang w:val="bg-BG"/>
        </w:rPr>
        <w:t>). Изменението има за цел прилагане</w:t>
      </w:r>
      <w:r w:rsidRPr="00C74607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единен подход при извършването </w:t>
      </w:r>
      <w:r w:rsidR="009F4077">
        <w:rPr>
          <w:rFonts w:ascii="Verdana" w:hAnsi="Verdana"/>
          <w:lang w:val="bg-BG"/>
        </w:rPr>
        <w:t xml:space="preserve">на </w:t>
      </w:r>
      <w:r>
        <w:rPr>
          <w:rFonts w:ascii="Verdana" w:hAnsi="Verdana"/>
          <w:lang w:val="bg-BG"/>
        </w:rPr>
        <w:t xml:space="preserve">проверки за съответствие с критериите за </w:t>
      </w:r>
      <w:r w:rsidRPr="00A570CD">
        <w:rPr>
          <w:rFonts w:ascii="Verdana" w:hAnsi="Verdana"/>
          <w:lang w:val="bg-BG"/>
        </w:rPr>
        <w:t xml:space="preserve">признаване на признатите групи </w:t>
      </w:r>
      <w:r w:rsidR="00A570CD">
        <w:rPr>
          <w:rFonts w:ascii="Verdana" w:hAnsi="Verdana"/>
          <w:lang w:val="bg-BG"/>
        </w:rPr>
        <w:t xml:space="preserve">на производители </w:t>
      </w:r>
      <w:r w:rsidRPr="00A570CD">
        <w:rPr>
          <w:rFonts w:ascii="Verdana" w:hAnsi="Verdana"/>
          <w:lang w:val="bg-BG"/>
        </w:rPr>
        <w:t>по аналогия с този на</w:t>
      </w:r>
      <w:r w:rsidR="00A570CD">
        <w:rPr>
          <w:rFonts w:ascii="Verdana" w:hAnsi="Verdana"/>
          <w:lang w:val="bg-BG"/>
        </w:rPr>
        <w:t xml:space="preserve"> признатите</w:t>
      </w:r>
      <w:r w:rsidRPr="00A570CD">
        <w:rPr>
          <w:rFonts w:ascii="Verdana" w:hAnsi="Verdana"/>
          <w:lang w:val="bg-BG"/>
        </w:rPr>
        <w:t xml:space="preserve"> организациите на производители. С оглед </w:t>
      </w:r>
      <w:r w:rsidR="00A570CD">
        <w:rPr>
          <w:rFonts w:ascii="Verdana" w:hAnsi="Verdana"/>
          <w:lang w:val="bg-BG"/>
        </w:rPr>
        <w:t>избягване</w:t>
      </w:r>
      <w:r w:rsidRPr="00A570CD">
        <w:rPr>
          <w:rFonts w:ascii="Verdana" w:hAnsi="Verdana"/>
          <w:lang w:val="bg-BG"/>
        </w:rPr>
        <w:t xml:space="preserve"> </w:t>
      </w:r>
      <w:r w:rsidR="00DA4807">
        <w:rPr>
          <w:rFonts w:ascii="Verdana" w:hAnsi="Verdana"/>
          <w:lang w:val="bg-BG"/>
        </w:rPr>
        <w:t xml:space="preserve">признатите </w:t>
      </w:r>
      <w:r w:rsidRPr="00A570CD">
        <w:rPr>
          <w:rFonts w:ascii="Verdana" w:hAnsi="Verdana"/>
          <w:lang w:val="bg-BG"/>
        </w:rPr>
        <w:t>групи на производители да бъдат обект на проверка в период по-кратък от изискуемия, е прецизиран метода, на база на който се определя броя на признатите сдружения, които подлежат на административна проверка</w:t>
      </w:r>
      <w:r w:rsidR="009F4077">
        <w:rPr>
          <w:rFonts w:ascii="Verdana" w:hAnsi="Verdana"/>
          <w:lang w:val="bg-BG"/>
        </w:rPr>
        <w:t>.</w:t>
      </w:r>
      <w:r w:rsidRPr="00A570CD">
        <w:rPr>
          <w:rFonts w:ascii="Verdana" w:hAnsi="Verdana"/>
          <w:lang w:val="bg-BG"/>
        </w:rPr>
        <w:t xml:space="preserve"> </w:t>
      </w:r>
    </w:p>
    <w:p w14:paraId="1E052C8E" w14:textId="70115966" w:rsidR="00FE46E9" w:rsidRPr="00920EFC" w:rsidRDefault="00FE46E9" w:rsidP="007B1E8A">
      <w:pPr>
        <w:widowControl w:val="0"/>
        <w:autoSpaceDE w:val="0"/>
        <w:autoSpaceDN w:val="0"/>
        <w:adjustRightInd w:val="0"/>
        <w:spacing w:line="372" w:lineRule="auto"/>
        <w:ind w:firstLine="709"/>
        <w:jc w:val="both"/>
        <w:rPr>
          <w:rFonts w:ascii="Verdana" w:hAnsi="Verdana"/>
          <w:lang w:val="bg-BG"/>
        </w:rPr>
      </w:pPr>
    </w:p>
    <w:p w14:paraId="3375988D" w14:textId="4CA42F15" w:rsidR="00CE68BB" w:rsidRPr="00920EFC" w:rsidRDefault="00CE68BB" w:rsidP="008B5E79">
      <w:pPr>
        <w:widowControl w:val="0"/>
        <w:autoSpaceDE w:val="0"/>
        <w:autoSpaceDN w:val="0"/>
        <w:adjustRightInd w:val="0"/>
        <w:spacing w:line="372" w:lineRule="auto"/>
        <w:ind w:firstLine="709"/>
        <w:jc w:val="both"/>
        <w:rPr>
          <w:rFonts w:ascii="Verdana" w:hAnsi="Verdana" w:cs="Verdana"/>
          <w:b/>
          <w:lang w:val="bg-BG"/>
        </w:rPr>
      </w:pPr>
      <w:r w:rsidRPr="00920EFC">
        <w:rPr>
          <w:rFonts w:ascii="Verdana" w:hAnsi="Verdana" w:cs="Verdana"/>
          <w:b/>
          <w:lang w:val="bg-BG"/>
        </w:rPr>
        <w:t>Цели</w:t>
      </w:r>
    </w:p>
    <w:p w14:paraId="008195DF" w14:textId="61BD2DF8" w:rsidR="00977F12" w:rsidRPr="007F6BC0" w:rsidRDefault="00977F12" w:rsidP="008B5E79">
      <w:pPr>
        <w:widowControl w:val="0"/>
        <w:autoSpaceDE w:val="0"/>
        <w:autoSpaceDN w:val="0"/>
        <w:adjustRightInd w:val="0"/>
        <w:spacing w:line="372" w:lineRule="auto"/>
        <w:ind w:firstLine="709"/>
        <w:jc w:val="both"/>
        <w:rPr>
          <w:rFonts w:ascii="Verdana" w:hAnsi="Verdana"/>
          <w:lang w:val="en-US"/>
        </w:rPr>
      </w:pPr>
      <w:r w:rsidRPr="00920EFC">
        <w:rPr>
          <w:rFonts w:ascii="Verdana" w:hAnsi="Verdana"/>
          <w:lang w:val="bg-BG"/>
        </w:rPr>
        <w:t>Целта на измененията е</w:t>
      </w:r>
      <w:r w:rsidR="00B16075" w:rsidRPr="00920EFC">
        <w:rPr>
          <w:rFonts w:ascii="Verdana" w:hAnsi="Verdana"/>
          <w:lang w:val="bg-BG"/>
        </w:rPr>
        <w:t xml:space="preserve"> привеждане на </w:t>
      </w:r>
      <w:r w:rsidR="00866BED">
        <w:rPr>
          <w:rFonts w:ascii="Verdana" w:hAnsi="Verdana"/>
          <w:lang w:val="bg-BG"/>
        </w:rPr>
        <w:t>национална нормативна уредба</w:t>
      </w:r>
      <w:r w:rsidR="00B16075" w:rsidRPr="00920EFC">
        <w:rPr>
          <w:rFonts w:ascii="Verdana" w:hAnsi="Verdana"/>
          <w:lang w:val="bg-BG"/>
        </w:rPr>
        <w:t xml:space="preserve"> в съответствие с </w:t>
      </w:r>
      <w:r w:rsidR="00F86557" w:rsidRPr="00920EFC">
        <w:rPr>
          <w:rFonts w:ascii="Verdana" w:hAnsi="Verdana"/>
          <w:lang w:val="bg-BG"/>
        </w:rPr>
        <w:t xml:space="preserve">това на </w:t>
      </w:r>
      <w:r w:rsidR="00866BED">
        <w:rPr>
          <w:rFonts w:ascii="Verdana" w:hAnsi="Verdana"/>
          <w:lang w:val="bg-BG"/>
        </w:rPr>
        <w:t>правото на ЕС</w:t>
      </w:r>
      <w:r w:rsidR="004B68E8" w:rsidRPr="00920EFC">
        <w:rPr>
          <w:rFonts w:ascii="Verdana" w:hAnsi="Verdana"/>
          <w:lang w:val="bg-BG"/>
        </w:rPr>
        <w:t>.</w:t>
      </w:r>
      <w:r w:rsidR="00866BED">
        <w:rPr>
          <w:rFonts w:ascii="Verdana" w:hAnsi="Verdana"/>
          <w:lang w:val="bg-BG"/>
        </w:rPr>
        <w:t xml:space="preserve"> </w:t>
      </w:r>
      <w:r w:rsidR="007F6BC0">
        <w:rPr>
          <w:rFonts w:ascii="Verdana" w:hAnsi="Verdana"/>
          <w:lang w:val="bg-BG"/>
        </w:rPr>
        <w:t>С промените се цели о</w:t>
      </w:r>
      <w:r w:rsidR="00866BED" w:rsidRPr="007F6BC0">
        <w:rPr>
          <w:rFonts w:ascii="Verdana" w:hAnsi="Verdana"/>
          <w:lang w:val="bg-BG"/>
        </w:rPr>
        <w:t>сигуряване на повече време</w:t>
      </w:r>
      <w:r w:rsidR="007F6BC0">
        <w:rPr>
          <w:rFonts w:ascii="Verdana" w:hAnsi="Verdana"/>
          <w:lang w:val="bg-BG"/>
        </w:rPr>
        <w:t xml:space="preserve"> </w:t>
      </w:r>
      <w:r w:rsidR="00A906E5">
        <w:rPr>
          <w:rFonts w:ascii="Verdana" w:hAnsi="Verdana"/>
          <w:lang w:val="bg-BG"/>
        </w:rPr>
        <w:t>на заинтересованите страни за</w:t>
      </w:r>
      <w:r w:rsidR="007F6BC0">
        <w:rPr>
          <w:rFonts w:ascii="Verdana" w:hAnsi="Verdana"/>
          <w:lang w:val="bg-BG"/>
        </w:rPr>
        <w:t xml:space="preserve"> изпълнение на ангажименти</w:t>
      </w:r>
      <w:r w:rsidR="00FE1AF5">
        <w:rPr>
          <w:rFonts w:ascii="Verdana" w:hAnsi="Verdana"/>
          <w:lang w:val="bg-BG"/>
        </w:rPr>
        <w:t>те,</w:t>
      </w:r>
      <w:r w:rsidR="007F6BC0">
        <w:rPr>
          <w:rFonts w:ascii="Verdana" w:hAnsi="Verdana"/>
          <w:lang w:val="bg-BG"/>
        </w:rPr>
        <w:t xml:space="preserve"> </w:t>
      </w:r>
      <w:r w:rsidR="00FE1AF5">
        <w:rPr>
          <w:rFonts w:ascii="Verdana" w:hAnsi="Verdana"/>
          <w:lang w:val="bg-BG"/>
        </w:rPr>
        <w:t xml:space="preserve">свързани с подготовка на цялостния процес по </w:t>
      </w:r>
      <w:r w:rsidR="007F6BC0">
        <w:rPr>
          <w:rFonts w:ascii="Verdana" w:hAnsi="Verdana"/>
          <w:lang w:val="bg-BG"/>
        </w:rPr>
        <w:t xml:space="preserve">сключване на споразумение за отпускане на </w:t>
      </w:r>
      <w:r w:rsidR="00FE1AF5">
        <w:rPr>
          <w:rFonts w:ascii="Verdana" w:hAnsi="Verdana"/>
          <w:lang w:val="bg-BG"/>
        </w:rPr>
        <w:t xml:space="preserve">безвъзмездни средства. В допълнение с </w:t>
      </w:r>
      <w:r w:rsidR="00866BED" w:rsidRPr="007F6BC0">
        <w:rPr>
          <w:rFonts w:ascii="Verdana" w:hAnsi="Verdana"/>
          <w:lang w:val="bg-BG"/>
        </w:rPr>
        <w:t>по</w:t>
      </w:r>
      <w:r w:rsidR="002F0177" w:rsidRPr="007F6BC0">
        <w:rPr>
          <w:rFonts w:ascii="Verdana" w:hAnsi="Verdana"/>
          <w:lang w:val="bg-BG"/>
        </w:rPr>
        <w:t xml:space="preserve">вишаване на </w:t>
      </w:r>
      <w:r w:rsidR="00FE1AF5">
        <w:rPr>
          <w:rFonts w:ascii="Verdana" w:hAnsi="Verdana"/>
          <w:lang w:val="bg-BG"/>
        </w:rPr>
        <w:t xml:space="preserve">процента на </w:t>
      </w:r>
      <w:r w:rsidR="002F0177" w:rsidRPr="007F6BC0">
        <w:rPr>
          <w:rFonts w:ascii="Verdana" w:hAnsi="Verdana"/>
          <w:lang w:val="bg-BG"/>
        </w:rPr>
        <w:t>подпо</w:t>
      </w:r>
      <w:r w:rsidR="00866BED" w:rsidRPr="007F6BC0">
        <w:rPr>
          <w:rFonts w:ascii="Verdana" w:hAnsi="Verdana"/>
          <w:lang w:val="bg-BG"/>
        </w:rPr>
        <w:t xml:space="preserve">магането </w:t>
      </w:r>
      <w:r w:rsidR="00E6689D" w:rsidRPr="007F6BC0">
        <w:rPr>
          <w:rFonts w:ascii="Verdana" w:hAnsi="Verdana"/>
          <w:lang w:val="bg-BG"/>
        </w:rPr>
        <w:t>под формата на авансови плащания</w:t>
      </w:r>
      <w:r w:rsidR="00FE1AF5">
        <w:rPr>
          <w:rFonts w:ascii="Verdana" w:hAnsi="Verdana"/>
          <w:lang w:val="bg-BG"/>
        </w:rPr>
        <w:t xml:space="preserve"> се цели при необходимост да се осигурят ликвидни средства по изпълнението на обикновените програми.</w:t>
      </w:r>
    </w:p>
    <w:p w14:paraId="0A34957B" w14:textId="77777777" w:rsidR="0010575C" w:rsidRPr="00920EFC" w:rsidRDefault="0010575C" w:rsidP="008B5E79">
      <w:pPr>
        <w:widowControl w:val="0"/>
        <w:autoSpaceDE w:val="0"/>
        <w:autoSpaceDN w:val="0"/>
        <w:adjustRightInd w:val="0"/>
        <w:spacing w:line="372" w:lineRule="auto"/>
        <w:ind w:firstLine="709"/>
        <w:jc w:val="both"/>
        <w:rPr>
          <w:rFonts w:ascii="Verdana" w:hAnsi="Verdana"/>
          <w:lang w:val="bg-BG"/>
        </w:rPr>
      </w:pPr>
    </w:p>
    <w:p w14:paraId="16D764FB" w14:textId="281FE2A6" w:rsidR="009F6640" w:rsidRPr="00920EFC" w:rsidRDefault="009F6640" w:rsidP="008B5E79">
      <w:pPr>
        <w:widowControl w:val="0"/>
        <w:autoSpaceDE w:val="0"/>
        <w:autoSpaceDN w:val="0"/>
        <w:adjustRightInd w:val="0"/>
        <w:spacing w:line="372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 w:eastAsia="en-US"/>
        </w:rPr>
      </w:pPr>
      <w:r w:rsidRPr="00920EFC">
        <w:rPr>
          <w:rFonts w:ascii="Verdana" w:eastAsia="Verdana" w:hAnsi="Verdana" w:cs="Verdana"/>
          <w:b/>
          <w:color w:val="000000"/>
          <w:lang w:val="bg-BG" w:eastAsia="en-US"/>
        </w:rPr>
        <w:t>Финансови и други средства, необходими за прилагането на новата уредба</w:t>
      </w:r>
    </w:p>
    <w:p w14:paraId="6049A196" w14:textId="50D0DEC7" w:rsidR="009F6640" w:rsidRPr="00920EFC" w:rsidRDefault="009F6640" w:rsidP="008B5E79">
      <w:pPr>
        <w:spacing w:line="372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 w:eastAsia="en-US"/>
        </w:rPr>
      </w:pPr>
      <w:r w:rsidRPr="00920EFC">
        <w:rPr>
          <w:rFonts w:ascii="Verdana" w:eastAsia="Verdana" w:hAnsi="Verdana" w:cs="Verdana"/>
          <w:lang w:val="bg-BG" w:eastAsia="en-US"/>
        </w:rPr>
        <w:t>Приемането на проекта на акт не води до въздействие върху държавния бюдже</w:t>
      </w:r>
      <w:r w:rsidR="00060575" w:rsidRPr="00920EFC">
        <w:rPr>
          <w:rFonts w:ascii="Verdana" w:eastAsia="Verdana" w:hAnsi="Verdana" w:cs="Verdana"/>
          <w:lang w:val="bg-BG" w:eastAsia="en-US"/>
        </w:rPr>
        <w:t>т и бюджета на Министерството на земеделието и храните</w:t>
      </w:r>
      <w:r w:rsidRPr="00920EFC">
        <w:rPr>
          <w:rFonts w:ascii="Verdana" w:eastAsia="Verdana" w:hAnsi="Verdana" w:cs="Verdana"/>
          <w:lang w:val="bg-BG" w:eastAsia="en-US"/>
        </w:rPr>
        <w:t>. За приемането на проекта на акт не са необходими допълнителни разходи/трансфери и други плащания. Не се предвиждат допълнителни разходи и за нейните адресати.</w:t>
      </w:r>
    </w:p>
    <w:p w14:paraId="7054BC4C" w14:textId="0A521E6A" w:rsidR="00E5411F" w:rsidRDefault="00E5411F" w:rsidP="008B5E79">
      <w:pPr>
        <w:pBdr>
          <w:top w:val="nil"/>
          <w:left w:val="nil"/>
          <w:bottom w:val="nil"/>
          <w:right w:val="nil"/>
          <w:between w:val="nil"/>
        </w:pBdr>
        <w:spacing w:line="372" w:lineRule="auto"/>
        <w:ind w:firstLine="709"/>
        <w:jc w:val="both"/>
        <w:rPr>
          <w:rFonts w:ascii="Verdana" w:eastAsia="Verdana" w:hAnsi="Verdana" w:cs="Verdana"/>
          <w:color w:val="000000"/>
          <w:lang w:val="bg-BG" w:eastAsia="en-US"/>
        </w:rPr>
      </w:pPr>
    </w:p>
    <w:p w14:paraId="4C07A50C" w14:textId="100D7BD8" w:rsidR="009F6640" w:rsidRPr="00920EFC" w:rsidRDefault="009F6640" w:rsidP="008B5E79">
      <w:pPr>
        <w:pBdr>
          <w:top w:val="nil"/>
          <w:left w:val="nil"/>
          <w:bottom w:val="nil"/>
          <w:right w:val="nil"/>
          <w:between w:val="nil"/>
        </w:pBdr>
        <w:spacing w:line="372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 w:eastAsia="en-US"/>
        </w:rPr>
      </w:pPr>
      <w:r w:rsidRPr="00920EFC">
        <w:rPr>
          <w:rFonts w:ascii="Verdana" w:eastAsia="Verdana" w:hAnsi="Verdana" w:cs="Verdana"/>
          <w:b/>
          <w:color w:val="000000"/>
          <w:lang w:val="bg-BG" w:eastAsia="en-US"/>
        </w:rPr>
        <w:t>Очаквани резултати от прилагането на акта</w:t>
      </w:r>
    </w:p>
    <w:p w14:paraId="57CE6E55" w14:textId="67FFBBAE" w:rsidR="00C33369" w:rsidRPr="00920EFC" w:rsidRDefault="00C33369" w:rsidP="008B5E79">
      <w:pPr>
        <w:spacing w:line="372" w:lineRule="auto"/>
        <w:ind w:firstLine="709"/>
        <w:jc w:val="both"/>
        <w:rPr>
          <w:rFonts w:ascii="Verdana" w:hAnsi="Verdana" w:cs="Verdana"/>
          <w:lang w:val="bg-BG"/>
        </w:rPr>
      </w:pPr>
      <w:r w:rsidRPr="00920EFC">
        <w:rPr>
          <w:rFonts w:ascii="Verdana" w:hAnsi="Verdana"/>
          <w:lang w:val="bg-BG"/>
        </w:rPr>
        <w:t xml:space="preserve">С изменението и допълнението на </w:t>
      </w:r>
      <w:r w:rsidRPr="00920EFC">
        <w:rPr>
          <w:rFonts w:ascii="Verdana" w:hAnsi="Verdana" w:cs="Verdana"/>
          <w:lang w:val="bg-BG"/>
        </w:rPr>
        <w:t xml:space="preserve">Наредба № 8 от 2016 г. </w:t>
      </w:r>
      <w:r w:rsidRPr="00920EFC">
        <w:rPr>
          <w:rFonts w:ascii="Verdana" w:hAnsi="Verdana"/>
          <w:lang w:val="bg-BG"/>
        </w:rPr>
        <w:t xml:space="preserve">ще се осигури хармонизирана национална правна рамка за </w:t>
      </w:r>
      <w:r w:rsidRPr="00920EFC">
        <w:rPr>
          <w:rFonts w:ascii="Verdana" w:hAnsi="Verdana" w:cs="Verdana"/>
          <w:lang w:val="bg-BG"/>
        </w:rPr>
        <w:t xml:space="preserve">изпълнение и контрол на програми за информиране и насърчаване на земеделски и хранителни продукти, </w:t>
      </w:r>
      <w:r w:rsidR="002B788A" w:rsidRPr="00920EFC">
        <w:rPr>
          <w:rFonts w:ascii="Verdana" w:hAnsi="Verdana" w:cs="Verdana"/>
          <w:lang w:val="bg-BG"/>
        </w:rPr>
        <w:t>осигуряващи</w:t>
      </w:r>
      <w:r w:rsidRPr="00920EFC">
        <w:rPr>
          <w:rFonts w:ascii="Verdana" w:hAnsi="Verdana" w:cs="Verdana"/>
          <w:lang w:val="bg-BG"/>
        </w:rPr>
        <w:t xml:space="preserve"> нови пазарни възможности за земеделските стопани от ЕС и хранителната промишленост в по-широк план, и подпом</w:t>
      </w:r>
      <w:r w:rsidR="00E94053" w:rsidRPr="00920EFC">
        <w:rPr>
          <w:rFonts w:ascii="Verdana" w:hAnsi="Verdana" w:cs="Verdana"/>
          <w:lang w:val="bg-BG"/>
        </w:rPr>
        <w:t>ага</w:t>
      </w:r>
      <w:r w:rsidRPr="00920EFC">
        <w:rPr>
          <w:rFonts w:ascii="Verdana" w:hAnsi="Verdana" w:cs="Verdana"/>
          <w:lang w:val="bg-BG"/>
        </w:rPr>
        <w:t>н</w:t>
      </w:r>
      <w:r w:rsidR="004B68E8" w:rsidRPr="00920EFC">
        <w:rPr>
          <w:rFonts w:ascii="Verdana" w:hAnsi="Verdana" w:cs="Verdana"/>
          <w:lang w:val="bg-BG"/>
        </w:rPr>
        <w:t>е</w:t>
      </w:r>
      <w:r w:rsidRPr="00920EFC">
        <w:rPr>
          <w:rFonts w:ascii="Verdana" w:hAnsi="Verdana" w:cs="Verdana"/>
          <w:lang w:val="bg-BG"/>
        </w:rPr>
        <w:t xml:space="preserve"> развитието на техния съществуващ бизнес</w:t>
      </w:r>
      <w:r w:rsidR="00E94053" w:rsidRPr="00920EFC">
        <w:rPr>
          <w:rFonts w:ascii="Verdana" w:hAnsi="Verdana" w:cs="Verdana"/>
          <w:lang w:val="bg-BG"/>
        </w:rPr>
        <w:t>.</w:t>
      </w:r>
    </w:p>
    <w:p w14:paraId="35853A64" w14:textId="25CAF9DC" w:rsidR="008B5E79" w:rsidRPr="00920EFC" w:rsidRDefault="008B5E79" w:rsidP="008B5E79">
      <w:pPr>
        <w:spacing w:line="372" w:lineRule="auto"/>
        <w:ind w:firstLine="709"/>
        <w:jc w:val="both"/>
        <w:rPr>
          <w:rFonts w:ascii="Verdana" w:hAnsi="Verdana"/>
          <w:lang w:val="bg-BG"/>
        </w:rPr>
      </w:pPr>
    </w:p>
    <w:p w14:paraId="6A47A66A" w14:textId="77777777" w:rsidR="009F6640" w:rsidRPr="00920EFC" w:rsidRDefault="009F6640" w:rsidP="008B5E79">
      <w:pPr>
        <w:spacing w:line="372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 w:eastAsia="en-US"/>
        </w:rPr>
      </w:pPr>
      <w:r w:rsidRPr="00920EFC">
        <w:rPr>
          <w:rFonts w:ascii="Verdana" w:eastAsia="Verdana" w:hAnsi="Verdana" w:cs="Verdana"/>
          <w:b/>
          <w:color w:val="000000"/>
          <w:lang w:val="bg-BG" w:eastAsia="en-US"/>
        </w:rPr>
        <w:t>Анализ за съответствие с правото на Европейския съюз</w:t>
      </w:r>
    </w:p>
    <w:p w14:paraId="02D932B5" w14:textId="4D462A44" w:rsidR="00FE580A" w:rsidRPr="00E80024" w:rsidRDefault="009F6640" w:rsidP="008B5E79">
      <w:pPr>
        <w:spacing w:line="372" w:lineRule="auto"/>
        <w:ind w:firstLine="709"/>
        <w:jc w:val="both"/>
        <w:rPr>
          <w:rFonts w:ascii="Verdana" w:eastAsia="Verdana" w:hAnsi="Verdana" w:cs="Verdana"/>
          <w:shd w:val="clear" w:color="auto" w:fill="FEFEFE"/>
          <w:lang w:val="bg-BG" w:eastAsia="en-US"/>
        </w:rPr>
      </w:pPr>
      <w:r w:rsidRPr="00E80024">
        <w:rPr>
          <w:rFonts w:ascii="Verdana" w:eastAsia="Verdana" w:hAnsi="Verdana" w:cs="Verdana"/>
          <w:lang w:val="bg-BG" w:eastAsia="en-US"/>
        </w:rPr>
        <w:t xml:space="preserve">Проектът на Наредба </w:t>
      </w:r>
      <w:r w:rsidRPr="00E80024">
        <w:rPr>
          <w:rFonts w:ascii="Verdana" w:eastAsia="Verdana" w:hAnsi="Verdana" w:cs="Verdana"/>
          <w:shd w:val="clear" w:color="auto" w:fill="FEFEFE"/>
          <w:lang w:val="bg-BG" w:eastAsia="en-US"/>
        </w:rPr>
        <w:t xml:space="preserve">не съдържа разпоредби, транспониращи актове на </w:t>
      </w:r>
      <w:r w:rsidR="005B71A5">
        <w:rPr>
          <w:rFonts w:ascii="Verdana" w:eastAsia="Verdana" w:hAnsi="Verdana" w:cs="Verdana"/>
          <w:shd w:val="clear" w:color="auto" w:fill="FEFEFE"/>
          <w:lang w:val="bg-BG" w:eastAsia="en-US"/>
        </w:rPr>
        <w:t xml:space="preserve">институции на </w:t>
      </w:r>
      <w:r w:rsidRPr="00E80024">
        <w:rPr>
          <w:rFonts w:ascii="Verdana" w:eastAsia="Verdana" w:hAnsi="Verdana" w:cs="Verdana"/>
          <w:shd w:val="clear" w:color="auto" w:fill="FEFEFE"/>
          <w:lang w:val="bg-BG" w:eastAsia="en-US"/>
        </w:rPr>
        <w:t>Европейския съюз, поради което не е приложена таблица на съответствието с правото на Европейския съюз.</w:t>
      </w:r>
    </w:p>
    <w:p w14:paraId="6AB1C2C0" w14:textId="77777777" w:rsidR="00D728E7" w:rsidRPr="00B90326" w:rsidRDefault="00D728E7" w:rsidP="008B5E79">
      <w:pPr>
        <w:spacing w:line="372" w:lineRule="auto"/>
        <w:ind w:firstLine="709"/>
        <w:jc w:val="both"/>
        <w:rPr>
          <w:rFonts w:ascii="Verdana" w:eastAsia="Verdana" w:hAnsi="Verdana" w:cs="Verdana"/>
          <w:shd w:val="clear" w:color="auto" w:fill="FEFEFE"/>
          <w:lang w:val="bg-BG" w:eastAsia="en-US"/>
        </w:rPr>
      </w:pPr>
    </w:p>
    <w:p w14:paraId="60A753B4" w14:textId="6634D0A9" w:rsidR="009F6640" w:rsidRPr="009D2D64" w:rsidRDefault="009F6640" w:rsidP="008B5E79">
      <w:pPr>
        <w:pBdr>
          <w:top w:val="nil"/>
          <w:left w:val="nil"/>
          <w:bottom w:val="nil"/>
          <w:right w:val="nil"/>
          <w:between w:val="nil"/>
        </w:pBdr>
        <w:spacing w:line="372" w:lineRule="auto"/>
        <w:ind w:firstLine="709"/>
        <w:jc w:val="both"/>
        <w:rPr>
          <w:rFonts w:ascii="Verdana" w:eastAsia="Verdana" w:hAnsi="Verdana" w:cs="Verdana"/>
          <w:b/>
          <w:color w:val="000000"/>
          <w:lang w:val="bg-BG" w:eastAsia="en-US"/>
        </w:rPr>
      </w:pPr>
      <w:r w:rsidRPr="00E80024">
        <w:rPr>
          <w:rFonts w:ascii="Verdana" w:eastAsia="Verdana" w:hAnsi="Verdana" w:cs="Verdana"/>
          <w:b/>
          <w:color w:val="000000"/>
          <w:lang w:val="bg-BG" w:eastAsia="en-US"/>
        </w:rPr>
        <w:t>Информация за проведените обществени консултации</w:t>
      </w:r>
    </w:p>
    <w:p w14:paraId="73CCF7C9" w14:textId="621848DF" w:rsidR="00B46F38" w:rsidRPr="009B3617" w:rsidRDefault="009F6640" w:rsidP="008B5E79">
      <w:pPr>
        <w:spacing w:line="372" w:lineRule="auto"/>
        <w:ind w:firstLine="709"/>
        <w:jc w:val="both"/>
        <w:rPr>
          <w:rFonts w:ascii="Verdana" w:hAnsi="Verdana"/>
          <w:lang w:val="bg-BG"/>
        </w:rPr>
      </w:pPr>
      <w:r w:rsidRPr="00E80024">
        <w:rPr>
          <w:rFonts w:ascii="Verdana" w:eastAsia="Verdana" w:hAnsi="Verdana" w:cs="Verdana"/>
          <w:lang w:val="bg-BG" w:eastAsia="en-US"/>
        </w:rPr>
        <w:t>На основание чл. 26, ал. 3 и 4 от Закон</w:t>
      </w:r>
      <w:r w:rsidR="00CF6E82" w:rsidRPr="00E80024">
        <w:rPr>
          <w:rFonts w:ascii="Verdana" w:eastAsia="Verdana" w:hAnsi="Verdana" w:cs="Verdana"/>
          <w:lang w:val="bg-BG" w:eastAsia="en-US"/>
        </w:rPr>
        <w:t>а за нормативните актове проекти</w:t>
      </w:r>
      <w:r w:rsidRPr="00E80024">
        <w:rPr>
          <w:rFonts w:ascii="Verdana" w:eastAsia="Verdana" w:hAnsi="Verdana" w:cs="Verdana"/>
          <w:lang w:val="bg-BG" w:eastAsia="en-US"/>
        </w:rPr>
        <w:t>т</w:t>
      </w:r>
      <w:r w:rsidR="00CF6E82" w:rsidRPr="00E80024">
        <w:rPr>
          <w:rFonts w:ascii="Verdana" w:eastAsia="Verdana" w:hAnsi="Verdana" w:cs="Verdana"/>
          <w:lang w:val="bg-BG" w:eastAsia="en-US"/>
        </w:rPr>
        <w:t xml:space="preserve">е на </w:t>
      </w:r>
      <w:r w:rsidRPr="00E80024">
        <w:rPr>
          <w:rFonts w:ascii="Verdana" w:eastAsia="Verdana" w:hAnsi="Verdana" w:cs="Verdana"/>
          <w:lang w:val="bg-BG" w:eastAsia="en-US"/>
        </w:rPr>
        <w:t>наредба</w:t>
      </w:r>
      <w:r w:rsidR="00CF6E82" w:rsidRPr="00E80024">
        <w:rPr>
          <w:rFonts w:ascii="Verdana" w:eastAsia="Verdana" w:hAnsi="Verdana" w:cs="Verdana"/>
          <w:lang w:val="bg-BG" w:eastAsia="en-US"/>
        </w:rPr>
        <w:t xml:space="preserve"> и доклад (мотиви) </w:t>
      </w:r>
      <w:r w:rsidRPr="00E80024">
        <w:rPr>
          <w:rFonts w:ascii="Verdana" w:eastAsia="Verdana" w:hAnsi="Verdana" w:cs="Verdana"/>
          <w:lang w:val="bg-BG" w:eastAsia="en-US"/>
        </w:rPr>
        <w:t xml:space="preserve">са публикувани за обществена консултация на интернет страницата </w:t>
      </w:r>
      <w:r w:rsidRPr="009B3617">
        <w:rPr>
          <w:rFonts w:ascii="Verdana" w:hAnsi="Verdana"/>
          <w:lang w:val="bg-BG"/>
        </w:rPr>
        <w:t xml:space="preserve">на Министерството на земеделието </w:t>
      </w:r>
      <w:r w:rsidR="002C4D29" w:rsidRPr="009B3617">
        <w:rPr>
          <w:rFonts w:ascii="Verdana" w:hAnsi="Verdana"/>
          <w:lang w:val="bg-BG"/>
        </w:rPr>
        <w:t xml:space="preserve">и храните </w:t>
      </w:r>
      <w:r w:rsidRPr="009B3617">
        <w:rPr>
          <w:rFonts w:ascii="Verdana" w:hAnsi="Verdana"/>
          <w:lang w:val="bg-BG"/>
        </w:rPr>
        <w:t>и на Портала за обществени консултации със срок за предложения и становища 30 дни.</w:t>
      </w:r>
    </w:p>
    <w:p w14:paraId="3B1634A4" w14:textId="4FEDDB14" w:rsidR="009F6640" w:rsidRDefault="009F6640" w:rsidP="008B5E79">
      <w:pPr>
        <w:spacing w:line="372" w:lineRule="auto"/>
        <w:ind w:firstLine="709"/>
        <w:jc w:val="both"/>
        <w:rPr>
          <w:rFonts w:ascii="Verdana" w:hAnsi="Verdana"/>
          <w:lang w:val="bg-BG"/>
        </w:rPr>
      </w:pPr>
      <w:r w:rsidRPr="009B3617">
        <w:rPr>
          <w:rFonts w:ascii="Verdana" w:hAnsi="Verdana"/>
          <w:lang w:val="bg-BG"/>
        </w:rPr>
        <w:t xml:space="preserve">В изпълнение на чл. 26, ал. 5 от Закона за нормативните актове справката за </w:t>
      </w:r>
      <w:r w:rsidR="00CF6E82" w:rsidRPr="009B3617">
        <w:rPr>
          <w:rFonts w:ascii="Verdana" w:hAnsi="Verdana"/>
          <w:lang w:val="bg-BG"/>
        </w:rPr>
        <w:t xml:space="preserve">отразяване на </w:t>
      </w:r>
      <w:r w:rsidRPr="009B3617">
        <w:rPr>
          <w:rFonts w:ascii="Verdana" w:hAnsi="Verdana"/>
          <w:lang w:val="bg-BG"/>
        </w:rPr>
        <w:t>постъпилите предложения</w:t>
      </w:r>
      <w:r w:rsidR="00CF6E82" w:rsidRPr="009B3617">
        <w:rPr>
          <w:rFonts w:ascii="Verdana" w:hAnsi="Verdana"/>
          <w:lang w:val="bg-BG"/>
        </w:rPr>
        <w:t xml:space="preserve"> и становища</w:t>
      </w:r>
      <w:r w:rsidRPr="009B3617">
        <w:rPr>
          <w:rFonts w:ascii="Verdana" w:hAnsi="Verdana"/>
          <w:lang w:val="bg-BG"/>
        </w:rPr>
        <w:t xml:space="preserve"> от обществена</w:t>
      </w:r>
      <w:r w:rsidR="00CF6E82" w:rsidRPr="009B3617">
        <w:rPr>
          <w:rFonts w:ascii="Verdana" w:hAnsi="Verdana"/>
          <w:lang w:val="bg-BG"/>
        </w:rPr>
        <w:t>та</w:t>
      </w:r>
      <w:r w:rsidRPr="009B3617">
        <w:rPr>
          <w:rFonts w:ascii="Verdana" w:hAnsi="Verdana"/>
          <w:lang w:val="bg-BG"/>
        </w:rPr>
        <w:t xml:space="preserve"> консултация</w:t>
      </w:r>
      <w:r w:rsidR="00CF6E82" w:rsidRPr="009B3617">
        <w:rPr>
          <w:rFonts w:ascii="Verdana" w:hAnsi="Verdana"/>
          <w:lang w:val="bg-BG"/>
        </w:rPr>
        <w:t>,</w:t>
      </w:r>
      <w:r w:rsidRPr="009B3617">
        <w:rPr>
          <w:rFonts w:ascii="Verdana" w:hAnsi="Verdana"/>
          <w:lang w:val="bg-BG"/>
        </w:rPr>
        <w:t xml:space="preserve"> заедно с обосновка за неприетите предложения е публикувана на интернет страницата на Министерството на земеделието </w:t>
      </w:r>
      <w:r w:rsidR="002C4D29" w:rsidRPr="009B3617">
        <w:rPr>
          <w:rFonts w:ascii="Verdana" w:hAnsi="Verdana"/>
          <w:lang w:val="bg-BG"/>
        </w:rPr>
        <w:t xml:space="preserve">и храните </w:t>
      </w:r>
      <w:r w:rsidRPr="009B3617">
        <w:rPr>
          <w:rFonts w:ascii="Verdana" w:hAnsi="Verdana"/>
          <w:lang w:val="bg-BG"/>
        </w:rPr>
        <w:t>и на Портала за обществени консултации.</w:t>
      </w:r>
    </w:p>
    <w:p w14:paraId="72FA7EA8" w14:textId="77777777" w:rsidR="00E80177" w:rsidRDefault="00E80177" w:rsidP="008B5E79">
      <w:pPr>
        <w:spacing w:line="372" w:lineRule="auto"/>
        <w:ind w:firstLine="709"/>
        <w:jc w:val="both"/>
        <w:rPr>
          <w:rFonts w:ascii="Verdana" w:hAnsi="Verdana"/>
          <w:lang w:val="bg-BG"/>
        </w:rPr>
      </w:pPr>
    </w:p>
    <w:p w14:paraId="77AE9BFE" w14:textId="618B1BF9" w:rsidR="00F75962" w:rsidRPr="00E80024" w:rsidRDefault="009F6640" w:rsidP="008B5E79">
      <w:pPr>
        <w:spacing w:line="372" w:lineRule="auto"/>
        <w:ind w:firstLine="709"/>
        <w:jc w:val="both"/>
        <w:rPr>
          <w:rFonts w:ascii="Verdana" w:eastAsia="Verdana" w:hAnsi="Verdana" w:cs="Verdana"/>
          <w:lang w:val="bg-BG" w:eastAsia="en-US"/>
        </w:rPr>
      </w:pPr>
      <w:r w:rsidRPr="009B3617">
        <w:rPr>
          <w:rFonts w:ascii="Verdana" w:hAnsi="Verdana"/>
          <w:lang w:val="bg-BG"/>
        </w:rPr>
        <w:t>Проектът е съгласуван в съответствие с Правилата за изготвяне и съгласуване на проекти на актове</w:t>
      </w:r>
      <w:r w:rsidRPr="00E80024">
        <w:rPr>
          <w:rFonts w:ascii="Verdana" w:eastAsia="Verdana" w:hAnsi="Verdana" w:cs="Verdana"/>
          <w:lang w:val="bg-BG" w:eastAsia="en-US"/>
        </w:rPr>
        <w:t xml:space="preserve"> в системата на Министерството на земеделието</w:t>
      </w:r>
      <w:r w:rsidR="00EE345E">
        <w:rPr>
          <w:rFonts w:ascii="Verdana" w:eastAsia="Verdana" w:hAnsi="Verdana" w:cs="Verdana"/>
          <w:lang w:val="bg-BG" w:eastAsia="en-US"/>
        </w:rPr>
        <w:t xml:space="preserve"> и храните</w:t>
      </w:r>
      <w:r w:rsidRPr="00E80024">
        <w:rPr>
          <w:rFonts w:ascii="Verdana" w:eastAsia="Verdana" w:hAnsi="Verdana" w:cs="Verdana"/>
          <w:lang w:val="bg-BG" w:eastAsia="en-US"/>
        </w:rPr>
        <w:t>. Направените целесъобразни бележки</w:t>
      </w:r>
      <w:r w:rsidR="00CF6E82" w:rsidRPr="00E80024">
        <w:rPr>
          <w:rFonts w:ascii="Verdana" w:eastAsia="Verdana" w:hAnsi="Verdana" w:cs="Verdana"/>
          <w:lang w:val="bg-BG" w:eastAsia="en-US"/>
        </w:rPr>
        <w:t xml:space="preserve"> и предложения</w:t>
      </w:r>
      <w:r w:rsidRPr="00E80024">
        <w:rPr>
          <w:rFonts w:ascii="Verdana" w:eastAsia="Verdana" w:hAnsi="Verdana" w:cs="Verdana"/>
          <w:lang w:val="bg-BG" w:eastAsia="en-US"/>
        </w:rPr>
        <w:t xml:space="preserve"> са </w:t>
      </w:r>
      <w:r w:rsidR="00CF6E82" w:rsidRPr="00E80024">
        <w:rPr>
          <w:rFonts w:ascii="Verdana" w:eastAsia="Verdana" w:hAnsi="Verdana" w:cs="Verdana"/>
          <w:lang w:val="bg-BG" w:eastAsia="en-US"/>
        </w:rPr>
        <w:t>отразени</w:t>
      </w:r>
      <w:r w:rsidRPr="00E80024">
        <w:rPr>
          <w:rFonts w:ascii="Verdana" w:eastAsia="Verdana" w:hAnsi="Verdana" w:cs="Verdana"/>
          <w:lang w:val="bg-BG" w:eastAsia="en-US"/>
        </w:rPr>
        <w:t>.</w:t>
      </w:r>
    </w:p>
    <w:p w14:paraId="5F50BEEF" w14:textId="00DCD398" w:rsidR="005519FF" w:rsidRPr="00751D7D" w:rsidRDefault="005519FF" w:rsidP="00751D7D">
      <w:pPr>
        <w:spacing w:line="372" w:lineRule="auto"/>
        <w:ind w:firstLine="709"/>
        <w:jc w:val="both"/>
        <w:rPr>
          <w:rFonts w:ascii="Verdana" w:hAnsi="Verdana"/>
          <w:lang w:val="bg-BG"/>
        </w:rPr>
      </w:pPr>
    </w:p>
    <w:p w14:paraId="5BB88AEA" w14:textId="655B855B" w:rsidR="009D2D64" w:rsidRPr="00FE46E9" w:rsidRDefault="009F6640" w:rsidP="005519FF">
      <w:pPr>
        <w:spacing w:after="120" w:line="372" w:lineRule="auto"/>
        <w:ind w:firstLine="709"/>
        <w:jc w:val="both"/>
        <w:rPr>
          <w:rFonts w:ascii="Verdana" w:eastAsia="Verdana" w:hAnsi="Verdana" w:cs="Verdana"/>
          <w:b/>
          <w:smallCaps/>
          <w:lang w:val="bg-BG" w:eastAsia="en-US"/>
        </w:rPr>
      </w:pPr>
      <w:r w:rsidRPr="00E80024">
        <w:rPr>
          <w:rFonts w:ascii="Verdana" w:eastAsia="Verdana" w:hAnsi="Verdana" w:cs="Verdana"/>
          <w:b/>
          <w:smallCaps/>
          <w:lang w:val="bg-BG" w:eastAsia="en-US"/>
        </w:rPr>
        <w:t xml:space="preserve">УВАЖАЕМИ ГОСПОДИН </w:t>
      </w:r>
      <w:r w:rsidRPr="00E80024">
        <w:rPr>
          <w:rFonts w:ascii="Verdana" w:hAnsi="Verdana"/>
          <w:b/>
          <w:bCs/>
          <w:caps/>
          <w:lang w:val="bg-BG"/>
        </w:rPr>
        <w:t>МИНИСТЪР</w:t>
      </w:r>
      <w:r w:rsidRPr="00E80024">
        <w:rPr>
          <w:rFonts w:ascii="Verdana" w:eastAsia="Verdana" w:hAnsi="Verdana" w:cs="Verdana"/>
          <w:b/>
          <w:smallCaps/>
          <w:lang w:val="bg-BG" w:eastAsia="en-US"/>
        </w:rPr>
        <w:t>,</w:t>
      </w:r>
    </w:p>
    <w:p w14:paraId="7748C26B" w14:textId="541EE539" w:rsidR="009D2D64" w:rsidRDefault="009D2D64" w:rsidP="008B5E79">
      <w:pPr>
        <w:widowControl w:val="0"/>
        <w:spacing w:line="372" w:lineRule="auto"/>
        <w:ind w:firstLine="709"/>
        <w:jc w:val="both"/>
        <w:rPr>
          <w:rFonts w:ascii="Verdana" w:eastAsia="Verdana" w:hAnsi="Verdana" w:cs="Verdana"/>
          <w:lang w:val="bg-BG" w:eastAsia="en-US"/>
        </w:rPr>
      </w:pPr>
      <w:r w:rsidRPr="009D2D64">
        <w:rPr>
          <w:rFonts w:ascii="Verdana" w:eastAsia="Verdana" w:hAnsi="Verdana" w:cs="Verdana"/>
          <w:lang w:val="bg-BG" w:eastAsia="en-US"/>
        </w:rPr>
        <w:t>Във връзка с горе</w:t>
      </w:r>
      <w:r w:rsidR="00F2157D">
        <w:rPr>
          <w:rFonts w:ascii="Verdana" w:eastAsia="Verdana" w:hAnsi="Verdana" w:cs="Verdana"/>
          <w:lang w:val="bg-BG" w:eastAsia="en-US"/>
        </w:rPr>
        <w:t xml:space="preserve">изложеното и на основание чл. 35 </w:t>
      </w:r>
      <w:r w:rsidRPr="009D2D64">
        <w:rPr>
          <w:rFonts w:ascii="Verdana" w:eastAsia="Verdana" w:hAnsi="Verdana" w:cs="Verdana"/>
          <w:lang w:val="bg-BG" w:eastAsia="en-US"/>
        </w:rPr>
        <w:t>от Закона за прилагане на Общата организация н</w:t>
      </w:r>
      <w:bookmarkStart w:id="0" w:name="_GoBack"/>
      <w:bookmarkEnd w:id="0"/>
      <w:r w:rsidRPr="009D2D64">
        <w:rPr>
          <w:rFonts w:ascii="Verdana" w:eastAsia="Verdana" w:hAnsi="Verdana" w:cs="Verdana"/>
          <w:lang w:val="bg-BG" w:eastAsia="en-US"/>
        </w:rPr>
        <w:t xml:space="preserve">а пазарите предлагам да издадете приложената Наредба за изменение и допълнение на Наредба № 8 от 2016 г. за условията и реда за изпълнение </w:t>
      </w:r>
      <w:r w:rsidRPr="009D2D64">
        <w:rPr>
          <w:rFonts w:ascii="Verdana" w:eastAsia="Verdana" w:hAnsi="Verdana" w:cs="Verdana"/>
          <w:lang w:val="bg-BG" w:eastAsia="en-US"/>
        </w:rPr>
        <w:lastRenderedPageBreak/>
        <w:t>и контрол на промоционални програми за земеделски и хранителни продукти.</w:t>
      </w:r>
    </w:p>
    <w:p w14:paraId="00781E82" w14:textId="77777777" w:rsidR="0009381D" w:rsidRDefault="0009381D" w:rsidP="008B5E79">
      <w:pPr>
        <w:widowControl w:val="0"/>
        <w:spacing w:line="372" w:lineRule="auto"/>
        <w:ind w:firstLine="709"/>
        <w:jc w:val="both"/>
        <w:rPr>
          <w:rFonts w:ascii="Verdana" w:eastAsia="Verdana" w:hAnsi="Verdana" w:cs="Verdana"/>
          <w:lang w:val="bg-BG" w:eastAsia="en-US"/>
        </w:rPr>
      </w:pPr>
    </w:p>
    <w:tbl>
      <w:tblPr>
        <w:tblW w:w="8546" w:type="dxa"/>
        <w:tblInd w:w="668" w:type="dxa"/>
        <w:tblLook w:val="01E0" w:firstRow="1" w:lastRow="1" w:firstColumn="1" w:lastColumn="1" w:noHBand="0" w:noVBand="0"/>
      </w:tblPr>
      <w:tblGrid>
        <w:gridCol w:w="1884"/>
        <w:gridCol w:w="6662"/>
      </w:tblGrid>
      <w:tr w:rsidR="00573182" w:rsidRPr="00B95223" w14:paraId="1136F7E4" w14:textId="77777777" w:rsidTr="00A35398">
        <w:tc>
          <w:tcPr>
            <w:tcW w:w="1884" w:type="dxa"/>
          </w:tcPr>
          <w:p w14:paraId="7207D2E1" w14:textId="77777777" w:rsidR="00573182" w:rsidRPr="00573182" w:rsidRDefault="00573182" w:rsidP="008B5E79">
            <w:pPr>
              <w:spacing w:line="372" w:lineRule="auto"/>
              <w:rPr>
                <w:rFonts w:ascii="Verdana" w:hAnsi="Verdana"/>
                <w:b/>
                <w:bCs/>
                <w:noProof/>
                <w:lang w:val="bg-BG"/>
              </w:rPr>
            </w:pPr>
            <w:r w:rsidRPr="00573182">
              <w:rPr>
                <w:rFonts w:ascii="Verdana" w:hAnsi="Verdana"/>
                <w:b/>
                <w:bCs/>
                <w:noProof/>
                <w:lang w:val="bg-BG"/>
              </w:rPr>
              <w:t>Приложение:</w:t>
            </w:r>
            <w:r w:rsidRPr="00920EFC">
              <w:rPr>
                <w:rFonts w:ascii="Verdana" w:hAnsi="Verdana"/>
                <w:bCs/>
                <w:noProof/>
                <w:lang w:val="bg-BG"/>
              </w:rPr>
              <w:t xml:space="preserve"> </w:t>
            </w:r>
          </w:p>
        </w:tc>
        <w:tc>
          <w:tcPr>
            <w:tcW w:w="6662" w:type="dxa"/>
          </w:tcPr>
          <w:p w14:paraId="1C8F9698" w14:textId="1BFB5B47" w:rsidR="009D2D64" w:rsidRPr="00573182" w:rsidRDefault="009D2D64" w:rsidP="008B5E79">
            <w:pPr>
              <w:numPr>
                <w:ilvl w:val="0"/>
                <w:numId w:val="13"/>
              </w:numPr>
              <w:spacing w:line="372" w:lineRule="auto"/>
              <w:ind w:left="284" w:hanging="284"/>
              <w:jc w:val="both"/>
              <w:rPr>
                <w:rFonts w:ascii="Verdana" w:hAnsi="Verdana" w:cs="Verdana"/>
                <w:noProof/>
                <w:lang w:val="bg-BG"/>
              </w:rPr>
            </w:pPr>
            <w:r w:rsidRPr="00E16D01">
              <w:rPr>
                <w:rFonts w:ascii="Verdana" w:hAnsi="Verdana" w:cs="Verdana"/>
                <w:noProof/>
                <w:lang w:val="bg-BG"/>
              </w:rPr>
              <w:t>Наредба за изменение и допълнение на Наредба № 8 от 2016 г. за условията и реда за изпълнение и контрол на промоционални програми за земеделски и хранителни продукти</w:t>
            </w:r>
            <w:r w:rsidRPr="00573182">
              <w:rPr>
                <w:rFonts w:ascii="Verdana" w:hAnsi="Verdana" w:cs="Verdana"/>
                <w:noProof/>
                <w:lang w:val="bg-BG"/>
              </w:rPr>
              <w:t>;</w:t>
            </w:r>
          </w:p>
          <w:p w14:paraId="646AA45A" w14:textId="6CA2AB59" w:rsidR="00573182" w:rsidRPr="00573182" w:rsidRDefault="00E72A66" w:rsidP="008B5E79">
            <w:pPr>
              <w:numPr>
                <w:ilvl w:val="0"/>
                <w:numId w:val="13"/>
              </w:numPr>
              <w:spacing w:line="372" w:lineRule="auto"/>
              <w:ind w:left="284" w:hanging="284"/>
              <w:jc w:val="both"/>
              <w:rPr>
                <w:rFonts w:ascii="Verdana" w:hAnsi="Verdana" w:cs="Verdana"/>
                <w:noProof/>
                <w:lang w:val="bg-BG"/>
              </w:rPr>
            </w:pPr>
            <w:r>
              <w:rPr>
                <w:rFonts w:ascii="Verdana" w:hAnsi="Verdana" w:cs="Verdana"/>
                <w:noProof/>
                <w:lang w:val="bg-BG"/>
              </w:rPr>
              <w:t>Справка з</w:t>
            </w:r>
            <w:r w:rsidR="006526D5">
              <w:rPr>
                <w:rFonts w:ascii="Verdana" w:hAnsi="Verdana" w:cs="Verdana"/>
                <w:noProof/>
                <w:lang w:val="bg-BG"/>
              </w:rPr>
              <w:t>а отразява</w:t>
            </w:r>
            <w:r w:rsidR="00573182" w:rsidRPr="00573182">
              <w:rPr>
                <w:rFonts w:ascii="Verdana" w:hAnsi="Verdana" w:cs="Verdana"/>
                <w:noProof/>
                <w:lang w:val="bg-BG"/>
              </w:rPr>
              <w:t>не на постъпилите становища от вътрешноведомственото съгласуване;</w:t>
            </w:r>
          </w:p>
          <w:p w14:paraId="6A2FF04D" w14:textId="379CD017" w:rsidR="00573182" w:rsidRPr="00573182" w:rsidRDefault="00573182" w:rsidP="008B5E79">
            <w:pPr>
              <w:numPr>
                <w:ilvl w:val="0"/>
                <w:numId w:val="13"/>
              </w:numPr>
              <w:spacing w:line="372" w:lineRule="auto"/>
              <w:ind w:left="284" w:right="-5" w:hanging="284"/>
              <w:jc w:val="both"/>
              <w:rPr>
                <w:rFonts w:ascii="Verdana" w:hAnsi="Verdana" w:cs="Verdana"/>
                <w:noProof/>
                <w:lang w:val="bg-BG"/>
              </w:rPr>
            </w:pPr>
            <w:r w:rsidRPr="00573182">
              <w:rPr>
                <w:rFonts w:ascii="Verdana" w:hAnsi="Verdana" w:cs="Verdana"/>
                <w:noProof/>
                <w:lang w:val="bg-BG"/>
              </w:rPr>
              <w:t>Постъпили</w:t>
            </w:r>
            <w:r w:rsidR="00CD7896">
              <w:rPr>
                <w:rFonts w:ascii="Verdana" w:hAnsi="Verdana" w:cs="Verdana"/>
                <w:noProof/>
                <w:lang w:val="bg-BG"/>
              </w:rPr>
              <w:t>те</w:t>
            </w:r>
            <w:r w:rsidRPr="00573182">
              <w:rPr>
                <w:rFonts w:ascii="Verdana" w:hAnsi="Verdana" w:cs="Verdana"/>
                <w:noProof/>
                <w:lang w:val="bg-BG"/>
              </w:rPr>
              <w:t xml:space="preserve"> становища</w:t>
            </w:r>
            <w:r w:rsidR="006526D5">
              <w:rPr>
                <w:rFonts w:ascii="Verdana" w:hAnsi="Verdana" w:cs="Verdana"/>
                <w:noProof/>
                <w:lang w:val="bg-BG"/>
              </w:rPr>
              <w:t xml:space="preserve"> от вътрешноведомственото съгласуване</w:t>
            </w:r>
            <w:r w:rsidRPr="00573182">
              <w:rPr>
                <w:rFonts w:ascii="Verdana" w:hAnsi="Verdana" w:cs="Verdana"/>
                <w:noProof/>
                <w:lang w:val="bg-BG"/>
              </w:rPr>
              <w:t>;</w:t>
            </w:r>
          </w:p>
          <w:p w14:paraId="4C22B17C" w14:textId="510DB4C3" w:rsidR="00573182" w:rsidRPr="00573182" w:rsidRDefault="00573182" w:rsidP="008B5E79">
            <w:pPr>
              <w:numPr>
                <w:ilvl w:val="0"/>
                <w:numId w:val="13"/>
              </w:numPr>
              <w:spacing w:line="372" w:lineRule="auto"/>
              <w:ind w:left="284" w:hanging="284"/>
              <w:jc w:val="both"/>
              <w:rPr>
                <w:rFonts w:ascii="Verdana" w:hAnsi="Verdana" w:cs="Verdana"/>
                <w:noProof/>
                <w:lang w:val="bg-BG"/>
              </w:rPr>
            </w:pPr>
            <w:r w:rsidRPr="00573182">
              <w:rPr>
                <w:rFonts w:ascii="Verdana" w:hAnsi="Verdana" w:cs="Verdana"/>
                <w:noProof/>
                <w:lang w:val="bg-BG"/>
              </w:rPr>
              <w:t xml:space="preserve">Справка за отразяване на постъпилите предложения и становища от </w:t>
            </w:r>
            <w:r w:rsidR="00C43E32" w:rsidRPr="00291659">
              <w:rPr>
                <w:rFonts w:ascii="Verdana" w:hAnsi="Verdana" w:cs="Verdana"/>
                <w:noProof/>
                <w:lang w:val="bg-BG"/>
              </w:rPr>
              <w:t>обществените консултации</w:t>
            </w:r>
            <w:r w:rsidR="004223F6">
              <w:rPr>
                <w:rFonts w:ascii="Verdana" w:hAnsi="Verdana" w:cs="Verdana"/>
                <w:noProof/>
                <w:lang w:val="bg-BG"/>
              </w:rPr>
              <w:t>;</w:t>
            </w:r>
          </w:p>
          <w:p w14:paraId="69FFB105" w14:textId="7A48D0B1" w:rsidR="00573182" w:rsidRPr="00573182" w:rsidRDefault="00573182" w:rsidP="008B5E79">
            <w:pPr>
              <w:numPr>
                <w:ilvl w:val="0"/>
                <w:numId w:val="13"/>
              </w:numPr>
              <w:spacing w:line="372" w:lineRule="auto"/>
              <w:ind w:left="284" w:hanging="284"/>
              <w:jc w:val="both"/>
              <w:rPr>
                <w:rFonts w:ascii="Verdana" w:hAnsi="Verdana" w:cs="Verdana"/>
                <w:noProof/>
                <w:lang w:val="bg-BG"/>
              </w:rPr>
            </w:pPr>
            <w:r>
              <w:rPr>
                <w:rFonts w:ascii="Verdana" w:hAnsi="Verdana" w:cs="Verdana"/>
                <w:lang w:val="bg-BG"/>
              </w:rPr>
              <w:t>Постъпили</w:t>
            </w:r>
            <w:r w:rsidR="00CD7896">
              <w:rPr>
                <w:rFonts w:ascii="Verdana" w:hAnsi="Verdana" w:cs="Verdana"/>
                <w:lang w:val="bg-BG"/>
              </w:rPr>
              <w:t>те</w:t>
            </w:r>
            <w:r>
              <w:rPr>
                <w:rFonts w:ascii="Verdana" w:hAnsi="Verdana" w:cs="Verdana"/>
                <w:lang w:val="bg-BG"/>
              </w:rPr>
              <w:t xml:space="preserve"> п</w:t>
            </w:r>
            <w:r w:rsidRPr="00573182">
              <w:rPr>
                <w:rFonts w:ascii="Verdana" w:hAnsi="Verdana" w:cs="Verdana"/>
                <w:lang w:val="bg-BG"/>
              </w:rPr>
              <w:t xml:space="preserve">редложения и становища от </w:t>
            </w:r>
            <w:r w:rsidRPr="00291659">
              <w:rPr>
                <w:rFonts w:ascii="Verdana" w:hAnsi="Verdana" w:cs="Verdana"/>
                <w:lang w:val="bg-BG"/>
              </w:rPr>
              <w:t>обществен</w:t>
            </w:r>
            <w:r w:rsidR="00C43E32" w:rsidRPr="00291659">
              <w:rPr>
                <w:rFonts w:ascii="Verdana" w:hAnsi="Verdana" w:cs="Verdana"/>
                <w:lang w:val="bg-BG"/>
              </w:rPr>
              <w:t>ите</w:t>
            </w:r>
            <w:r w:rsidRPr="00291659">
              <w:rPr>
                <w:rFonts w:ascii="Verdana" w:hAnsi="Verdana" w:cs="Verdana"/>
                <w:lang w:val="bg-BG"/>
              </w:rPr>
              <w:t xml:space="preserve"> консултаци</w:t>
            </w:r>
            <w:r w:rsidR="00C43E32" w:rsidRPr="00291659">
              <w:rPr>
                <w:rFonts w:ascii="Verdana" w:hAnsi="Verdana" w:cs="Verdana"/>
                <w:lang w:val="bg-BG"/>
              </w:rPr>
              <w:t>и</w:t>
            </w:r>
            <w:r w:rsidRPr="00573182">
              <w:rPr>
                <w:rFonts w:ascii="Verdana" w:hAnsi="Verdana" w:cs="Verdana"/>
                <w:lang w:val="bg-BG"/>
              </w:rPr>
              <w:t>.</w:t>
            </w:r>
          </w:p>
        </w:tc>
      </w:tr>
    </w:tbl>
    <w:p w14:paraId="17C31AE6" w14:textId="6DDE4D65" w:rsidR="00437E8F" w:rsidRDefault="00437E8F" w:rsidP="008B5E79">
      <w:pPr>
        <w:spacing w:line="372" w:lineRule="auto"/>
        <w:rPr>
          <w:rFonts w:ascii="Verdana" w:hAnsi="Verdana"/>
          <w:caps/>
          <w:lang w:val="bg-BG" w:eastAsia="en-GB"/>
        </w:rPr>
      </w:pPr>
    </w:p>
    <w:p w14:paraId="044C008D" w14:textId="77777777" w:rsidR="008B5E79" w:rsidRDefault="008B5E79" w:rsidP="008B5E79">
      <w:pPr>
        <w:spacing w:line="372" w:lineRule="auto"/>
        <w:rPr>
          <w:rFonts w:ascii="Verdana" w:hAnsi="Verdana"/>
          <w:caps/>
          <w:lang w:val="bg-BG" w:eastAsia="en-GB"/>
        </w:rPr>
      </w:pPr>
    </w:p>
    <w:p w14:paraId="1F292797" w14:textId="77777777" w:rsidR="008B5E79" w:rsidRDefault="008B5E79" w:rsidP="008B5E79">
      <w:pPr>
        <w:spacing w:line="372" w:lineRule="auto"/>
        <w:rPr>
          <w:rFonts w:ascii="Verdana" w:hAnsi="Verdana"/>
          <w:caps/>
          <w:lang w:val="bg-BG" w:eastAsia="en-GB"/>
        </w:rPr>
      </w:pPr>
    </w:p>
    <w:p w14:paraId="5689F968" w14:textId="434D3923" w:rsidR="008B5E79" w:rsidRDefault="00751D7D" w:rsidP="008B5E79">
      <w:pPr>
        <w:spacing w:line="372" w:lineRule="auto"/>
        <w:rPr>
          <w:rFonts w:ascii="Verdana" w:hAnsi="Verdana"/>
          <w:caps/>
          <w:lang w:val="bg-BG" w:eastAsia="en-GB"/>
        </w:rPr>
      </w:pPr>
      <w:r>
        <w:rPr>
          <w:rFonts w:ascii="Verdana" w:hAnsi="Verdana"/>
          <w:caps/>
          <w:lang w:val="bg-BG" w:eastAsia="en-GB"/>
        </w:rPr>
        <w:pict w14:anchorId="0495B9B4">
          <v:shape id="_x0000_i1027" type="#_x0000_t75" alt="Microsoft Office Signature Line..." style="width:191.8pt;height:96.2pt">
            <v:imagedata r:id="rId10" o:title=""/>
            <o:lock v:ext="edit" ungrouping="t" rotation="t" cropping="t" verticies="t" text="t" grouping="t"/>
            <o:signatureline v:ext="edit" id="{AAE8BDD8-1D70-440D-99A3-DF2F4BC086B7}" provid="{00000000-0000-0000-0000-000000000000}" o:suggestedsigner="ЯНИСЛАВ ЯНЧЕВ" o:suggestedsigner2="Заместник-министър" issignatureline="t"/>
          </v:shape>
        </w:pict>
      </w:r>
    </w:p>
    <w:p w14:paraId="429AAA11" w14:textId="0FA046BF" w:rsidR="008B5E79" w:rsidRDefault="008B5E79" w:rsidP="008B5E79">
      <w:pPr>
        <w:spacing w:line="372" w:lineRule="auto"/>
        <w:rPr>
          <w:rFonts w:ascii="Verdana" w:hAnsi="Verdana"/>
          <w:caps/>
          <w:lang w:val="bg-BG" w:eastAsia="en-GB"/>
        </w:rPr>
      </w:pPr>
    </w:p>
    <w:p w14:paraId="12C6B866" w14:textId="77777777" w:rsidR="008B5E79" w:rsidRPr="00920EFC" w:rsidRDefault="008B5E79" w:rsidP="008B5E79">
      <w:pPr>
        <w:spacing w:line="372" w:lineRule="auto"/>
        <w:rPr>
          <w:rFonts w:ascii="Verdana" w:hAnsi="Verdana"/>
          <w:caps/>
          <w:lang w:val="bg-BG" w:eastAsia="en-GB"/>
        </w:rPr>
      </w:pPr>
    </w:p>
    <w:p w14:paraId="354B2428" w14:textId="15085813" w:rsidR="00437E8F" w:rsidRPr="0001082F" w:rsidRDefault="008B5E79" w:rsidP="008B5E79">
      <w:pPr>
        <w:spacing w:line="372" w:lineRule="auto"/>
        <w:rPr>
          <w:rFonts w:ascii="Verdana" w:hAnsi="Verdana"/>
          <w:sz w:val="16"/>
          <w:szCs w:val="16"/>
          <w:lang w:val="bg-BG" w:eastAsia="en-GB"/>
        </w:rPr>
      </w:pPr>
      <w:r>
        <w:rPr>
          <w:rFonts w:ascii="Verdana" w:hAnsi="Verdana"/>
          <w:sz w:val="16"/>
          <w:szCs w:val="16"/>
          <w:lang w:val="bg-BG" w:eastAsia="en-GB"/>
        </w:rPr>
        <w:t>АМ</w:t>
      </w:r>
      <w:r w:rsidR="0001082F" w:rsidRPr="0001082F">
        <w:rPr>
          <w:rFonts w:ascii="Verdana" w:hAnsi="Verdana"/>
          <w:sz w:val="16"/>
          <w:szCs w:val="16"/>
          <w:lang w:val="bg-BG" w:eastAsia="en-GB"/>
        </w:rPr>
        <w:t>/ПМОП</w:t>
      </w:r>
    </w:p>
    <w:sectPr w:rsidR="00437E8F" w:rsidRPr="0001082F" w:rsidSect="00B52502">
      <w:footerReference w:type="even" r:id="rId11"/>
      <w:footerReference w:type="default" r:id="rId12"/>
      <w:headerReference w:type="first" r:id="rId13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D44A36" w14:textId="77777777" w:rsidR="00B07BB6" w:rsidRDefault="00B07BB6">
      <w:r>
        <w:separator/>
      </w:r>
    </w:p>
  </w:endnote>
  <w:endnote w:type="continuationSeparator" w:id="0">
    <w:p w14:paraId="65E550D7" w14:textId="77777777" w:rsidR="00B07BB6" w:rsidRDefault="00B07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37529" w14:textId="77777777" w:rsidR="00F9750D" w:rsidRDefault="00F9750D" w:rsidP="003065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425ACC" w14:textId="77777777" w:rsidR="00F9750D" w:rsidRDefault="00F975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8572874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14:paraId="3C5DEAAD" w14:textId="0F4FB8BB" w:rsidR="00E80E60" w:rsidRPr="00BD029E" w:rsidRDefault="00E80E60" w:rsidP="00437E8F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BD029E">
          <w:rPr>
            <w:rFonts w:ascii="Verdana" w:hAnsi="Verdana"/>
            <w:sz w:val="16"/>
            <w:szCs w:val="16"/>
          </w:rPr>
          <w:fldChar w:fldCharType="begin"/>
        </w:r>
        <w:r w:rsidRPr="00BD029E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BD029E">
          <w:rPr>
            <w:rFonts w:ascii="Verdana" w:hAnsi="Verdana"/>
            <w:sz w:val="16"/>
            <w:szCs w:val="16"/>
          </w:rPr>
          <w:fldChar w:fldCharType="separate"/>
        </w:r>
        <w:r w:rsidR="00751D7D">
          <w:rPr>
            <w:rFonts w:ascii="Verdana" w:hAnsi="Verdana"/>
            <w:noProof/>
            <w:sz w:val="16"/>
            <w:szCs w:val="16"/>
          </w:rPr>
          <w:t>5</w:t>
        </w:r>
        <w:r w:rsidRPr="00BD029E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424C3A" w14:textId="77777777" w:rsidR="00B07BB6" w:rsidRDefault="00B07BB6">
      <w:r>
        <w:separator/>
      </w:r>
    </w:p>
  </w:footnote>
  <w:footnote w:type="continuationSeparator" w:id="0">
    <w:p w14:paraId="06E207BC" w14:textId="77777777" w:rsidR="00B07BB6" w:rsidRDefault="00B07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A3B93" w14:textId="7ACDDAFE" w:rsidR="0000193C" w:rsidRPr="000E2BFD" w:rsidRDefault="0000193C" w:rsidP="0000193C">
    <w:pPr>
      <w:tabs>
        <w:tab w:val="center" w:pos="4320"/>
        <w:tab w:val="right" w:pos="8640"/>
      </w:tabs>
      <w:jc w:val="right"/>
      <w:rPr>
        <w:szCs w:val="16"/>
        <w:lang w:val="bg-BG"/>
      </w:rPr>
    </w:pPr>
    <w:r w:rsidRPr="000E2BFD">
      <w:rPr>
        <w:szCs w:val="16"/>
        <w:lang w:val="bg-BG"/>
      </w:rPr>
      <w:t>Класификация на информацията:</w:t>
    </w:r>
  </w:p>
  <w:p w14:paraId="431C5017" w14:textId="3FF0D811" w:rsidR="0000193C" w:rsidRDefault="0000193C" w:rsidP="0000193C">
    <w:pPr>
      <w:tabs>
        <w:tab w:val="center" w:pos="4320"/>
        <w:tab w:val="right" w:pos="8640"/>
      </w:tabs>
      <w:jc w:val="right"/>
      <w:rPr>
        <w:szCs w:val="16"/>
        <w:lang w:val="bg-BG"/>
      </w:rPr>
    </w:pPr>
    <w:r w:rsidRPr="000E2BFD">
      <w:rPr>
        <w:szCs w:val="16"/>
        <w:lang w:val="bg-BG"/>
      </w:rPr>
      <w:t>Ниво 0, TLP-WHITE</w:t>
    </w:r>
  </w:p>
  <w:p w14:paraId="4E38898E" w14:textId="46572CF9" w:rsidR="00920EFC" w:rsidRDefault="00B5084C" w:rsidP="0000193C">
    <w:pPr>
      <w:tabs>
        <w:tab w:val="center" w:pos="4320"/>
        <w:tab w:val="right" w:pos="8640"/>
      </w:tabs>
      <w:jc w:val="right"/>
      <w:rPr>
        <w:szCs w:val="16"/>
        <w:lang w:val="bg-BG"/>
      </w:rPr>
    </w:pPr>
    <w:r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3D61CB49" wp14:editId="6D521CC6">
          <wp:simplePos x="0" y="0"/>
          <wp:positionH relativeFrom="column">
            <wp:posOffset>2248281</wp:posOffset>
          </wp:positionH>
          <wp:positionV relativeFrom="paragraph">
            <wp:posOffset>76987</wp:posOffset>
          </wp:positionV>
          <wp:extent cx="1361018" cy="1338199"/>
          <wp:effectExtent l="0" t="0" r="0" b="0"/>
          <wp:wrapNone/>
          <wp:docPr id="17" name="Picture 17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319" cy="13404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229B7B" w14:textId="77777777" w:rsidR="00B5084C" w:rsidRDefault="00B5084C" w:rsidP="0000193C">
    <w:pPr>
      <w:tabs>
        <w:tab w:val="center" w:pos="4320"/>
        <w:tab w:val="right" w:pos="8640"/>
      </w:tabs>
      <w:jc w:val="right"/>
      <w:rPr>
        <w:szCs w:val="16"/>
        <w:lang w:val="bg-BG"/>
      </w:rPr>
    </w:pPr>
  </w:p>
  <w:p w14:paraId="07153934" w14:textId="77777777" w:rsidR="002F5826" w:rsidRPr="000E2BFD" w:rsidRDefault="002F5826" w:rsidP="0000193C">
    <w:pPr>
      <w:tabs>
        <w:tab w:val="center" w:pos="4320"/>
        <w:tab w:val="right" w:pos="8640"/>
      </w:tabs>
      <w:jc w:val="right"/>
      <w:rPr>
        <w:szCs w:val="16"/>
        <w:lang w:val="bg-BG"/>
      </w:rPr>
    </w:pPr>
  </w:p>
  <w:p w14:paraId="48EC9C68" w14:textId="77777777" w:rsidR="0000193C" w:rsidRPr="00BD029E" w:rsidRDefault="0000193C" w:rsidP="00BD029E">
    <w:pPr>
      <w:spacing w:line="360" w:lineRule="auto"/>
      <w:jc w:val="center"/>
      <w:rPr>
        <w:sz w:val="24"/>
        <w:szCs w:val="24"/>
      </w:rPr>
    </w:pPr>
  </w:p>
  <w:p w14:paraId="00D74098" w14:textId="0377DE5C" w:rsidR="0000193C" w:rsidRDefault="0000193C" w:rsidP="00920EFC">
    <w:pPr>
      <w:spacing w:line="360" w:lineRule="auto"/>
      <w:jc w:val="center"/>
      <w:rPr>
        <w:sz w:val="24"/>
        <w:szCs w:val="24"/>
      </w:rPr>
    </w:pPr>
  </w:p>
  <w:p w14:paraId="289A1CAE" w14:textId="1D9FE666" w:rsidR="00BD029E" w:rsidRDefault="00BD029E" w:rsidP="00920EFC">
    <w:pPr>
      <w:spacing w:line="360" w:lineRule="auto"/>
      <w:jc w:val="center"/>
      <w:rPr>
        <w:sz w:val="24"/>
        <w:szCs w:val="24"/>
      </w:rPr>
    </w:pPr>
  </w:p>
  <w:p w14:paraId="1A56A1D6" w14:textId="618331FE" w:rsidR="00BD029E" w:rsidRDefault="00BD029E" w:rsidP="00920EFC">
    <w:pPr>
      <w:spacing w:line="360" w:lineRule="auto"/>
      <w:jc w:val="center"/>
      <w:rPr>
        <w:sz w:val="24"/>
        <w:szCs w:val="24"/>
      </w:rPr>
    </w:pPr>
  </w:p>
  <w:p w14:paraId="5CD5BDFD" w14:textId="77777777" w:rsidR="0000193C" w:rsidRPr="000E2BFD" w:rsidRDefault="0000193C" w:rsidP="00920EFC">
    <w:pPr>
      <w:keepNext/>
      <w:spacing w:line="360" w:lineRule="auto"/>
      <w:jc w:val="center"/>
      <w:outlineLvl w:val="0"/>
      <w:rPr>
        <w:spacing w:val="40"/>
        <w:kern w:val="32"/>
        <w:sz w:val="28"/>
        <w:szCs w:val="28"/>
        <w:lang w:val="bg-BG"/>
      </w:rPr>
    </w:pPr>
    <w:r w:rsidRPr="000E2BFD">
      <w:rPr>
        <w:spacing w:val="40"/>
        <w:kern w:val="32"/>
        <w:sz w:val="28"/>
        <w:szCs w:val="28"/>
        <w:lang w:val="bg-BG"/>
      </w:rPr>
      <w:t>РЕПУБЛИКА БЪЛГАРИЯ</w:t>
    </w:r>
  </w:p>
  <w:p w14:paraId="0EE68AA6" w14:textId="77777777" w:rsidR="0000193C" w:rsidRPr="000E2BFD" w:rsidRDefault="0000193C" w:rsidP="00920EFC">
    <w:pPr>
      <w:widowControl w:val="0"/>
      <w:pBdr>
        <w:bottom w:val="single" w:sz="4" w:space="9" w:color="auto"/>
      </w:pBdr>
      <w:spacing w:line="360" w:lineRule="auto"/>
      <w:jc w:val="center"/>
      <w:rPr>
        <w:sz w:val="28"/>
        <w:szCs w:val="28"/>
        <w:lang w:val="bg-BG"/>
      </w:rPr>
    </w:pPr>
    <w:r w:rsidRPr="000E2BFD">
      <w:rPr>
        <w:spacing w:val="40"/>
        <w:sz w:val="28"/>
        <w:szCs w:val="28"/>
        <w:lang w:val="bg-BG"/>
      </w:rPr>
      <w:t>Заместник-министър на земеделието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A38B0"/>
    <w:multiLevelType w:val="hybridMultilevel"/>
    <w:tmpl w:val="12941E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00D96"/>
    <w:multiLevelType w:val="hybridMultilevel"/>
    <w:tmpl w:val="B484CACC"/>
    <w:lvl w:ilvl="0" w:tplc="B2F29C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41AC8"/>
    <w:multiLevelType w:val="singleLevel"/>
    <w:tmpl w:val="A61C13A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3B12EC5"/>
    <w:multiLevelType w:val="multilevel"/>
    <w:tmpl w:val="C122A688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964"/>
        </w:tabs>
        <w:ind w:left="0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1224"/>
        </w:tabs>
        <w:ind w:left="1224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15C13207"/>
    <w:multiLevelType w:val="multilevel"/>
    <w:tmpl w:val="FBEC2A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052B22"/>
    <w:multiLevelType w:val="hybridMultilevel"/>
    <w:tmpl w:val="3ABA51C4"/>
    <w:lvl w:ilvl="0" w:tplc="C316A0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5ED3314"/>
    <w:multiLevelType w:val="hybridMultilevel"/>
    <w:tmpl w:val="89C00578"/>
    <w:lvl w:ilvl="0" w:tplc="C316A0A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2D64D0"/>
    <w:multiLevelType w:val="hybridMultilevel"/>
    <w:tmpl w:val="9DDC8F34"/>
    <w:lvl w:ilvl="0" w:tplc="0EA2CF1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48A81017"/>
    <w:multiLevelType w:val="hybridMultilevel"/>
    <w:tmpl w:val="E6C24EEA"/>
    <w:lvl w:ilvl="0" w:tplc="0402000F">
      <w:start w:val="1"/>
      <w:numFmt w:val="decimal"/>
      <w:lvlText w:val="%1."/>
      <w:lvlJc w:val="left"/>
      <w:pPr>
        <w:ind w:left="1260" w:hanging="360"/>
      </w:pPr>
    </w:lvl>
    <w:lvl w:ilvl="1" w:tplc="04020019" w:tentative="1">
      <w:start w:val="1"/>
      <w:numFmt w:val="lowerLetter"/>
      <w:lvlText w:val="%2."/>
      <w:lvlJc w:val="left"/>
      <w:pPr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60C063D6"/>
    <w:multiLevelType w:val="hybridMultilevel"/>
    <w:tmpl w:val="C7963C16"/>
    <w:lvl w:ilvl="0" w:tplc="2710D7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6C5070"/>
    <w:multiLevelType w:val="multilevel"/>
    <w:tmpl w:val="3D94B5A8"/>
    <w:lvl w:ilvl="0">
      <w:start w:val="1"/>
      <w:numFmt w:val="decimal"/>
      <w:suff w:val="space"/>
      <w:lvlText w:val="%1."/>
      <w:lvlJc w:val="left"/>
      <w:pPr>
        <w:ind w:left="24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2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9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6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5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247" w:hanging="180"/>
      </w:pPr>
      <w:rPr>
        <w:rFonts w:hint="default"/>
      </w:rPr>
    </w:lvl>
  </w:abstractNum>
  <w:abstractNum w:abstractNumId="11" w15:restartNumberingAfterBreak="0">
    <w:nsid w:val="7DB140F5"/>
    <w:multiLevelType w:val="hybridMultilevel"/>
    <w:tmpl w:val="2758CA90"/>
    <w:lvl w:ilvl="0" w:tplc="B9FCB1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EE67EF9"/>
    <w:multiLevelType w:val="singleLevel"/>
    <w:tmpl w:val="41CA493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7"/>
  </w:num>
  <w:num w:numId="5">
    <w:abstractNumId w:val="12"/>
  </w:num>
  <w:num w:numId="6">
    <w:abstractNumId w:val="8"/>
  </w:num>
  <w:num w:numId="7">
    <w:abstractNumId w:val="1"/>
  </w:num>
  <w:num w:numId="8">
    <w:abstractNumId w:val="9"/>
  </w:num>
  <w:num w:numId="9">
    <w:abstractNumId w:val="0"/>
  </w:num>
  <w:num w:numId="10">
    <w:abstractNumId w:val="11"/>
  </w:num>
  <w:num w:numId="11">
    <w:abstractNumId w:val="3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5FB"/>
    <w:rsid w:val="000008D8"/>
    <w:rsid w:val="0000193C"/>
    <w:rsid w:val="00001AE0"/>
    <w:rsid w:val="00003045"/>
    <w:rsid w:val="00007041"/>
    <w:rsid w:val="00007BD0"/>
    <w:rsid w:val="0001082F"/>
    <w:rsid w:val="000114F1"/>
    <w:rsid w:val="000124F5"/>
    <w:rsid w:val="00015420"/>
    <w:rsid w:val="00017698"/>
    <w:rsid w:val="00020672"/>
    <w:rsid w:val="00021353"/>
    <w:rsid w:val="00024503"/>
    <w:rsid w:val="00024A78"/>
    <w:rsid w:val="000252A5"/>
    <w:rsid w:val="00030984"/>
    <w:rsid w:val="00031194"/>
    <w:rsid w:val="000328E9"/>
    <w:rsid w:val="000338F2"/>
    <w:rsid w:val="00034035"/>
    <w:rsid w:val="000341B6"/>
    <w:rsid w:val="00034CC6"/>
    <w:rsid w:val="00035296"/>
    <w:rsid w:val="0003717E"/>
    <w:rsid w:val="00037D04"/>
    <w:rsid w:val="00041A80"/>
    <w:rsid w:val="00044FE0"/>
    <w:rsid w:val="00047BC7"/>
    <w:rsid w:val="0005028C"/>
    <w:rsid w:val="00052593"/>
    <w:rsid w:val="000528BF"/>
    <w:rsid w:val="00052D7F"/>
    <w:rsid w:val="00053242"/>
    <w:rsid w:val="000540D9"/>
    <w:rsid w:val="00055BBA"/>
    <w:rsid w:val="00057AC1"/>
    <w:rsid w:val="00057FCD"/>
    <w:rsid w:val="0006004F"/>
    <w:rsid w:val="00060575"/>
    <w:rsid w:val="00060BAA"/>
    <w:rsid w:val="00064C35"/>
    <w:rsid w:val="00065E2D"/>
    <w:rsid w:val="00067F48"/>
    <w:rsid w:val="000708A8"/>
    <w:rsid w:val="0007122C"/>
    <w:rsid w:val="000736E9"/>
    <w:rsid w:val="00074872"/>
    <w:rsid w:val="00074F22"/>
    <w:rsid w:val="00075590"/>
    <w:rsid w:val="0008025E"/>
    <w:rsid w:val="0008295D"/>
    <w:rsid w:val="000840F7"/>
    <w:rsid w:val="00087579"/>
    <w:rsid w:val="00087772"/>
    <w:rsid w:val="00087CA8"/>
    <w:rsid w:val="00092CB8"/>
    <w:rsid w:val="0009381D"/>
    <w:rsid w:val="000951B2"/>
    <w:rsid w:val="000976B6"/>
    <w:rsid w:val="000A0748"/>
    <w:rsid w:val="000A193B"/>
    <w:rsid w:val="000A37E8"/>
    <w:rsid w:val="000A59B4"/>
    <w:rsid w:val="000A5AC8"/>
    <w:rsid w:val="000A6B8A"/>
    <w:rsid w:val="000B483A"/>
    <w:rsid w:val="000B59CD"/>
    <w:rsid w:val="000B64FC"/>
    <w:rsid w:val="000B6C38"/>
    <w:rsid w:val="000B781B"/>
    <w:rsid w:val="000C33EB"/>
    <w:rsid w:val="000C40EE"/>
    <w:rsid w:val="000C43A2"/>
    <w:rsid w:val="000C52C4"/>
    <w:rsid w:val="000C69B1"/>
    <w:rsid w:val="000C7724"/>
    <w:rsid w:val="000C77AF"/>
    <w:rsid w:val="000C7F48"/>
    <w:rsid w:val="000D1F94"/>
    <w:rsid w:val="000D4D50"/>
    <w:rsid w:val="000D5077"/>
    <w:rsid w:val="000D7CCC"/>
    <w:rsid w:val="000E3AE4"/>
    <w:rsid w:val="000E7700"/>
    <w:rsid w:val="000F02FD"/>
    <w:rsid w:val="000F1472"/>
    <w:rsid w:val="000F3C0F"/>
    <w:rsid w:val="000F4806"/>
    <w:rsid w:val="00100386"/>
    <w:rsid w:val="00103267"/>
    <w:rsid w:val="00104EA6"/>
    <w:rsid w:val="0010575C"/>
    <w:rsid w:val="001077AD"/>
    <w:rsid w:val="00110933"/>
    <w:rsid w:val="00110B6A"/>
    <w:rsid w:val="001112CA"/>
    <w:rsid w:val="00111304"/>
    <w:rsid w:val="00111407"/>
    <w:rsid w:val="00111F20"/>
    <w:rsid w:val="001176F9"/>
    <w:rsid w:val="0012227E"/>
    <w:rsid w:val="00122BCC"/>
    <w:rsid w:val="00125421"/>
    <w:rsid w:val="00127AD0"/>
    <w:rsid w:val="00127CBB"/>
    <w:rsid w:val="0013067B"/>
    <w:rsid w:val="00131223"/>
    <w:rsid w:val="001319B4"/>
    <w:rsid w:val="00131F8E"/>
    <w:rsid w:val="0013467C"/>
    <w:rsid w:val="001352EC"/>
    <w:rsid w:val="00135D77"/>
    <w:rsid w:val="0013657C"/>
    <w:rsid w:val="00137E05"/>
    <w:rsid w:val="00137F23"/>
    <w:rsid w:val="00140D30"/>
    <w:rsid w:val="001420DE"/>
    <w:rsid w:val="001456C8"/>
    <w:rsid w:val="00147BA6"/>
    <w:rsid w:val="00153A2D"/>
    <w:rsid w:val="00156107"/>
    <w:rsid w:val="00161C47"/>
    <w:rsid w:val="001628A9"/>
    <w:rsid w:val="00163250"/>
    <w:rsid w:val="00165523"/>
    <w:rsid w:val="00171BF5"/>
    <w:rsid w:val="00172D15"/>
    <w:rsid w:val="0017328A"/>
    <w:rsid w:val="00173E76"/>
    <w:rsid w:val="0017412A"/>
    <w:rsid w:val="00175083"/>
    <w:rsid w:val="001769C9"/>
    <w:rsid w:val="00177092"/>
    <w:rsid w:val="0018189B"/>
    <w:rsid w:val="00182750"/>
    <w:rsid w:val="001829DC"/>
    <w:rsid w:val="0018502C"/>
    <w:rsid w:val="001870D8"/>
    <w:rsid w:val="00193885"/>
    <w:rsid w:val="001945F4"/>
    <w:rsid w:val="00195BAD"/>
    <w:rsid w:val="00196DB4"/>
    <w:rsid w:val="00196FB3"/>
    <w:rsid w:val="001A03C0"/>
    <w:rsid w:val="001A0838"/>
    <w:rsid w:val="001A0846"/>
    <w:rsid w:val="001A1906"/>
    <w:rsid w:val="001A22F6"/>
    <w:rsid w:val="001A2465"/>
    <w:rsid w:val="001A2ECC"/>
    <w:rsid w:val="001B41C1"/>
    <w:rsid w:val="001B4463"/>
    <w:rsid w:val="001B5486"/>
    <w:rsid w:val="001B61B8"/>
    <w:rsid w:val="001B6B84"/>
    <w:rsid w:val="001C04EF"/>
    <w:rsid w:val="001C0501"/>
    <w:rsid w:val="001C1437"/>
    <w:rsid w:val="001C339D"/>
    <w:rsid w:val="001C5D88"/>
    <w:rsid w:val="001C5E86"/>
    <w:rsid w:val="001C695D"/>
    <w:rsid w:val="001C7C5E"/>
    <w:rsid w:val="001D24E5"/>
    <w:rsid w:val="001D2F9F"/>
    <w:rsid w:val="001D4ED5"/>
    <w:rsid w:val="001D5757"/>
    <w:rsid w:val="001D5972"/>
    <w:rsid w:val="001D5CD5"/>
    <w:rsid w:val="001D6A75"/>
    <w:rsid w:val="001D7E26"/>
    <w:rsid w:val="001E3654"/>
    <w:rsid w:val="001E5915"/>
    <w:rsid w:val="001E5EFE"/>
    <w:rsid w:val="001E722A"/>
    <w:rsid w:val="001F0844"/>
    <w:rsid w:val="001F4BB7"/>
    <w:rsid w:val="001F4DD9"/>
    <w:rsid w:val="001F5A26"/>
    <w:rsid w:val="001F6200"/>
    <w:rsid w:val="001F6788"/>
    <w:rsid w:val="001F7B3A"/>
    <w:rsid w:val="0020091D"/>
    <w:rsid w:val="00200A15"/>
    <w:rsid w:val="002018B5"/>
    <w:rsid w:val="0020304D"/>
    <w:rsid w:val="00204A20"/>
    <w:rsid w:val="00205683"/>
    <w:rsid w:val="00205A15"/>
    <w:rsid w:val="0020774C"/>
    <w:rsid w:val="00210A6F"/>
    <w:rsid w:val="00213260"/>
    <w:rsid w:val="002146B3"/>
    <w:rsid w:val="0021781D"/>
    <w:rsid w:val="00221F9D"/>
    <w:rsid w:val="00223F38"/>
    <w:rsid w:val="00224434"/>
    <w:rsid w:val="00224BF4"/>
    <w:rsid w:val="00226C32"/>
    <w:rsid w:val="00227BD3"/>
    <w:rsid w:val="00231835"/>
    <w:rsid w:val="002327FE"/>
    <w:rsid w:val="00235416"/>
    <w:rsid w:val="00236183"/>
    <w:rsid w:val="00236E76"/>
    <w:rsid w:val="00240050"/>
    <w:rsid w:val="00242549"/>
    <w:rsid w:val="0024285C"/>
    <w:rsid w:val="00242BC5"/>
    <w:rsid w:val="00242C23"/>
    <w:rsid w:val="002443B7"/>
    <w:rsid w:val="00245A44"/>
    <w:rsid w:val="00245F19"/>
    <w:rsid w:val="00246067"/>
    <w:rsid w:val="0024718D"/>
    <w:rsid w:val="00247E1A"/>
    <w:rsid w:val="00247FDB"/>
    <w:rsid w:val="00251B70"/>
    <w:rsid w:val="00252E4F"/>
    <w:rsid w:val="00252FFB"/>
    <w:rsid w:val="00253249"/>
    <w:rsid w:val="0025358B"/>
    <w:rsid w:val="002555EB"/>
    <w:rsid w:val="002558EF"/>
    <w:rsid w:val="00256108"/>
    <w:rsid w:val="002569B1"/>
    <w:rsid w:val="00257B10"/>
    <w:rsid w:val="00261A21"/>
    <w:rsid w:val="00264069"/>
    <w:rsid w:val="0026420A"/>
    <w:rsid w:val="002646EA"/>
    <w:rsid w:val="0026500C"/>
    <w:rsid w:val="002659FE"/>
    <w:rsid w:val="00265ECA"/>
    <w:rsid w:val="00267399"/>
    <w:rsid w:val="00267A14"/>
    <w:rsid w:val="00274C16"/>
    <w:rsid w:val="002758C4"/>
    <w:rsid w:val="002779A1"/>
    <w:rsid w:val="002832FC"/>
    <w:rsid w:val="00284E8A"/>
    <w:rsid w:val="00285E14"/>
    <w:rsid w:val="00291659"/>
    <w:rsid w:val="00293C1F"/>
    <w:rsid w:val="00296642"/>
    <w:rsid w:val="002A1259"/>
    <w:rsid w:val="002A1887"/>
    <w:rsid w:val="002A290F"/>
    <w:rsid w:val="002A31E3"/>
    <w:rsid w:val="002A3566"/>
    <w:rsid w:val="002A45C9"/>
    <w:rsid w:val="002A483B"/>
    <w:rsid w:val="002B0333"/>
    <w:rsid w:val="002B11C4"/>
    <w:rsid w:val="002B1398"/>
    <w:rsid w:val="002B15DA"/>
    <w:rsid w:val="002B2EBD"/>
    <w:rsid w:val="002B2F95"/>
    <w:rsid w:val="002B45D7"/>
    <w:rsid w:val="002B59E8"/>
    <w:rsid w:val="002B788A"/>
    <w:rsid w:val="002B7BCC"/>
    <w:rsid w:val="002C4D29"/>
    <w:rsid w:val="002C5DDD"/>
    <w:rsid w:val="002C60AA"/>
    <w:rsid w:val="002C6FBE"/>
    <w:rsid w:val="002C7ED6"/>
    <w:rsid w:val="002D0A0C"/>
    <w:rsid w:val="002D157B"/>
    <w:rsid w:val="002D1C69"/>
    <w:rsid w:val="002D2FC4"/>
    <w:rsid w:val="002D3556"/>
    <w:rsid w:val="002D45D9"/>
    <w:rsid w:val="002D52B8"/>
    <w:rsid w:val="002D628A"/>
    <w:rsid w:val="002D6A69"/>
    <w:rsid w:val="002E2DEE"/>
    <w:rsid w:val="002E4F0E"/>
    <w:rsid w:val="002F0177"/>
    <w:rsid w:val="002F1330"/>
    <w:rsid w:val="002F16EF"/>
    <w:rsid w:val="002F1BF8"/>
    <w:rsid w:val="002F1D70"/>
    <w:rsid w:val="002F25A5"/>
    <w:rsid w:val="002F526B"/>
    <w:rsid w:val="002F5826"/>
    <w:rsid w:val="00300744"/>
    <w:rsid w:val="00302EEE"/>
    <w:rsid w:val="003038D8"/>
    <w:rsid w:val="00305660"/>
    <w:rsid w:val="003065FB"/>
    <w:rsid w:val="00306809"/>
    <w:rsid w:val="00307389"/>
    <w:rsid w:val="003123D2"/>
    <w:rsid w:val="00312C22"/>
    <w:rsid w:val="003130DF"/>
    <w:rsid w:val="00313EA9"/>
    <w:rsid w:val="00321B70"/>
    <w:rsid w:val="003224B9"/>
    <w:rsid w:val="00323265"/>
    <w:rsid w:val="0032329F"/>
    <w:rsid w:val="003233D2"/>
    <w:rsid w:val="0032466D"/>
    <w:rsid w:val="00324E71"/>
    <w:rsid w:val="00325890"/>
    <w:rsid w:val="0032618F"/>
    <w:rsid w:val="00331142"/>
    <w:rsid w:val="003342BA"/>
    <w:rsid w:val="003344C4"/>
    <w:rsid w:val="003353A9"/>
    <w:rsid w:val="00336A26"/>
    <w:rsid w:val="00336B26"/>
    <w:rsid w:val="003400E0"/>
    <w:rsid w:val="00340EF3"/>
    <w:rsid w:val="003414EE"/>
    <w:rsid w:val="00342BC2"/>
    <w:rsid w:val="00345254"/>
    <w:rsid w:val="003463A8"/>
    <w:rsid w:val="00346907"/>
    <w:rsid w:val="00346F64"/>
    <w:rsid w:val="00347CC0"/>
    <w:rsid w:val="00351CEC"/>
    <w:rsid w:val="0035352C"/>
    <w:rsid w:val="003540A8"/>
    <w:rsid w:val="00356199"/>
    <w:rsid w:val="00356394"/>
    <w:rsid w:val="0035719E"/>
    <w:rsid w:val="00357EFE"/>
    <w:rsid w:val="00361F2F"/>
    <w:rsid w:val="003622B8"/>
    <w:rsid w:val="00362466"/>
    <w:rsid w:val="00362ADC"/>
    <w:rsid w:val="00366208"/>
    <w:rsid w:val="00367176"/>
    <w:rsid w:val="003732F9"/>
    <w:rsid w:val="003734C0"/>
    <w:rsid w:val="003740D3"/>
    <w:rsid w:val="003745A2"/>
    <w:rsid w:val="00374692"/>
    <w:rsid w:val="003750F9"/>
    <w:rsid w:val="00376008"/>
    <w:rsid w:val="00381A4C"/>
    <w:rsid w:val="00383D47"/>
    <w:rsid w:val="0038508E"/>
    <w:rsid w:val="00386283"/>
    <w:rsid w:val="003871B6"/>
    <w:rsid w:val="003875EB"/>
    <w:rsid w:val="00390B3F"/>
    <w:rsid w:val="003912F0"/>
    <w:rsid w:val="00391F3D"/>
    <w:rsid w:val="0039538E"/>
    <w:rsid w:val="003A096D"/>
    <w:rsid w:val="003A2E4E"/>
    <w:rsid w:val="003A52AB"/>
    <w:rsid w:val="003B0ED8"/>
    <w:rsid w:val="003B5CC3"/>
    <w:rsid w:val="003B5E73"/>
    <w:rsid w:val="003B76A5"/>
    <w:rsid w:val="003C1677"/>
    <w:rsid w:val="003C17BA"/>
    <w:rsid w:val="003C1805"/>
    <w:rsid w:val="003C27CF"/>
    <w:rsid w:val="003C3A1A"/>
    <w:rsid w:val="003C3B80"/>
    <w:rsid w:val="003C41A4"/>
    <w:rsid w:val="003C5C06"/>
    <w:rsid w:val="003C6DF3"/>
    <w:rsid w:val="003C7B3D"/>
    <w:rsid w:val="003D0AA5"/>
    <w:rsid w:val="003D18E4"/>
    <w:rsid w:val="003D35CF"/>
    <w:rsid w:val="003D46D4"/>
    <w:rsid w:val="003D6808"/>
    <w:rsid w:val="003D72D5"/>
    <w:rsid w:val="003D7B71"/>
    <w:rsid w:val="003E0942"/>
    <w:rsid w:val="003E1472"/>
    <w:rsid w:val="003E16AD"/>
    <w:rsid w:val="003E17F0"/>
    <w:rsid w:val="003E2215"/>
    <w:rsid w:val="003E55BA"/>
    <w:rsid w:val="003E6C14"/>
    <w:rsid w:val="003E6F76"/>
    <w:rsid w:val="003F0CA9"/>
    <w:rsid w:val="003F180F"/>
    <w:rsid w:val="003F260B"/>
    <w:rsid w:val="003F2651"/>
    <w:rsid w:val="003F28A2"/>
    <w:rsid w:val="003F3EA6"/>
    <w:rsid w:val="003F3F71"/>
    <w:rsid w:val="003F4939"/>
    <w:rsid w:val="00400F28"/>
    <w:rsid w:val="00401858"/>
    <w:rsid w:val="004035C1"/>
    <w:rsid w:val="00404BDE"/>
    <w:rsid w:val="0040526D"/>
    <w:rsid w:val="0040638F"/>
    <w:rsid w:val="00406E6E"/>
    <w:rsid w:val="00406EB6"/>
    <w:rsid w:val="004075B4"/>
    <w:rsid w:val="00407CEE"/>
    <w:rsid w:val="00410960"/>
    <w:rsid w:val="00412012"/>
    <w:rsid w:val="004146AF"/>
    <w:rsid w:val="00415CD3"/>
    <w:rsid w:val="00415F28"/>
    <w:rsid w:val="00417EEB"/>
    <w:rsid w:val="00421302"/>
    <w:rsid w:val="0042162C"/>
    <w:rsid w:val="004223F6"/>
    <w:rsid w:val="00423A91"/>
    <w:rsid w:val="0042471A"/>
    <w:rsid w:val="00426F15"/>
    <w:rsid w:val="00427362"/>
    <w:rsid w:val="00433B91"/>
    <w:rsid w:val="00437155"/>
    <w:rsid w:val="0043737B"/>
    <w:rsid w:val="00437E8F"/>
    <w:rsid w:val="0044076C"/>
    <w:rsid w:val="0044078A"/>
    <w:rsid w:val="00440E2F"/>
    <w:rsid w:val="0044146B"/>
    <w:rsid w:val="004418E7"/>
    <w:rsid w:val="00441FBE"/>
    <w:rsid w:val="00442B93"/>
    <w:rsid w:val="00443A6D"/>
    <w:rsid w:val="00443AD4"/>
    <w:rsid w:val="00445B78"/>
    <w:rsid w:val="004477A3"/>
    <w:rsid w:val="00454A4A"/>
    <w:rsid w:val="00454BEF"/>
    <w:rsid w:val="004571A7"/>
    <w:rsid w:val="004576E9"/>
    <w:rsid w:val="00457C49"/>
    <w:rsid w:val="00463A02"/>
    <w:rsid w:val="00465EB6"/>
    <w:rsid w:val="00472D6A"/>
    <w:rsid w:val="00473BCE"/>
    <w:rsid w:val="00473E1E"/>
    <w:rsid w:val="00474508"/>
    <w:rsid w:val="00474816"/>
    <w:rsid w:val="004755C4"/>
    <w:rsid w:val="00477855"/>
    <w:rsid w:val="00480FD3"/>
    <w:rsid w:val="004819E8"/>
    <w:rsid w:val="00482BF2"/>
    <w:rsid w:val="00490250"/>
    <w:rsid w:val="00490667"/>
    <w:rsid w:val="0049095D"/>
    <w:rsid w:val="00490C75"/>
    <w:rsid w:val="0049102D"/>
    <w:rsid w:val="004911EE"/>
    <w:rsid w:val="0049157A"/>
    <w:rsid w:val="00491A59"/>
    <w:rsid w:val="00491ACD"/>
    <w:rsid w:val="00491E0B"/>
    <w:rsid w:val="0049286F"/>
    <w:rsid w:val="00495369"/>
    <w:rsid w:val="00495673"/>
    <w:rsid w:val="00497B93"/>
    <w:rsid w:val="004A3351"/>
    <w:rsid w:val="004A5B10"/>
    <w:rsid w:val="004A6EFF"/>
    <w:rsid w:val="004A7E54"/>
    <w:rsid w:val="004B0C22"/>
    <w:rsid w:val="004B0E7D"/>
    <w:rsid w:val="004B1C09"/>
    <w:rsid w:val="004B2ADF"/>
    <w:rsid w:val="004B4D36"/>
    <w:rsid w:val="004B4D9A"/>
    <w:rsid w:val="004B4FAA"/>
    <w:rsid w:val="004B54A5"/>
    <w:rsid w:val="004B68E8"/>
    <w:rsid w:val="004B72E9"/>
    <w:rsid w:val="004C185B"/>
    <w:rsid w:val="004C1CEF"/>
    <w:rsid w:val="004C24F0"/>
    <w:rsid w:val="004C42FE"/>
    <w:rsid w:val="004C538D"/>
    <w:rsid w:val="004D4071"/>
    <w:rsid w:val="004D4276"/>
    <w:rsid w:val="004D48D6"/>
    <w:rsid w:val="004D4BEC"/>
    <w:rsid w:val="004D56F7"/>
    <w:rsid w:val="004E0EC8"/>
    <w:rsid w:val="004E2FF0"/>
    <w:rsid w:val="004E3AF5"/>
    <w:rsid w:val="004E3D34"/>
    <w:rsid w:val="004E4A60"/>
    <w:rsid w:val="004E5087"/>
    <w:rsid w:val="004F2069"/>
    <w:rsid w:val="004F401B"/>
    <w:rsid w:val="004F5C0D"/>
    <w:rsid w:val="004F5F9D"/>
    <w:rsid w:val="004F634A"/>
    <w:rsid w:val="004F673F"/>
    <w:rsid w:val="004F6B81"/>
    <w:rsid w:val="00501DCD"/>
    <w:rsid w:val="0050333E"/>
    <w:rsid w:val="005046B9"/>
    <w:rsid w:val="0050652F"/>
    <w:rsid w:val="00511D05"/>
    <w:rsid w:val="00513152"/>
    <w:rsid w:val="005137D6"/>
    <w:rsid w:val="00513D2A"/>
    <w:rsid w:val="00516DF2"/>
    <w:rsid w:val="0051799B"/>
    <w:rsid w:val="0052117B"/>
    <w:rsid w:val="005216F7"/>
    <w:rsid w:val="00525014"/>
    <w:rsid w:val="0052647A"/>
    <w:rsid w:val="00530C3B"/>
    <w:rsid w:val="005316AB"/>
    <w:rsid w:val="005321FD"/>
    <w:rsid w:val="005342C3"/>
    <w:rsid w:val="00534884"/>
    <w:rsid w:val="00536722"/>
    <w:rsid w:val="0053675B"/>
    <w:rsid w:val="00537E1D"/>
    <w:rsid w:val="00537F07"/>
    <w:rsid w:val="00537F3C"/>
    <w:rsid w:val="00537F85"/>
    <w:rsid w:val="00542474"/>
    <w:rsid w:val="00543123"/>
    <w:rsid w:val="0054404C"/>
    <w:rsid w:val="00544095"/>
    <w:rsid w:val="005450D8"/>
    <w:rsid w:val="00551761"/>
    <w:rsid w:val="005519FF"/>
    <w:rsid w:val="005545EE"/>
    <w:rsid w:val="00554B75"/>
    <w:rsid w:val="00554E63"/>
    <w:rsid w:val="00556EBC"/>
    <w:rsid w:val="00562359"/>
    <w:rsid w:val="00562E40"/>
    <w:rsid w:val="00563C0F"/>
    <w:rsid w:val="0056450E"/>
    <w:rsid w:val="005646EB"/>
    <w:rsid w:val="0056483C"/>
    <w:rsid w:val="00566257"/>
    <w:rsid w:val="00566EA6"/>
    <w:rsid w:val="0056754F"/>
    <w:rsid w:val="00570B43"/>
    <w:rsid w:val="00570C75"/>
    <w:rsid w:val="00570FFF"/>
    <w:rsid w:val="005710A7"/>
    <w:rsid w:val="00572F3C"/>
    <w:rsid w:val="00573182"/>
    <w:rsid w:val="005753BD"/>
    <w:rsid w:val="00576821"/>
    <w:rsid w:val="00577110"/>
    <w:rsid w:val="00580B48"/>
    <w:rsid w:val="00583B36"/>
    <w:rsid w:val="005855FE"/>
    <w:rsid w:val="00586E73"/>
    <w:rsid w:val="00586FF9"/>
    <w:rsid w:val="0059019C"/>
    <w:rsid w:val="005928BF"/>
    <w:rsid w:val="00593CAE"/>
    <w:rsid w:val="0059522C"/>
    <w:rsid w:val="005953D9"/>
    <w:rsid w:val="005973C3"/>
    <w:rsid w:val="005A2B71"/>
    <w:rsid w:val="005A50BC"/>
    <w:rsid w:val="005A57D0"/>
    <w:rsid w:val="005A7138"/>
    <w:rsid w:val="005B01D5"/>
    <w:rsid w:val="005B0A0C"/>
    <w:rsid w:val="005B150E"/>
    <w:rsid w:val="005B2659"/>
    <w:rsid w:val="005B4241"/>
    <w:rsid w:val="005B582A"/>
    <w:rsid w:val="005B71A5"/>
    <w:rsid w:val="005B7815"/>
    <w:rsid w:val="005C08DF"/>
    <w:rsid w:val="005C0E44"/>
    <w:rsid w:val="005C1AC7"/>
    <w:rsid w:val="005C1D79"/>
    <w:rsid w:val="005D1C77"/>
    <w:rsid w:val="005D2595"/>
    <w:rsid w:val="005D5DCD"/>
    <w:rsid w:val="005D69D6"/>
    <w:rsid w:val="005D7504"/>
    <w:rsid w:val="005E0B2D"/>
    <w:rsid w:val="005E128B"/>
    <w:rsid w:val="005E14F5"/>
    <w:rsid w:val="005E1F47"/>
    <w:rsid w:val="005E230D"/>
    <w:rsid w:val="005E43B1"/>
    <w:rsid w:val="005E462E"/>
    <w:rsid w:val="005E5098"/>
    <w:rsid w:val="005E50B0"/>
    <w:rsid w:val="005E5B06"/>
    <w:rsid w:val="005E6D94"/>
    <w:rsid w:val="005E75F9"/>
    <w:rsid w:val="005E7D13"/>
    <w:rsid w:val="005F00E2"/>
    <w:rsid w:val="005F064C"/>
    <w:rsid w:val="005F0C39"/>
    <w:rsid w:val="005F1445"/>
    <w:rsid w:val="005F1689"/>
    <w:rsid w:val="005F189C"/>
    <w:rsid w:val="005F202F"/>
    <w:rsid w:val="005F3907"/>
    <w:rsid w:val="005F3913"/>
    <w:rsid w:val="005F58C1"/>
    <w:rsid w:val="005F6497"/>
    <w:rsid w:val="0060203F"/>
    <w:rsid w:val="00602298"/>
    <w:rsid w:val="00602453"/>
    <w:rsid w:val="00602B33"/>
    <w:rsid w:val="00602CD2"/>
    <w:rsid w:val="00606446"/>
    <w:rsid w:val="00606E1E"/>
    <w:rsid w:val="00607A73"/>
    <w:rsid w:val="00607DFB"/>
    <w:rsid w:val="00611C23"/>
    <w:rsid w:val="00612841"/>
    <w:rsid w:val="00617C07"/>
    <w:rsid w:val="00617D3D"/>
    <w:rsid w:val="00620767"/>
    <w:rsid w:val="00621AFD"/>
    <w:rsid w:val="00622078"/>
    <w:rsid w:val="00622696"/>
    <w:rsid w:val="00623C0B"/>
    <w:rsid w:val="00625570"/>
    <w:rsid w:val="00626742"/>
    <w:rsid w:val="00627679"/>
    <w:rsid w:val="00627AC9"/>
    <w:rsid w:val="0063011C"/>
    <w:rsid w:val="00630495"/>
    <w:rsid w:val="00630585"/>
    <w:rsid w:val="00630938"/>
    <w:rsid w:val="00631F77"/>
    <w:rsid w:val="00632634"/>
    <w:rsid w:val="00636E21"/>
    <w:rsid w:val="00636EC2"/>
    <w:rsid w:val="006376E1"/>
    <w:rsid w:val="006377B1"/>
    <w:rsid w:val="0064244D"/>
    <w:rsid w:val="00645E7F"/>
    <w:rsid w:val="00646E62"/>
    <w:rsid w:val="0064708A"/>
    <w:rsid w:val="006526D5"/>
    <w:rsid w:val="006534F0"/>
    <w:rsid w:val="00654B25"/>
    <w:rsid w:val="00655AE0"/>
    <w:rsid w:val="0065653E"/>
    <w:rsid w:val="0066172E"/>
    <w:rsid w:val="00661E93"/>
    <w:rsid w:val="00662379"/>
    <w:rsid w:val="00663B50"/>
    <w:rsid w:val="006645CF"/>
    <w:rsid w:val="00665DFB"/>
    <w:rsid w:val="00666176"/>
    <w:rsid w:val="006676FE"/>
    <w:rsid w:val="00667CBA"/>
    <w:rsid w:val="00671347"/>
    <w:rsid w:val="006726F8"/>
    <w:rsid w:val="006735E6"/>
    <w:rsid w:val="00674C7C"/>
    <w:rsid w:val="0068022F"/>
    <w:rsid w:val="006811E0"/>
    <w:rsid w:val="00685786"/>
    <w:rsid w:val="00685B91"/>
    <w:rsid w:val="0069261C"/>
    <w:rsid w:val="00693113"/>
    <w:rsid w:val="0069588E"/>
    <w:rsid w:val="00696BE6"/>
    <w:rsid w:val="006A1454"/>
    <w:rsid w:val="006A46FF"/>
    <w:rsid w:val="006A52E8"/>
    <w:rsid w:val="006A58DD"/>
    <w:rsid w:val="006A6B85"/>
    <w:rsid w:val="006B32F7"/>
    <w:rsid w:val="006B37C5"/>
    <w:rsid w:val="006B5BE9"/>
    <w:rsid w:val="006C0B7B"/>
    <w:rsid w:val="006C2B5F"/>
    <w:rsid w:val="006C3667"/>
    <w:rsid w:val="006C3DF9"/>
    <w:rsid w:val="006C580C"/>
    <w:rsid w:val="006C59F0"/>
    <w:rsid w:val="006C5C18"/>
    <w:rsid w:val="006C79A3"/>
    <w:rsid w:val="006C7FF4"/>
    <w:rsid w:val="006D2287"/>
    <w:rsid w:val="006D4833"/>
    <w:rsid w:val="006D58A2"/>
    <w:rsid w:val="006D5BF6"/>
    <w:rsid w:val="006D5E0E"/>
    <w:rsid w:val="006E057E"/>
    <w:rsid w:val="006E1C1A"/>
    <w:rsid w:val="006E3CF5"/>
    <w:rsid w:val="006E67C2"/>
    <w:rsid w:val="006F00DC"/>
    <w:rsid w:val="006F0C75"/>
    <w:rsid w:val="006F19A7"/>
    <w:rsid w:val="006F4FB6"/>
    <w:rsid w:val="006F73A0"/>
    <w:rsid w:val="00700B82"/>
    <w:rsid w:val="00701B2A"/>
    <w:rsid w:val="007022A0"/>
    <w:rsid w:val="0070264B"/>
    <w:rsid w:val="00705DB0"/>
    <w:rsid w:val="00710DEC"/>
    <w:rsid w:val="0071297F"/>
    <w:rsid w:val="007134FE"/>
    <w:rsid w:val="00714502"/>
    <w:rsid w:val="00714903"/>
    <w:rsid w:val="00714AD9"/>
    <w:rsid w:val="007163D2"/>
    <w:rsid w:val="007166C0"/>
    <w:rsid w:val="00717CA1"/>
    <w:rsid w:val="00720AED"/>
    <w:rsid w:val="00720AFC"/>
    <w:rsid w:val="00724F33"/>
    <w:rsid w:val="00725692"/>
    <w:rsid w:val="00730730"/>
    <w:rsid w:val="00730952"/>
    <w:rsid w:val="00730D6B"/>
    <w:rsid w:val="00732331"/>
    <w:rsid w:val="0073293F"/>
    <w:rsid w:val="00732C3B"/>
    <w:rsid w:val="0073316D"/>
    <w:rsid w:val="007336E0"/>
    <w:rsid w:val="0073487F"/>
    <w:rsid w:val="0073497A"/>
    <w:rsid w:val="007349A0"/>
    <w:rsid w:val="00734A26"/>
    <w:rsid w:val="00740532"/>
    <w:rsid w:val="00740E58"/>
    <w:rsid w:val="007428E4"/>
    <w:rsid w:val="007430EE"/>
    <w:rsid w:val="007431A7"/>
    <w:rsid w:val="007448A2"/>
    <w:rsid w:val="00745A61"/>
    <w:rsid w:val="00745EA3"/>
    <w:rsid w:val="007471AF"/>
    <w:rsid w:val="007502C2"/>
    <w:rsid w:val="00751D7D"/>
    <w:rsid w:val="007520AD"/>
    <w:rsid w:val="0075444D"/>
    <w:rsid w:val="007557A1"/>
    <w:rsid w:val="00755E98"/>
    <w:rsid w:val="00757861"/>
    <w:rsid w:val="007623E8"/>
    <w:rsid w:val="00763981"/>
    <w:rsid w:val="00765248"/>
    <w:rsid w:val="00765FDC"/>
    <w:rsid w:val="00766BBA"/>
    <w:rsid w:val="0077103A"/>
    <w:rsid w:val="0077204E"/>
    <w:rsid w:val="00773F9F"/>
    <w:rsid w:val="00774522"/>
    <w:rsid w:val="00774DA6"/>
    <w:rsid w:val="0077519F"/>
    <w:rsid w:val="00775DAC"/>
    <w:rsid w:val="007768AF"/>
    <w:rsid w:val="00776E77"/>
    <w:rsid w:val="007779FB"/>
    <w:rsid w:val="0078089F"/>
    <w:rsid w:val="00784F3C"/>
    <w:rsid w:val="00785864"/>
    <w:rsid w:val="00786D50"/>
    <w:rsid w:val="007874C1"/>
    <w:rsid w:val="007877F0"/>
    <w:rsid w:val="0079049A"/>
    <w:rsid w:val="00791EB8"/>
    <w:rsid w:val="007932AD"/>
    <w:rsid w:val="00796517"/>
    <w:rsid w:val="007A1481"/>
    <w:rsid w:val="007A2828"/>
    <w:rsid w:val="007A34D1"/>
    <w:rsid w:val="007A4C04"/>
    <w:rsid w:val="007A5502"/>
    <w:rsid w:val="007A5BDA"/>
    <w:rsid w:val="007A5E9A"/>
    <w:rsid w:val="007A63FB"/>
    <w:rsid w:val="007A6831"/>
    <w:rsid w:val="007A68AB"/>
    <w:rsid w:val="007B196B"/>
    <w:rsid w:val="007B1E8A"/>
    <w:rsid w:val="007B2D76"/>
    <w:rsid w:val="007B5AAC"/>
    <w:rsid w:val="007B5B2F"/>
    <w:rsid w:val="007B6211"/>
    <w:rsid w:val="007B7D68"/>
    <w:rsid w:val="007C4DD0"/>
    <w:rsid w:val="007C5113"/>
    <w:rsid w:val="007C5DCA"/>
    <w:rsid w:val="007C7FA7"/>
    <w:rsid w:val="007D0E66"/>
    <w:rsid w:val="007D32D0"/>
    <w:rsid w:val="007D3C0A"/>
    <w:rsid w:val="007D584E"/>
    <w:rsid w:val="007D5B5F"/>
    <w:rsid w:val="007E000A"/>
    <w:rsid w:val="007E01C3"/>
    <w:rsid w:val="007E1C32"/>
    <w:rsid w:val="007E4450"/>
    <w:rsid w:val="007E7AC3"/>
    <w:rsid w:val="007E7CCB"/>
    <w:rsid w:val="007F0246"/>
    <w:rsid w:val="007F067E"/>
    <w:rsid w:val="007F2370"/>
    <w:rsid w:val="007F5853"/>
    <w:rsid w:val="007F68C4"/>
    <w:rsid w:val="007F6BC0"/>
    <w:rsid w:val="007F770E"/>
    <w:rsid w:val="00800917"/>
    <w:rsid w:val="00802A46"/>
    <w:rsid w:val="00802E07"/>
    <w:rsid w:val="00803391"/>
    <w:rsid w:val="00803DF5"/>
    <w:rsid w:val="0080502D"/>
    <w:rsid w:val="0080533A"/>
    <w:rsid w:val="00806583"/>
    <w:rsid w:val="00807FC6"/>
    <w:rsid w:val="008116F4"/>
    <w:rsid w:val="00814553"/>
    <w:rsid w:val="00823982"/>
    <w:rsid w:val="00827143"/>
    <w:rsid w:val="00830180"/>
    <w:rsid w:val="00831182"/>
    <w:rsid w:val="00831749"/>
    <w:rsid w:val="00833184"/>
    <w:rsid w:val="008334FC"/>
    <w:rsid w:val="008346AF"/>
    <w:rsid w:val="00834FFA"/>
    <w:rsid w:val="0084084B"/>
    <w:rsid w:val="00841A6E"/>
    <w:rsid w:val="008424CC"/>
    <w:rsid w:val="00847571"/>
    <w:rsid w:val="00851442"/>
    <w:rsid w:val="0085151F"/>
    <w:rsid w:val="00851E10"/>
    <w:rsid w:val="00852C61"/>
    <w:rsid w:val="00853E82"/>
    <w:rsid w:val="008564A8"/>
    <w:rsid w:val="00857C05"/>
    <w:rsid w:val="00860A33"/>
    <w:rsid w:val="00861BEE"/>
    <w:rsid w:val="0086324B"/>
    <w:rsid w:val="00863A1E"/>
    <w:rsid w:val="00864E11"/>
    <w:rsid w:val="0086533E"/>
    <w:rsid w:val="00866BED"/>
    <w:rsid w:val="0087330E"/>
    <w:rsid w:val="008740F2"/>
    <w:rsid w:val="00874AB3"/>
    <w:rsid w:val="00874FAD"/>
    <w:rsid w:val="00876A35"/>
    <w:rsid w:val="00877021"/>
    <w:rsid w:val="00880429"/>
    <w:rsid w:val="008831E5"/>
    <w:rsid w:val="00883B85"/>
    <w:rsid w:val="00885844"/>
    <w:rsid w:val="00885CB7"/>
    <w:rsid w:val="00886020"/>
    <w:rsid w:val="008864FE"/>
    <w:rsid w:val="008878B6"/>
    <w:rsid w:val="0089336E"/>
    <w:rsid w:val="00894FF3"/>
    <w:rsid w:val="00896D85"/>
    <w:rsid w:val="00896E4F"/>
    <w:rsid w:val="00897D01"/>
    <w:rsid w:val="008A0233"/>
    <w:rsid w:val="008A0364"/>
    <w:rsid w:val="008A0E6D"/>
    <w:rsid w:val="008A18EF"/>
    <w:rsid w:val="008A2B61"/>
    <w:rsid w:val="008A4542"/>
    <w:rsid w:val="008A4674"/>
    <w:rsid w:val="008A4D3A"/>
    <w:rsid w:val="008A5214"/>
    <w:rsid w:val="008A5F52"/>
    <w:rsid w:val="008B0716"/>
    <w:rsid w:val="008B07D1"/>
    <w:rsid w:val="008B0A84"/>
    <w:rsid w:val="008B1C2F"/>
    <w:rsid w:val="008B1CD1"/>
    <w:rsid w:val="008B2166"/>
    <w:rsid w:val="008B26CA"/>
    <w:rsid w:val="008B5541"/>
    <w:rsid w:val="008B5559"/>
    <w:rsid w:val="008B59EE"/>
    <w:rsid w:val="008B5E79"/>
    <w:rsid w:val="008B5F5C"/>
    <w:rsid w:val="008B6B6D"/>
    <w:rsid w:val="008B784A"/>
    <w:rsid w:val="008B7B80"/>
    <w:rsid w:val="008C17EB"/>
    <w:rsid w:val="008C264B"/>
    <w:rsid w:val="008C313B"/>
    <w:rsid w:val="008C38CB"/>
    <w:rsid w:val="008C4E93"/>
    <w:rsid w:val="008C672D"/>
    <w:rsid w:val="008D0E56"/>
    <w:rsid w:val="008D2EA4"/>
    <w:rsid w:val="008D2F14"/>
    <w:rsid w:val="008D4570"/>
    <w:rsid w:val="008D502C"/>
    <w:rsid w:val="008D7D9B"/>
    <w:rsid w:val="008E163C"/>
    <w:rsid w:val="008E1AA7"/>
    <w:rsid w:val="008E2E6A"/>
    <w:rsid w:val="008E2F69"/>
    <w:rsid w:val="008E2FB1"/>
    <w:rsid w:val="008E4F3D"/>
    <w:rsid w:val="008E6D13"/>
    <w:rsid w:val="008F106B"/>
    <w:rsid w:val="008F5216"/>
    <w:rsid w:val="008F52DD"/>
    <w:rsid w:val="008F5F30"/>
    <w:rsid w:val="008F5FFF"/>
    <w:rsid w:val="008F7308"/>
    <w:rsid w:val="008F7B7E"/>
    <w:rsid w:val="00900F76"/>
    <w:rsid w:val="00903FAA"/>
    <w:rsid w:val="009053B8"/>
    <w:rsid w:val="0090562A"/>
    <w:rsid w:val="00906222"/>
    <w:rsid w:val="009069DA"/>
    <w:rsid w:val="0090739A"/>
    <w:rsid w:val="0091336B"/>
    <w:rsid w:val="0091459D"/>
    <w:rsid w:val="00916DCE"/>
    <w:rsid w:val="00917632"/>
    <w:rsid w:val="00917BC0"/>
    <w:rsid w:val="00920D96"/>
    <w:rsid w:val="00920E58"/>
    <w:rsid w:val="00920EFC"/>
    <w:rsid w:val="00921C1D"/>
    <w:rsid w:val="00923779"/>
    <w:rsid w:val="00924F39"/>
    <w:rsid w:val="00926E63"/>
    <w:rsid w:val="009319EA"/>
    <w:rsid w:val="00933821"/>
    <w:rsid w:val="00933BF1"/>
    <w:rsid w:val="009350B4"/>
    <w:rsid w:val="009365C4"/>
    <w:rsid w:val="0094226C"/>
    <w:rsid w:val="00943732"/>
    <w:rsid w:val="00944AC2"/>
    <w:rsid w:val="00944FFC"/>
    <w:rsid w:val="0094555F"/>
    <w:rsid w:val="0094626B"/>
    <w:rsid w:val="00950B01"/>
    <w:rsid w:val="009514CB"/>
    <w:rsid w:val="00952CDE"/>
    <w:rsid w:val="009539D7"/>
    <w:rsid w:val="00954F3A"/>
    <w:rsid w:val="00955616"/>
    <w:rsid w:val="00955C52"/>
    <w:rsid w:val="0095642B"/>
    <w:rsid w:val="0096218C"/>
    <w:rsid w:val="00963829"/>
    <w:rsid w:val="00964B48"/>
    <w:rsid w:val="00964B82"/>
    <w:rsid w:val="00964E90"/>
    <w:rsid w:val="00966803"/>
    <w:rsid w:val="00967689"/>
    <w:rsid w:val="00967CF0"/>
    <w:rsid w:val="009713C0"/>
    <w:rsid w:val="009717A2"/>
    <w:rsid w:val="00972CA8"/>
    <w:rsid w:val="0097316B"/>
    <w:rsid w:val="0097348D"/>
    <w:rsid w:val="00973EC1"/>
    <w:rsid w:val="00974E05"/>
    <w:rsid w:val="009752B5"/>
    <w:rsid w:val="009775AD"/>
    <w:rsid w:val="00977F12"/>
    <w:rsid w:val="00981F95"/>
    <w:rsid w:val="0098338F"/>
    <w:rsid w:val="00984863"/>
    <w:rsid w:val="00985E47"/>
    <w:rsid w:val="0098662E"/>
    <w:rsid w:val="009901F8"/>
    <w:rsid w:val="00990A78"/>
    <w:rsid w:val="00992018"/>
    <w:rsid w:val="00992B03"/>
    <w:rsid w:val="00992E2A"/>
    <w:rsid w:val="0099349D"/>
    <w:rsid w:val="00993FF7"/>
    <w:rsid w:val="00995E91"/>
    <w:rsid w:val="00996F7B"/>
    <w:rsid w:val="0099766D"/>
    <w:rsid w:val="009A0AD3"/>
    <w:rsid w:val="009A0B22"/>
    <w:rsid w:val="009A10D8"/>
    <w:rsid w:val="009A13E2"/>
    <w:rsid w:val="009A3028"/>
    <w:rsid w:val="009A33C2"/>
    <w:rsid w:val="009A4376"/>
    <w:rsid w:val="009A43F8"/>
    <w:rsid w:val="009A47FF"/>
    <w:rsid w:val="009B0896"/>
    <w:rsid w:val="009B1ABC"/>
    <w:rsid w:val="009B1CC1"/>
    <w:rsid w:val="009B22B4"/>
    <w:rsid w:val="009B3617"/>
    <w:rsid w:val="009B37CF"/>
    <w:rsid w:val="009B452A"/>
    <w:rsid w:val="009B4F89"/>
    <w:rsid w:val="009B5DA1"/>
    <w:rsid w:val="009C146C"/>
    <w:rsid w:val="009C37F8"/>
    <w:rsid w:val="009C3FD8"/>
    <w:rsid w:val="009C42C6"/>
    <w:rsid w:val="009C4ED5"/>
    <w:rsid w:val="009C7671"/>
    <w:rsid w:val="009D0411"/>
    <w:rsid w:val="009D0B08"/>
    <w:rsid w:val="009D0D31"/>
    <w:rsid w:val="009D2D64"/>
    <w:rsid w:val="009D33BF"/>
    <w:rsid w:val="009D38BB"/>
    <w:rsid w:val="009D410D"/>
    <w:rsid w:val="009D75E7"/>
    <w:rsid w:val="009E0DAC"/>
    <w:rsid w:val="009E7DD3"/>
    <w:rsid w:val="009E7F50"/>
    <w:rsid w:val="009F16DB"/>
    <w:rsid w:val="009F4077"/>
    <w:rsid w:val="009F57FB"/>
    <w:rsid w:val="009F5D10"/>
    <w:rsid w:val="009F6640"/>
    <w:rsid w:val="009F677B"/>
    <w:rsid w:val="00A00B47"/>
    <w:rsid w:val="00A00C5A"/>
    <w:rsid w:val="00A01E0A"/>
    <w:rsid w:val="00A02437"/>
    <w:rsid w:val="00A05642"/>
    <w:rsid w:val="00A05D8B"/>
    <w:rsid w:val="00A05EC2"/>
    <w:rsid w:val="00A07A88"/>
    <w:rsid w:val="00A12701"/>
    <w:rsid w:val="00A12F6A"/>
    <w:rsid w:val="00A24947"/>
    <w:rsid w:val="00A2567A"/>
    <w:rsid w:val="00A316E0"/>
    <w:rsid w:val="00A31D4F"/>
    <w:rsid w:val="00A32B4B"/>
    <w:rsid w:val="00A34BE6"/>
    <w:rsid w:val="00A35398"/>
    <w:rsid w:val="00A37293"/>
    <w:rsid w:val="00A40FCA"/>
    <w:rsid w:val="00A42C9D"/>
    <w:rsid w:val="00A47CA2"/>
    <w:rsid w:val="00A51978"/>
    <w:rsid w:val="00A52828"/>
    <w:rsid w:val="00A5371A"/>
    <w:rsid w:val="00A546D5"/>
    <w:rsid w:val="00A570CD"/>
    <w:rsid w:val="00A612E2"/>
    <w:rsid w:val="00A615AF"/>
    <w:rsid w:val="00A615EB"/>
    <w:rsid w:val="00A64CD3"/>
    <w:rsid w:val="00A656FC"/>
    <w:rsid w:val="00A662B3"/>
    <w:rsid w:val="00A673E1"/>
    <w:rsid w:val="00A678A1"/>
    <w:rsid w:val="00A67B44"/>
    <w:rsid w:val="00A67DC1"/>
    <w:rsid w:val="00A710AA"/>
    <w:rsid w:val="00A7422F"/>
    <w:rsid w:val="00A74366"/>
    <w:rsid w:val="00A75853"/>
    <w:rsid w:val="00A7769A"/>
    <w:rsid w:val="00A82BA8"/>
    <w:rsid w:val="00A8448C"/>
    <w:rsid w:val="00A85E91"/>
    <w:rsid w:val="00A85E97"/>
    <w:rsid w:val="00A86CAA"/>
    <w:rsid w:val="00A87BA2"/>
    <w:rsid w:val="00A900A7"/>
    <w:rsid w:val="00A901B3"/>
    <w:rsid w:val="00A906E5"/>
    <w:rsid w:val="00A90B63"/>
    <w:rsid w:val="00A91659"/>
    <w:rsid w:val="00A93EE8"/>
    <w:rsid w:val="00A95548"/>
    <w:rsid w:val="00A967F9"/>
    <w:rsid w:val="00A97067"/>
    <w:rsid w:val="00AA078A"/>
    <w:rsid w:val="00AA08CC"/>
    <w:rsid w:val="00AA1341"/>
    <w:rsid w:val="00AA16CD"/>
    <w:rsid w:val="00AA27BF"/>
    <w:rsid w:val="00AA2882"/>
    <w:rsid w:val="00AA33AC"/>
    <w:rsid w:val="00AA60A6"/>
    <w:rsid w:val="00AA6609"/>
    <w:rsid w:val="00AA6E02"/>
    <w:rsid w:val="00AA7077"/>
    <w:rsid w:val="00AA7269"/>
    <w:rsid w:val="00AB0EE9"/>
    <w:rsid w:val="00AB137D"/>
    <w:rsid w:val="00AB2703"/>
    <w:rsid w:val="00AB27F6"/>
    <w:rsid w:val="00AB36A0"/>
    <w:rsid w:val="00AB5DBC"/>
    <w:rsid w:val="00AB6869"/>
    <w:rsid w:val="00AC124D"/>
    <w:rsid w:val="00AC12C0"/>
    <w:rsid w:val="00AC26B4"/>
    <w:rsid w:val="00AC2B81"/>
    <w:rsid w:val="00AC3690"/>
    <w:rsid w:val="00AC3E6F"/>
    <w:rsid w:val="00AC3F3A"/>
    <w:rsid w:val="00AC4A96"/>
    <w:rsid w:val="00AC53B7"/>
    <w:rsid w:val="00AC5F89"/>
    <w:rsid w:val="00AC5F92"/>
    <w:rsid w:val="00AD2240"/>
    <w:rsid w:val="00AD2AFB"/>
    <w:rsid w:val="00AD305C"/>
    <w:rsid w:val="00AD5D07"/>
    <w:rsid w:val="00AD7777"/>
    <w:rsid w:val="00AD77CB"/>
    <w:rsid w:val="00AE0F81"/>
    <w:rsid w:val="00AE2367"/>
    <w:rsid w:val="00AE34A4"/>
    <w:rsid w:val="00AE4499"/>
    <w:rsid w:val="00AE475E"/>
    <w:rsid w:val="00AE4D95"/>
    <w:rsid w:val="00AE55FE"/>
    <w:rsid w:val="00AE5AE6"/>
    <w:rsid w:val="00AE60D8"/>
    <w:rsid w:val="00AF238F"/>
    <w:rsid w:val="00AF328F"/>
    <w:rsid w:val="00AF5734"/>
    <w:rsid w:val="00AF6F56"/>
    <w:rsid w:val="00AF722C"/>
    <w:rsid w:val="00B007D4"/>
    <w:rsid w:val="00B0088D"/>
    <w:rsid w:val="00B00B74"/>
    <w:rsid w:val="00B00E31"/>
    <w:rsid w:val="00B0225F"/>
    <w:rsid w:val="00B028B6"/>
    <w:rsid w:val="00B02D04"/>
    <w:rsid w:val="00B03C22"/>
    <w:rsid w:val="00B06155"/>
    <w:rsid w:val="00B07BB6"/>
    <w:rsid w:val="00B12986"/>
    <w:rsid w:val="00B13338"/>
    <w:rsid w:val="00B13CF3"/>
    <w:rsid w:val="00B16075"/>
    <w:rsid w:val="00B206E6"/>
    <w:rsid w:val="00B2403A"/>
    <w:rsid w:val="00B26AEA"/>
    <w:rsid w:val="00B31410"/>
    <w:rsid w:val="00B31FC9"/>
    <w:rsid w:val="00B3401B"/>
    <w:rsid w:val="00B37F84"/>
    <w:rsid w:val="00B4013B"/>
    <w:rsid w:val="00B46056"/>
    <w:rsid w:val="00B46F38"/>
    <w:rsid w:val="00B47FE0"/>
    <w:rsid w:val="00B5084C"/>
    <w:rsid w:val="00B52502"/>
    <w:rsid w:val="00B544EC"/>
    <w:rsid w:val="00B559D7"/>
    <w:rsid w:val="00B60963"/>
    <w:rsid w:val="00B61266"/>
    <w:rsid w:val="00B636F0"/>
    <w:rsid w:val="00B64931"/>
    <w:rsid w:val="00B64F9C"/>
    <w:rsid w:val="00B657A9"/>
    <w:rsid w:val="00B65CCD"/>
    <w:rsid w:val="00B716C7"/>
    <w:rsid w:val="00B7194A"/>
    <w:rsid w:val="00B719CF"/>
    <w:rsid w:val="00B74A3D"/>
    <w:rsid w:val="00B75570"/>
    <w:rsid w:val="00B76449"/>
    <w:rsid w:val="00B765A8"/>
    <w:rsid w:val="00B76624"/>
    <w:rsid w:val="00B76897"/>
    <w:rsid w:val="00B777A3"/>
    <w:rsid w:val="00B81305"/>
    <w:rsid w:val="00B814AB"/>
    <w:rsid w:val="00B815A6"/>
    <w:rsid w:val="00B81E3E"/>
    <w:rsid w:val="00B82C0A"/>
    <w:rsid w:val="00B86366"/>
    <w:rsid w:val="00B86E4E"/>
    <w:rsid w:val="00B86ED3"/>
    <w:rsid w:val="00B90326"/>
    <w:rsid w:val="00B927B1"/>
    <w:rsid w:val="00B93354"/>
    <w:rsid w:val="00B95223"/>
    <w:rsid w:val="00B977B9"/>
    <w:rsid w:val="00B97E2D"/>
    <w:rsid w:val="00B97EC0"/>
    <w:rsid w:val="00BA0B79"/>
    <w:rsid w:val="00BA192D"/>
    <w:rsid w:val="00BA43C3"/>
    <w:rsid w:val="00BA43DB"/>
    <w:rsid w:val="00BA50E9"/>
    <w:rsid w:val="00BA5F64"/>
    <w:rsid w:val="00BB135E"/>
    <w:rsid w:val="00BB1503"/>
    <w:rsid w:val="00BB175D"/>
    <w:rsid w:val="00BB3570"/>
    <w:rsid w:val="00BB4F82"/>
    <w:rsid w:val="00BB67BC"/>
    <w:rsid w:val="00BB7245"/>
    <w:rsid w:val="00BC0217"/>
    <w:rsid w:val="00BC0591"/>
    <w:rsid w:val="00BC1700"/>
    <w:rsid w:val="00BC1E75"/>
    <w:rsid w:val="00BC4C45"/>
    <w:rsid w:val="00BC51DE"/>
    <w:rsid w:val="00BC64EA"/>
    <w:rsid w:val="00BD0031"/>
    <w:rsid w:val="00BD0243"/>
    <w:rsid w:val="00BD029E"/>
    <w:rsid w:val="00BD34A9"/>
    <w:rsid w:val="00BD40B8"/>
    <w:rsid w:val="00BD5CB3"/>
    <w:rsid w:val="00BD7BF3"/>
    <w:rsid w:val="00BE1761"/>
    <w:rsid w:val="00BE1A85"/>
    <w:rsid w:val="00BE35E8"/>
    <w:rsid w:val="00BE3789"/>
    <w:rsid w:val="00BE3B80"/>
    <w:rsid w:val="00BE5000"/>
    <w:rsid w:val="00BE7243"/>
    <w:rsid w:val="00BF2780"/>
    <w:rsid w:val="00BF2E5B"/>
    <w:rsid w:val="00BF32C2"/>
    <w:rsid w:val="00BF3E5F"/>
    <w:rsid w:val="00BF59E0"/>
    <w:rsid w:val="00C00B4C"/>
    <w:rsid w:val="00C00DE8"/>
    <w:rsid w:val="00C03293"/>
    <w:rsid w:val="00C038B8"/>
    <w:rsid w:val="00C039C2"/>
    <w:rsid w:val="00C04DA9"/>
    <w:rsid w:val="00C05670"/>
    <w:rsid w:val="00C05910"/>
    <w:rsid w:val="00C06D8C"/>
    <w:rsid w:val="00C07816"/>
    <w:rsid w:val="00C10548"/>
    <w:rsid w:val="00C11987"/>
    <w:rsid w:val="00C12636"/>
    <w:rsid w:val="00C14085"/>
    <w:rsid w:val="00C16053"/>
    <w:rsid w:val="00C1636E"/>
    <w:rsid w:val="00C16F01"/>
    <w:rsid w:val="00C17D0E"/>
    <w:rsid w:val="00C219E2"/>
    <w:rsid w:val="00C22245"/>
    <w:rsid w:val="00C22A6C"/>
    <w:rsid w:val="00C2592B"/>
    <w:rsid w:val="00C25DF0"/>
    <w:rsid w:val="00C26DF9"/>
    <w:rsid w:val="00C273F8"/>
    <w:rsid w:val="00C30B7F"/>
    <w:rsid w:val="00C327E7"/>
    <w:rsid w:val="00C33369"/>
    <w:rsid w:val="00C33A3A"/>
    <w:rsid w:val="00C33BA1"/>
    <w:rsid w:val="00C3546F"/>
    <w:rsid w:val="00C365CB"/>
    <w:rsid w:val="00C37A21"/>
    <w:rsid w:val="00C40FBE"/>
    <w:rsid w:val="00C4319C"/>
    <w:rsid w:val="00C43E32"/>
    <w:rsid w:val="00C4501B"/>
    <w:rsid w:val="00C466C2"/>
    <w:rsid w:val="00C47B85"/>
    <w:rsid w:val="00C47BEE"/>
    <w:rsid w:val="00C52216"/>
    <w:rsid w:val="00C527C2"/>
    <w:rsid w:val="00C5369D"/>
    <w:rsid w:val="00C55F0A"/>
    <w:rsid w:val="00C56711"/>
    <w:rsid w:val="00C56947"/>
    <w:rsid w:val="00C56D25"/>
    <w:rsid w:val="00C57271"/>
    <w:rsid w:val="00C57E9E"/>
    <w:rsid w:val="00C60DA5"/>
    <w:rsid w:val="00C619F2"/>
    <w:rsid w:val="00C61D90"/>
    <w:rsid w:val="00C62E74"/>
    <w:rsid w:val="00C636BC"/>
    <w:rsid w:val="00C6378D"/>
    <w:rsid w:val="00C6418A"/>
    <w:rsid w:val="00C70EE8"/>
    <w:rsid w:val="00C72214"/>
    <w:rsid w:val="00C728FC"/>
    <w:rsid w:val="00C736E2"/>
    <w:rsid w:val="00C74D08"/>
    <w:rsid w:val="00C77354"/>
    <w:rsid w:val="00C773E5"/>
    <w:rsid w:val="00C80545"/>
    <w:rsid w:val="00C83132"/>
    <w:rsid w:val="00C831EF"/>
    <w:rsid w:val="00C83965"/>
    <w:rsid w:val="00C83CEA"/>
    <w:rsid w:val="00C8467A"/>
    <w:rsid w:val="00C84F63"/>
    <w:rsid w:val="00C85281"/>
    <w:rsid w:val="00C86A7E"/>
    <w:rsid w:val="00C873A3"/>
    <w:rsid w:val="00C87B58"/>
    <w:rsid w:val="00C91862"/>
    <w:rsid w:val="00C92C49"/>
    <w:rsid w:val="00C9367E"/>
    <w:rsid w:val="00CA4C1A"/>
    <w:rsid w:val="00CA54D6"/>
    <w:rsid w:val="00CA5687"/>
    <w:rsid w:val="00CA6C44"/>
    <w:rsid w:val="00CA6C8C"/>
    <w:rsid w:val="00CB166C"/>
    <w:rsid w:val="00CB1E99"/>
    <w:rsid w:val="00CB35D0"/>
    <w:rsid w:val="00CB5929"/>
    <w:rsid w:val="00CB61AF"/>
    <w:rsid w:val="00CC2F7F"/>
    <w:rsid w:val="00CC43E4"/>
    <w:rsid w:val="00CC47E5"/>
    <w:rsid w:val="00CD2882"/>
    <w:rsid w:val="00CD4885"/>
    <w:rsid w:val="00CD5598"/>
    <w:rsid w:val="00CD5AC7"/>
    <w:rsid w:val="00CD7896"/>
    <w:rsid w:val="00CE0297"/>
    <w:rsid w:val="00CE03C9"/>
    <w:rsid w:val="00CE1B30"/>
    <w:rsid w:val="00CE2E4A"/>
    <w:rsid w:val="00CE2EAB"/>
    <w:rsid w:val="00CE412D"/>
    <w:rsid w:val="00CE55C1"/>
    <w:rsid w:val="00CE623A"/>
    <w:rsid w:val="00CE68BB"/>
    <w:rsid w:val="00CE75D8"/>
    <w:rsid w:val="00CF20F5"/>
    <w:rsid w:val="00CF22E5"/>
    <w:rsid w:val="00CF3D59"/>
    <w:rsid w:val="00CF4260"/>
    <w:rsid w:val="00CF43F4"/>
    <w:rsid w:val="00CF6773"/>
    <w:rsid w:val="00CF6E82"/>
    <w:rsid w:val="00D02383"/>
    <w:rsid w:val="00D0272F"/>
    <w:rsid w:val="00D02A7D"/>
    <w:rsid w:val="00D05156"/>
    <w:rsid w:val="00D05780"/>
    <w:rsid w:val="00D05B4F"/>
    <w:rsid w:val="00D065C7"/>
    <w:rsid w:val="00D068F2"/>
    <w:rsid w:val="00D070F1"/>
    <w:rsid w:val="00D076D3"/>
    <w:rsid w:val="00D07AD1"/>
    <w:rsid w:val="00D07D81"/>
    <w:rsid w:val="00D101CA"/>
    <w:rsid w:val="00D10320"/>
    <w:rsid w:val="00D11642"/>
    <w:rsid w:val="00D127F9"/>
    <w:rsid w:val="00D138CB"/>
    <w:rsid w:val="00D139B5"/>
    <w:rsid w:val="00D16247"/>
    <w:rsid w:val="00D16324"/>
    <w:rsid w:val="00D22B09"/>
    <w:rsid w:val="00D23829"/>
    <w:rsid w:val="00D23918"/>
    <w:rsid w:val="00D239BE"/>
    <w:rsid w:val="00D32316"/>
    <w:rsid w:val="00D330E6"/>
    <w:rsid w:val="00D337BB"/>
    <w:rsid w:val="00D33D99"/>
    <w:rsid w:val="00D33F6E"/>
    <w:rsid w:val="00D35791"/>
    <w:rsid w:val="00D368B6"/>
    <w:rsid w:val="00D36BF2"/>
    <w:rsid w:val="00D4230B"/>
    <w:rsid w:val="00D4470B"/>
    <w:rsid w:val="00D457C2"/>
    <w:rsid w:val="00D4599F"/>
    <w:rsid w:val="00D464A8"/>
    <w:rsid w:val="00D4708D"/>
    <w:rsid w:val="00D47C4C"/>
    <w:rsid w:val="00D47FD3"/>
    <w:rsid w:val="00D5057F"/>
    <w:rsid w:val="00D52B76"/>
    <w:rsid w:val="00D53302"/>
    <w:rsid w:val="00D53A52"/>
    <w:rsid w:val="00D57ACC"/>
    <w:rsid w:val="00D60739"/>
    <w:rsid w:val="00D70750"/>
    <w:rsid w:val="00D728E7"/>
    <w:rsid w:val="00D729EE"/>
    <w:rsid w:val="00D73299"/>
    <w:rsid w:val="00D7579D"/>
    <w:rsid w:val="00D77EB4"/>
    <w:rsid w:val="00D82322"/>
    <w:rsid w:val="00D83EEB"/>
    <w:rsid w:val="00D854F3"/>
    <w:rsid w:val="00D85D93"/>
    <w:rsid w:val="00D918C4"/>
    <w:rsid w:val="00D91B8C"/>
    <w:rsid w:val="00D94526"/>
    <w:rsid w:val="00D94B61"/>
    <w:rsid w:val="00D9508F"/>
    <w:rsid w:val="00D95173"/>
    <w:rsid w:val="00D95E7C"/>
    <w:rsid w:val="00DA0F7E"/>
    <w:rsid w:val="00DA4807"/>
    <w:rsid w:val="00DA5A39"/>
    <w:rsid w:val="00DA7116"/>
    <w:rsid w:val="00DB09B3"/>
    <w:rsid w:val="00DB1E9A"/>
    <w:rsid w:val="00DB20CD"/>
    <w:rsid w:val="00DB27F4"/>
    <w:rsid w:val="00DB3EDD"/>
    <w:rsid w:val="00DB4CFA"/>
    <w:rsid w:val="00DB6B8D"/>
    <w:rsid w:val="00DC0DEC"/>
    <w:rsid w:val="00DC2BA3"/>
    <w:rsid w:val="00DD14D7"/>
    <w:rsid w:val="00DD1753"/>
    <w:rsid w:val="00DD1965"/>
    <w:rsid w:val="00DD1D06"/>
    <w:rsid w:val="00DD32BE"/>
    <w:rsid w:val="00DD41E2"/>
    <w:rsid w:val="00DD476F"/>
    <w:rsid w:val="00DE0DA1"/>
    <w:rsid w:val="00DE14BD"/>
    <w:rsid w:val="00DE1752"/>
    <w:rsid w:val="00DE2E4B"/>
    <w:rsid w:val="00DE5665"/>
    <w:rsid w:val="00DE6BC5"/>
    <w:rsid w:val="00DF2306"/>
    <w:rsid w:val="00DF39EE"/>
    <w:rsid w:val="00DF53B8"/>
    <w:rsid w:val="00DF6E4F"/>
    <w:rsid w:val="00DF77A1"/>
    <w:rsid w:val="00E00A77"/>
    <w:rsid w:val="00E02F71"/>
    <w:rsid w:val="00E03CAE"/>
    <w:rsid w:val="00E07ED5"/>
    <w:rsid w:val="00E1025D"/>
    <w:rsid w:val="00E10968"/>
    <w:rsid w:val="00E10F8E"/>
    <w:rsid w:val="00E12A37"/>
    <w:rsid w:val="00E13C92"/>
    <w:rsid w:val="00E16F32"/>
    <w:rsid w:val="00E224A2"/>
    <w:rsid w:val="00E2251B"/>
    <w:rsid w:val="00E22A32"/>
    <w:rsid w:val="00E26080"/>
    <w:rsid w:val="00E2750F"/>
    <w:rsid w:val="00E30327"/>
    <w:rsid w:val="00E310F7"/>
    <w:rsid w:val="00E314BB"/>
    <w:rsid w:val="00E31BD8"/>
    <w:rsid w:val="00E32108"/>
    <w:rsid w:val="00E338D2"/>
    <w:rsid w:val="00E358BD"/>
    <w:rsid w:val="00E36A78"/>
    <w:rsid w:val="00E428FC"/>
    <w:rsid w:val="00E43021"/>
    <w:rsid w:val="00E479A6"/>
    <w:rsid w:val="00E47AF7"/>
    <w:rsid w:val="00E47C25"/>
    <w:rsid w:val="00E534C4"/>
    <w:rsid w:val="00E537AA"/>
    <w:rsid w:val="00E53875"/>
    <w:rsid w:val="00E540DD"/>
    <w:rsid w:val="00E5411F"/>
    <w:rsid w:val="00E555A1"/>
    <w:rsid w:val="00E5606C"/>
    <w:rsid w:val="00E5764D"/>
    <w:rsid w:val="00E615F8"/>
    <w:rsid w:val="00E6254A"/>
    <w:rsid w:val="00E6689D"/>
    <w:rsid w:val="00E70769"/>
    <w:rsid w:val="00E70E80"/>
    <w:rsid w:val="00E71208"/>
    <w:rsid w:val="00E72724"/>
    <w:rsid w:val="00E72A66"/>
    <w:rsid w:val="00E74E6E"/>
    <w:rsid w:val="00E77076"/>
    <w:rsid w:val="00E77DB2"/>
    <w:rsid w:val="00E80024"/>
    <w:rsid w:val="00E80177"/>
    <w:rsid w:val="00E80E60"/>
    <w:rsid w:val="00E8245D"/>
    <w:rsid w:val="00E83B38"/>
    <w:rsid w:val="00E83F9F"/>
    <w:rsid w:val="00E846DC"/>
    <w:rsid w:val="00E84BA8"/>
    <w:rsid w:val="00E85299"/>
    <w:rsid w:val="00E861DE"/>
    <w:rsid w:val="00E8651E"/>
    <w:rsid w:val="00E866CF"/>
    <w:rsid w:val="00E87A49"/>
    <w:rsid w:val="00E914EA"/>
    <w:rsid w:val="00E91F81"/>
    <w:rsid w:val="00E94053"/>
    <w:rsid w:val="00E96285"/>
    <w:rsid w:val="00E9660C"/>
    <w:rsid w:val="00E966A1"/>
    <w:rsid w:val="00E97163"/>
    <w:rsid w:val="00E975D1"/>
    <w:rsid w:val="00E97AA8"/>
    <w:rsid w:val="00E97C89"/>
    <w:rsid w:val="00EA0C6B"/>
    <w:rsid w:val="00EA1E61"/>
    <w:rsid w:val="00EA4BCE"/>
    <w:rsid w:val="00EA57B5"/>
    <w:rsid w:val="00EA5984"/>
    <w:rsid w:val="00EA7E6F"/>
    <w:rsid w:val="00EB0F5C"/>
    <w:rsid w:val="00EB2363"/>
    <w:rsid w:val="00EB2548"/>
    <w:rsid w:val="00EB567D"/>
    <w:rsid w:val="00EC0911"/>
    <w:rsid w:val="00EC0EBE"/>
    <w:rsid w:val="00EC4CF4"/>
    <w:rsid w:val="00EC51BD"/>
    <w:rsid w:val="00EC5855"/>
    <w:rsid w:val="00EC6FCF"/>
    <w:rsid w:val="00ED160C"/>
    <w:rsid w:val="00ED1D54"/>
    <w:rsid w:val="00ED25D4"/>
    <w:rsid w:val="00ED2755"/>
    <w:rsid w:val="00ED2E3B"/>
    <w:rsid w:val="00ED3B05"/>
    <w:rsid w:val="00ED465A"/>
    <w:rsid w:val="00ED4A82"/>
    <w:rsid w:val="00ED4F8D"/>
    <w:rsid w:val="00ED5A76"/>
    <w:rsid w:val="00ED65F5"/>
    <w:rsid w:val="00ED6B11"/>
    <w:rsid w:val="00ED7878"/>
    <w:rsid w:val="00ED7F51"/>
    <w:rsid w:val="00EE1A4A"/>
    <w:rsid w:val="00EE30EE"/>
    <w:rsid w:val="00EE345E"/>
    <w:rsid w:val="00EE4348"/>
    <w:rsid w:val="00EE5587"/>
    <w:rsid w:val="00EE667D"/>
    <w:rsid w:val="00EF0A58"/>
    <w:rsid w:val="00EF0CB7"/>
    <w:rsid w:val="00EF4268"/>
    <w:rsid w:val="00EF4843"/>
    <w:rsid w:val="00EF4F23"/>
    <w:rsid w:val="00EF501E"/>
    <w:rsid w:val="00EF5E1A"/>
    <w:rsid w:val="00EF648B"/>
    <w:rsid w:val="00F00033"/>
    <w:rsid w:val="00F0053F"/>
    <w:rsid w:val="00F01597"/>
    <w:rsid w:val="00F047B7"/>
    <w:rsid w:val="00F049AB"/>
    <w:rsid w:val="00F04AB9"/>
    <w:rsid w:val="00F057E0"/>
    <w:rsid w:val="00F059D3"/>
    <w:rsid w:val="00F05C9E"/>
    <w:rsid w:val="00F12AED"/>
    <w:rsid w:val="00F13A7F"/>
    <w:rsid w:val="00F148A9"/>
    <w:rsid w:val="00F14F58"/>
    <w:rsid w:val="00F15433"/>
    <w:rsid w:val="00F15D5F"/>
    <w:rsid w:val="00F16546"/>
    <w:rsid w:val="00F1670C"/>
    <w:rsid w:val="00F17035"/>
    <w:rsid w:val="00F20358"/>
    <w:rsid w:val="00F2082E"/>
    <w:rsid w:val="00F2157D"/>
    <w:rsid w:val="00F225E3"/>
    <w:rsid w:val="00F22E09"/>
    <w:rsid w:val="00F236F2"/>
    <w:rsid w:val="00F255FC"/>
    <w:rsid w:val="00F30E84"/>
    <w:rsid w:val="00F3133C"/>
    <w:rsid w:val="00F328B1"/>
    <w:rsid w:val="00F33741"/>
    <w:rsid w:val="00F3389B"/>
    <w:rsid w:val="00F34B4D"/>
    <w:rsid w:val="00F3736C"/>
    <w:rsid w:val="00F42E95"/>
    <w:rsid w:val="00F42EDD"/>
    <w:rsid w:val="00F455AC"/>
    <w:rsid w:val="00F47610"/>
    <w:rsid w:val="00F47801"/>
    <w:rsid w:val="00F47B97"/>
    <w:rsid w:val="00F514CB"/>
    <w:rsid w:val="00F517D2"/>
    <w:rsid w:val="00F5247C"/>
    <w:rsid w:val="00F529FD"/>
    <w:rsid w:val="00F52B60"/>
    <w:rsid w:val="00F616C5"/>
    <w:rsid w:val="00F65B57"/>
    <w:rsid w:val="00F67227"/>
    <w:rsid w:val="00F67865"/>
    <w:rsid w:val="00F70ABD"/>
    <w:rsid w:val="00F74C4E"/>
    <w:rsid w:val="00F75962"/>
    <w:rsid w:val="00F77916"/>
    <w:rsid w:val="00F77CFF"/>
    <w:rsid w:val="00F81109"/>
    <w:rsid w:val="00F819BE"/>
    <w:rsid w:val="00F81B74"/>
    <w:rsid w:val="00F8315D"/>
    <w:rsid w:val="00F832B2"/>
    <w:rsid w:val="00F86151"/>
    <w:rsid w:val="00F86154"/>
    <w:rsid w:val="00F86557"/>
    <w:rsid w:val="00F86D62"/>
    <w:rsid w:val="00F87A41"/>
    <w:rsid w:val="00F87A80"/>
    <w:rsid w:val="00F90101"/>
    <w:rsid w:val="00F915DB"/>
    <w:rsid w:val="00F9290C"/>
    <w:rsid w:val="00F92AAD"/>
    <w:rsid w:val="00F93580"/>
    <w:rsid w:val="00F94D85"/>
    <w:rsid w:val="00F951B2"/>
    <w:rsid w:val="00F95744"/>
    <w:rsid w:val="00F95CC3"/>
    <w:rsid w:val="00F965A8"/>
    <w:rsid w:val="00F9750D"/>
    <w:rsid w:val="00FA110F"/>
    <w:rsid w:val="00FA1A0B"/>
    <w:rsid w:val="00FA5180"/>
    <w:rsid w:val="00FA5355"/>
    <w:rsid w:val="00FA5708"/>
    <w:rsid w:val="00FA5D87"/>
    <w:rsid w:val="00FA65E8"/>
    <w:rsid w:val="00FA7DC4"/>
    <w:rsid w:val="00FB0D72"/>
    <w:rsid w:val="00FB1E6D"/>
    <w:rsid w:val="00FB1F72"/>
    <w:rsid w:val="00FB2587"/>
    <w:rsid w:val="00FB421D"/>
    <w:rsid w:val="00FB48D8"/>
    <w:rsid w:val="00FB4BC2"/>
    <w:rsid w:val="00FB5756"/>
    <w:rsid w:val="00FC0B0C"/>
    <w:rsid w:val="00FC0DDF"/>
    <w:rsid w:val="00FC26F0"/>
    <w:rsid w:val="00FC3C6A"/>
    <w:rsid w:val="00FC5A1D"/>
    <w:rsid w:val="00FD0746"/>
    <w:rsid w:val="00FD1BF1"/>
    <w:rsid w:val="00FD2933"/>
    <w:rsid w:val="00FD3D83"/>
    <w:rsid w:val="00FE1AF5"/>
    <w:rsid w:val="00FE3334"/>
    <w:rsid w:val="00FE3377"/>
    <w:rsid w:val="00FE3420"/>
    <w:rsid w:val="00FE3E7C"/>
    <w:rsid w:val="00FE46E9"/>
    <w:rsid w:val="00FE4C2D"/>
    <w:rsid w:val="00FE5589"/>
    <w:rsid w:val="00FE580A"/>
    <w:rsid w:val="00FE5D0A"/>
    <w:rsid w:val="00FE742E"/>
    <w:rsid w:val="00FF0614"/>
    <w:rsid w:val="00FF0732"/>
    <w:rsid w:val="00FF1776"/>
    <w:rsid w:val="00FF2194"/>
    <w:rsid w:val="00FF6009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9FA8BD"/>
  <w15:docId w15:val="{6C9E53DF-D08F-4FC8-9ED4-268FB251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045"/>
    <w:rPr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5046B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065FB"/>
    <w:pPr>
      <w:keepNext/>
      <w:jc w:val="center"/>
      <w:outlineLvl w:val="1"/>
    </w:pPr>
    <w:rPr>
      <w:sz w:val="28"/>
      <w:lang w:val="bg-BG"/>
    </w:rPr>
  </w:style>
  <w:style w:type="paragraph" w:styleId="Heading3">
    <w:name w:val="heading 3"/>
    <w:basedOn w:val="Normal"/>
    <w:next w:val="Normal"/>
    <w:qFormat/>
    <w:rsid w:val="003065FB"/>
    <w:pPr>
      <w:keepNext/>
      <w:outlineLvl w:val="2"/>
    </w:pPr>
    <w:rPr>
      <w:sz w:val="28"/>
      <w:lang w:val="bg-BG"/>
    </w:rPr>
  </w:style>
  <w:style w:type="paragraph" w:styleId="Heading4">
    <w:name w:val="heading 4"/>
    <w:basedOn w:val="Normal"/>
    <w:next w:val="Normal"/>
    <w:qFormat/>
    <w:rsid w:val="003065F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rsid w:val="003065F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65FB"/>
    <w:pPr>
      <w:tabs>
        <w:tab w:val="center" w:pos="4153"/>
        <w:tab w:val="right" w:pos="8306"/>
      </w:tabs>
    </w:pPr>
    <w:rPr>
      <w:lang w:val="en-GB"/>
    </w:rPr>
  </w:style>
  <w:style w:type="paragraph" w:styleId="Footer">
    <w:name w:val="footer"/>
    <w:basedOn w:val="Normal"/>
    <w:link w:val="FooterChar"/>
    <w:uiPriority w:val="99"/>
    <w:rsid w:val="003065FB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link w:val="BodyTextIndentChar"/>
    <w:rsid w:val="003065FB"/>
    <w:pPr>
      <w:ind w:firstLine="720"/>
      <w:jc w:val="both"/>
    </w:pPr>
    <w:rPr>
      <w:sz w:val="28"/>
      <w:lang w:val="bg-BG"/>
    </w:rPr>
  </w:style>
  <w:style w:type="paragraph" w:customStyle="1" w:styleId="a">
    <w:name w:val="Знак Знак"/>
    <w:basedOn w:val="Normal"/>
    <w:rsid w:val="003065FB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3065FB"/>
    <w:pPr>
      <w:spacing w:after="120" w:line="480" w:lineRule="auto"/>
    </w:pPr>
  </w:style>
  <w:style w:type="character" w:styleId="PageNumber">
    <w:name w:val="page number"/>
    <w:basedOn w:val="DefaultParagraphFont"/>
    <w:rsid w:val="003065FB"/>
  </w:style>
  <w:style w:type="paragraph" w:customStyle="1" w:styleId="Char">
    <w:name w:val="Char"/>
    <w:basedOn w:val="Normal"/>
    <w:rsid w:val="003065FB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rsid w:val="003065FB"/>
    <w:pPr>
      <w:spacing w:after="120"/>
    </w:pPr>
  </w:style>
  <w:style w:type="paragraph" w:customStyle="1" w:styleId="Buletstile">
    <w:name w:val="Bulet stile"/>
    <w:basedOn w:val="Normal"/>
    <w:link w:val="BuletstileChar"/>
    <w:rsid w:val="00AC26B4"/>
    <w:pPr>
      <w:spacing w:before="240" w:line="360" w:lineRule="auto"/>
    </w:pPr>
    <w:rPr>
      <w:rFonts w:ascii="Verdana" w:hAnsi="Verdana" w:cs="Verdana"/>
      <w:lang w:val="bg-BG" w:eastAsia="en-US"/>
    </w:rPr>
  </w:style>
  <w:style w:type="character" w:customStyle="1" w:styleId="BuletstileChar">
    <w:name w:val="Bulet stile Char"/>
    <w:link w:val="Buletstile"/>
    <w:locked/>
    <w:rsid w:val="00AC26B4"/>
    <w:rPr>
      <w:rFonts w:ascii="Verdana" w:hAnsi="Verdana" w:cs="Verdana"/>
      <w:lang w:val="bg-BG" w:eastAsia="en-US" w:bidi="ar-SA"/>
    </w:rPr>
  </w:style>
  <w:style w:type="paragraph" w:styleId="BalloonText">
    <w:name w:val="Balloon Text"/>
    <w:basedOn w:val="Normal"/>
    <w:semiHidden/>
    <w:rsid w:val="002327FE"/>
    <w:rPr>
      <w:rFonts w:ascii="Tahoma" w:hAnsi="Tahoma" w:cs="Tahoma"/>
      <w:sz w:val="16"/>
      <w:szCs w:val="16"/>
    </w:rPr>
  </w:style>
  <w:style w:type="paragraph" w:customStyle="1" w:styleId="CharCharCharCharChar">
    <w:name w:val="Char Char Знак Char Знак Знак Char Знак Char Знак"/>
    <w:basedOn w:val="Normal"/>
    <w:rsid w:val="00EC6FCF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FontStyle26">
    <w:name w:val="Font Style26"/>
    <w:rsid w:val="00BA192D"/>
    <w:rPr>
      <w:rFonts w:ascii="Verdana" w:hAnsi="Verdana" w:cs="Verdana"/>
      <w:sz w:val="18"/>
      <w:szCs w:val="18"/>
    </w:rPr>
  </w:style>
  <w:style w:type="character" w:customStyle="1" w:styleId="historyitemselected1">
    <w:name w:val="historyitemselected1"/>
    <w:rsid w:val="00964E90"/>
    <w:rPr>
      <w:b/>
      <w:bCs/>
      <w:color w:val="0086C6"/>
    </w:rPr>
  </w:style>
  <w:style w:type="character" w:customStyle="1" w:styleId="search42">
    <w:name w:val="search42"/>
    <w:rsid w:val="00791EB8"/>
    <w:rPr>
      <w:shd w:val="clear" w:color="auto" w:fill="A0FFFF"/>
    </w:rPr>
  </w:style>
  <w:style w:type="character" w:customStyle="1" w:styleId="search52">
    <w:name w:val="search52"/>
    <w:rsid w:val="00791EB8"/>
    <w:rPr>
      <w:shd w:val="clear" w:color="auto" w:fill="CCFF99"/>
    </w:rPr>
  </w:style>
  <w:style w:type="character" w:customStyle="1" w:styleId="search62">
    <w:name w:val="search62"/>
    <w:rsid w:val="00791EB8"/>
    <w:rPr>
      <w:shd w:val="clear" w:color="auto" w:fill="FFCCCC"/>
    </w:rPr>
  </w:style>
  <w:style w:type="character" w:customStyle="1" w:styleId="newdocreference1">
    <w:name w:val="newdocreference1"/>
    <w:rsid w:val="00E31BD8"/>
    <w:rPr>
      <w:i w:val="0"/>
      <w:iCs w:val="0"/>
      <w:color w:val="0000FF"/>
      <w:u w:val="single"/>
    </w:rPr>
  </w:style>
  <w:style w:type="paragraph" w:customStyle="1" w:styleId="Style6">
    <w:name w:val="Style6"/>
    <w:basedOn w:val="Normal"/>
    <w:uiPriority w:val="99"/>
    <w:rsid w:val="00BC64EA"/>
    <w:pPr>
      <w:widowControl w:val="0"/>
      <w:autoSpaceDE w:val="0"/>
      <w:autoSpaceDN w:val="0"/>
      <w:adjustRightInd w:val="0"/>
      <w:spacing w:line="268" w:lineRule="exact"/>
      <w:ind w:firstLine="754"/>
      <w:jc w:val="both"/>
    </w:pPr>
    <w:rPr>
      <w:sz w:val="24"/>
      <w:szCs w:val="24"/>
      <w:lang w:val="bg-BG"/>
    </w:rPr>
  </w:style>
  <w:style w:type="character" w:customStyle="1" w:styleId="FontStyle20">
    <w:name w:val="Font Style20"/>
    <w:uiPriority w:val="99"/>
    <w:rsid w:val="00BC64EA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21">
    <w:name w:val="Font Style21"/>
    <w:uiPriority w:val="99"/>
    <w:rsid w:val="00BC64E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Normal"/>
    <w:uiPriority w:val="99"/>
    <w:rsid w:val="000B59CD"/>
    <w:pPr>
      <w:widowControl w:val="0"/>
      <w:autoSpaceDE w:val="0"/>
      <w:autoSpaceDN w:val="0"/>
      <w:adjustRightInd w:val="0"/>
      <w:spacing w:line="264" w:lineRule="exact"/>
      <w:jc w:val="center"/>
    </w:pPr>
    <w:rPr>
      <w:sz w:val="24"/>
      <w:szCs w:val="24"/>
      <w:lang w:val="bg-BG"/>
    </w:rPr>
  </w:style>
  <w:style w:type="paragraph" w:customStyle="1" w:styleId="Style5">
    <w:name w:val="Style5"/>
    <w:basedOn w:val="Normal"/>
    <w:uiPriority w:val="99"/>
    <w:rsid w:val="000B59CD"/>
    <w:pPr>
      <w:widowControl w:val="0"/>
      <w:autoSpaceDE w:val="0"/>
      <w:autoSpaceDN w:val="0"/>
      <w:adjustRightInd w:val="0"/>
      <w:spacing w:line="269" w:lineRule="exact"/>
      <w:ind w:hanging="341"/>
      <w:jc w:val="both"/>
    </w:pPr>
    <w:rPr>
      <w:sz w:val="24"/>
      <w:szCs w:val="24"/>
      <w:lang w:val="bg-BG"/>
    </w:rPr>
  </w:style>
  <w:style w:type="paragraph" w:customStyle="1" w:styleId="Style9">
    <w:name w:val="Style9"/>
    <w:basedOn w:val="Normal"/>
    <w:uiPriority w:val="99"/>
    <w:rsid w:val="000B59CD"/>
    <w:pPr>
      <w:widowControl w:val="0"/>
      <w:autoSpaceDE w:val="0"/>
      <w:autoSpaceDN w:val="0"/>
      <w:adjustRightInd w:val="0"/>
      <w:spacing w:line="266" w:lineRule="exact"/>
      <w:ind w:firstLine="893"/>
    </w:pPr>
    <w:rPr>
      <w:sz w:val="24"/>
      <w:szCs w:val="24"/>
      <w:lang w:val="bg-BG"/>
    </w:rPr>
  </w:style>
  <w:style w:type="character" w:customStyle="1" w:styleId="FontStyle19">
    <w:name w:val="Font Style19"/>
    <w:uiPriority w:val="99"/>
    <w:rsid w:val="000B59CD"/>
    <w:rPr>
      <w:rFonts w:ascii="Times New Roman" w:hAnsi="Times New Roman" w:cs="Times New Roman"/>
      <w:i/>
      <w:iCs/>
      <w:sz w:val="20"/>
      <w:szCs w:val="20"/>
    </w:rPr>
  </w:style>
  <w:style w:type="character" w:customStyle="1" w:styleId="Heading1Char">
    <w:name w:val="Heading 1 Char"/>
    <w:link w:val="Heading1"/>
    <w:rsid w:val="005046B9"/>
    <w:rPr>
      <w:rFonts w:ascii="Cambria" w:eastAsia="Times New Roman" w:hAnsi="Cambria" w:cs="Times New Roman"/>
      <w:b/>
      <w:bCs/>
      <w:kern w:val="32"/>
      <w:sz w:val="32"/>
      <w:szCs w:val="32"/>
      <w:lang w:val="en-AU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46B9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rsid w:val="005046B9"/>
    <w:pPr>
      <w:ind w:left="200"/>
    </w:pPr>
  </w:style>
  <w:style w:type="paragraph" w:styleId="TOC3">
    <w:name w:val="toc 3"/>
    <w:basedOn w:val="Normal"/>
    <w:next w:val="Normal"/>
    <w:autoRedefine/>
    <w:uiPriority w:val="39"/>
    <w:rsid w:val="005046B9"/>
    <w:pPr>
      <w:ind w:left="400"/>
    </w:pPr>
  </w:style>
  <w:style w:type="character" w:styleId="Hyperlink">
    <w:name w:val="Hyperlink"/>
    <w:uiPriority w:val="99"/>
    <w:unhideWhenUsed/>
    <w:rsid w:val="005046B9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D65F5"/>
    <w:rPr>
      <w:lang w:val="en-GB"/>
    </w:rPr>
  </w:style>
  <w:style w:type="table" w:styleId="TableGrid">
    <w:name w:val="Table Grid"/>
    <w:basedOn w:val="TableNormal"/>
    <w:rsid w:val="00532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link w:val="BodyTextIndent"/>
    <w:rsid w:val="00F8315D"/>
    <w:rPr>
      <w:sz w:val="28"/>
      <w:lang w:val="bg-BG" w:eastAsia="bg-BG"/>
    </w:rPr>
  </w:style>
  <w:style w:type="character" w:styleId="CommentReference">
    <w:name w:val="annotation reference"/>
    <w:basedOn w:val="DefaultParagraphFont"/>
    <w:semiHidden/>
    <w:unhideWhenUsed/>
    <w:rsid w:val="0082714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27143"/>
  </w:style>
  <w:style w:type="character" w:customStyle="1" w:styleId="CommentTextChar">
    <w:name w:val="Comment Text Char"/>
    <w:basedOn w:val="DefaultParagraphFont"/>
    <w:link w:val="CommentText"/>
    <w:semiHidden/>
    <w:rsid w:val="00827143"/>
    <w:rPr>
      <w:lang w:val="en-AU" w:eastAsia="bg-BG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271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27143"/>
    <w:rPr>
      <w:b/>
      <w:bCs/>
      <w:lang w:val="en-AU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E80E60"/>
    <w:rPr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0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8911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05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90524">
                      <w:marLeft w:val="-15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02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122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8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9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83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73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424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901511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7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438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5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3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3152F-7C2C-4272-B288-899B2D3BC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1325</Words>
  <Characters>7559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към Заповед № РД09-80 от 02 февруари 2009 г</vt:lpstr>
      <vt:lpstr>                                                          Приложение към Заповед № РД09-80 от 02 февруари 2009 г</vt:lpstr>
    </vt:vector>
  </TitlesOfParts>
  <Company>mzh</Company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към Заповед № РД09-80 от 02 февруари 2009 г</dc:title>
  <dc:creator>KGalabova</dc:creator>
  <cp:lastModifiedBy>Velichka Kurteva</cp:lastModifiedBy>
  <cp:revision>10</cp:revision>
  <cp:lastPrinted>2017-08-15T08:02:00Z</cp:lastPrinted>
  <dcterms:created xsi:type="dcterms:W3CDTF">2026-10-27T13:46:00Z</dcterms:created>
  <dcterms:modified xsi:type="dcterms:W3CDTF">2026-10-27T15:33:00Z</dcterms:modified>
</cp:coreProperties>
</file>