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9923" w:type="dxa"/>
        <w:tblInd w:w="-29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517"/>
        <w:gridCol w:w="2595"/>
        <w:gridCol w:w="708"/>
        <w:gridCol w:w="2222"/>
        <w:gridCol w:w="2881"/>
      </w:tblGrid>
      <w:tr w:rsidR="00602DA4" w:rsidRPr="00A972FD" w14:paraId="5658951F" w14:textId="77777777" w:rsidTr="00D4506B">
        <w:tc>
          <w:tcPr>
            <w:tcW w:w="992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8C64A01" w14:textId="77777777" w:rsidR="00C45E18" w:rsidRPr="00A972FD" w:rsidRDefault="00602DA4" w:rsidP="00C45E18">
            <w:pPr>
              <w:spacing w:before="240"/>
              <w:jc w:val="center"/>
              <w:rPr>
                <w:rFonts w:cstheme="minorHAnsi"/>
                <w:b/>
                <w:sz w:val="36"/>
                <w:szCs w:val="36"/>
              </w:rPr>
            </w:pPr>
            <w:bookmarkStart w:id="0" w:name="_GoBack"/>
            <w:bookmarkEnd w:id="0"/>
            <w:r w:rsidRPr="00A972FD">
              <w:rPr>
                <w:rFonts w:cstheme="minorHAnsi"/>
                <w:b/>
                <w:sz w:val="36"/>
                <w:szCs w:val="36"/>
              </w:rPr>
              <w:t xml:space="preserve">Становище на </w:t>
            </w:r>
          </w:p>
          <w:p w14:paraId="5A11C055" w14:textId="77777777" w:rsidR="00602DA4" w:rsidRPr="00A972FD" w:rsidRDefault="00C45E18" w:rsidP="00C45E18">
            <w:pPr>
              <w:spacing w:after="240"/>
              <w:jc w:val="center"/>
              <w:rPr>
                <w:rFonts w:cstheme="minorHAnsi"/>
                <w:b/>
                <w:sz w:val="36"/>
                <w:szCs w:val="36"/>
                <w:lang w:val="en-US"/>
              </w:rPr>
            </w:pPr>
            <w:r w:rsidRPr="00A972FD">
              <w:rPr>
                <w:rFonts w:cstheme="minorHAnsi"/>
                <w:b/>
                <w:sz w:val="36"/>
                <w:szCs w:val="36"/>
              </w:rPr>
              <w:t>администрацията на Министерския съвет</w:t>
            </w:r>
          </w:p>
          <w:p w14:paraId="760C7104" w14:textId="77777777" w:rsidR="00094215" w:rsidRPr="00A972FD" w:rsidRDefault="00094215" w:rsidP="00094215">
            <w:pPr>
              <w:spacing w:line="360" w:lineRule="auto"/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A972FD">
              <w:rPr>
                <w:rFonts w:cstheme="minorHAnsi"/>
                <w:i/>
                <w:sz w:val="16"/>
                <w:szCs w:val="16"/>
              </w:rPr>
              <w:t>Съгласуването се извършва на основание чл. 21, ал. 5 от Закона за нормативните актове</w:t>
            </w:r>
          </w:p>
        </w:tc>
      </w:tr>
      <w:tr w:rsidR="00551C3A" w:rsidRPr="00A972FD" w14:paraId="270969B7" w14:textId="77777777" w:rsidTr="00551C3A">
        <w:tc>
          <w:tcPr>
            <w:tcW w:w="4820" w:type="dxa"/>
            <w:gridSpan w:val="3"/>
            <w:tcBorders>
              <w:top w:val="single" w:sz="6" w:space="0" w:color="auto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F5DAB0B" w14:textId="77777777" w:rsidR="00551C3A" w:rsidRPr="00A972FD" w:rsidRDefault="00551C3A" w:rsidP="00431CC4">
            <w:pPr>
              <w:jc w:val="both"/>
              <w:rPr>
                <w:rFonts w:cstheme="minorHAnsi"/>
                <w:sz w:val="24"/>
                <w:szCs w:val="24"/>
              </w:rPr>
            </w:pPr>
            <w:r w:rsidRPr="00A972FD">
              <w:rPr>
                <w:rFonts w:cstheme="minorHAnsi"/>
                <w:b/>
                <w:sz w:val="24"/>
                <w:szCs w:val="24"/>
              </w:rPr>
              <w:t>Проект на акт:</w:t>
            </w:r>
          </w:p>
        </w:tc>
        <w:tc>
          <w:tcPr>
            <w:tcW w:w="2222" w:type="dxa"/>
            <w:vMerge w:val="restart"/>
            <w:tcBorders>
              <w:top w:val="single" w:sz="6" w:space="0" w:color="auto"/>
              <w:left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6777843C" w14:textId="259D30E4" w:rsidR="00551C3A" w:rsidRPr="00A972FD" w:rsidRDefault="00551C3A" w:rsidP="00551C3A">
            <w:pPr>
              <w:rPr>
                <w:rFonts w:cstheme="minorHAnsi"/>
                <w:b/>
                <w:sz w:val="24"/>
                <w:szCs w:val="24"/>
              </w:rPr>
            </w:pPr>
            <w:r w:rsidRPr="00A972FD">
              <w:rPr>
                <w:rFonts w:cstheme="minorHAnsi"/>
                <w:b/>
                <w:sz w:val="24"/>
                <w:szCs w:val="24"/>
              </w:rPr>
              <w:t>Вид оценка:</w:t>
            </w:r>
          </w:p>
        </w:tc>
        <w:tc>
          <w:tcPr>
            <w:tcW w:w="2881" w:type="dxa"/>
            <w:vMerge w:val="restart"/>
            <w:tcBorders>
              <w:top w:val="single" w:sz="6" w:space="0" w:color="auto"/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6F18D752" w14:textId="77777777" w:rsidR="00551C3A" w:rsidRPr="00A972FD" w:rsidRDefault="00551C3A" w:rsidP="00551C3A">
            <w:pPr>
              <w:rPr>
                <w:rFonts w:cstheme="minorHAnsi"/>
                <w:sz w:val="24"/>
                <w:szCs w:val="24"/>
              </w:rPr>
            </w:pPr>
            <w:r w:rsidRPr="00A972FD">
              <w:rPr>
                <w:rFonts w:cstheme="minorHAnsi"/>
                <w:sz w:val="24"/>
                <w:szCs w:val="24"/>
                <w:shd w:val="clear" w:color="auto" w:fill="FFFFFF" w:themeFill="background1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Частична"/>
                    <w:listEntry w:val="Цялостна"/>
                  </w:ddList>
                </w:ffData>
              </w:fldChar>
            </w:r>
            <w:bookmarkStart w:id="1" w:name="Dropdown1"/>
            <w:r w:rsidRPr="00A972FD">
              <w:rPr>
                <w:rFonts w:cstheme="minorHAnsi"/>
                <w:sz w:val="24"/>
                <w:szCs w:val="24"/>
                <w:shd w:val="clear" w:color="auto" w:fill="FFFFFF" w:themeFill="background1"/>
              </w:rPr>
              <w:instrText xml:space="preserve"> FORMDROPDOWN </w:instrText>
            </w:r>
            <w:r w:rsidR="00FA7B90">
              <w:rPr>
                <w:rFonts w:cstheme="minorHAnsi"/>
                <w:sz w:val="24"/>
                <w:szCs w:val="24"/>
                <w:shd w:val="clear" w:color="auto" w:fill="FFFFFF" w:themeFill="background1"/>
              </w:rPr>
            </w:r>
            <w:r w:rsidR="00FA7B90">
              <w:rPr>
                <w:rFonts w:cstheme="minorHAnsi"/>
                <w:sz w:val="24"/>
                <w:szCs w:val="24"/>
                <w:shd w:val="clear" w:color="auto" w:fill="FFFFFF" w:themeFill="background1"/>
              </w:rPr>
              <w:fldChar w:fldCharType="separate"/>
            </w:r>
            <w:r w:rsidRPr="00A972FD">
              <w:rPr>
                <w:rFonts w:cstheme="minorHAnsi"/>
                <w:sz w:val="24"/>
                <w:szCs w:val="24"/>
                <w:shd w:val="clear" w:color="auto" w:fill="FFFFFF" w:themeFill="background1"/>
              </w:rPr>
              <w:fldChar w:fldCharType="end"/>
            </w:r>
            <w:bookmarkEnd w:id="1"/>
          </w:p>
        </w:tc>
      </w:tr>
      <w:tr w:rsidR="000B1C3B" w:rsidRPr="00A972FD" w14:paraId="5D8F94B7" w14:textId="77777777" w:rsidTr="00066A6C">
        <w:trPr>
          <w:trHeight w:val="293"/>
        </w:trPr>
        <w:sdt>
          <w:sdtPr>
            <w:rPr>
              <w:rFonts w:cstheme="minorHAnsi"/>
              <w:sz w:val="24"/>
              <w:szCs w:val="24"/>
            </w:rPr>
            <w:id w:val="476196951"/>
            <w:placeholder>
              <w:docPart w:val="195594FC2707411B83DA09AB61A9A7C2"/>
            </w:placeholder>
            <w:text/>
          </w:sdtPr>
          <w:sdtEndPr/>
          <w:sdtContent>
            <w:tc>
              <w:tcPr>
                <w:tcW w:w="4820" w:type="dxa"/>
                <w:gridSpan w:val="3"/>
                <w:vMerge w:val="restart"/>
                <w:tcBorders>
                  <w:top w:val="single" w:sz="6" w:space="0" w:color="FFFFFF" w:themeColor="background1"/>
                  <w:right w:val="single" w:sz="6" w:space="0" w:color="FFFFFF" w:themeColor="background1"/>
                </w:tcBorders>
                <w:shd w:val="clear" w:color="auto" w:fill="FFFFFF" w:themeFill="background1"/>
              </w:tcPr>
              <w:p w14:paraId="2F294DF3" w14:textId="4F2C2AB7" w:rsidR="000B1C3B" w:rsidRPr="00A972FD" w:rsidRDefault="00073E7F" w:rsidP="00392592">
                <w:pPr>
                  <w:jc w:val="both"/>
                  <w:rPr>
                    <w:rFonts w:cstheme="minorHAnsi"/>
                    <w:sz w:val="24"/>
                    <w:szCs w:val="24"/>
                  </w:rPr>
                </w:pPr>
                <w:r w:rsidRPr="00073E7F">
                  <w:rPr>
                    <w:rFonts w:cstheme="minorHAnsi"/>
                    <w:sz w:val="24"/>
                    <w:szCs w:val="24"/>
                  </w:rPr>
                  <w:t>Решение на Министерския съвет за одобряване на Закон за изменение и допълнение на Закона за управление на етажната собственост</w:t>
                </w:r>
              </w:p>
            </w:tc>
          </w:sdtContent>
        </w:sdt>
        <w:tc>
          <w:tcPr>
            <w:tcW w:w="2222" w:type="dxa"/>
            <w:vMerge/>
            <w:tcBorders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</w:tcPr>
          <w:p w14:paraId="5EA02D28" w14:textId="77777777" w:rsidR="000B1C3B" w:rsidRPr="00A972FD" w:rsidRDefault="000B1C3B" w:rsidP="002B6CB5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881" w:type="dxa"/>
            <w:vMerge/>
            <w:tcBorders>
              <w:left w:val="single" w:sz="6" w:space="0" w:color="FFFFFF" w:themeColor="background1"/>
            </w:tcBorders>
            <w:shd w:val="clear" w:color="auto" w:fill="FFFFFF" w:themeFill="background1"/>
          </w:tcPr>
          <w:p w14:paraId="41F1351E" w14:textId="77777777" w:rsidR="000B1C3B" w:rsidRPr="00A972FD" w:rsidRDefault="000B1C3B" w:rsidP="002B6CB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0B1C3B" w:rsidRPr="00A972FD" w14:paraId="5B737F46" w14:textId="77777777" w:rsidTr="00D4506B">
        <w:tc>
          <w:tcPr>
            <w:tcW w:w="4820" w:type="dxa"/>
            <w:gridSpan w:val="3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14:paraId="684921FF" w14:textId="77777777" w:rsidR="000B1C3B" w:rsidRPr="00A972FD" w:rsidRDefault="000B1C3B" w:rsidP="002B6CB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22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</w:tcPr>
          <w:p w14:paraId="58AA1498" w14:textId="77777777" w:rsidR="000B1C3B" w:rsidRPr="00A972FD" w:rsidRDefault="000B1C3B" w:rsidP="002B6CB5">
            <w:pPr>
              <w:rPr>
                <w:rFonts w:cstheme="minorHAnsi"/>
                <w:b/>
                <w:sz w:val="24"/>
                <w:szCs w:val="24"/>
              </w:rPr>
            </w:pPr>
            <w:r w:rsidRPr="00A972FD">
              <w:rPr>
                <w:rFonts w:cstheme="minorHAnsi"/>
                <w:b/>
                <w:sz w:val="24"/>
                <w:szCs w:val="24"/>
              </w:rPr>
              <w:t>Становище по ред:</w:t>
            </w:r>
          </w:p>
        </w:tc>
        <w:tc>
          <w:tcPr>
            <w:tcW w:w="2881" w:type="dxa"/>
            <w:tcBorders>
              <w:left w:val="single" w:sz="6" w:space="0" w:color="FFFFFF" w:themeColor="background1"/>
            </w:tcBorders>
            <w:shd w:val="clear" w:color="auto" w:fill="FFFFFF" w:themeFill="background1"/>
          </w:tcPr>
          <w:p w14:paraId="0FE4E6B6" w14:textId="77777777" w:rsidR="000B1C3B" w:rsidRPr="00A972FD" w:rsidRDefault="000B1C3B" w:rsidP="002B6CB5">
            <w:pPr>
              <w:rPr>
                <w:rFonts w:cstheme="minorHAnsi"/>
                <w:sz w:val="24"/>
                <w:szCs w:val="24"/>
              </w:rPr>
            </w:pPr>
            <w:r w:rsidRPr="00A972FD">
              <w:rPr>
                <w:rFonts w:cstheme="minorHAnsi"/>
                <w:sz w:val="24"/>
                <w:szCs w:val="24"/>
              </w:rPr>
              <w:fldChar w:fldCharType="begin">
                <w:ffData>
                  <w:name w:val="Dropdown2"/>
                  <w:enabled/>
                  <w:calcOnExit w:val="0"/>
                  <w:ddList>
                    <w:listEntry w:val="Единствено съгласуване"/>
                    <w:listEntry w:val="Първо съгласуване"/>
                    <w:listEntry w:val="Второ съгласуване"/>
                    <w:listEntry w:val="Допълнително съгласуване"/>
                  </w:ddList>
                </w:ffData>
              </w:fldChar>
            </w:r>
            <w:bookmarkStart w:id="2" w:name="Dropdown2"/>
            <w:r w:rsidRPr="00A972FD">
              <w:rPr>
                <w:rFonts w:cstheme="minorHAnsi"/>
                <w:sz w:val="24"/>
                <w:szCs w:val="24"/>
              </w:rPr>
              <w:instrText xml:space="preserve"> FORMDROPDOWN </w:instrText>
            </w:r>
            <w:r w:rsidR="00FA7B90">
              <w:rPr>
                <w:rFonts w:cstheme="minorHAnsi"/>
                <w:sz w:val="24"/>
                <w:szCs w:val="24"/>
              </w:rPr>
            </w:r>
            <w:r w:rsidR="00FA7B90">
              <w:rPr>
                <w:rFonts w:cstheme="minorHAnsi"/>
                <w:sz w:val="24"/>
                <w:szCs w:val="24"/>
              </w:rPr>
              <w:fldChar w:fldCharType="separate"/>
            </w:r>
            <w:r w:rsidRPr="00A972FD">
              <w:rPr>
                <w:rFonts w:cstheme="minorHAnsi"/>
                <w:sz w:val="24"/>
                <w:szCs w:val="24"/>
              </w:rPr>
              <w:fldChar w:fldCharType="end"/>
            </w:r>
            <w:bookmarkEnd w:id="2"/>
          </w:p>
        </w:tc>
      </w:tr>
      <w:tr w:rsidR="000B1C3B" w:rsidRPr="00A972FD" w14:paraId="647C8793" w14:textId="77777777" w:rsidTr="00D4506B">
        <w:tc>
          <w:tcPr>
            <w:tcW w:w="4820" w:type="dxa"/>
            <w:gridSpan w:val="3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14:paraId="78E6923E" w14:textId="77777777" w:rsidR="000B1C3B" w:rsidRPr="00A972FD" w:rsidRDefault="000B1C3B" w:rsidP="002B6CB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22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</w:tcPr>
          <w:p w14:paraId="4085515B" w14:textId="54388D97" w:rsidR="000B1C3B" w:rsidRPr="004C6C07" w:rsidRDefault="00FE669E" w:rsidP="002B6CB5">
            <w:pPr>
              <w:rPr>
                <w:rFonts w:cstheme="minorHAnsi"/>
                <w:b/>
                <w:sz w:val="24"/>
                <w:szCs w:val="24"/>
                <w:lang w:val="en-US"/>
              </w:rPr>
            </w:pPr>
            <w:r>
              <w:rPr>
                <w:rFonts w:cstheme="minorHAnsi"/>
                <w:b/>
                <w:sz w:val="24"/>
                <w:szCs w:val="24"/>
              </w:rPr>
              <w:t>Номер и дата</w:t>
            </w:r>
            <w:r w:rsidR="004C6C07">
              <w:rPr>
                <w:rFonts w:cstheme="minorHAnsi"/>
                <w:b/>
                <w:sz w:val="24"/>
                <w:szCs w:val="24"/>
                <w:lang w:val="en-US"/>
              </w:rPr>
              <w:t>:</w:t>
            </w:r>
          </w:p>
        </w:tc>
        <w:tc>
          <w:tcPr>
            <w:tcW w:w="2881" w:type="dxa"/>
            <w:tcBorders>
              <w:left w:val="single" w:sz="6" w:space="0" w:color="FFFFFF" w:themeColor="background1"/>
            </w:tcBorders>
            <w:shd w:val="clear" w:color="auto" w:fill="FFFFFF" w:themeFill="background1"/>
          </w:tcPr>
          <w:p w14:paraId="558EDB36" w14:textId="3A7111C9" w:rsidR="000B1C3B" w:rsidRPr="00CA5C7F" w:rsidRDefault="00FF11DC" w:rsidP="002B6CB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ascii="Times New Roman" w:hAnsi="Times New Roman"/>
                <w:b/>
              </w:rPr>
              <w:pict w14:anchorId="7AF4F55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Microsoft Office Signature Line..." style="width:137.25pt;height:32.25pt">
                  <v:imagedata r:id="rId8" o:title=""/>
                  <o:lock v:ext="edit" ungrouping="t" rotation="t" cropping="t" verticies="t" text="t" grouping="t"/>
                  <o:signatureline v:ext="edit" id="{38E310C9-4B17-427C-B4C9-218CA999D845}" provid="{00000000-0000-0000-0000-000000000000}" issignatureline="t"/>
                </v:shape>
              </w:pict>
            </w:r>
          </w:p>
        </w:tc>
      </w:tr>
      <w:tr w:rsidR="000B1C3B" w:rsidRPr="00A972FD" w14:paraId="78782D45" w14:textId="77777777" w:rsidTr="00D4506B">
        <w:tc>
          <w:tcPr>
            <w:tcW w:w="4820" w:type="dxa"/>
            <w:gridSpan w:val="3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14:paraId="1869EDE4" w14:textId="77777777" w:rsidR="000B1C3B" w:rsidRPr="00A972FD" w:rsidRDefault="000B1C3B" w:rsidP="002B6CB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22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</w:tcPr>
          <w:p w14:paraId="32D8155A" w14:textId="2B7ACA48" w:rsidR="000B1C3B" w:rsidRPr="00A972FD" w:rsidRDefault="000B1C3B" w:rsidP="002B6CB5">
            <w:pPr>
              <w:rPr>
                <w:rFonts w:cstheme="minorHAnsi"/>
                <w:b/>
                <w:sz w:val="24"/>
                <w:szCs w:val="24"/>
              </w:rPr>
            </w:pPr>
            <w:r w:rsidRPr="00A972FD">
              <w:rPr>
                <w:rFonts w:cstheme="minorHAnsi"/>
                <w:b/>
                <w:sz w:val="24"/>
                <w:szCs w:val="24"/>
              </w:rPr>
              <w:t>В отговор на №:</w:t>
            </w:r>
          </w:p>
        </w:tc>
        <w:tc>
          <w:tcPr>
            <w:tcW w:w="2881" w:type="dxa"/>
            <w:tcBorders>
              <w:left w:val="single" w:sz="6" w:space="0" w:color="FFFFFF" w:themeColor="background1"/>
            </w:tcBorders>
            <w:shd w:val="clear" w:color="auto" w:fill="FFFFFF" w:themeFill="background1"/>
          </w:tcPr>
          <w:p w14:paraId="26B7E926" w14:textId="6FCE40B6" w:rsidR="000B1C3B" w:rsidRPr="00A972FD" w:rsidRDefault="00FA7B90" w:rsidP="0014415F">
            <w:pPr>
              <w:rPr>
                <w:rFonts w:cstheme="minorHAnsi"/>
                <w:sz w:val="24"/>
                <w:szCs w:val="24"/>
              </w:rPr>
            </w:pPr>
            <w:sdt>
              <w:sdtPr>
                <w:rPr>
                  <w:rFonts w:cstheme="minorHAnsi"/>
                  <w:sz w:val="24"/>
                  <w:szCs w:val="24"/>
                </w:rPr>
                <w:id w:val="752936331"/>
                <w:placeholder>
                  <w:docPart w:val="4FE2EAEB37E8465A8EFBB7BD9A9D718A"/>
                </w:placeholder>
              </w:sdtPr>
              <w:sdtEndPr/>
              <w:sdtContent>
                <w:r w:rsidR="00AE5952">
                  <w:rPr>
                    <w:rFonts w:cstheme="minorHAnsi"/>
                    <w:sz w:val="24"/>
                    <w:szCs w:val="24"/>
                  </w:rPr>
                  <w:t>03-04-284/</w:t>
                </w:r>
                <w:r w:rsidR="00AE5952" w:rsidRPr="00AE5952">
                  <w:rPr>
                    <w:rFonts w:cstheme="minorHAnsi"/>
                    <w:sz w:val="24"/>
                    <w:szCs w:val="24"/>
                  </w:rPr>
                  <w:t>01.08.2022</w:t>
                </w:r>
                <w:r w:rsidR="00AE5952">
                  <w:rPr>
                    <w:rFonts w:cstheme="minorHAnsi"/>
                    <w:sz w:val="24"/>
                    <w:szCs w:val="24"/>
                  </w:rPr>
                  <w:t xml:space="preserve"> г.</w:t>
                </w:r>
              </w:sdtContent>
            </w:sdt>
          </w:p>
        </w:tc>
      </w:tr>
      <w:tr w:rsidR="000B1C3B" w:rsidRPr="00A972FD" w14:paraId="7926F6B0" w14:textId="77777777" w:rsidTr="00D4506B">
        <w:tc>
          <w:tcPr>
            <w:tcW w:w="4820" w:type="dxa"/>
            <w:gridSpan w:val="3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14:paraId="356DA16F" w14:textId="77777777" w:rsidR="000B1C3B" w:rsidRPr="00A972FD" w:rsidRDefault="000B1C3B" w:rsidP="002B6CB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22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49D6F26B" w14:textId="77777777" w:rsidR="000B1C3B" w:rsidRPr="00A972FD" w:rsidRDefault="00B925F8" w:rsidP="00274543">
            <w:pPr>
              <w:rPr>
                <w:rFonts w:cstheme="minorHAnsi"/>
                <w:b/>
                <w:sz w:val="24"/>
                <w:szCs w:val="24"/>
              </w:rPr>
            </w:pPr>
            <w:r w:rsidRPr="00A972FD">
              <w:rPr>
                <w:rFonts w:cstheme="minorHAnsi"/>
                <w:b/>
                <w:sz w:val="24"/>
                <w:szCs w:val="24"/>
              </w:rPr>
              <w:t>Институция</w:t>
            </w:r>
            <w:r w:rsidR="000B1C3B" w:rsidRPr="00A972FD">
              <w:rPr>
                <w:rFonts w:cstheme="minorHAnsi"/>
                <w:b/>
                <w:sz w:val="24"/>
                <w:szCs w:val="24"/>
              </w:rPr>
              <w:t>:</w:t>
            </w:r>
          </w:p>
        </w:tc>
        <w:sdt>
          <w:sdtPr>
            <w:rPr>
              <w:rFonts w:cstheme="minorHAnsi"/>
              <w:sz w:val="24"/>
              <w:szCs w:val="24"/>
            </w:rPr>
            <w:id w:val="-390038682"/>
            <w:placeholder>
              <w:docPart w:val="E917A0AD98C64331AB17EBB7A4D40978"/>
            </w:placeholder>
          </w:sdtPr>
          <w:sdtEndPr/>
          <w:sdtContent>
            <w:tc>
              <w:tcPr>
                <w:tcW w:w="2881" w:type="dxa"/>
                <w:tcBorders>
                  <w:left w:val="single" w:sz="6" w:space="0" w:color="FFFFFF" w:themeColor="background1"/>
                  <w:bottom w:val="single" w:sz="6" w:space="0" w:color="auto"/>
                </w:tcBorders>
                <w:shd w:val="clear" w:color="auto" w:fill="FFFFFF" w:themeFill="background1"/>
              </w:tcPr>
              <w:p w14:paraId="561EDD91" w14:textId="7F133596" w:rsidR="000B1C3B" w:rsidRPr="00A972FD" w:rsidRDefault="00AE5952" w:rsidP="0054028C">
                <w:pPr>
                  <w:rPr>
                    <w:rFonts w:cstheme="minorHAnsi"/>
                    <w:sz w:val="24"/>
                    <w:szCs w:val="24"/>
                  </w:rPr>
                </w:pPr>
                <w:r w:rsidRPr="00AE5952">
                  <w:rPr>
                    <w:rFonts w:cstheme="minorHAnsi"/>
                    <w:sz w:val="24"/>
                    <w:szCs w:val="24"/>
                  </w:rPr>
                  <w:t>Министерство на регионалното развитие и благоустройството</w:t>
                </w:r>
              </w:p>
            </w:tc>
          </w:sdtContent>
        </w:sdt>
      </w:tr>
      <w:tr w:rsidR="00602DA4" w:rsidRPr="00A972FD" w14:paraId="28F9B30D" w14:textId="77777777" w:rsidTr="00D4506B">
        <w:tc>
          <w:tcPr>
            <w:tcW w:w="1517" w:type="dxa"/>
            <w:tcBorders>
              <w:bottom w:val="single" w:sz="18" w:space="0" w:color="FFFFFF" w:themeColor="background1"/>
              <w:right w:val="single" w:sz="18" w:space="0" w:color="auto"/>
            </w:tcBorders>
            <w:shd w:val="clear" w:color="auto" w:fill="000000" w:themeFill="text1"/>
          </w:tcPr>
          <w:p w14:paraId="66D2B72B" w14:textId="77777777" w:rsidR="00602DA4" w:rsidRPr="00A972FD" w:rsidRDefault="00602DA4" w:rsidP="002B6CB5">
            <w:pPr>
              <w:rPr>
                <w:rFonts w:cstheme="minorHAnsi"/>
                <w:b/>
                <w:sz w:val="24"/>
                <w:szCs w:val="24"/>
              </w:rPr>
            </w:pPr>
            <w:r w:rsidRPr="00A972FD">
              <w:rPr>
                <w:rFonts w:cstheme="minorHAnsi"/>
                <w:b/>
                <w:sz w:val="24"/>
                <w:szCs w:val="24"/>
              </w:rPr>
              <w:t>Диспозитив:</w:t>
            </w:r>
          </w:p>
        </w:tc>
        <w:tc>
          <w:tcPr>
            <w:tcW w:w="8406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3CC9E8ED" w14:textId="77777777" w:rsidR="00602DA4" w:rsidRPr="00A972FD" w:rsidRDefault="00FA7B90" w:rsidP="002B6CB5">
            <w:pPr>
              <w:rPr>
                <w:rFonts w:cstheme="minorHAnsi"/>
                <w:sz w:val="24"/>
                <w:szCs w:val="24"/>
              </w:rPr>
            </w:pPr>
            <w:hyperlink w:anchor="Dropdown3" w:tooltip="Съобразете текста от раздела с ограниченията спрямо диспозитива." w:history="1">
              <w:r w:rsidR="00602DA4" w:rsidRPr="00A972FD">
                <w:rPr>
                  <w:rStyle w:val="Hyperlink"/>
                  <w:rFonts w:cstheme="minorHAnsi"/>
                  <w:color w:val="auto"/>
                  <w:sz w:val="24"/>
                  <w:szCs w:val="24"/>
                  <w:u w:val="none"/>
                </w:rPr>
                <w:fldChar w:fldCharType="begin">
                  <w:ffData>
                    <w:name w:val="Dropdown3"/>
                    <w:enabled/>
                    <w:calcOnExit w:val="0"/>
                    <w:ddList>
                      <w:result w:val="1"/>
                      <w:listEntry w:val="Съгласува без препоръки"/>
                      <w:listEntry w:val="Съгласува с препоръки"/>
                      <w:listEntry w:val="Съгласува с препоръка за извършване на цялостна ОВ"/>
                    </w:ddList>
                  </w:ffData>
                </w:fldChar>
              </w:r>
              <w:bookmarkStart w:id="3" w:name="Dropdown3"/>
              <w:r w:rsidR="00602DA4" w:rsidRPr="00A972FD">
                <w:rPr>
                  <w:rStyle w:val="Hyperlink"/>
                  <w:rFonts w:cstheme="minorHAnsi"/>
                  <w:color w:val="auto"/>
                  <w:sz w:val="24"/>
                  <w:szCs w:val="24"/>
                  <w:u w:val="none"/>
                </w:rPr>
                <w:instrText xml:space="preserve"> FORMDROPDOWN </w:instrText>
              </w:r>
              <w:r>
                <w:rPr>
                  <w:rStyle w:val="Hyperlink"/>
                  <w:rFonts w:cstheme="minorHAnsi"/>
                  <w:color w:val="auto"/>
                  <w:sz w:val="24"/>
                  <w:szCs w:val="24"/>
                  <w:u w:val="none"/>
                </w:rPr>
              </w:r>
              <w:r>
                <w:rPr>
                  <w:rStyle w:val="Hyperlink"/>
                  <w:rFonts w:cstheme="minorHAnsi"/>
                  <w:color w:val="auto"/>
                  <w:sz w:val="24"/>
                  <w:szCs w:val="24"/>
                  <w:u w:val="none"/>
                </w:rPr>
                <w:fldChar w:fldCharType="separate"/>
              </w:r>
              <w:r w:rsidR="00602DA4" w:rsidRPr="00A972FD">
                <w:rPr>
                  <w:rStyle w:val="Hyperlink"/>
                  <w:rFonts w:cstheme="minorHAnsi"/>
                  <w:color w:val="auto"/>
                  <w:sz w:val="24"/>
                  <w:szCs w:val="24"/>
                  <w:u w:val="none"/>
                </w:rPr>
                <w:fldChar w:fldCharType="end"/>
              </w:r>
              <w:bookmarkEnd w:id="3"/>
            </w:hyperlink>
          </w:p>
        </w:tc>
      </w:tr>
      <w:tr w:rsidR="00602DA4" w:rsidRPr="00A972FD" w14:paraId="43DB9136" w14:textId="77777777" w:rsidTr="00D4506B">
        <w:tc>
          <w:tcPr>
            <w:tcW w:w="1517" w:type="dxa"/>
            <w:tcBorders>
              <w:top w:val="single" w:sz="18" w:space="0" w:color="FFFFFF" w:themeColor="background1"/>
            </w:tcBorders>
            <w:shd w:val="clear" w:color="auto" w:fill="000000" w:themeFill="text1"/>
            <w:vAlign w:val="center"/>
          </w:tcPr>
          <w:p w14:paraId="0E56C33B" w14:textId="77777777" w:rsidR="00602DA4" w:rsidRPr="00A972FD" w:rsidRDefault="00602DA4" w:rsidP="002B6CB5">
            <w:pPr>
              <w:rPr>
                <w:rFonts w:cstheme="minorHAnsi"/>
                <w:sz w:val="24"/>
                <w:szCs w:val="24"/>
              </w:rPr>
            </w:pPr>
            <w:r w:rsidRPr="00A972FD">
              <w:rPr>
                <w:rFonts w:cstheme="minorHAnsi"/>
                <w:b/>
                <w:sz w:val="24"/>
                <w:szCs w:val="24"/>
              </w:rPr>
              <w:t>Основание:</w:t>
            </w:r>
          </w:p>
        </w:tc>
        <w:tc>
          <w:tcPr>
            <w:tcW w:w="2595" w:type="dxa"/>
            <w:tcBorders>
              <w:right w:val="nil"/>
            </w:tcBorders>
            <w:shd w:val="clear" w:color="auto" w:fill="FFFFFF" w:themeFill="background1"/>
            <w:vAlign w:val="center"/>
          </w:tcPr>
          <w:p w14:paraId="318C692E" w14:textId="43194915" w:rsidR="00602DA4" w:rsidRPr="00A972FD" w:rsidRDefault="00D71609" w:rsidP="002B6CB5">
            <w:pPr>
              <w:rPr>
                <w:rFonts w:cstheme="minorHAnsi"/>
                <w:sz w:val="24"/>
                <w:szCs w:val="24"/>
              </w:rPr>
            </w:pPr>
            <w:r w:rsidRPr="00A972FD">
              <w:rPr>
                <w:rFonts w:cstheme="minorHAnsi"/>
                <w:sz w:val="24"/>
                <w:szCs w:val="24"/>
              </w:rPr>
              <w:fldChar w:fldCharType="begin">
                <w:ffData>
                  <w:name w:val="Dropdown4"/>
                  <w:enabled/>
                  <w:calcOnExit w:val="0"/>
                  <w:ddList>
                    <w:result w:val="1"/>
                    <w:listEntry w:val="Чл. 30б, ал.3, т. 1"/>
                    <w:listEntry w:val="Чл. 30б, ал.3, т. 2, б. „а“"/>
                    <w:listEntry w:val="Чл. 30б, ал.3, т. 2, б. „б“ "/>
                    <w:listEntry w:val="Чл. 30в, ал.3, т. 1 "/>
                    <w:listEntry w:val="Чл. 30в, ал.3, т. 2"/>
                  </w:ddList>
                </w:ffData>
              </w:fldChar>
            </w:r>
            <w:bookmarkStart w:id="4" w:name="Dropdown4"/>
            <w:r w:rsidRPr="00A972FD">
              <w:rPr>
                <w:rFonts w:cstheme="minorHAnsi"/>
                <w:sz w:val="24"/>
                <w:szCs w:val="24"/>
              </w:rPr>
              <w:instrText xml:space="preserve"> FORMDROPDOWN </w:instrText>
            </w:r>
            <w:r w:rsidR="00FA7B90">
              <w:rPr>
                <w:rFonts w:cstheme="minorHAnsi"/>
                <w:sz w:val="24"/>
                <w:szCs w:val="24"/>
              </w:rPr>
            </w:r>
            <w:r w:rsidR="00FA7B90">
              <w:rPr>
                <w:rFonts w:cstheme="minorHAnsi"/>
                <w:sz w:val="24"/>
                <w:szCs w:val="24"/>
              </w:rPr>
              <w:fldChar w:fldCharType="separate"/>
            </w:r>
            <w:r w:rsidRPr="00A972FD">
              <w:rPr>
                <w:rFonts w:cstheme="minorHAnsi"/>
                <w:sz w:val="24"/>
                <w:szCs w:val="24"/>
              </w:rPr>
              <w:fldChar w:fldCharType="end"/>
            </w:r>
            <w:bookmarkEnd w:id="4"/>
          </w:p>
        </w:tc>
        <w:tc>
          <w:tcPr>
            <w:tcW w:w="5811" w:type="dxa"/>
            <w:gridSpan w:val="3"/>
            <w:tcBorders>
              <w:left w:val="nil"/>
            </w:tcBorders>
            <w:shd w:val="clear" w:color="auto" w:fill="FFFFFF" w:themeFill="background1"/>
          </w:tcPr>
          <w:p w14:paraId="72ABCCC5" w14:textId="77777777" w:rsidR="00602DA4" w:rsidRPr="00A972FD" w:rsidRDefault="00602DA4" w:rsidP="002B6CB5">
            <w:pPr>
              <w:rPr>
                <w:rFonts w:cstheme="minorHAnsi"/>
                <w:sz w:val="24"/>
                <w:szCs w:val="24"/>
              </w:rPr>
            </w:pPr>
            <w:r w:rsidRPr="00A972FD">
              <w:rPr>
                <w:rFonts w:cstheme="minorHAnsi"/>
                <w:sz w:val="24"/>
                <w:szCs w:val="24"/>
              </w:rPr>
              <w:t>от Устройствения правилник на Министерския съвет и на неговата администрация</w:t>
            </w:r>
          </w:p>
        </w:tc>
      </w:tr>
    </w:tbl>
    <w:p w14:paraId="595E90F8" w14:textId="77777777" w:rsidR="00602DA4" w:rsidRPr="00A972FD" w:rsidRDefault="00602DA4">
      <w:pPr>
        <w:rPr>
          <w:rFonts w:cstheme="minorHAnsi"/>
        </w:rPr>
        <w:sectPr w:rsidR="00602DA4" w:rsidRPr="00A972FD" w:rsidSect="009E2316">
          <w:footerReference w:type="default" r:id="rId9"/>
          <w:footerReference w:type="first" r:id="rId10"/>
          <w:type w:val="continuous"/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tbl>
      <w:tblPr>
        <w:tblStyle w:val="TableGrid"/>
        <w:tblW w:w="9914" w:type="dxa"/>
        <w:tblInd w:w="-283" w:type="dxa"/>
        <w:tblBorders>
          <w:insideH w:val="none" w:sz="0" w:space="0" w:color="auto"/>
          <w:insideV w:val="none" w:sz="0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9914"/>
      </w:tblGrid>
      <w:tr w:rsidR="00602DA4" w:rsidRPr="00A972FD" w14:paraId="1DFC9924" w14:textId="77777777" w:rsidTr="00DE00B0">
        <w:tc>
          <w:tcPr>
            <w:tcW w:w="9914" w:type="dxa"/>
            <w:shd w:val="clear" w:color="auto" w:fill="FFFFFF" w:themeFill="background1"/>
          </w:tcPr>
          <w:p w14:paraId="4682AB90" w14:textId="51F75724" w:rsidR="00602DA4" w:rsidRPr="00A972FD" w:rsidRDefault="00602DA4" w:rsidP="00E374A5">
            <w:pPr>
              <w:pStyle w:val="ListParagraph"/>
              <w:numPr>
                <w:ilvl w:val="0"/>
                <w:numId w:val="2"/>
              </w:numPr>
              <w:ind w:left="900" w:hanging="540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A972FD">
              <w:rPr>
                <w:rFonts w:cstheme="minorHAnsi"/>
                <w:b/>
                <w:sz w:val="24"/>
                <w:szCs w:val="24"/>
              </w:rPr>
              <w:t>Относно раздел 4 „Варианти на действие</w:t>
            </w:r>
            <w:r w:rsidR="00EB342F" w:rsidRPr="00A972FD">
              <w:rPr>
                <w:rFonts w:cstheme="minorHAnsi"/>
                <w:b/>
                <w:sz w:val="24"/>
                <w:szCs w:val="24"/>
              </w:rPr>
              <w:t>. Анализ на въздействията</w:t>
            </w:r>
            <w:r w:rsidRPr="00A972FD">
              <w:rPr>
                <w:rFonts w:cstheme="minorHAnsi"/>
                <w:b/>
                <w:sz w:val="24"/>
                <w:szCs w:val="24"/>
              </w:rPr>
              <w:t>“:</w:t>
            </w:r>
          </w:p>
        </w:tc>
      </w:tr>
      <w:tr w:rsidR="00E374A5" w:rsidRPr="00A972FD" w14:paraId="54705A00" w14:textId="77777777" w:rsidTr="00DE00B0">
        <w:tc>
          <w:tcPr>
            <w:tcW w:w="9914" w:type="dxa"/>
            <w:shd w:val="clear" w:color="auto" w:fill="FFFFFF" w:themeFill="background1"/>
          </w:tcPr>
          <w:p w14:paraId="2510BB51" w14:textId="77777777" w:rsidR="00AE5952" w:rsidRDefault="00481933" w:rsidP="00E374A5">
            <w:pPr>
              <w:ind w:firstLine="346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Предлагаме изложението на </w:t>
            </w:r>
            <w:r w:rsidRPr="00481933">
              <w:rPr>
                <w:rFonts w:cstheme="minorHAnsi"/>
                <w:sz w:val="24"/>
                <w:szCs w:val="24"/>
              </w:rPr>
              <w:t>Вариант 2 по проблем 2</w:t>
            </w:r>
            <w:r>
              <w:rPr>
                <w:rFonts w:cstheme="minorHAnsi"/>
                <w:sz w:val="24"/>
                <w:szCs w:val="24"/>
              </w:rPr>
              <w:t xml:space="preserve"> да се допълни с информация относно</w:t>
            </w:r>
            <w:r w:rsidR="00AE5952">
              <w:rPr>
                <w:rFonts w:cstheme="minorHAnsi"/>
                <w:sz w:val="24"/>
                <w:szCs w:val="24"/>
              </w:rPr>
              <w:t>:</w:t>
            </w:r>
          </w:p>
          <w:p w14:paraId="5CF0DCF7" w14:textId="501A786F" w:rsidR="00AE5952" w:rsidRDefault="00481933" w:rsidP="00AE5952">
            <w:pPr>
              <w:pStyle w:val="ListParagraph"/>
              <w:numPr>
                <w:ilvl w:val="0"/>
                <w:numId w:val="3"/>
              </w:numPr>
              <w:jc w:val="both"/>
              <w:rPr>
                <w:rFonts w:cstheme="minorHAnsi"/>
                <w:sz w:val="24"/>
                <w:szCs w:val="24"/>
              </w:rPr>
            </w:pPr>
            <w:r w:rsidRPr="00AE5952">
              <w:rPr>
                <w:rFonts w:cstheme="minorHAnsi"/>
                <w:sz w:val="24"/>
                <w:szCs w:val="24"/>
              </w:rPr>
              <w:t xml:space="preserve">подхода за определяне на изискванията, на които лицата, извършващи по занятие дейност по управление и поддръжка на етажни </w:t>
            </w:r>
            <w:r w:rsidR="00AE5952" w:rsidRPr="00AE5952">
              <w:rPr>
                <w:rFonts w:cstheme="minorHAnsi"/>
                <w:sz w:val="24"/>
                <w:szCs w:val="24"/>
              </w:rPr>
              <w:t>собственост</w:t>
            </w:r>
            <w:r w:rsidR="00AE5952">
              <w:rPr>
                <w:rFonts w:cstheme="minorHAnsi"/>
                <w:sz w:val="24"/>
                <w:szCs w:val="24"/>
              </w:rPr>
              <w:t>и</w:t>
            </w:r>
            <w:r w:rsidRPr="00AE5952">
              <w:rPr>
                <w:rFonts w:cstheme="minorHAnsi"/>
                <w:sz w:val="24"/>
                <w:szCs w:val="24"/>
              </w:rPr>
              <w:t xml:space="preserve"> трябва да отговарят</w:t>
            </w:r>
            <w:r w:rsidR="00AE5952">
              <w:rPr>
                <w:rFonts w:cstheme="minorHAnsi"/>
                <w:sz w:val="24"/>
                <w:szCs w:val="24"/>
              </w:rPr>
              <w:t>;</w:t>
            </w:r>
          </w:p>
          <w:p w14:paraId="7E8BCE25" w14:textId="6A82D0C8" w:rsidR="00481933" w:rsidRPr="00481933" w:rsidRDefault="00AE5952" w:rsidP="00AE5952">
            <w:pPr>
              <w:pStyle w:val="ListParagraph"/>
              <w:numPr>
                <w:ilvl w:val="0"/>
                <w:numId w:val="3"/>
              </w:num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начина, по които ще бъде организиран процесът на работа с предложения нов регистрационен режим, в контекста на принципите за административно обслужване и по-конкретно чл. 2, ал. 1, т. 6, 7 и 8, чл. 12 и ч. 13 от Наредбата за административното обслужване.</w:t>
            </w:r>
          </w:p>
        </w:tc>
      </w:tr>
    </w:tbl>
    <w:p w14:paraId="03BD3630" w14:textId="77777777" w:rsidR="002D3CB0" w:rsidRPr="00A972FD" w:rsidRDefault="002D3CB0">
      <w:pPr>
        <w:rPr>
          <w:rFonts w:cstheme="minorHAnsi"/>
        </w:rPr>
        <w:sectPr w:rsidR="002D3CB0" w:rsidRPr="00A972FD" w:rsidSect="00551C3A">
          <w:type w:val="continuous"/>
          <w:pgSz w:w="11906" w:h="16838"/>
          <w:pgMar w:top="1417" w:right="1417" w:bottom="1417" w:left="1417" w:header="708" w:footer="708" w:gutter="0"/>
          <w:cols w:space="708"/>
          <w:formProt w:val="0"/>
          <w:docGrid w:linePitch="360"/>
        </w:sectPr>
      </w:pPr>
    </w:p>
    <w:tbl>
      <w:tblPr>
        <w:tblStyle w:val="TableGrid"/>
        <w:tblW w:w="9920" w:type="dxa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0"/>
      </w:tblGrid>
      <w:tr w:rsidR="00602DA4" w:rsidRPr="00A972FD" w14:paraId="4DE3315F" w14:textId="77777777" w:rsidTr="00CE2DC3">
        <w:trPr>
          <w:cantSplit/>
        </w:trPr>
        <w:tc>
          <w:tcPr>
            <w:tcW w:w="992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CD476EE" w14:textId="77777777" w:rsidR="000A68D9" w:rsidRPr="00A972FD" w:rsidRDefault="002D3CB0" w:rsidP="000A68D9">
            <w:pPr>
              <w:spacing w:before="120" w:after="120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A972FD">
              <w:rPr>
                <w:rFonts w:eastAsia="Times New Roman" w:cstheme="minorHAnsi"/>
                <w:sz w:val="24"/>
                <w:szCs w:val="24"/>
              </w:rPr>
              <w:t>*   Съгласно чл. 17 от Наредбата за обхвата и методологията за извършване на оценка на въздействието, изводите и относимата информация от извършената частична предварителна оценка на въздействието се включват във финансовата обосновка по чл. 35, ал. 1, т. 4 от Устройствения правилник на Министерския съв</w:t>
            </w:r>
            <w:r w:rsidR="000A68D9" w:rsidRPr="00A972FD">
              <w:rPr>
                <w:rFonts w:eastAsia="Times New Roman" w:cstheme="minorHAnsi"/>
                <w:sz w:val="24"/>
                <w:szCs w:val="24"/>
              </w:rPr>
              <w:t>ет и на неговата администрация.</w:t>
            </w:r>
          </w:p>
        </w:tc>
      </w:tr>
      <w:tr w:rsidR="000D667F" w:rsidRPr="00A972FD" w14:paraId="6BC679BA" w14:textId="77777777" w:rsidTr="00CE2DC3">
        <w:trPr>
          <w:cantSplit/>
        </w:trPr>
        <w:tc>
          <w:tcPr>
            <w:tcW w:w="9920" w:type="dxa"/>
            <w:tcBorders>
              <w:left w:val="single" w:sz="6" w:space="0" w:color="auto"/>
              <w:right w:val="single" w:sz="6" w:space="0" w:color="auto"/>
            </w:tcBorders>
          </w:tcPr>
          <w:p w14:paraId="1FE9EA19" w14:textId="7FABF77B" w:rsidR="000D667F" w:rsidRPr="00A972FD" w:rsidRDefault="000D667F" w:rsidP="002D3CB0">
            <w:pPr>
              <w:spacing w:before="120" w:after="120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A972FD">
              <w:rPr>
                <w:rFonts w:eastAsia="Times New Roman" w:cstheme="minorHAnsi"/>
                <w:sz w:val="24"/>
                <w:szCs w:val="24"/>
              </w:rPr>
              <w:t xml:space="preserve">**   </w:t>
            </w:r>
            <w:r w:rsidR="002C0D1B" w:rsidRPr="00A972FD">
              <w:rPr>
                <w:rFonts w:eastAsia="Times New Roman" w:cstheme="minorHAnsi"/>
                <w:sz w:val="24"/>
                <w:szCs w:val="24"/>
              </w:rPr>
              <w:t>При съгласуването по чл. 32 от Устройствения правилник на Министерския съвет и на неговата администрация кръгът от въпроси, проблеми и решения, разгледани в оценката на въздействието се съпоставя с кръга от въпроси, засегнати в проекта на нормативен акт</w:t>
            </w:r>
            <w:r w:rsidRPr="00A972FD">
              <w:rPr>
                <w:rFonts w:eastAsia="Times New Roman" w:cstheme="minorHAnsi"/>
                <w:sz w:val="24"/>
                <w:szCs w:val="24"/>
              </w:rPr>
              <w:t>.</w:t>
            </w:r>
          </w:p>
        </w:tc>
      </w:tr>
      <w:tr w:rsidR="00602DA4" w:rsidRPr="00A972FD" w14:paraId="735F2EAE" w14:textId="77777777" w:rsidTr="00CE2DC3">
        <w:trPr>
          <w:cantSplit/>
        </w:trPr>
        <w:tc>
          <w:tcPr>
            <w:tcW w:w="9920" w:type="dxa"/>
            <w:tcBorders>
              <w:left w:val="single" w:sz="6" w:space="0" w:color="auto"/>
              <w:right w:val="single" w:sz="6" w:space="0" w:color="auto"/>
            </w:tcBorders>
          </w:tcPr>
          <w:p w14:paraId="3838BAB3" w14:textId="77777777" w:rsidR="00602DA4" w:rsidRPr="00A972FD" w:rsidRDefault="002D3CB0" w:rsidP="002D3CB0">
            <w:pPr>
              <w:spacing w:before="120" w:after="120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A972FD">
              <w:rPr>
                <w:rFonts w:eastAsia="Times New Roman" w:cstheme="minorHAnsi"/>
                <w:sz w:val="24"/>
                <w:szCs w:val="24"/>
              </w:rPr>
              <w:t>**</w:t>
            </w:r>
            <w:r w:rsidR="000A68D9" w:rsidRPr="00A972FD">
              <w:rPr>
                <w:rFonts w:eastAsia="Times New Roman" w:cstheme="minorHAnsi"/>
                <w:sz w:val="24"/>
                <w:szCs w:val="24"/>
              </w:rPr>
              <w:t>*</w:t>
            </w:r>
            <w:r w:rsidRPr="00A972FD">
              <w:rPr>
                <w:rFonts w:eastAsia="Times New Roman" w:cstheme="minorHAnsi"/>
                <w:sz w:val="24"/>
                <w:szCs w:val="24"/>
              </w:rPr>
              <w:t xml:space="preserve">   На основание чл. 30б, ал. 4 от Устройствения правилник на Министерския съвет и на неговата администрация е необходимо окончателната оценка на въздействието да бъде съобразена с препоръките от становището.</w:t>
            </w:r>
          </w:p>
        </w:tc>
      </w:tr>
      <w:tr w:rsidR="00602DA4" w:rsidRPr="00A972FD" w14:paraId="6F3F76F1" w14:textId="77777777" w:rsidTr="00CE2DC3">
        <w:trPr>
          <w:cantSplit/>
        </w:trPr>
        <w:tc>
          <w:tcPr>
            <w:tcW w:w="992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8EB842" w14:textId="77777777" w:rsidR="000A68D9" w:rsidRPr="00A972FD" w:rsidRDefault="002D3CB0" w:rsidP="002D3CB0">
            <w:pPr>
              <w:spacing w:before="120" w:after="120"/>
              <w:jc w:val="both"/>
              <w:rPr>
                <w:rFonts w:cstheme="minorHAnsi"/>
              </w:rPr>
            </w:pPr>
            <w:r w:rsidRPr="00A972FD">
              <w:rPr>
                <w:rFonts w:eastAsia="Times New Roman" w:cstheme="minorHAnsi"/>
                <w:sz w:val="24"/>
                <w:szCs w:val="24"/>
              </w:rPr>
              <w:t>***</w:t>
            </w:r>
            <w:r w:rsidR="000A68D9" w:rsidRPr="00A972FD">
              <w:rPr>
                <w:rFonts w:eastAsia="Times New Roman" w:cstheme="minorHAnsi"/>
                <w:sz w:val="24"/>
                <w:szCs w:val="24"/>
              </w:rPr>
              <w:t>*</w:t>
            </w:r>
            <w:r w:rsidRPr="00932950">
              <w:rPr>
                <w:rFonts w:eastAsia="Times New Roman" w:cstheme="minorHAnsi"/>
                <w:sz w:val="24"/>
                <w:szCs w:val="24"/>
              </w:rPr>
              <w:t xml:space="preserve">   </w:t>
            </w:r>
            <w:r w:rsidRPr="00A972FD">
              <w:rPr>
                <w:rFonts w:eastAsia="Times New Roman" w:cstheme="minorHAnsi"/>
                <w:sz w:val="24"/>
                <w:szCs w:val="24"/>
              </w:rPr>
              <w:t>На основание чл. 85, ал. 1 от Устройствения правилник на Министерския съвет и на неговата администрация е необходимо това становище да бъде публикувано заедно с преработената оценка на въздействието и проекта на акт при обществените консултации, провеждани в изпълнение на Закона за нормативните актове.</w:t>
            </w:r>
          </w:p>
        </w:tc>
      </w:tr>
      <w:tr w:rsidR="00094215" w:rsidRPr="00E3229E" w14:paraId="12F2B143" w14:textId="77777777" w:rsidTr="00CE2DC3">
        <w:trPr>
          <w:cantSplit/>
        </w:trPr>
        <w:tc>
          <w:tcPr>
            <w:tcW w:w="992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B55460" w14:textId="77777777" w:rsidR="00521568" w:rsidRPr="00A972FD" w:rsidRDefault="00521568" w:rsidP="00521568">
            <w:pPr>
              <w:pStyle w:val="a0"/>
              <w:ind w:firstLine="0"/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02F9102C" w14:textId="77C58612" w:rsidR="00094215" w:rsidRPr="00A972FD" w:rsidRDefault="00094215" w:rsidP="00F568FC">
            <w:pPr>
              <w:pStyle w:val="a0"/>
              <w:rPr>
                <w:rFonts w:asciiTheme="minorHAnsi" w:hAnsiTheme="minorHAnsi" w:cstheme="minorHAnsi"/>
                <w:sz w:val="28"/>
                <w:szCs w:val="28"/>
              </w:rPr>
            </w:pPr>
            <w:r w:rsidRPr="00A972FD">
              <w:rPr>
                <w:rFonts w:asciiTheme="minorHAnsi" w:hAnsiTheme="minorHAnsi" w:cstheme="minorHAnsi"/>
                <w:sz w:val="28"/>
                <w:szCs w:val="28"/>
              </w:rPr>
              <w:t xml:space="preserve">ДИРЕКТОР НА ДИРЕКЦИЯ </w:t>
            </w:r>
          </w:p>
          <w:p w14:paraId="27EE1CF6" w14:textId="77777777" w:rsidR="00094215" w:rsidRPr="00A972FD" w:rsidRDefault="00094215" w:rsidP="00F568FC">
            <w:pPr>
              <w:pStyle w:val="a0"/>
              <w:rPr>
                <w:rFonts w:asciiTheme="minorHAnsi" w:hAnsiTheme="minorHAnsi" w:cstheme="minorHAnsi"/>
                <w:sz w:val="28"/>
                <w:szCs w:val="28"/>
              </w:rPr>
            </w:pPr>
            <w:r w:rsidRPr="00A972FD">
              <w:rPr>
                <w:rFonts w:asciiTheme="minorHAnsi" w:hAnsiTheme="minorHAnsi" w:cstheme="minorHAnsi"/>
                <w:sz w:val="28"/>
                <w:szCs w:val="28"/>
              </w:rPr>
              <w:t>„МОДЕРНИЗАЦИЯ НА АДМИНИСТРАЦИЯТА“</w:t>
            </w:r>
          </w:p>
          <w:p w14:paraId="3F10716B" w14:textId="77777777" w:rsidR="00094215" w:rsidRPr="00A972FD" w:rsidRDefault="00FA7B90" w:rsidP="00521568">
            <w:pPr>
              <w:spacing w:before="120" w:after="120"/>
              <w:jc w:val="right"/>
              <w:rPr>
                <w:rFonts w:eastAsia="Times New Roman" w:cstheme="minorHAnsi"/>
                <w:b/>
                <w:sz w:val="28"/>
                <w:szCs w:val="28"/>
              </w:rPr>
            </w:pPr>
            <w:r>
              <w:rPr>
                <w:rFonts w:eastAsia="Times New Roman" w:cstheme="minorHAnsi"/>
                <w:b/>
                <w:sz w:val="28"/>
                <w:szCs w:val="28"/>
              </w:rPr>
              <w:pict w14:anchorId="01589C31">
                <v:shape id="_x0000_i1026" type="#_x0000_t75" alt="Microsoft Office Signature Line..." style="width:192pt;height:96pt">
                  <v:imagedata r:id="rId8" o:title=""/>
                  <o:lock v:ext="edit" ungrouping="t" rotation="t" cropping="t" verticies="t" text="t" grouping="t"/>
                  <o:signatureline v:ext="edit" id="{BD517FDB-E27C-49FC-AB94-259589DC53B1}" provid="{00000000-0000-0000-0000-000000000000}" issignatureline="t"/>
                </v:shape>
              </w:pict>
            </w:r>
          </w:p>
          <w:p w14:paraId="62989756" w14:textId="171A0E6D" w:rsidR="00B70BF4" w:rsidRPr="00B70BF4" w:rsidRDefault="00B70BF4" w:rsidP="00A972FD">
            <w:pPr>
              <w:spacing w:before="120" w:after="120"/>
              <w:jc w:val="right"/>
              <w:rPr>
                <w:rFonts w:eastAsia="Times New Roman" w:cstheme="minorHAnsi"/>
                <w:sz w:val="24"/>
                <w:szCs w:val="24"/>
                <w:lang w:val="en-US"/>
              </w:rPr>
            </w:pPr>
            <w:r w:rsidRPr="00A972FD">
              <w:rPr>
                <w:rFonts w:eastAsia="Times New Roman" w:cstheme="minorHAnsi"/>
                <w:b/>
                <w:sz w:val="28"/>
                <w:szCs w:val="28"/>
                <w:lang w:val="en-US"/>
              </w:rPr>
              <w:t>(</w:t>
            </w:r>
            <w:r w:rsidR="00266613" w:rsidRPr="00A972FD">
              <w:rPr>
                <w:rFonts w:eastAsia="Times New Roman" w:cstheme="minorHAnsi"/>
                <w:b/>
                <w:sz w:val="28"/>
                <w:szCs w:val="28"/>
              </w:rPr>
              <w:t>НИКОЛИНА СТОЯНОВА</w:t>
            </w:r>
            <w:r w:rsidRPr="00A972FD">
              <w:rPr>
                <w:rFonts w:eastAsia="Times New Roman" w:cstheme="minorHAnsi"/>
                <w:b/>
                <w:sz w:val="28"/>
                <w:szCs w:val="28"/>
                <w:lang w:val="en-US"/>
              </w:rPr>
              <w:t>)</w:t>
            </w:r>
          </w:p>
        </w:tc>
      </w:tr>
      <w:tr w:rsidR="002D3CB0" w:rsidRPr="00E3229E" w14:paraId="6532E023" w14:textId="77777777" w:rsidTr="00CE2DC3">
        <w:trPr>
          <w:cantSplit/>
        </w:trPr>
        <w:tc>
          <w:tcPr>
            <w:tcW w:w="9920" w:type="dxa"/>
            <w:tcBorders>
              <w:top w:val="single" w:sz="6" w:space="0" w:color="auto"/>
            </w:tcBorders>
          </w:tcPr>
          <w:p w14:paraId="6DAB719F" w14:textId="77777777" w:rsidR="000D667F" w:rsidRPr="00DE7A3D" w:rsidRDefault="000D667F" w:rsidP="002D3CB0">
            <w:pPr>
              <w:spacing w:before="20" w:after="20" w:line="360" w:lineRule="auto"/>
              <w:ind w:right="-646"/>
              <w:rPr>
                <w:rFonts w:eastAsia="Times New Roman" w:cstheme="minorHAnsi"/>
                <w:sz w:val="24"/>
                <w:szCs w:val="24"/>
                <w:lang w:val="en-US"/>
              </w:rPr>
            </w:pPr>
          </w:p>
        </w:tc>
      </w:tr>
    </w:tbl>
    <w:p w14:paraId="6BCD96D3" w14:textId="77777777" w:rsidR="00602DA4" w:rsidRPr="00E3229E" w:rsidRDefault="00602DA4" w:rsidP="00A972FD">
      <w:pPr>
        <w:rPr>
          <w:rFonts w:cstheme="minorHAnsi"/>
        </w:rPr>
      </w:pPr>
    </w:p>
    <w:sectPr w:rsidR="00602DA4" w:rsidRPr="00E3229E" w:rsidSect="00602DA4">
      <w:type w:val="continuous"/>
      <w:pgSz w:w="11906" w:h="16838"/>
      <w:pgMar w:top="1417" w:right="1417" w:bottom="1417" w:left="1417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248DAE" w14:textId="77777777" w:rsidR="00FA7B90" w:rsidRDefault="00FA7B90" w:rsidP="004568A7">
      <w:pPr>
        <w:spacing w:after="0" w:line="240" w:lineRule="auto"/>
      </w:pPr>
      <w:r>
        <w:separator/>
      </w:r>
    </w:p>
  </w:endnote>
  <w:endnote w:type="continuationSeparator" w:id="0">
    <w:p w14:paraId="38418B0A" w14:textId="77777777" w:rsidR="00FA7B90" w:rsidRDefault="00FA7B90" w:rsidP="004568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barU">
    <w:altName w:val="Courier New"/>
    <w:charset w:val="00"/>
    <w:family w:val="auto"/>
    <w:pitch w:val="variable"/>
    <w:sig w:usb0="00000001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BED936" w14:textId="7F699E9E" w:rsidR="00ED3D62" w:rsidRPr="00425E77" w:rsidRDefault="00ED3D62" w:rsidP="00ED3D62">
    <w:pPr>
      <w:pBdr>
        <w:top w:val="single" w:sz="6" w:space="0" w:color="auto"/>
      </w:pBdr>
      <w:tabs>
        <w:tab w:val="center" w:pos="4153"/>
        <w:tab w:val="right" w:pos="8306"/>
      </w:tabs>
      <w:spacing w:before="120" w:after="120" w:line="276" w:lineRule="auto"/>
      <w:jc w:val="center"/>
      <w:rPr>
        <w:rFonts w:ascii="Times New Roman" w:eastAsia="Times New Roman" w:hAnsi="Times New Roman" w:cs="Times New Roman"/>
        <w:i/>
        <w:sz w:val="20"/>
        <w:szCs w:val="20"/>
      </w:rPr>
    </w:pPr>
    <w:r w:rsidRPr="00425E77">
      <w:rPr>
        <w:rFonts w:ascii="Times New Roman" w:eastAsia="Times New Roman" w:hAnsi="Times New Roman" w:cs="Times New Roman"/>
        <w:i/>
        <w:sz w:val="20"/>
        <w:szCs w:val="20"/>
      </w:rPr>
      <w:t>гр. София, бул. „Дондуков” № 1, тел. централа: 02/ 940-29-99, факс: 02/ 981-81-70</w:t>
    </w:r>
  </w:p>
  <w:p w14:paraId="5D9FB67F" w14:textId="3512DFAF" w:rsidR="00ED3D62" w:rsidRPr="00425E77" w:rsidRDefault="00ED3D62" w:rsidP="00ED3D62">
    <w:pPr>
      <w:tabs>
        <w:tab w:val="right" w:pos="9072"/>
      </w:tabs>
      <w:spacing w:after="0" w:line="240" w:lineRule="auto"/>
      <w:jc w:val="right"/>
      <w:rPr>
        <w:rFonts w:ascii="HebarU" w:eastAsia="Times New Roman" w:hAnsi="HebarU" w:cs="Times New Roman"/>
        <w:sz w:val="24"/>
        <w:szCs w:val="20"/>
      </w:rPr>
    </w:pPr>
    <w:r w:rsidRPr="00425E77">
      <w:rPr>
        <w:rFonts w:ascii="Times New Roman" w:eastAsia="Times New Roman" w:hAnsi="Times New Roman" w:cs="Times New Roman"/>
        <w:b/>
        <w:sz w:val="16"/>
        <w:szCs w:val="16"/>
      </w:rPr>
      <w:t xml:space="preserve">Страница </w:t>
    </w:r>
    <w:r w:rsidRPr="00425E77">
      <w:rPr>
        <w:rFonts w:ascii="Times New Roman" w:eastAsia="Times New Roman" w:hAnsi="Times New Roman" w:cs="Times New Roman"/>
        <w:b/>
        <w:bCs/>
        <w:sz w:val="16"/>
        <w:szCs w:val="16"/>
      </w:rPr>
      <w:fldChar w:fldCharType="begin"/>
    </w:r>
    <w:r w:rsidRPr="00425E77">
      <w:rPr>
        <w:rFonts w:ascii="Times New Roman" w:eastAsia="Times New Roman" w:hAnsi="Times New Roman" w:cs="Times New Roman"/>
        <w:b/>
        <w:bCs/>
        <w:sz w:val="16"/>
        <w:szCs w:val="16"/>
      </w:rPr>
      <w:instrText xml:space="preserve"> PAGE </w:instrText>
    </w:r>
    <w:r w:rsidRPr="00425E77">
      <w:rPr>
        <w:rFonts w:ascii="Times New Roman" w:eastAsia="Times New Roman" w:hAnsi="Times New Roman" w:cs="Times New Roman"/>
        <w:b/>
        <w:bCs/>
        <w:sz w:val="16"/>
        <w:szCs w:val="16"/>
      </w:rPr>
      <w:fldChar w:fldCharType="separate"/>
    </w:r>
    <w:r w:rsidR="00FF11DC">
      <w:rPr>
        <w:rFonts w:ascii="Times New Roman" w:eastAsia="Times New Roman" w:hAnsi="Times New Roman" w:cs="Times New Roman"/>
        <w:b/>
        <w:bCs/>
        <w:noProof/>
        <w:sz w:val="16"/>
        <w:szCs w:val="16"/>
      </w:rPr>
      <w:t>2</w:t>
    </w:r>
    <w:r w:rsidRPr="00425E77">
      <w:rPr>
        <w:rFonts w:ascii="Times New Roman" w:eastAsia="Times New Roman" w:hAnsi="Times New Roman" w:cs="Times New Roman"/>
        <w:b/>
        <w:bCs/>
        <w:sz w:val="16"/>
        <w:szCs w:val="16"/>
      </w:rPr>
      <w:fldChar w:fldCharType="end"/>
    </w:r>
    <w:r w:rsidRPr="00425E77">
      <w:rPr>
        <w:rFonts w:ascii="Times New Roman" w:eastAsia="Times New Roman" w:hAnsi="Times New Roman" w:cs="Times New Roman"/>
        <w:b/>
        <w:sz w:val="16"/>
        <w:szCs w:val="16"/>
      </w:rPr>
      <w:t xml:space="preserve"> от </w:t>
    </w:r>
    <w:r w:rsidRPr="00425E77">
      <w:rPr>
        <w:rFonts w:ascii="Times New Roman" w:eastAsia="Times New Roman" w:hAnsi="Times New Roman" w:cs="Times New Roman"/>
        <w:b/>
        <w:bCs/>
        <w:sz w:val="16"/>
        <w:szCs w:val="16"/>
      </w:rPr>
      <w:fldChar w:fldCharType="begin"/>
    </w:r>
    <w:r w:rsidRPr="00425E77">
      <w:rPr>
        <w:rFonts w:ascii="Times New Roman" w:eastAsia="Times New Roman" w:hAnsi="Times New Roman" w:cs="Times New Roman"/>
        <w:b/>
        <w:bCs/>
        <w:sz w:val="16"/>
        <w:szCs w:val="16"/>
      </w:rPr>
      <w:instrText xml:space="preserve"> NUMPAGES  </w:instrText>
    </w:r>
    <w:r w:rsidRPr="00425E77">
      <w:rPr>
        <w:rFonts w:ascii="Times New Roman" w:eastAsia="Times New Roman" w:hAnsi="Times New Roman" w:cs="Times New Roman"/>
        <w:b/>
        <w:bCs/>
        <w:sz w:val="16"/>
        <w:szCs w:val="16"/>
      </w:rPr>
      <w:fldChar w:fldCharType="separate"/>
    </w:r>
    <w:r w:rsidR="00FF11DC">
      <w:rPr>
        <w:rFonts w:ascii="Times New Roman" w:eastAsia="Times New Roman" w:hAnsi="Times New Roman" w:cs="Times New Roman"/>
        <w:b/>
        <w:bCs/>
        <w:noProof/>
        <w:sz w:val="16"/>
        <w:szCs w:val="16"/>
      </w:rPr>
      <w:t>2</w:t>
    </w:r>
    <w:r w:rsidRPr="00425E77">
      <w:rPr>
        <w:rFonts w:ascii="Times New Roman" w:eastAsia="Times New Roman" w:hAnsi="Times New Roman" w:cs="Times New Roman"/>
        <w:b/>
        <w:bCs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05CDC6" w14:textId="143336A9" w:rsidR="000D667F" w:rsidRDefault="009E2316" w:rsidP="000D667F">
    <w:pPr>
      <w:pBdr>
        <w:top w:val="single" w:sz="6" w:space="1" w:color="auto"/>
      </w:pBdr>
      <w:tabs>
        <w:tab w:val="center" w:pos="4153"/>
        <w:tab w:val="right" w:pos="8306"/>
      </w:tabs>
      <w:spacing w:after="0" w:line="240" w:lineRule="auto"/>
      <w:jc w:val="center"/>
    </w:pPr>
    <w:r>
      <w:rPr>
        <w:rFonts w:ascii="Times New Roman" w:eastAsia="Times New Roman" w:hAnsi="Times New Roman" w:cs="Times New Roman"/>
        <w:i/>
        <w:sz w:val="20"/>
        <w:szCs w:val="20"/>
      </w:rPr>
      <w:t xml:space="preserve">гр. </w:t>
    </w:r>
    <w:r w:rsidR="000D667F" w:rsidRPr="004568A7">
      <w:rPr>
        <w:rFonts w:ascii="Times New Roman" w:eastAsia="Times New Roman" w:hAnsi="Times New Roman" w:cs="Times New Roman"/>
        <w:i/>
        <w:sz w:val="20"/>
        <w:szCs w:val="20"/>
      </w:rPr>
      <w:t>София, бул. „Дондуков“ № 1, тел. централа: 02/ 940-29-99, факс: 02/ 981-81-70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F33A81" w14:textId="77777777" w:rsidR="00FA7B90" w:rsidRDefault="00FA7B90" w:rsidP="004568A7">
      <w:pPr>
        <w:spacing w:after="0" w:line="240" w:lineRule="auto"/>
      </w:pPr>
      <w:r>
        <w:separator/>
      </w:r>
    </w:p>
  </w:footnote>
  <w:footnote w:type="continuationSeparator" w:id="0">
    <w:p w14:paraId="136CE7AA" w14:textId="77777777" w:rsidR="00FA7B90" w:rsidRDefault="00FA7B90" w:rsidP="004568A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021731"/>
    <w:multiLevelType w:val="hybridMultilevel"/>
    <w:tmpl w:val="F0F0E3BA"/>
    <w:lvl w:ilvl="0" w:tplc="04020001">
      <w:start w:val="1"/>
      <w:numFmt w:val="bullet"/>
      <w:lvlText w:val=""/>
      <w:lvlJc w:val="left"/>
      <w:pPr>
        <w:ind w:left="106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8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6" w:hanging="360"/>
      </w:pPr>
      <w:rPr>
        <w:rFonts w:ascii="Wingdings" w:hAnsi="Wingdings" w:hint="default"/>
      </w:rPr>
    </w:lvl>
  </w:abstractNum>
  <w:abstractNum w:abstractNumId="1" w15:restartNumberingAfterBreak="0">
    <w:nsid w:val="20360188"/>
    <w:multiLevelType w:val="hybridMultilevel"/>
    <w:tmpl w:val="64E6459C"/>
    <w:lvl w:ilvl="0" w:tplc="D45688FA">
      <w:start w:val="1"/>
      <w:numFmt w:val="upperRoman"/>
      <w:pStyle w:val="a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5F56AA"/>
    <w:multiLevelType w:val="hybridMultilevel"/>
    <w:tmpl w:val="FA94976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ocumentProtection w:edit="forms" w:formatting="1" w:enforcement="0"/>
  <w:autoFormatOverride/>
  <w:styleLockTheme/>
  <w:styleLockQFSet/>
  <w:defaultTabStop w:val="708"/>
  <w:hyphenationZone w:val="425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DE1"/>
    <w:rsid w:val="000014EC"/>
    <w:rsid w:val="00003692"/>
    <w:rsid w:val="000257D5"/>
    <w:rsid w:val="00044A01"/>
    <w:rsid w:val="0005265F"/>
    <w:rsid w:val="00057C18"/>
    <w:rsid w:val="00073E7F"/>
    <w:rsid w:val="000851AE"/>
    <w:rsid w:val="000879ED"/>
    <w:rsid w:val="00094215"/>
    <w:rsid w:val="000A68D9"/>
    <w:rsid w:val="000B1B75"/>
    <w:rsid w:val="000B1C3B"/>
    <w:rsid w:val="000D667F"/>
    <w:rsid w:val="000F04B2"/>
    <w:rsid w:val="001020BF"/>
    <w:rsid w:val="00126555"/>
    <w:rsid w:val="0014415F"/>
    <w:rsid w:val="00152F23"/>
    <w:rsid w:val="00164E8F"/>
    <w:rsid w:val="00182180"/>
    <w:rsid w:val="001B2BD0"/>
    <w:rsid w:val="001D7F92"/>
    <w:rsid w:val="00204910"/>
    <w:rsid w:val="00204F7B"/>
    <w:rsid w:val="00205D16"/>
    <w:rsid w:val="002061BC"/>
    <w:rsid w:val="002261F7"/>
    <w:rsid w:val="00247168"/>
    <w:rsid w:val="00266613"/>
    <w:rsid w:val="00274543"/>
    <w:rsid w:val="00277B2B"/>
    <w:rsid w:val="002802AD"/>
    <w:rsid w:val="00292933"/>
    <w:rsid w:val="002A7C7A"/>
    <w:rsid w:val="002B220F"/>
    <w:rsid w:val="002B50A6"/>
    <w:rsid w:val="002C0D1B"/>
    <w:rsid w:val="002C54DA"/>
    <w:rsid w:val="002C5A97"/>
    <w:rsid w:val="002D3CB0"/>
    <w:rsid w:val="002E73BD"/>
    <w:rsid w:val="00314B6A"/>
    <w:rsid w:val="00315D8E"/>
    <w:rsid w:val="00323D41"/>
    <w:rsid w:val="00324E9F"/>
    <w:rsid w:val="00330EFD"/>
    <w:rsid w:val="003442C9"/>
    <w:rsid w:val="00380C9B"/>
    <w:rsid w:val="00392592"/>
    <w:rsid w:val="00394AA9"/>
    <w:rsid w:val="00396719"/>
    <w:rsid w:val="003A4582"/>
    <w:rsid w:val="003C1E9E"/>
    <w:rsid w:val="003D78A7"/>
    <w:rsid w:val="003F6C94"/>
    <w:rsid w:val="00431CC4"/>
    <w:rsid w:val="00445CE4"/>
    <w:rsid w:val="004568A7"/>
    <w:rsid w:val="00481933"/>
    <w:rsid w:val="004A5373"/>
    <w:rsid w:val="004C6250"/>
    <w:rsid w:val="004C6C07"/>
    <w:rsid w:val="0050294F"/>
    <w:rsid w:val="00521568"/>
    <w:rsid w:val="00531912"/>
    <w:rsid w:val="0054028C"/>
    <w:rsid w:val="00551C3A"/>
    <w:rsid w:val="00562FF2"/>
    <w:rsid w:val="005717CC"/>
    <w:rsid w:val="00581534"/>
    <w:rsid w:val="005D3149"/>
    <w:rsid w:val="005F2242"/>
    <w:rsid w:val="005F724F"/>
    <w:rsid w:val="00602DA4"/>
    <w:rsid w:val="00664A4E"/>
    <w:rsid w:val="006717EA"/>
    <w:rsid w:val="006718A8"/>
    <w:rsid w:val="006B1131"/>
    <w:rsid w:val="006B6BAF"/>
    <w:rsid w:val="006C05A6"/>
    <w:rsid w:val="006D4637"/>
    <w:rsid w:val="007C039F"/>
    <w:rsid w:val="007C2031"/>
    <w:rsid w:val="007C448C"/>
    <w:rsid w:val="007D0247"/>
    <w:rsid w:val="007D5CC8"/>
    <w:rsid w:val="007F3EA9"/>
    <w:rsid w:val="00823916"/>
    <w:rsid w:val="00840B3A"/>
    <w:rsid w:val="00852EF9"/>
    <w:rsid w:val="0085367E"/>
    <w:rsid w:val="008E36AA"/>
    <w:rsid w:val="00932950"/>
    <w:rsid w:val="00981CBD"/>
    <w:rsid w:val="009E2316"/>
    <w:rsid w:val="009F0FB8"/>
    <w:rsid w:val="00A07BE3"/>
    <w:rsid w:val="00A75F5C"/>
    <w:rsid w:val="00A86130"/>
    <w:rsid w:val="00A86B07"/>
    <w:rsid w:val="00A972FD"/>
    <w:rsid w:val="00AA0476"/>
    <w:rsid w:val="00AC6248"/>
    <w:rsid w:val="00AD4774"/>
    <w:rsid w:val="00AE5952"/>
    <w:rsid w:val="00AE72FE"/>
    <w:rsid w:val="00B06997"/>
    <w:rsid w:val="00B1377E"/>
    <w:rsid w:val="00B34391"/>
    <w:rsid w:val="00B401BA"/>
    <w:rsid w:val="00B47C8B"/>
    <w:rsid w:val="00B60D77"/>
    <w:rsid w:val="00B70BF4"/>
    <w:rsid w:val="00B925F8"/>
    <w:rsid w:val="00BA1FC3"/>
    <w:rsid w:val="00BB2188"/>
    <w:rsid w:val="00C307F0"/>
    <w:rsid w:val="00C45E18"/>
    <w:rsid w:val="00C72DB1"/>
    <w:rsid w:val="00C85426"/>
    <w:rsid w:val="00C94271"/>
    <w:rsid w:val="00CA5C7F"/>
    <w:rsid w:val="00CB4EB5"/>
    <w:rsid w:val="00CE2DC3"/>
    <w:rsid w:val="00D04285"/>
    <w:rsid w:val="00D4506B"/>
    <w:rsid w:val="00D50DE1"/>
    <w:rsid w:val="00D71609"/>
    <w:rsid w:val="00D82CBF"/>
    <w:rsid w:val="00DC0F1B"/>
    <w:rsid w:val="00DE00B0"/>
    <w:rsid w:val="00DE33AD"/>
    <w:rsid w:val="00DE7A3D"/>
    <w:rsid w:val="00E01303"/>
    <w:rsid w:val="00E1478D"/>
    <w:rsid w:val="00E14879"/>
    <w:rsid w:val="00E3229E"/>
    <w:rsid w:val="00E374A5"/>
    <w:rsid w:val="00E5663E"/>
    <w:rsid w:val="00E57CBF"/>
    <w:rsid w:val="00EA6D4B"/>
    <w:rsid w:val="00EB342F"/>
    <w:rsid w:val="00ED3D62"/>
    <w:rsid w:val="00EE2F6D"/>
    <w:rsid w:val="00F15F83"/>
    <w:rsid w:val="00F3067F"/>
    <w:rsid w:val="00F4388F"/>
    <w:rsid w:val="00F56413"/>
    <w:rsid w:val="00F568FC"/>
    <w:rsid w:val="00FA7B90"/>
    <w:rsid w:val="00FB1F1C"/>
    <w:rsid w:val="00FD738E"/>
    <w:rsid w:val="00FE669E"/>
    <w:rsid w:val="00FF1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2F24B1"/>
  <w15:chartTrackingRefBased/>
  <w15:docId w15:val="{5FA58614-FB8F-48CF-A5F9-4D24E61E9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05A6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C05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7Char">
    <w:name w:val="Heading 7 Char"/>
    <w:basedOn w:val="DefaultParagraphFont"/>
    <w:link w:val="Heading7"/>
    <w:uiPriority w:val="9"/>
    <w:semiHidden/>
    <w:rsid w:val="006C05A6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C05A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A86130"/>
    <w:rPr>
      <w:color w:val="808080"/>
    </w:rPr>
  </w:style>
  <w:style w:type="paragraph" w:styleId="ListParagraph">
    <w:name w:val="List Paragraph"/>
    <w:basedOn w:val="Normal"/>
    <w:link w:val="ListParagraphChar"/>
    <w:uiPriority w:val="34"/>
    <w:qFormat/>
    <w:rsid w:val="0005265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568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68A7"/>
  </w:style>
  <w:style w:type="paragraph" w:styleId="Footer">
    <w:name w:val="footer"/>
    <w:basedOn w:val="Normal"/>
    <w:link w:val="FooterChar"/>
    <w:uiPriority w:val="99"/>
    <w:unhideWhenUsed/>
    <w:rsid w:val="004568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68A7"/>
  </w:style>
  <w:style w:type="paragraph" w:styleId="BalloonText">
    <w:name w:val="Balloon Text"/>
    <w:basedOn w:val="Normal"/>
    <w:link w:val="BalloonTextChar"/>
    <w:uiPriority w:val="99"/>
    <w:semiHidden/>
    <w:unhideWhenUsed/>
    <w:rsid w:val="006717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17EA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257D5"/>
    <w:rPr>
      <w:color w:val="0563C1" w:themeColor="hyperlink"/>
      <w:u w:val="single"/>
    </w:rPr>
  </w:style>
  <w:style w:type="paragraph" w:customStyle="1" w:styleId="a">
    <w:name w:val="Раздел в становище"/>
    <w:basedOn w:val="ListParagraph"/>
    <w:link w:val="Char"/>
    <w:qFormat/>
    <w:rsid w:val="00DE33AD"/>
    <w:pPr>
      <w:numPr>
        <w:numId w:val="2"/>
      </w:numPr>
      <w:spacing w:after="0" w:line="240" w:lineRule="auto"/>
    </w:pPr>
    <w:rPr>
      <w:b/>
      <w:sz w:val="28"/>
      <w:szCs w:val="28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DE33AD"/>
  </w:style>
  <w:style w:type="character" w:customStyle="1" w:styleId="Char">
    <w:name w:val="Раздел в становище Char"/>
    <w:basedOn w:val="ListParagraphChar"/>
    <w:link w:val="a"/>
    <w:rsid w:val="00DE33AD"/>
    <w:rPr>
      <w:b/>
      <w:sz w:val="28"/>
      <w:szCs w:val="28"/>
    </w:rPr>
  </w:style>
  <w:style w:type="paragraph" w:customStyle="1" w:styleId="a0">
    <w:name w:val="Директор"/>
    <w:basedOn w:val="Normal"/>
    <w:link w:val="Char0"/>
    <w:qFormat/>
    <w:rsid w:val="00F568FC"/>
    <w:pPr>
      <w:spacing w:before="20" w:after="20" w:line="276" w:lineRule="auto"/>
      <w:ind w:right="-646" w:firstLine="567"/>
    </w:pPr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Char0">
    <w:name w:val="Директор Char"/>
    <w:basedOn w:val="DefaultParagraphFont"/>
    <w:link w:val="a0"/>
    <w:rsid w:val="00F568FC"/>
    <w:rPr>
      <w:rFonts w:ascii="Times New Roman" w:eastAsia="Times New Roman" w:hAnsi="Times New Roman" w:cs="Times New Roman"/>
      <w:b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4FE2EAEB37E8465A8EFBB7BD9A9D71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79F664-B173-4080-A419-D7D8B06B3A90}"/>
      </w:docPartPr>
      <w:docPartBody>
        <w:p w:rsidR="00BA708C" w:rsidRDefault="00D46168" w:rsidP="00D46168">
          <w:pPr>
            <w:pStyle w:val="4FE2EAEB37E8465A8EFBB7BD9A9D718A"/>
          </w:pPr>
          <w:r w:rsidRPr="006E5D96">
            <w:rPr>
              <w:rStyle w:val="PlaceholderText"/>
            </w:rPr>
            <w:t>Click here to enter text.</w:t>
          </w:r>
        </w:p>
      </w:docPartBody>
    </w:docPart>
    <w:docPart>
      <w:docPartPr>
        <w:name w:val="E917A0AD98C64331AB17EBB7A4D409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0CD402-1D17-43D7-BB5E-3653A687D06C}"/>
      </w:docPartPr>
      <w:docPartBody>
        <w:p w:rsidR="00BA708C" w:rsidRDefault="00D46168" w:rsidP="00D46168">
          <w:pPr>
            <w:pStyle w:val="E917A0AD98C64331AB17EBB7A4D40978"/>
          </w:pPr>
          <w:r w:rsidRPr="006E5D96">
            <w:rPr>
              <w:rStyle w:val="PlaceholderText"/>
            </w:rPr>
            <w:t>Click here to enter text.</w:t>
          </w:r>
        </w:p>
      </w:docPartBody>
    </w:docPart>
    <w:docPart>
      <w:docPartPr>
        <w:name w:val="195594FC2707411B83DA09AB61A9A7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EDA579-5811-42BA-A9DC-F78B2B7D2BB9}"/>
      </w:docPartPr>
      <w:docPartBody>
        <w:p w:rsidR="00EB3993" w:rsidRDefault="00627929" w:rsidP="00627929">
          <w:pPr>
            <w:pStyle w:val="195594FC2707411B83DA09AB61A9A7C2"/>
          </w:pPr>
          <w:r w:rsidRPr="001370CF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barU">
    <w:altName w:val="Courier New"/>
    <w:charset w:val="00"/>
    <w:family w:val="auto"/>
    <w:pitch w:val="variable"/>
    <w:sig w:usb0="00000001" w:usb1="00000000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9A9"/>
    <w:rsid w:val="000D51D1"/>
    <w:rsid w:val="000E292A"/>
    <w:rsid w:val="0015316B"/>
    <w:rsid w:val="002B6C5A"/>
    <w:rsid w:val="002C47C6"/>
    <w:rsid w:val="0035473A"/>
    <w:rsid w:val="003D1862"/>
    <w:rsid w:val="003F4474"/>
    <w:rsid w:val="00457552"/>
    <w:rsid w:val="00531045"/>
    <w:rsid w:val="0054676C"/>
    <w:rsid w:val="00627929"/>
    <w:rsid w:val="00672054"/>
    <w:rsid w:val="00725B05"/>
    <w:rsid w:val="007F54D9"/>
    <w:rsid w:val="00935050"/>
    <w:rsid w:val="0094156A"/>
    <w:rsid w:val="009C34EF"/>
    <w:rsid w:val="00A55B95"/>
    <w:rsid w:val="00BA708C"/>
    <w:rsid w:val="00C769A9"/>
    <w:rsid w:val="00D46168"/>
    <w:rsid w:val="00DC196C"/>
    <w:rsid w:val="00E84714"/>
    <w:rsid w:val="00EA7CC0"/>
    <w:rsid w:val="00EB3993"/>
    <w:rsid w:val="00EE4BFD"/>
    <w:rsid w:val="00F0172C"/>
    <w:rsid w:val="00F921EA"/>
    <w:rsid w:val="00FD1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27929"/>
    <w:rPr>
      <w:color w:val="808080"/>
    </w:rPr>
  </w:style>
  <w:style w:type="paragraph" w:customStyle="1" w:styleId="4FE2EAEB37E8465A8EFBB7BD9A9D718A">
    <w:name w:val="4FE2EAEB37E8465A8EFBB7BD9A9D718A"/>
    <w:rsid w:val="00D46168"/>
    <w:rPr>
      <w:lang w:val="en-US" w:eastAsia="en-US"/>
    </w:rPr>
  </w:style>
  <w:style w:type="paragraph" w:customStyle="1" w:styleId="E917A0AD98C64331AB17EBB7A4D40978">
    <w:name w:val="E917A0AD98C64331AB17EBB7A4D40978"/>
    <w:rsid w:val="00D46168"/>
    <w:rPr>
      <w:lang w:val="en-US" w:eastAsia="en-US"/>
    </w:rPr>
  </w:style>
  <w:style w:type="paragraph" w:customStyle="1" w:styleId="195594FC2707411B83DA09AB61A9A7C2">
    <w:name w:val="195594FC2707411B83DA09AB61A9A7C2"/>
    <w:rsid w:val="00627929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624FEB-0C2F-46C4-AC8F-7CD4FE0F28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373</Words>
  <Characters>2130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Искрен Иванов</dc:creator>
  <cp:keywords/>
  <dc:description/>
  <cp:lastModifiedBy>VENELINA DIMITROVA TOSHEVA</cp:lastModifiedBy>
  <cp:revision>2</cp:revision>
  <cp:lastPrinted>2019-05-16T09:20:00Z</cp:lastPrinted>
  <dcterms:created xsi:type="dcterms:W3CDTF">2022-09-02T07:21:00Z</dcterms:created>
  <dcterms:modified xsi:type="dcterms:W3CDTF">2022-09-02T07:21:00Z</dcterms:modified>
</cp:coreProperties>
</file>