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D5" w:rsidRPr="00035147" w:rsidRDefault="00972FD5" w:rsidP="00972FD5">
      <w:pPr>
        <w:spacing w:after="0" w:line="264" w:lineRule="auto"/>
        <w:ind w:left="2832" w:firstLine="708"/>
        <w:rPr>
          <w:rFonts w:ascii="Times New Roman" w:eastAsia="Times New Roman" w:hAnsi="Times New Roman"/>
          <w:b/>
          <w:bCs/>
          <w:spacing w:val="100"/>
          <w:kern w:val="32"/>
          <w:sz w:val="32"/>
          <w:szCs w:val="32"/>
        </w:rPr>
      </w:pPr>
      <w:r w:rsidRPr="00035147">
        <w:rPr>
          <w:rFonts w:ascii="Times New Roman" w:eastAsia="Times New Roman" w:hAnsi="Times New Roman"/>
          <w:b/>
          <w:bCs/>
          <w:spacing w:val="100"/>
          <w:kern w:val="32"/>
          <w:sz w:val="32"/>
          <w:szCs w:val="32"/>
        </w:rPr>
        <w:t>МОТИВИ</w:t>
      </w:r>
    </w:p>
    <w:p w:rsidR="00972FD5" w:rsidRPr="00035147" w:rsidRDefault="00972FD5" w:rsidP="00972FD5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bg-BG"/>
        </w:rPr>
      </w:pPr>
      <w:r w:rsidRPr="00035147">
        <w:rPr>
          <w:rFonts w:ascii="Times New Roman" w:eastAsia="Times New Roman" w:hAnsi="Times New Roman"/>
          <w:sz w:val="27"/>
          <w:szCs w:val="27"/>
        </w:rPr>
        <w:t xml:space="preserve">към 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>Наредба за условията и реда за изплащане на допълнително месечно възнаграждение на военнослужещите и цивилните служители от Министерството на отбраната, структурите на пряко подчинение на министъра на отбраната и Българската армия за владеене на чужди езици</w:t>
      </w:r>
    </w:p>
    <w:p w:rsidR="00972FD5" w:rsidRPr="00035147" w:rsidRDefault="00972FD5" w:rsidP="00972FD5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bg-BG"/>
        </w:rPr>
      </w:pP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 </w:t>
      </w:r>
    </w:p>
    <w:p w:rsidR="00972FD5" w:rsidRPr="00035147" w:rsidRDefault="00972FD5" w:rsidP="00972FD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bg-BG"/>
        </w:rPr>
      </w:pPr>
      <w:r w:rsidRPr="00035147">
        <w:rPr>
          <w:rFonts w:ascii="Times New Roman" w:hAnsi="Times New Roman"/>
          <w:sz w:val="27"/>
          <w:szCs w:val="27"/>
        </w:rPr>
        <w:t xml:space="preserve">В действащата Наредба </w:t>
      </w:r>
      <w:r w:rsidR="007D7747">
        <w:rPr>
          <w:rFonts w:ascii="Times New Roman" w:hAnsi="Times New Roman"/>
          <w:sz w:val="27"/>
          <w:szCs w:val="27"/>
        </w:rPr>
        <w:t xml:space="preserve">№ </w:t>
      </w:r>
      <w:r w:rsidR="00035147" w:rsidRPr="00035147">
        <w:rPr>
          <w:rFonts w:ascii="Times New Roman" w:hAnsi="Times New Roman"/>
          <w:sz w:val="27"/>
          <w:szCs w:val="27"/>
        </w:rPr>
        <w:t>Н-</w:t>
      </w:r>
      <w:r w:rsidR="007D7747">
        <w:rPr>
          <w:rFonts w:ascii="Times New Roman" w:hAnsi="Times New Roman"/>
          <w:sz w:val="27"/>
          <w:szCs w:val="27"/>
        </w:rPr>
        <w:t xml:space="preserve">6 от </w:t>
      </w:r>
      <w:r w:rsidR="007D7747"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20 април </w:t>
      </w:r>
      <w:r w:rsidRPr="00035147">
        <w:rPr>
          <w:rFonts w:ascii="Times New Roman" w:eastAsia="Times New Roman" w:hAnsi="Times New Roman" w:cs="Times New Roman"/>
          <w:sz w:val="27"/>
          <w:szCs w:val="27"/>
          <w:lang w:eastAsia="bg-BG"/>
        </w:rPr>
        <w:t>2021</w:t>
      </w:r>
      <w:r w:rsidR="007D7747"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 </w:t>
      </w:r>
      <w:r w:rsidRPr="00035147"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г. </w:t>
      </w:r>
      <w:r w:rsidRPr="00035147">
        <w:rPr>
          <w:rFonts w:ascii="Times New Roman" w:hAnsi="Times New Roman"/>
          <w:sz w:val="27"/>
          <w:szCs w:val="27"/>
        </w:rPr>
        <w:t xml:space="preserve">не е </w:t>
      </w:r>
      <w:r w:rsidR="00035147" w:rsidRPr="00035147">
        <w:rPr>
          <w:rFonts w:ascii="Times New Roman" w:hAnsi="Times New Roman"/>
          <w:sz w:val="27"/>
          <w:szCs w:val="27"/>
        </w:rPr>
        <w:t>регламентирано</w:t>
      </w:r>
      <w:r w:rsidRPr="00035147">
        <w:rPr>
          <w:rFonts w:ascii="Times New Roman" w:hAnsi="Times New Roman"/>
          <w:sz w:val="27"/>
          <w:szCs w:val="27"/>
        </w:rPr>
        <w:t xml:space="preserve"> дали 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>допълнително</w:t>
      </w:r>
      <w:r w:rsidR="00035147" w:rsidRPr="00035147">
        <w:rPr>
          <w:rFonts w:ascii="Times New Roman" w:eastAsia="Times New Roman" w:hAnsi="Times New Roman"/>
          <w:sz w:val="27"/>
          <w:szCs w:val="27"/>
          <w:lang w:eastAsia="bg-BG"/>
        </w:rPr>
        <w:t>то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 месечно възнаграждение за владеене на официалните езици на НАТО </w:t>
      </w:r>
      <w:r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(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>английски и/или френски език</w:t>
      </w:r>
      <w:r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)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>, което се изплаща на военнослужещите и цивилните служители от Министерството на отбраната, структурите на пряко подчинение на министъра на отбраната и Българската армия</w:t>
      </w:r>
      <w:r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,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 е с постоянен или непостоянен характер. Това доведе до различно тълкуване и предявяване на претенции от страна на </w:t>
      </w:r>
      <w:r w:rsidR="00035147" w:rsidRPr="00035147">
        <w:rPr>
          <w:rFonts w:ascii="Times New Roman" w:eastAsia="Times New Roman" w:hAnsi="Times New Roman"/>
          <w:sz w:val="27"/>
          <w:szCs w:val="27"/>
          <w:lang w:eastAsia="bg-BG"/>
        </w:rPr>
        <w:t>военнослужещи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 за включване на посоченото възнаграждение в базата за изчисляване на обезщетения при освобождаване от военна служба по смисъла на параграф 1, т. 19 от Допълнителните разпоредби </w:t>
      </w:r>
      <w:r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(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>ДР</w:t>
      </w:r>
      <w:r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)</w:t>
      </w: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 на ЗОВСРБ. </w:t>
      </w:r>
    </w:p>
    <w:p w:rsidR="00972FD5" w:rsidRPr="00035147" w:rsidRDefault="00035147" w:rsidP="00972FD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7"/>
          <w:szCs w:val="27"/>
          <w:lang w:val="en-US"/>
        </w:rPr>
      </w:pPr>
      <w:r w:rsidRPr="00035147">
        <w:rPr>
          <w:rFonts w:ascii="Times New Roman" w:eastAsia="Times New Roman" w:hAnsi="Times New Roman"/>
          <w:sz w:val="27"/>
          <w:szCs w:val="27"/>
          <w:lang w:eastAsia="bg-BG"/>
        </w:rPr>
        <w:t>Освен това, д</w:t>
      </w:r>
      <w:r w:rsidR="00972FD5"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осегашния вариант на наредбата създаде предпоставки за неправилно разбиране на концепцията за „валидност“ </w:t>
      </w:r>
      <w:r w:rsidR="00972FD5"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(</w:t>
      </w:r>
      <w:r w:rsidR="00972FD5" w:rsidRPr="00035147">
        <w:rPr>
          <w:rFonts w:ascii="Times New Roman" w:eastAsia="Times New Roman" w:hAnsi="Times New Roman"/>
          <w:sz w:val="27"/>
          <w:szCs w:val="27"/>
          <w:lang w:eastAsia="bg-BG"/>
        </w:rPr>
        <w:t>като се смесваше с концепцията за „актуалност“</w:t>
      </w:r>
      <w:r w:rsidR="00972FD5"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)</w:t>
      </w:r>
      <w:r w:rsidR="00972FD5"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 на удостоверението за владеене на чужд език. Валидно е последното придобито и издадено удостоверение за владеене на английски и/или френски език съгласно НАТО </w:t>
      </w:r>
      <w:r w:rsidR="00972FD5" w:rsidRPr="00035147">
        <w:rPr>
          <w:rFonts w:ascii="Times New Roman" w:eastAsia="Times New Roman" w:hAnsi="Times New Roman"/>
          <w:sz w:val="27"/>
          <w:szCs w:val="27"/>
          <w:lang w:val="en-US" w:eastAsia="bg-BG"/>
        </w:rPr>
        <w:t>STANAG 6001</w:t>
      </w:r>
      <w:r w:rsidR="00972FD5" w:rsidRPr="00035147">
        <w:rPr>
          <w:rFonts w:ascii="Times New Roman" w:eastAsia="Times New Roman" w:hAnsi="Times New Roman"/>
          <w:sz w:val="27"/>
          <w:szCs w:val="27"/>
          <w:lang w:eastAsia="bg-BG"/>
        </w:rPr>
        <w:t xml:space="preserve">, което винаги е било без срок за страната. Заплащането за притежаване на удостоверение на дадено ниво никога не е било обвързано с това то да бъде издадено преди определен брой месеци/години. За командироване на </w:t>
      </w:r>
      <w:r w:rsidR="00972FD5" w:rsidRPr="00035147">
        <w:rPr>
          <w:rFonts w:ascii="Times New Roman" w:eastAsia="Times New Roman" w:hAnsi="Times New Roman"/>
          <w:color w:val="000000"/>
          <w:sz w:val="27"/>
          <w:szCs w:val="27"/>
          <w:lang w:eastAsia="bg-BG"/>
        </w:rPr>
        <w:t xml:space="preserve">военнослужещи и цивилни служители </w:t>
      </w:r>
      <w:r w:rsidR="00972FD5" w:rsidRPr="00035147">
        <w:rPr>
          <w:rFonts w:ascii="Times New Roman" w:hAnsi="Times New Roman"/>
          <w:color w:val="000000"/>
          <w:sz w:val="27"/>
          <w:szCs w:val="27"/>
        </w:rPr>
        <w:t>на длъжности в задгранични представителства на Р.</w:t>
      </w:r>
      <w:r w:rsidR="007D7747">
        <w:rPr>
          <w:rFonts w:ascii="Times New Roman" w:hAnsi="Times New Roman"/>
          <w:color w:val="000000"/>
          <w:sz w:val="27"/>
          <w:szCs w:val="27"/>
        </w:rPr>
        <w:t> </w:t>
      </w:r>
      <w:r w:rsidR="00972FD5" w:rsidRPr="00035147">
        <w:rPr>
          <w:rFonts w:ascii="Times New Roman" w:hAnsi="Times New Roman"/>
          <w:color w:val="000000"/>
          <w:sz w:val="27"/>
          <w:szCs w:val="27"/>
        </w:rPr>
        <w:t>България или в международни организации/инициативи на територията на страната и извън нея се изисква притежаване на удостовере</w:t>
      </w:r>
      <w:r w:rsidR="007D7747">
        <w:rPr>
          <w:rFonts w:ascii="Times New Roman" w:hAnsi="Times New Roman"/>
          <w:color w:val="000000"/>
          <w:sz w:val="27"/>
          <w:szCs w:val="27"/>
        </w:rPr>
        <w:t>ние с определена актуалност, т. </w:t>
      </w:r>
      <w:r w:rsidR="00972FD5" w:rsidRPr="00035147">
        <w:rPr>
          <w:rFonts w:ascii="Times New Roman" w:hAnsi="Times New Roman"/>
          <w:color w:val="000000"/>
          <w:sz w:val="27"/>
          <w:szCs w:val="27"/>
        </w:rPr>
        <w:t xml:space="preserve">е. то да е издадено до 3 или 4 години към датата на кандидатстване за дадената длъжност. Изтичането на тази актуалност, свързана със заемане на определена длъжност, не означава, че дадено удостоверение трябва да се счита за невалидно и поради тази причина да се спира месечното финансово възнаграждение за притежаването му. </w:t>
      </w:r>
    </w:p>
    <w:p w:rsidR="00972FD5" w:rsidRPr="00035147" w:rsidRDefault="00035147" w:rsidP="0003514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При разработването на новата наредба е отчетен и друг проблемен въпрос. 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>С оглед намаляване отлива на специалисти от разузнавателни структури и формирования на Въоръжените сили, стимулиране на по-доброто изпълнение на служебните задължения и повишаване на езиковата им подготовка</w:t>
      </w:r>
      <w:r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</w:t>
      </w:r>
      <w:r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>е включено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допълнително финансово възнаграждение за военнослужещи,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 владеещи р</w:t>
      </w:r>
      <w:r w:rsidR="00313898"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уски, румънски, турски, гръцки и </w:t>
      </w:r>
      <w:r w:rsidRPr="00035147"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сръбски 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bg-BG"/>
        </w:rPr>
        <w:t>език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="00313898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за служители, 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които добиват, обработват и анализират разузнавателна информация. </w:t>
      </w:r>
    </w:p>
    <w:p w:rsidR="00972FD5" w:rsidRPr="00035147" w:rsidRDefault="00035147" w:rsidP="007D7747">
      <w:pPr>
        <w:tabs>
          <w:tab w:val="left" w:pos="993"/>
        </w:tabs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bCs/>
          <w:kern w:val="32"/>
          <w:sz w:val="27"/>
          <w:szCs w:val="27"/>
          <w:lang w:eastAsia="bg-BG"/>
        </w:rPr>
      </w:pPr>
      <w:r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>Проектът на наредбата позволява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получаване на допълнително възнаграждение за владеене на чужди езици от всички служители, владеещи</w:t>
      </w:r>
      <w:r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</w:t>
      </w:r>
      <w:r w:rsidR="00972FD5" w:rsidRPr="00035147">
        <w:rPr>
          <w:rFonts w:ascii="Times New Roman" w:eastAsia="Times New Roman" w:hAnsi="Times New Roman" w:cs="Times New Roman"/>
          <w:sz w:val="27"/>
          <w:szCs w:val="27"/>
          <w:lang w:eastAsia="en-US"/>
        </w:rPr>
        <w:t>езика на необходимото ниво, независимо от структурата, в която са назначени.</w:t>
      </w:r>
      <w:bookmarkStart w:id="0" w:name="_GoBack"/>
      <w:bookmarkEnd w:id="0"/>
    </w:p>
    <w:p w:rsidR="004D3264" w:rsidRPr="00035147" w:rsidRDefault="004D3264">
      <w:pPr>
        <w:rPr>
          <w:sz w:val="27"/>
          <w:szCs w:val="27"/>
        </w:rPr>
      </w:pPr>
    </w:p>
    <w:sectPr w:rsidR="004D3264" w:rsidRPr="00035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D5"/>
    <w:rsid w:val="00035147"/>
    <w:rsid w:val="000F4CB2"/>
    <w:rsid w:val="00313898"/>
    <w:rsid w:val="004D3264"/>
    <w:rsid w:val="007D7747"/>
    <w:rsid w:val="00891AF8"/>
    <w:rsid w:val="00942CCA"/>
    <w:rsid w:val="0097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3486A"/>
  <w15:chartTrackingRefBased/>
  <w15:docId w15:val="{C4ED15FC-9C15-4C44-8795-49F0B103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FD5"/>
    <w:pPr>
      <w:suppressAutoHyphens/>
      <w:spacing w:line="254" w:lineRule="auto"/>
    </w:pPr>
    <w:rPr>
      <w:rFonts w:ascii="Calibri" w:eastAsia="Calibri" w:hAnsi="Calibri" w:cs="Calibr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M.Atanasova</dc:creator>
  <cp:keywords/>
  <dc:description/>
  <cp:lastModifiedBy>Albena M. Vasileva</cp:lastModifiedBy>
  <cp:revision>4</cp:revision>
  <dcterms:created xsi:type="dcterms:W3CDTF">2024-07-08T11:05:00Z</dcterms:created>
  <dcterms:modified xsi:type="dcterms:W3CDTF">2024-08-12T10:25:00Z</dcterms:modified>
</cp:coreProperties>
</file>