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F4C804" w14:textId="0F95BB91" w:rsidR="00DC47E2" w:rsidRPr="008B703D" w:rsidRDefault="00DC47E2" w:rsidP="00B22AAD">
      <w:pPr>
        <w:rPr>
          <w:sz w:val="2"/>
          <w:szCs w:val="2"/>
          <w:lang w:val="en-US"/>
        </w:rPr>
      </w:pPr>
      <w:bookmarkStart w:id="0" w:name="_GoBack"/>
      <w:bookmarkEnd w:id="0"/>
    </w:p>
    <w:tbl>
      <w:tblPr>
        <w:tblStyle w:val="TableGrid1"/>
        <w:tblpPr w:leftFromText="141" w:rightFromText="141" w:vertAnchor="text" w:horzAnchor="margin" w:tblpX="-398" w:tblpY="-194"/>
        <w:tblW w:w="1034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hemeFill="background1"/>
        <w:tblLayout w:type="fixed"/>
        <w:tblLook w:val="04A0" w:firstRow="1" w:lastRow="0" w:firstColumn="1" w:lastColumn="0" w:noHBand="0" w:noVBand="1"/>
      </w:tblPr>
      <w:tblGrid>
        <w:gridCol w:w="2073"/>
        <w:gridCol w:w="3164"/>
        <w:gridCol w:w="142"/>
        <w:gridCol w:w="1984"/>
        <w:gridCol w:w="2977"/>
      </w:tblGrid>
      <w:tr w:rsidR="00DC47E2" w:rsidRPr="00DC47E2" w14:paraId="6A99A40C" w14:textId="77777777" w:rsidTr="001335A0">
        <w:trPr>
          <w:trHeight w:val="1686"/>
        </w:trPr>
        <w:tc>
          <w:tcPr>
            <w:tcW w:w="10340" w:type="dxa"/>
            <w:gridSpan w:val="5"/>
            <w:tcBorders>
              <w:top w:val="single" w:sz="6" w:space="0" w:color="auto"/>
              <w:left w:val="single" w:sz="6" w:space="0" w:color="auto"/>
              <w:bottom w:val="single" w:sz="6" w:space="0" w:color="auto"/>
              <w:right w:val="single" w:sz="6" w:space="0" w:color="auto"/>
            </w:tcBorders>
            <w:shd w:val="clear" w:color="auto" w:fill="FFFFFF" w:themeFill="background1"/>
          </w:tcPr>
          <w:p w14:paraId="556CAB1B" w14:textId="77777777" w:rsidR="00DC47E2" w:rsidRPr="00DC47E2" w:rsidRDefault="00DC47E2" w:rsidP="00461D4B">
            <w:pPr>
              <w:spacing w:before="120" w:after="120" w:line="360" w:lineRule="auto"/>
              <w:jc w:val="center"/>
              <w:rPr>
                <w:b/>
                <w:sz w:val="36"/>
                <w:szCs w:val="36"/>
              </w:rPr>
            </w:pPr>
            <w:r w:rsidRPr="00DC47E2">
              <w:rPr>
                <w:b/>
                <w:sz w:val="36"/>
                <w:szCs w:val="36"/>
              </w:rPr>
              <w:t xml:space="preserve">Становище на </w:t>
            </w:r>
          </w:p>
          <w:p w14:paraId="44ED1A01" w14:textId="77777777" w:rsidR="00DC47E2" w:rsidRPr="00DC47E2" w:rsidRDefault="00DC47E2" w:rsidP="00461D4B">
            <w:pPr>
              <w:spacing w:before="120" w:after="120" w:line="360" w:lineRule="auto"/>
              <w:jc w:val="center"/>
              <w:rPr>
                <w:b/>
                <w:sz w:val="36"/>
                <w:szCs w:val="36"/>
              </w:rPr>
            </w:pPr>
            <w:r w:rsidRPr="00DC47E2">
              <w:rPr>
                <w:b/>
                <w:sz w:val="36"/>
                <w:szCs w:val="36"/>
              </w:rPr>
              <w:t>администрацията на Министерския съвет</w:t>
            </w:r>
          </w:p>
          <w:p w14:paraId="570B611E" w14:textId="77777777" w:rsidR="00DC47E2" w:rsidRPr="00DC47E2" w:rsidRDefault="00DC47E2" w:rsidP="00461D4B">
            <w:pPr>
              <w:spacing w:after="120" w:line="360" w:lineRule="auto"/>
              <w:ind w:firstLine="737"/>
              <w:jc w:val="center"/>
              <w:rPr>
                <w:i/>
                <w:sz w:val="16"/>
                <w:szCs w:val="16"/>
              </w:rPr>
            </w:pPr>
            <w:r w:rsidRPr="00DC47E2">
              <w:rPr>
                <w:i/>
                <w:sz w:val="16"/>
                <w:szCs w:val="16"/>
              </w:rPr>
              <w:t>Съгласуването се извършва на основание чл. 21, ал. 5 от Закона за нормативните актове</w:t>
            </w:r>
          </w:p>
        </w:tc>
      </w:tr>
      <w:tr w:rsidR="00DC47E2" w:rsidRPr="00DC47E2" w14:paraId="3317487A" w14:textId="77777777" w:rsidTr="000A0786">
        <w:trPr>
          <w:trHeight w:val="622"/>
        </w:trPr>
        <w:tc>
          <w:tcPr>
            <w:tcW w:w="5237" w:type="dxa"/>
            <w:gridSpan w:val="2"/>
            <w:tcBorders>
              <w:top w:val="single" w:sz="6" w:space="0" w:color="auto"/>
              <w:left w:val="single" w:sz="6" w:space="0" w:color="FFFFFF" w:themeColor="background1"/>
              <w:bottom w:val="single" w:sz="6" w:space="0" w:color="FFFFFF" w:themeColor="background1"/>
              <w:right w:val="single" w:sz="6" w:space="0" w:color="FFFFFF" w:themeColor="background1"/>
            </w:tcBorders>
            <w:shd w:val="clear" w:color="auto" w:fill="000000" w:themeFill="text1"/>
            <w:vAlign w:val="center"/>
          </w:tcPr>
          <w:p w14:paraId="23374CA2" w14:textId="77777777" w:rsidR="00DC47E2" w:rsidRPr="00DC47E2" w:rsidRDefault="00DC47E2" w:rsidP="00C56E4D">
            <w:pPr>
              <w:spacing w:line="240" w:lineRule="auto"/>
              <w:rPr>
                <w:sz w:val="22"/>
                <w:szCs w:val="22"/>
              </w:rPr>
            </w:pPr>
            <w:r w:rsidRPr="00DC47E2">
              <w:rPr>
                <w:b/>
              </w:rPr>
              <w:t>Проект на акт:</w:t>
            </w:r>
          </w:p>
        </w:tc>
        <w:tc>
          <w:tcPr>
            <w:tcW w:w="2126" w:type="dxa"/>
            <w:gridSpan w:val="2"/>
            <w:tcBorders>
              <w:top w:val="single" w:sz="6" w:space="0" w:color="auto"/>
              <w:left w:val="single" w:sz="6" w:space="0" w:color="FFFFFF" w:themeColor="background1"/>
              <w:bottom w:val="single" w:sz="4" w:space="0" w:color="auto"/>
              <w:right w:val="single" w:sz="6" w:space="0" w:color="FFFFFF" w:themeColor="background1"/>
            </w:tcBorders>
            <w:shd w:val="clear" w:color="auto" w:fill="000000" w:themeFill="text1"/>
            <w:vAlign w:val="center"/>
          </w:tcPr>
          <w:p w14:paraId="1B83A863" w14:textId="77777777" w:rsidR="00DC47E2" w:rsidRPr="00DC47E2" w:rsidRDefault="00DC47E2" w:rsidP="00C56E4D">
            <w:pPr>
              <w:spacing w:line="240" w:lineRule="auto"/>
              <w:contextualSpacing/>
              <w:jc w:val="left"/>
              <w:rPr>
                <w:rFonts w:eastAsiaTheme="majorEastAsia"/>
                <w:b/>
                <w:spacing w:val="-10"/>
                <w:kern w:val="28"/>
                <w:szCs w:val="56"/>
              </w:rPr>
            </w:pPr>
            <w:r w:rsidRPr="00DC47E2">
              <w:rPr>
                <w:rFonts w:eastAsiaTheme="majorEastAsia"/>
                <w:b/>
                <w:spacing w:val="-10"/>
                <w:kern w:val="28"/>
                <w:szCs w:val="56"/>
              </w:rPr>
              <w:t xml:space="preserve">Вид </w:t>
            </w:r>
            <w:r w:rsidRPr="00DC47E2">
              <w:rPr>
                <w:rFonts w:eastAsiaTheme="majorEastAsia"/>
                <w:b/>
                <w:spacing w:val="-10"/>
                <w:kern w:val="28"/>
                <w:szCs w:val="56"/>
                <w:shd w:val="clear" w:color="auto" w:fill="000000" w:themeFill="text1"/>
              </w:rPr>
              <w:t>оценка:</w:t>
            </w:r>
            <w:r w:rsidRPr="00DC47E2">
              <w:rPr>
                <w:rFonts w:eastAsiaTheme="majorEastAsia"/>
                <w:b/>
                <w:spacing w:val="-10"/>
                <w:kern w:val="28"/>
                <w:szCs w:val="56"/>
              </w:rPr>
              <w:t xml:space="preserve"> </w:t>
            </w:r>
          </w:p>
        </w:tc>
        <w:tc>
          <w:tcPr>
            <w:tcW w:w="2977" w:type="dxa"/>
            <w:tcBorders>
              <w:top w:val="single" w:sz="6" w:space="0" w:color="auto"/>
              <w:left w:val="single" w:sz="6" w:space="0" w:color="FFFFFF" w:themeColor="background1"/>
            </w:tcBorders>
            <w:shd w:val="clear" w:color="auto" w:fill="FFFFFF" w:themeFill="background1"/>
            <w:vAlign w:val="center"/>
          </w:tcPr>
          <w:p w14:paraId="24DFA706" w14:textId="77777777" w:rsidR="00DC47E2" w:rsidRPr="00DC47E2" w:rsidRDefault="00DC47E2" w:rsidP="00C56E4D">
            <w:pPr>
              <w:spacing w:line="240" w:lineRule="auto"/>
              <w:jc w:val="left"/>
            </w:pPr>
            <w:r w:rsidRPr="00DC47E2">
              <w:rPr>
                <w:shd w:val="clear" w:color="auto" w:fill="FFFFFF" w:themeFill="background1"/>
              </w:rPr>
              <w:fldChar w:fldCharType="begin">
                <w:ffData>
                  <w:name w:val="Dropdown1"/>
                  <w:enabled/>
                  <w:calcOnExit w:val="0"/>
                  <w:ddList>
                    <w:listEntry w:val="Частична"/>
                    <w:listEntry w:val="Цялостна"/>
                  </w:ddList>
                </w:ffData>
              </w:fldChar>
            </w:r>
            <w:r w:rsidRPr="00DC47E2">
              <w:rPr>
                <w:shd w:val="clear" w:color="auto" w:fill="FFFFFF" w:themeFill="background1"/>
              </w:rPr>
              <w:instrText xml:space="preserve"> FORMDROPDOWN </w:instrText>
            </w:r>
            <w:r w:rsidR="00FD4265">
              <w:rPr>
                <w:shd w:val="clear" w:color="auto" w:fill="FFFFFF" w:themeFill="background1"/>
              </w:rPr>
            </w:r>
            <w:r w:rsidR="00FD4265">
              <w:rPr>
                <w:shd w:val="clear" w:color="auto" w:fill="FFFFFF" w:themeFill="background1"/>
              </w:rPr>
              <w:fldChar w:fldCharType="separate"/>
            </w:r>
            <w:r w:rsidRPr="00DC47E2">
              <w:rPr>
                <w:shd w:val="clear" w:color="auto" w:fill="FFFFFF" w:themeFill="background1"/>
              </w:rPr>
              <w:fldChar w:fldCharType="end"/>
            </w:r>
          </w:p>
        </w:tc>
      </w:tr>
      <w:tr w:rsidR="00DC47E2" w:rsidRPr="00DC47E2" w14:paraId="2DFDDBAD" w14:textId="77777777" w:rsidTr="00B44D5F">
        <w:trPr>
          <w:trHeight w:val="589"/>
        </w:trPr>
        <w:tc>
          <w:tcPr>
            <w:tcW w:w="5237" w:type="dxa"/>
            <w:gridSpan w:val="2"/>
            <w:vMerge w:val="restart"/>
            <w:tcBorders>
              <w:right w:val="single" w:sz="6" w:space="0" w:color="FFFFFF" w:themeColor="background1"/>
            </w:tcBorders>
            <w:shd w:val="clear" w:color="auto" w:fill="FFFFFF" w:themeFill="background1"/>
          </w:tcPr>
          <w:p w14:paraId="1F444C1C" w14:textId="773AAA80" w:rsidR="00DC47E2" w:rsidRPr="00822FA0" w:rsidRDefault="00B44D5F" w:rsidP="00295D4D">
            <w:pPr>
              <w:rPr>
                <w:highlight w:val="yellow"/>
              </w:rPr>
            </w:pPr>
            <w:r w:rsidRPr="00B44D5F">
              <w:t xml:space="preserve">Проект </w:t>
            </w:r>
            <w:r w:rsidR="00295D4D">
              <w:t xml:space="preserve">на </w:t>
            </w:r>
            <w:r w:rsidR="00865E04" w:rsidRPr="00865E04">
              <w:t xml:space="preserve">Постановление на Министерския съвет за приемане </w:t>
            </w:r>
            <w:r w:rsidR="00E92A27" w:rsidRPr="00E92A27">
              <w:t>на Наредба за условията и реда за създаване, поддържане и ползване на регистъра на пощенските кодове в Република България</w:t>
            </w:r>
            <w:r w:rsidR="00E92A27">
              <w:t xml:space="preserve"> </w:t>
            </w:r>
          </w:p>
        </w:tc>
        <w:tc>
          <w:tcPr>
            <w:tcW w:w="2126" w:type="dxa"/>
            <w:gridSpan w:val="2"/>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000000" w:themeFill="text1"/>
            <w:vAlign w:val="center"/>
          </w:tcPr>
          <w:p w14:paraId="1A289535" w14:textId="77777777" w:rsidR="00DC47E2" w:rsidRPr="00DC47E2" w:rsidRDefault="00DC47E2" w:rsidP="00C56E4D">
            <w:pPr>
              <w:contextualSpacing/>
              <w:jc w:val="left"/>
              <w:rPr>
                <w:rFonts w:eastAsiaTheme="majorEastAsia"/>
                <w:b/>
                <w:spacing w:val="-10"/>
                <w:kern w:val="28"/>
                <w:szCs w:val="56"/>
              </w:rPr>
            </w:pPr>
            <w:r w:rsidRPr="00DC47E2">
              <w:rPr>
                <w:rFonts w:eastAsiaTheme="majorEastAsia"/>
                <w:b/>
                <w:spacing w:val="-10"/>
                <w:kern w:val="28"/>
                <w:szCs w:val="56"/>
              </w:rPr>
              <w:t>Становище по ред:</w:t>
            </w:r>
          </w:p>
        </w:tc>
        <w:tc>
          <w:tcPr>
            <w:tcW w:w="2977" w:type="dxa"/>
            <w:tcBorders>
              <w:left w:val="single" w:sz="6" w:space="0" w:color="FFFFFF" w:themeColor="background1"/>
            </w:tcBorders>
            <w:shd w:val="clear" w:color="auto" w:fill="FFFFFF" w:themeFill="background1"/>
            <w:vAlign w:val="center"/>
          </w:tcPr>
          <w:p w14:paraId="21F0CD3A" w14:textId="77777777" w:rsidR="00DC47E2" w:rsidRPr="00DC47E2" w:rsidRDefault="00DC47E2" w:rsidP="00C56E4D">
            <w:pPr>
              <w:jc w:val="left"/>
            </w:pPr>
            <w:r w:rsidRPr="00DC47E2">
              <w:fldChar w:fldCharType="begin">
                <w:ffData>
                  <w:name w:val="Dropdown2"/>
                  <w:enabled/>
                  <w:calcOnExit w:val="0"/>
                  <w:ddList>
                    <w:listEntry w:val="Единствено съгласуване"/>
                    <w:listEntry w:val="Първо съгласуване"/>
                    <w:listEntry w:val="Второ съгласуване"/>
                    <w:listEntry w:val="Допълнително съгласуване"/>
                  </w:ddList>
                </w:ffData>
              </w:fldChar>
            </w:r>
            <w:r w:rsidRPr="00DC47E2">
              <w:instrText xml:space="preserve"> FORMDROPDOWN </w:instrText>
            </w:r>
            <w:r w:rsidR="00FD4265">
              <w:fldChar w:fldCharType="separate"/>
            </w:r>
            <w:r w:rsidRPr="00DC47E2">
              <w:fldChar w:fldCharType="end"/>
            </w:r>
          </w:p>
        </w:tc>
      </w:tr>
      <w:tr w:rsidR="00DC47E2" w:rsidRPr="00DC47E2" w14:paraId="428479C5" w14:textId="77777777" w:rsidTr="001335A0">
        <w:trPr>
          <w:trHeight w:val="557"/>
        </w:trPr>
        <w:tc>
          <w:tcPr>
            <w:tcW w:w="5237" w:type="dxa"/>
            <w:gridSpan w:val="2"/>
            <w:vMerge/>
            <w:tcBorders>
              <w:right w:val="single" w:sz="6" w:space="0" w:color="FFFFFF" w:themeColor="background1"/>
            </w:tcBorders>
            <w:shd w:val="clear" w:color="auto" w:fill="FFFFFF" w:themeFill="background1"/>
            <w:vAlign w:val="center"/>
          </w:tcPr>
          <w:p w14:paraId="7EE138C3" w14:textId="77777777" w:rsidR="00DC47E2" w:rsidRPr="00DC47E2" w:rsidRDefault="00DC47E2" w:rsidP="00C56E4D">
            <w:pPr>
              <w:jc w:val="left"/>
              <w:rPr>
                <w:rFonts w:asciiTheme="minorHAnsi" w:hAnsiTheme="minorHAnsi" w:cstheme="minorBidi"/>
                <w:sz w:val="22"/>
                <w:szCs w:val="22"/>
              </w:rPr>
            </w:pPr>
          </w:p>
        </w:tc>
        <w:tc>
          <w:tcPr>
            <w:tcW w:w="2126" w:type="dxa"/>
            <w:gridSpan w:val="2"/>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000000" w:themeFill="text1"/>
            <w:vAlign w:val="center"/>
          </w:tcPr>
          <w:p w14:paraId="214B8488" w14:textId="77777777" w:rsidR="00DC47E2" w:rsidRPr="00DC47E2" w:rsidRDefault="00DC47E2" w:rsidP="00C56E4D">
            <w:pPr>
              <w:ind w:left="13"/>
              <w:contextualSpacing/>
              <w:jc w:val="left"/>
              <w:rPr>
                <w:rFonts w:eastAsiaTheme="majorEastAsia"/>
                <w:b/>
                <w:spacing w:val="-10"/>
                <w:kern w:val="28"/>
                <w:szCs w:val="56"/>
              </w:rPr>
            </w:pPr>
            <w:r w:rsidRPr="00DC47E2">
              <w:rPr>
                <w:rFonts w:eastAsiaTheme="majorEastAsia"/>
                <w:b/>
                <w:spacing w:val="-10"/>
                <w:kern w:val="28"/>
                <w:szCs w:val="56"/>
              </w:rPr>
              <w:t xml:space="preserve">Номер и дата:  </w:t>
            </w:r>
          </w:p>
        </w:tc>
        <w:tc>
          <w:tcPr>
            <w:tcW w:w="2977" w:type="dxa"/>
            <w:tcBorders>
              <w:left w:val="single" w:sz="6" w:space="0" w:color="FFFFFF" w:themeColor="background1"/>
            </w:tcBorders>
            <w:shd w:val="clear" w:color="auto" w:fill="FFFFFF" w:themeFill="background1"/>
            <w:vAlign w:val="center"/>
          </w:tcPr>
          <w:p w14:paraId="69281A43" w14:textId="3DE3C9FD" w:rsidR="00DC47E2" w:rsidRPr="00DC47E2" w:rsidRDefault="00A124F7" w:rsidP="00C56E4D">
            <w:pPr>
              <w:jc w:val="left"/>
            </w:pPr>
            <w:r>
              <w:rPr>
                <w:b/>
              </w:rPr>
              <w:pict w14:anchorId="2CABC9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24.5pt;height:27pt">
                  <v:imagedata r:id="rId8" o:title=""/>
                  <o:lock v:ext="edit" ungrouping="t" rotation="t" cropping="t" verticies="t" text="t" grouping="t"/>
                  <o:signatureline v:ext="edit" id="{38E310C9-4B17-427C-B4C9-218CA999D845}" provid="{00000000-0000-0000-0000-000000000000}" issignatureline="t"/>
                </v:shape>
              </w:pict>
            </w:r>
          </w:p>
        </w:tc>
      </w:tr>
      <w:tr w:rsidR="00DC47E2" w:rsidRPr="00DC47E2" w14:paraId="263AC887" w14:textId="77777777" w:rsidTr="001335A0">
        <w:trPr>
          <w:trHeight w:val="127"/>
        </w:trPr>
        <w:tc>
          <w:tcPr>
            <w:tcW w:w="5237" w:type="dxa"/>
            <w:gridSpan w:val="2"/>
            <w:vMerge/>
            <w:tcBorders>
              <w:right w:val="single" w:sz="6" w:space="0" w:color="FFFFFF" w:themeColor="background1"/>
            </w:tcBorders>
            <w:shd w:val="clear" w:color="auto" w:fill="FFFFFF" w:themeFill="background1"/>
            <w:vAlign w:val="center"/>
          </w:tcPr>
          <w:p w14:paraId="6F4056F3" w14:textId="77777777" w:rsidR="00DC47E2" w:rsidRPr="00DC47E2" w:rsidRDefault="00DC47E2" w:rsidP="00C56E4D">
            <w:pPr>
              <w:jc w:val="left"/>
              <w:rPr>
                <w:rFonts w:asciiTheme="minorHAnsi" w:hAnsiTheme="minorHAnsi" w:cstheme="minorBidi"/>
                <w:sz w:val="22"/>
                <w:szCs w:val="22"/>
              </w:rPr>
            </w:pPr>
          </w:p>
        </w:tc>
        <w:tc>
          <w:tcPr>
            <w:tcW w:w="2126" w:type="dxa"/>
            <w:gridSpan w:val="2"/>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000000" w:themeFill="text1"/>
            <w:vAlign w:val="center"/>
          </w:tcPr>
          <w:p w14:paraId="1254A70F" w14:textId="77777777" w:rsidR="00DC47E2" w:rsidRPr="00DC47E2" w:rsidRDefault="00DC47E2" w:rsidP="00C56E4D">
            <w:pPr>
              <w:ind w:firstLine="13"/>
              <w:contextualSpacing/>
              <w:jc w:val="left"/>
              <w:rPr>
                <w:rFonts w:eastAsiaTheme="majorEastAsia"/>
                <w:b/>
                <w:spacing w:val="-10"/>
                <w:kern w:val="28"/>
                <w:szCs w:val="56"/>
              </w:rPr>
            </w:pPr>
            <w:r w:rsidRPr="00DC47E2">
              <w:rPr>
                <w:rFonts w:eastAsiaTheme="majorEastAsia"/>
                <w:b/>
                <w:spacing w:val="-10"/>
                <w:kern w:val="28"/>
                <w:szCs w:val="56"/>
              </w:rPr>
              <w:t xml:space="preserve">В отговор на №:   </w:t>
            </w:r>
          </w:p>
        </w:tc>
        <w:tc>
          <w:tcPr>
            <w:tcW w:w="2977" w:type="dxa"/>
            <w:tcBorders>
              <w:left w:val="single" w:sz="6" w:space="0" w:color="FFFFFF" w:themeColor="background1"/>
            </w:tcBorders>
            <w:shd w:val="clear" w:color="auto" w:fill="FFFFFF" w:themeFill="background1"/>
            <w:vAlign w:val="center"/>
          </w:tcPr>
          <w:p w14:paraId="5499AAD0" w14:textId="431565DF" w:rsidR="00DC47E2" w:rsidRPr="00622B1B" w:rsidRDefault="00E92A27" w:rsidP="001178C4">
            <w:pPr>
              <w:jc w:val="left"/>
              <w:rPr>
                <w:highlight w:val="yellow"/>
              </w:rPr>
            </w:pPr>
            <w:r w:rsidRPr="00E92A27">
              <w:t>02-00-40 от 23.04.2026 г.</w:t>
            </w:r>
          </w:p>
        </w:tc>
      </w:tr>
      <w:tr w:rsidR="00DC47E2" w:rsidRPr="00DC47E2" w14:paraId="28582966" w14:textId="77777777" w:rsidTr="001335A0">
        <w:trPr>
          <w:trHeight w:val="187"/>
        </w:trPr>
        <w:tc>
          <w:tcPr>
            <w:tcW w:w="5237" w:type="dxa"/>
            <w:gridSpan w:val="2"/>
            <w:vMerge/>
            <w:tcBorders>
              <w:right w:val="single" w:sz="6" w:space="0" w:color="FFFFFF" w:themeColor="background1"/>
            </w:tcBorders>
            <w:shd w:val="clear" w:color="auto" w:fill="FFFFFF" w:themeFill="background1"/>
            <w:vAlign w:val="center"/>
          </w:tcPr>
          <w:p w14:paraId="382BAA27" w14:textId="77777777" w:rsidR="00DC47E2" w:rsidRPr="00DC47E2" w:rsidRDefault="00DC47E2" w:rsidP="00C56E4D">
            <w:pPr>
              <w:jc w:val="left"/>
              <w:rPr>
                <w:rFonts w:asciiTheme="minorHAnsi" w:hAnsiTheme="minorHAnsi" w:cstheme="minorBidi"/>
                <w:sz w:val="22"/>
                <w:szCs w:val="22"/>
              </w:rPr>
            </w:pPr>
          </w:p>
        </w:tc>
        <w:tc>
          <w:tcPr>
            <w:tcW w:w="2126" w:type="dxa"/>
            <w:gridSpan w:val="2"/>
            <w:tcBorders>
              <w:top w:val="single" w:sz="6" w:space="0" w:color="FFFFFF" w:themeColor="background1"/>
              <w:left w:val="single" w:sz="6" w:space="0" w:color="FFFFFF" w:themeColor="background1"/>
              <w:bottom w:val="single" w:sz="6" w:space="0" w:color="auto"/>
              <w:right w:val="single" w:sz="6" w:space="0" w:color="FFFFFF" w:themeColor="background1"/>
            </w:tcBorders>
            <w:shd w:val="clear" w:color="auto" w:fill="000000" w:themeFill="text1"/>
            <w:vAlign w:val="center"/>
          </w:tcPr>
          <w:p w14:paraId="7E2B5C1A" w14:textId="77777777" w:rsidR="00DC47E2" w:rsidRPr="00DC47E2" w:rsidRDefault="00DC47E2" w:rsidP="00C56E4D">
            <w:pPr>
              <w:ind w:firstLine="13"/>
              <w:contextualSpacing/>
              <w:jc w:val="left"/>
              <w:rPr>
                <w:rFonts w:eastAsiaTheme="majorEastAsia"/>
                <w:b/>
                <w:spacing w:val="-10"/>
                <w:kern w:val="28"/>
                <w:szCs w:val="56"/>
              </w:rPr>
            </w:pPr>
            <w:r w:rsidRPr="00DC47E2">
              <w:rPr>
                <w:rFonts w:eastAsiaTheme="majorEastAsia"/>
                <w:b/>
                <w:spacing w:val="-10"/>
                <w:kern w:val="28"/>
                <w:szCs w:val="56"/>
              </w:rPr>
              <w:t>Институция:</w:t>
            </w:r>
          </w:p>
        </w:tc>
        <w:tc>
          <w:tcPr>
            <w:tcW w:w="2977" w:type="dxa"/>
            <w:tcBorders>
              <w:left w:val="single" w:sz="6" w:space="0" w:color="FFFFFF" w:themeColor="background1"/>
              <w:bottom w:val="single" w:sz="6" w:space="0" w:color="auto"/>
            </w:tcBorders>
            <w:shd w:val="clear" w:color="auto" w:fill="auto"/>
            <w:vAlign w:val="center"/>
          </w:tcPr>
          <w:p w14:paraId="60794BA7" w14:textId="6FA5F2C0" w:rsidR="00DC47E2" w:rsidRPr="00010B2B" w:rsidRDefault="00E92A27" w:rsidP="00622B1B">
            <w:pPr>
              <w:jc w:val="left"/>
              <w:rPr>
                <w:highlight w:val="yellow"/>
              </w:rPr>
            </w:pPr>
            <w:r>
              <w:t xml:space="preserve">Комисия за регулиране на съобщенията </w:t>
            </w:r>
          </w:p>
        </w:tc>
      </w:tr>
      <w:tr w:rsidR="00DC47E2" w:rsidRPr="00DC47E2" w14:paraId="3C02C3E8" w14:textId="77777777" w:rsidTr="000A0786">
        <w:trPr>
          <w:trHeight w:val="392"/>
        </w:trPr>
        <w:tc>
          <w:tcPr>
            <w:tcW w:w="2073" w:type="dxa"/>
            <w:tcBorders>
              <w:bottom w:val="single" w:sz="18" w:space="0" w:color="FFFFFF" w:themeColor="background1"/>
              <w:right w:val="single" w:sz="18" w:space="0" w:color="auto"/>
            </w:tcBorders>
            <w:shd w:val="clear" w:color="auto" w:fill="000000" w:themeFill="text1"/>
            <w:vAlign w:val="center"/>
          </w:tcPr>
          <w:p w14:paraId="5938FED4" w14:textId="77777777" w:rsidR="00DC47E2" w:rsidRPr="00DC47E2" w:rsidRDefault="00DC47E2" w:rsidP="00C56E4D">
            <w:pPr>
              <w:spacing w:line="240" w:lineRule="auto"/>
              <w:jc w:val="left"/>
              <w:rPr>
                <w:b/>
              </w:rPr>
            </w:pPr>
            <w:r w:rsidRPr="00DC47E2">
              <w:rPr>
                <w:b/>
              </w:rPr>
              <w:t>Диспозитив:</w:t>
            </w:r>
          </w:p>
        </w:tc>
        <w:tc>
          <w:tcPr>
            <w:tcW w:w="8267" w:type="dxa"/>
            <w:gridSpan w:val="4"/>
            <w:tcBorders>
              <w:top w:val="single" w:sz="18" w:space="0" w:color="auto"/>
              <w:left w:val="single" w:sz="18" w:space="0" w:color="auto"/>
              <w:bottom w:val="single" w:sz="18" w:space="0" w:color="auto"/>
              <w:right w:val="single" w:sz="18" w:space="0" w:color="auto"/>
            </w:tcBorders>
            <w:shd w:val="clear" w:color="auto" w:fill="FFFFFF" w:themeFill="background1"/>
            <w:vAlign w:val="center"/>
          </w:tcPr>
          <w:p w14:paraId="7A94DD82" w14:textId="30F91ED3" w:rsidR="00DC47E2" w:rsidRPr="00010B2B" w:rsidRDefault="004761B1" w:rsidP="00C56E4D">
            <w:pPr>
              <w:spacing w:line="240" w:lineRule="auto"/>
              <w:jc w:val="left"/>
              <w:rPr>
                <w:highlight w:val="yellow"/>
              </w:rPr>
            </w:pPr>
            <w:r w:rsidRPr="00B44D5F">
              <w:fldChar w:fldCharType="begin">
                <w:ffData>
                  <w:name w:val="Dropdown3"/>
                  <w:enabled/>
                  <w:calcOnExit w:val="0"/>
                  <w:ddList>
                    <w:listEntry w:val="Съгласува с препоръки"/>
                    <w:listEntry w:val="Съгласува без препоръки"/>
                    <w:listEntry w:val="Съгласува с препоръка за извършване на цялостна ОВ"/>
                  </w:ddList>
                </w:ffData>
              </w:fldChar>
            </w:r>
            <w:bookmarkStart w:id="1" w:name="Dropdown3"/>
            <w:r w:rsidRPr="00B44D5F">
              <w:instrText xml:space="preserve"> FORMDROPDOWN </w:instrText>
            </w:r>
            <w:r w:rsidR="00FD4265">
              <w:fldChar w:fldCharType="separate"/>
            </w:r>
            <w:r w:rsidRPr="00B44D5F">
              <w:fldChar w:fldCharType="end"/>
            </w:r>
            <w:bookmarkEnd w:id="1"/>
          </w:p>
        </w:tc>
      </w:tr>
      <w:tr w:rsidR="00DC47E2" w:rsidRPr="00DC47E2" w14:paraId="21F90AEC" w14:textId="77777777" w:rsidTr="000A0786">
        <w:trPr>
          <w:trHeight w:val="48"/>
        </w:trPr>
        <w:tc>
          <w:tcPr>
            <w:tcW w:w="2073" w:type="dxa"/>
            <w:tcBorders>
              <w:top w:val="single" w:sz="18" w:space="0" w:color="FFFFFF" w:themeColor="background1"/>
            </w:tcBorders>
            <w:shd w:val="clear" w:color="auto" w:fill="000000" w:themeFill="text1"/>
            <w:vAlign w:val="center"/>
          </w:tcPr>
          <w:p w14:paraId="5122628A" w14:textId="77777777" w:rsidR="00DC47E2" w:rsidRPr="00E83DC8" w:rsidRDefault="00DC47E2" w:rsidP="00C56E4D">
            <w:pPr>
              <w:spacing w:line="240" w:lineRule="auto"/>
              <w:jc w:val="left"/>
            </w:pPr>
            <w:r w:rsidRPr="00E83DC8">
              <w:rPr>
                <w:b/>
              </w:rPr>
              <w:t>Основание:</w:t>
            </w:r>
          </w:p>
        </w:tc>
        <w:tc>
          <w:tcPr>
            <w:tcW w:w="3306" w:type="dxa"/>
            <w:gridSpan w:val="2"/>
            <w:tcBorders>
              <w:right w:val="nil"/>
            </w:tcBorders>
            <w:shd w:val="clear" w:color="auto" w:fill="FFFFFF" w:themeFill="background1"/>
            <w:vAlign w:val="center"/>
          </w:tcPr>
          <w:p w14:paraId="2F2B1802" w14:textId="51603099" w:rsidR="00DC47E2" w:rsidRPr="00E83DC8" w:rsidRDefault="00622B1B" w:rsidP="00C56E4D">
            <w:pPr>
              <w:spacing w:line="240" w:lineRule="auto"/>
              <w:jc w:val="left"/>
            </w:pPr>
            <w:r w:rsidRPr="00E83DC8">
              <w:t xml:space="preserve"> </w:t>
            </w:r>
            <w:r w:rsidR="002808DA" w:rsidRPr="00E83DC8">
              <w:fldChar w:fldCharType="begin">
                <w:ffData>
                  <w:name w:val="Dropdown4"/>
                  <w:enabled/>
                  <w:calcOnExit w:val="0"/>
                  <w:ddList>
                    <w:listEntry w:val="Чл. 30б, ал.3, т. 2, б. „а“"/>
                    <w:listEntry w:val="Чл. 30б, ал.3, т. 1"/>
                    <w:listEntry w:val="Чл. 30б, ал.3, т. 2, б. „б“ "/>
                    <w:listEntry w:val="Чл. 30в, ал.3, т. 1 "/>
                    <w:listEntry w:val="Чл. 30в, ал.3, т. 2"/>
                  </w:ddList>
                </w:ffData>
              </w:fldChar>
            </w:r>
            <w:bookmarkStart w:id="2" w:name="Dropdown4"/>
            <w:r w:rsidR="002808DA" w:rsidRPr="00E83DC8">
              <w:instrText xml:space="preserve"> FORMDROPDOWN </w:instrText>
            </w:r>
            <w:r w:rsidR="00FD4265">
              <w:fldChar w:fldCharType="separate"/>
            </w:r>
            <w:r w:rsidR="002808DA" w:rsidRPr="00E83DC8">
              <w:fldChar w:fldCharType="end"/>
            </w:r>
            <w:bookmarkEnd w:id="2"/>
          </w:p>
        </w:tc>
        <w:tc>
          <w:tcPr>
            <w:tcW w:w="4961" w:type="dxa"/>
            <w:gridSpan w:val="2"/>
            <w:tcBorders>
              <w:left w:val="nil"/>
            </w:tcBorders>
            <w:shd w:val="clear" w:color="auto" w:fill="FFFFFF" w:themeFill="background1"/>
            <w:vAlign w:val="center"/>
          </w:tcPr>
          <w:p w14:paraId="2344D055" w14:textId="77777777" w:rsidR="00DC47E2" w:rsidRPr="00DC47E2" w:rsidRDefault="00DC47E2" w:rsidP="00C56E4D">
            <w:pPr>
              <w:spacing w:line="240" w:lineRule="auto"/>
              <w:jc w:val="left"/>
            </w:pPr>
            <w:r w:rsidRPr="00DC47E2">
              <w:t>от Устройствения правилник на Министерския съвет и на неговата администрация</w:t>
            </w:r>
          </w:p>
        </w:tc>
      </w:tr>
    </w:tbl>
    <w:p w14:paraId="1E2CF6E0" w14:textId="77777777" w:rsidR="00DC47E2" w:rsidRDefault="00DC47E2" w:rsidP="00B22AAD"/>
    <w:p w14:paraId="45471482" w14:textId="77777777" w:rsidR="000650F2" w:rsidRDefault="000650F2" w:rsidP="00B22AAD"/>
    <w:p w14:paraId="3E1B25E2" w14:textId="0BFB79F4" w:rsidR="001333E0" w:rsidRPr="007B3927" w:rsidRDefault="001333E0" w:rsidP="00B22AAD">
      <w:pPr>
        <w:sectPr w:rsidR="001333E0" w:rsidRPr="007B3927" w:rsidSect="00C60287">
          <w:footerReference w:type="default" r:id="rId9"/>
          <w:footerReference w:type="first" r:id="rId10"/>
          <w:type w:val="continuous"/>
          <w:pgSz w:w="11906" w:h="16838"/>
          <w:pgMar w:top="1134" w:right="1418" w:bottom="1134" w:left="1418" w:header="283" w:footer="454" w:gutter="0"/>
          <w:cols w:space="708"/>
          <w:titlePg/>
          <w:docGrid w:linePitch="360"/>
        </w:sectPr>
      </w:pPr>
    </w:p>
    <w:tbl>
      <w:tblPr>
        <w:tblStyle w:val="TableGrid"/>
        <w:tblW w:w="10004"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0004"/>
      </w:tblGrid>
      <w:tr w:rsidR="00EE2F6D" w:rsidRPr="00B77CDA" w14:paraId="54E3E36B" w14:textId="77777777" w:rsidTr="00AB2914">
        <w:tc>
          <w:tcPr>
            <w:tcW w:w="10004" w:type="dxa"/>
            <w:shd w:val="clear" w:color="auto" w:fill="FFFFFF" w:themeFill="background1"/>
          </w:tcPr>
          <w:p w14:paraId="313A22E0" w14:textId="48822678" w:rsidR="0093154E" w:rsidRDefault="003A7BCC" w:rsidP="0093154E">
            <w:pPr>
              <w:pStyle w:val="Heading1"/>
              <w:outlineLvl w:val="0"/>
            </w:pPr>
            <w:r w:rsidRPr="00B77CDA">
              <w:t> </w:t>
            </w:r>
            <w:r w:rsidR="00C9479B" w:rsidRPr="00B77CDA">
              <w:t>Относно раздел 1 „Проблем/проблеми за решаване“:</w:t>
            </w:r>
          </w:p>
          <w:p w14:paraId="4F96DDD9" w14:textId="6BC50814" w:rsidR="00B55970" w:rsidRDefault="0046109C" w:rsidP="00831FF0">
            <w:pPr>
              <w:pStyle w:val="02"/>
            </w:pPr>
            <w:r w:rsidRPr="0046109C">
              <w:t>Проблемът следва да бъде изведен не само като липса на подзаконов нормативен акт, а и чрез описание на фактическото състояние и неблагоприятните последици, които произтичат от него.</w:t>
            </w:r>
            <w:r>
              <w:t xml:space="preserve"> </w:t>
            </w:r>
            <w:r w:rsidR="00C92F24">
              <w:t>В случая, з</w:t>
            </w:r>
            <w:r w:rsidR="00C92F24" w:rsidRPr="00C92F24">
              <w:t xml:space="preserve">а целите на оценката на въздействието е необходимо да се </w:t>
            </w:r>
            <w:r w:rsidR="00C92F24">
              <w:t>посочи</w:t>
            </w:r>
            <w:r w:rsidR="00C92F24" w:rsidRPr="00C92F24">
              <w:t xml:space="preserve"> как отсъствието на нормативно уреден, единен, актуален и достъпен регистър на пощенските кодове се отразява върху надеждната адресна идентификация, възможността за проверка и валидиране на адреси, обмена на данни, предоставянето на пощенски и административни услуги, както и върху дейността на гражданите, бизнеса, пощенските оператори, държавните органи и общините. В този смисъл липсата на наредба следва да бъде представена като нормативна причина за проблема, а не като негово единствено съдържание.</w:t>
            </w:r>
          </w:p>
          <w:p w14:paraId="5225E777" w14:textId="28312855" w:rsidR="00C92F24" w:rsidRDefault="00C92F24" w:rsidP="00831FF0">
            <w:pPr>
              <w:pStyle w:val="02"/>
            </w:pPr>
            <w:r w:rsidRPr="00C92F24">
              <w:t>В тази връзка предлагаме информацията за проблема да бъде допълнена, като се включи описание на практическите последици от липсата на нормативно уреден регистър, включително затруднения при проверка и валидиране на пощенски кодове и адреси, ограничени възможности за автоматизиран обмен на данни и интеграция с други регистри, риск от грешки и забавяния при доставката на пощенски пратки, допълнителни разходи за пощенски оператори и електронни търговци, както и ограничени възможности за използване на актуална адресна информация при предоставянето на административни услуги.</w:t>
            </w:r>
          </w:p>
          <w:p w14:paraId="2699F9C9" w14:textId="3A280672" w:rsidR="005926F9" w:rsidRDefault="005F66D8" w:rsidP="0008329B">
            <w:pPr>
              <w:pStyle w:val="02"/>
              <w:spacing w:before="120"/>
              <w:rPr>
                <w:b/>
                <w:bCs/>
              </w:rPr>
            </w:pPr>
            <w:r w:rsidRPr="00E83DC8">
              <w:rPr>
                <w:b/>
                <w:bCs/>
              </w:rPr>
              <w:lastRenderedPageBreak/>
              <w:t>I</w:t>
            </w:r>
            <w:r w:rsidR="008F1A06">
              <w:rPr>
                <w:b/>
                <w:bCs/>
                <w:lang w:val="en-US"/>
              </w:rPr>
              <w:t>I</w:t>
            </w:r>
            <w:r w:rsidRPr="00E83DC8">
              <w:rPr>
                <w:b/>
                <w:bCs/>
              </w:rPr>
              <w:t xml:space="preserve">. Относно раздел </w:t>
            </w:r>
            <w:r w:rsidR="005926F9">
              <w:rPr>
                <w:b/>
                <w:bCs/>
              </w:rPr>
              <w:t>3 „Заинтересовани страни“:</w:t>
            </w:r>
          </w:p>
          <w:p w14:paraId="4D055A44" w14:textId="1313D5EA" w:rsidR="00C92F24" w:rsidRDefault="00C92F24" w:rsidP="00831FF0">
            <w:pPr>
              <w:pStyle w:val="02"/>
            </w:pPr>
            <w:r>
              <w:t xml:space="preserve">Препоръчваме разделът да бъде допълнен с всички институции и групи лица, които ще имат отношение към създаването, </w:t>
            </w:r>
            <w:r w:rsidRPr="00831FF0">
              <w:t>поддържането</w:t>
            </w:r>
            <w:r>
              <w:t xml:space="preserve"> и използването на Регистъра на пощенските кодове в Република България. В тази връзка следва в заинтересованите страни да бъдат включени:</w:t>
            </w:r>
          </w:p>
          <w:p w14:paraId="6164BDD0" w14:textId="1EE5DAE2" w:rsidR="00C92F24" w:rsidRDefault="00C92F24" w:rsidP="00C92F24">
            <w:pPr>
              <w:pStyle w:val="02"/>
              <w:spacing w:before="120"/>
            </w:pPr>
            <w:r>
              <w:t>- Комисията за регулиране на съобщенията, тъй като тя създава и поддържа регистъра и е администратор на информацията в него;</w:t>
            </w:r>
          </w:p>
          <w:p w14:paraId="70D2CFF7" w14:textId="7F31941B" w:rsidR="00C92F24" w:rsidRDefault="00C92F24" w:rsidP="00C92F24">
            <w:pPr>
              <w:pStyle w:val="02"/>
              <w:spacing w:before="120"/>
            </w:pPr>
            <w:r>
              <w:t>- Агенцията по геодезия, картография и кадастър – с оглед използването на кадастрални идентификатори и други данни;</w:t>
            </w:r>
          </w:p>
          <w:p w14:paraId="6C158159" w14:textId="5C885137" w:rsidR="00C92F24" w:rsidRDefault="00C92F24" w:rsidP="00C92F24">
            <w:pPr>
              <w:pStyle w:val="02"/>
              <w:spacing w:before="120"/>
            </w:pPr>
            <w:r>
              <w:t>- администраторите на други регистри и информационни системи, от които ще се получава или към които ще се предоставя справочна информация.</w:t>
            </w:r>
          </w:p>
          <w:p w14:paraId="1623CAE0" w14:textId="00E4FEF4" w:rsidR="00A43B41" w:rsidRPr="0046732C" w:rsidRDefault="00A43B41" w:rsidP="00A43B41">
            <w:pPr>
              <w:pStyle w:val="02"/>
              <w:spacing w:before="120"/>
            </w:pPr>
            <w:r>
              <w:t xml:space="preserve">Също така, </w:t>
            </w:r>
            <w:r w:rsidRPr="00A43B41">
              <w:t xml:space="preserve">когато е възможно, </w:t>
            </w:r>
            <w:r>
              <w:t xml:space="preserve">следва </w:t>
            </w:r>
            <w:r w:rsidRPr="00A43B41">
              <w:t>да бъде посочен и приблизителният брой на засегнатите лица/организации по отделните групи заинтересовани страни.</w:t>
            </w:r>
            <w:r w:rsidR="002A6DCE">
              <w:t xml:space="preserve"> Например, </w:t>
            </w:r>
            <w:hyperlink r:id="rId11" w:history="1">
              <w:r w:rsidR="002A6DCE" w:rsidRPr="00CB45A9">
                <w:rPr>
                  <w:rStyle w:val="Hyperlink"/>
                </w:rPr>
                <w:t>по данни на Комисията за регулиране на съобщенията</w:t>
              </w:r>
            </w:hyperlink>
            <w:r w:rsidR="002A6DCE">
              <w:t xml:space="preserve">, </w:t>
            </w:r>
            <w:r w:rsidR="002A6DCE" w:rsidRPr="002A6DCE">
              <w:t>към края на 2024 г. общият брой на лицензираните/регистрираните по Закона за пощенските услуги оператори е 181, от които 86 реално са предоставяли пощенски услуги</w:t>
            </w:r>
            <w:r w:rsidR="002A6DCE">
              <w:t>.</w:t>
            </w:r>
            <w:r w:rsidR="00F726C9">
              <w:t xml:space="preserve"> За бизнеса с електронна търговия биха могли да се използват </w:t>
            </w:r>
            <w:hyperlink r:id="rId12" w:history="1">
              <w:r w:rsidR="00F726C9" w:rsidRPr="007C7A89">
                <w:rPr>
                  <w:rStyle w:val="Hyperlink"/>
                </w:rPr>
                <w:t>данни на Националния статистически институт за използване на информационни и комуникационни технологии в предприятията</w:t>
              </w:r>
            </w:hyperlink>
            <w:r w:rsidR="00F726C9">
              <w:t>, според които</w:t>
            </w:r>
            <w:r w:rsidR="00F726C9" w:rsidRPr="00F726C9">
              <w:t xml:space="preserve"> </w:t>
            </w:r>
            <w:r w:rsidR="007C7A89">
              <w:t xml:space="preserve">за 2024 г. </w:t>
            </w:r>
            <w:r w:rsidR="00F726C9" w:rsidRPr="00F726C9">
              <w:t>16,2% от предприятията са продавали стоки и услуги по интернет</w:t>
            </w:r>
            <w:r w:rsidR="00F726C9">
              <w:t>.</w:t>
            </w:r>
            <w:r w:rsidR="00F726C9" w:rsidRPr="00F726C9">
              <w:t xml:space="preserve"> </w:t>
            </w:r>
          </w:p>
          <w:p w14:paraId="7DA5E711" w14:textId="0D98E939" w:rsidR="005926F9" w:rsidRDefault="008F1A06" w:rsidP="005926F9">
            <w:pPr>
              <w:pStyle w:val="02"/>
              <w:rPr>
                <w:b/>
                <w:bCs/>
              </w:rPr>
            </w:pPr>
            <w:r>
              <w:rPr>
                <w:b/>
                <w:bCs/>
                <w:lang w:val="en-US"/>
              </w:rPr>
              <w:t>I</w:t>
            </w:r>
            <w:r w:rsidR="007C7A89">
              <w:rPr>
                <w:b/>
                <w:bCs/>
                <w:lang w:val="en-US"/>
              </w:rPr>
              <w:t>II</w:t>
            </w:r>
            <w:r w:rsidR="005926F9" w:rsidRPr="00E460F6">
              <w:rPr>
                <w:b/>
                <w:bCs/>
              </w:rPr>
              <w:t xml:space="preserve">. Относно раздел 4 „Варианти на </w:t>
            </w:r>
            <w:r w:rsidR="00A46066" w:rsidRPr="00E460F6">
              <w:rPr>
                <w:b/>
                <w:bCs/>
              </w:rPr>
              <w:t>действие“</w:t>
            </w:r>
            <w:r w:rsidR="005926F9" w:rsidRPr="00E460F6">
              <w:rPr>
                <w:b/>
                <w:bCs/>
              </w:rPr>
              <w:t xml:space="preserve">. Анализ на въздействията: </w:t>
            </w:r>
          </w:p>
          <w:p w14:paraId="13C4B48F" w14:textId="3B240DB4" w:rsidR="00C92F24" w:rsidRPr="00C92F24" w:rsidRDefault="00C92F24" w:rsidP="00831FF0">
            <w:pPr>
              <w:pStyle w:val="02"/>
            </w:pPr>
            <w:r w:rsidRPr="00C92F24">
              <w:t xml:space="preserve">Препоръчваме описанието на Вариант 2 да бъде допълнено, като не се ограничава само до </w:t>
            </w:r>
            <w:r w:rsidR="00DA60ED">
              <w:t>факта</w:t>
            </w:r>
            <w:r w:rsidRPr="00C92F24">
              <w:t xml:space="preserve">, че се предвижда приемане на наредба. Приемането на наредбата е правният инструмент за реализиране на предлагания вариант, но за целите на оценката на въздействието следва да бъде описано какво конкретно се предлага да бъде уредено чрез нея </w:t>
            </w:r>
            <w:r>
              <w:t>–</w:t>
            </w:r>
            <w:r w:rsidRPr="00C92F24">
              <w:t xml:space="preserve"> създаване</w:t>
            </w:r>
            <w:r>
              <w:t xml:space="preserve"> </w:t>
            </w:r>
            <w:r w:rsidRPr="00C92F24">
              <w:t xml:space="preserve">и първоначално попълване на регистъра, съдържание на вписваните данни, източници на информация, ред за </w:t>
            </w:r>
            <w:r w:rsidRPr="00831FF0">
              <w:t>поддържане</w:t>
            </w:r>
            <w:r w:rsidRPr="00C92F24">
              <w:t xml:space="preserve"> и актуализация, условия за публичен и служебен достъп, ред за ползване от пощенски оператори и други заинтересовани лица, електронен обмен с други регистри и информационни системи, както и ред за подаване и разглеждане на сигнали за грешки или </w:t>
            </w:r>
            <w:proofErr w:type="spellStart"/>
            <w:r w:rsidRPr="00C92F24">
              <w:t>непълноти</w:t>
            </w:r>
            <w:proofErr w:type="spellEnd"/>
            <w:r w:rsidRPr="00C92F24">
              <w:t xml:space="preserve">. Това е необходимо, за да бъдат обосновано анализирани очакваните </w:t>
            </w:r>
            <w:r w:rsidRPr="00C92F24">
              <w:lastRenderedPageBreak/>
              <w:t>въздействия от предложения вариант на действие, включително евентуалните разходи за техническо</w:t>
            </w:r>
            <w:r>
              <w:t>то</w:t>
            </w:r>
            <w:r w:rsidRPr="00C92F24">
              <w:t xml:space="preserve"> обезпечаване на процеса.</w:t>
            </w:r>
          </w:p>
          <w:p w14:paraId="11821AFD" w14:textId="11984D90" w:rsidR="00C92F24" w:rsidRPr="00C92F24" w:rsidRDefault="00C92F24" w:rsidP="00C92F24">
            <w:pPr>
              <w:pStyle w:val="02"/>
            </w:pPr>
            <w:r w:rsidRPr="00C92F24">
              <w:t xml:space="preserve">По отношение на специфичните въздействия, свързани с административната тежест, е необходимо да бъде прецизиран изводът относно </w:t>
            </w:r>
            <w:r w:rsidR="004A722F">
              <w:t xml:space="preserve">нейната </w:t>
            </w:r>
            <w:r w:rsidRPr="00C92F24">
              <w:t>липса</w:t>
            </w:r>
            <w:r w:rsidR="004A722F">
              <w:t>.</w:t>
            </w:r>
            <w:r w:rsidRPr="00C92F24">
              <w:t xml:space="preserve"> В </w:t>
            </w:r>
            <w:r w:rsidR="004A722F">
              <w:t xml:space="preserve">специфичните въздействия е посочено, че </w:t>
            </w:r>
            <w:r w:rsidRPr="00C92F24">
              <w:t xml:space="preserve">не се създава нов разрешителен, регистрационен или лицензионен режим. Това обстоятелство само по себе си не е достатъчно, за да се направи извод, че не възниква административна тежест. Административната тежест следва да се разглежда не само през въвеждането на регулаторен режим, но и </w:t>
            </w:r>
            <w:r w:rsidR="004A722F">
              <w:t xml:space="preserve">с оглед на </w:t>
            </w:r>
            <w:r w:rsidRPr="00C92F24">
              <w:t>задълженията за информиране, подаване на заявления, сключване на договори, предоставяне на данни, подаване на сигнали, поддържане на интеграции и други форми на административно взаимодействие.</w:t>
            </w:r>
          </w:p>
          <w:p w14:paraId="4E02D33A" w14:textId="5F45D691" w:rsidR="00C92F24" w:rsidRPr="00C92F24" w:rsidRDefault="00C92F24" w:rsidP="00831FF0">
            <w:pPr>
              <w:pStyle w:val="02"/>
            </w:pPr>
            <w:r w:rsidRPr="00C92F24">
              <w:t xml:space="preserve">В анализа на Вариант 2 следва да бъде отчетено и възможното финансово и организационно въздействие върху КРС като </w:t>
            </w:r>
            <w:r w:rsidRPr="00831FF0">
              <w:t>администратор</w:t>
            </w:r>
            <w:r w:rsidRPr="00C92F24">
              <w:t xml:space="preserve"> на новия регистър. Създаването на регистъра, интеграцията му чрез </w:t>
            </w:r>
            <w:proofErr w:type="spellStart"/>
            <w:r w:rsidRPr="00C92F24">
              <w:t>RegiX</w:t>
            </w:r>
            <w:proofErr w:type="spellEnd"/>
            <w:r w:rsidRPr="00C92F24">
              <w:t xml:space="preserve"> и осигуряването на интерфейси за електронен обмен на данни със съществуващи национални регистри предполагат технически, организационни и евентуално финансови ресурси. Поради това следва да се изясни </w:t>
            </w:r>
            <w:r w:rsidR="004A722F">
              <w:t xml:space="preserve">по какъв начин ще бъдат обезпечени тези дейности. </w:t>
            </w:r>
          </w:p>
          <w:p w14:paraId="0CF8E94F" w14:textId="154552BE" w:rsidR="00B11755" w:rsidRDefault="004A722F" w:rsidP="00D92159">
            <w:pPr>
              <w:pStyle w:val="02"/>
              <w:spacing w:after="0"/>
              <w:rPr>
                <w:b/>
                <w:bCs/>
              </w:rPr>
            </w:pPr>
            <w:r>
              <w:rPr>
                <w:b/>
                <w:bCs/>
                <w:lang w:val="en-US"/>
              </w:rPr>
              <w:t>I</w:t>
            </w:r>
            <w:r w:rsidR="00B11755" w:rsidRPr="00B11755">
              <w:rPr>
                <w:b/>
                <w:bCs/>
                <w:lang w:val="en-US"/>
              </w:rPr>
              <w:t>V.</w:t>
            </w:r>
            <w:r w:rsidR="00B11755">
              <w:rPr>
                <w:lang w:val="en-US"/>
              </w:rPr>
              <w:t xml:space="preserve"> </w:t>
            </w:r>
            <w:r w:rsidR="00B11755" w:rsidRPr="00B11755">
              <w:rPr>
                <w:b/>
                <w:bCs/>
              </w:rPr>
              <w:t xml:space="preserve">Относно раздел 6.1. „Промяна в административната тежест за физическите и юридическите лица от прилагането на препоръчителния вариант (включително по отделните проблеми)“ </w:t>
            </w:r>
          </w:p>
          <w:p w14:paraId="239896BD" w14:textId="5816C9CC" w:rsidR="00B43208" w:rsidRPr="004A722F" w:rsidRDefault="00B43208" w:rsidP="00831FF0">
            <w:pPr>
              <w:pStyle w:val="02"/>
            </w:pPr>
            <w:r w:rsidRPr="004A722F">
              <w:t xml:space="preserve">Изводът в т. 6.1, че прилагането на препоръчителния вариант няма ефект върху административната тежест за физическите и юридическите лица, следва да бъде допълнително обоснован. Това е необходимо поради факта, че пощенските оператори и другите заинтересовани </w:t>
            </w:r>
            <w:r w:rsidRPr="00831FF0">
              <w:t>страни</w:t>
            </w:r>
            <w:r w:rsidRPr="004A722F">
              <w:t xml:space="preserve"> ще ползват регистъра при условия, определени от КРС, както и обстоятелството, че автоматизираният обмен на данни от регистъра ще се предоставя по договор или по заявление за еднократен достъп. Тези обстоятелства могат да предполагат административно взаимодействие, включително подаване на заявления, сключване на договори, изпълнение на технически изисквания или други условия за достъп, поради което следва да бъде изяснено дали и в каква степен възниква административна тежест за юридическите лица и другите заинтересовани ползватели.</w:t>
            </w:r>
          </w:p>
          <w:p w14:paraId="1F323D7C" w14:textId="77777777" w:rsidR="00B11755" w:rsidRDefault="00361CE7" w:rsidP="00522700">
            <w:pPr>
              <w:pStyle w:val="02"/>
              <w:rPr>
                <w:rStyle w:val="Hyperlink"/>
              </w:rPr>
            </w:pPr>
            <w:r w:rsidRPr="00361CE7">
              <w:lastRenderedPageBreak/>
              <w:t xml:space="preserve"> В случаите, </w:t>
            </w:r>
            <w:r w:rsidR="004473ED">
              <w:t>в които</w:t>
            </w:r>
            <w:r w:rsidRPr="00361CE7">
              <w:t xml:space="preserve"> се очаква промяна в административната тежест, подходящ метод за нейната оценка е Моделът на стандартните разходи, съответно </w:t>
            </w:r>
            <w:hyperlink r:id="rId13" w:history="1">
              <w:r w:rsidR="00B11755" w:rsidRPr="00B11755">
                <w:rPr>
                  <w:rStyle w:val="Hyperlink"/>
                </w:rPr>
                <w:t xml:space="preserve">Калкулаторът на Портала за обществени консултации. </w:t>
              </w:r>
            </w:hyperlink>
          </w:p>
          <w:p w14:paraId="6A4DB7AB" w14:textId="29921734" w:rsidR="00B43208" w:rsidRPr="004A722F" w:rsidRDefault="00B43208" w:rsidP="00B43208">
            <w:pPr>
              <w:pStyle w:val="02"/>
              <w:spacing w:after="0"/>
              <w:rPr>
                <w:b/>
                <w:bCs/>
              </w:rPr>
            </w:pPr>
            <w:r w:rsidRPr="004A722F">
              <w:rPr>
                <w:b/>
                <w:bCs/>
              </w:rPr>
              <w:t>V. Относно раздел 6.4. „</w:t>
            </w:r>
            <w:r w:rsidR="00C92F24" w:rsidRPr="004A722F">
              <w:t xml:space="preserve"> </w:t>
            </w:r>
            <w:r w:rsidR="00C92F24" w:rsidRPr="004A722F">
              <w:rPr>
                <w:b/>
                <w:bCs/>
              </w:rPr>
              <w:t xml:space="preserve">По какъв начин препоръчителният вариант въздейства върху </w:t>
            </w:r>
            <w:proofErr w:type="spellStart"/>
            <w:r w:rsidR="00C92F24" w:rsidRPr="004A722F">
              <w:rPr>
                <w:b/>
                <w:bCs/>
              </w:rPr>
              <w:t>микро</w:t>
            </w:r>
            <w:proofErr w:type="spellEnd"/>
            <w:r w:rsidR="00C92F24" w:rsidRPr="004A722F">
              <w:rPr>
                <w:b/>
                <w:bCs/>
              </w:rPr>
              <w:t>-, малките и средните предприятия (МСП) (включително по отделните проблеми)?“</w:t>
            </w:r>
          </w:p>
          <w:p w14:paraId="1BEC5775" w14:textId="48788693" w:rsidR="00B43208" w:rsidRPr="004A722F" w:rsidRDefault="00C92F24" w:rsidP="00831FF0">
            <w:pPr>
              <w:pStyle w:val="02"/>
              <w:rPr>
                <w:lang w:val="en-US"/>
              </w:rPr>
            </w:pPr>
            <w:r w:rsidRPr="00C92F24">
              <w:t xml:space="preserve">В т. 6.4 следва да се </w:t>
            </w:r>
            <w:r w:rsidRPr="00831FF0">
              <w:t>допълни</w:t>
            </w:r>
            <w:r w:rsidRPr="00C92F24">
              <w:t xml:space="preserve"> конкретен анализ на въздействието върху МСП, тъй като в оценката е отбелязано, че </w:t>
            </w:r>
            <w:r w:rsidR="00DA60ED">
              <w:t>избраният вариант на действие</w:t>
            </w:r>
            <w:r w:rsidRPr="00C92F24">
              <w:t xml:space="preserve"> ги засяга пряко. Следва да се посочи кои групи МСП ще бъдат засегнати и по какъв начин. </w:t>
            </w:r>
          </w:p>
        </w:tc>
      </w:tr>
    </w:tbl>
    <w:p w14:paraId="48E5230C" w14:textId="732CB206" w:rsidR="004A722F" w:rsidRPr="004A722F" w:rsidRDefault="004A722F" w:rsidP="004A722F">
      <w:pPr>
        <w:rPr>
          <w:lang w:val="en-US"/>
        </w:rPr>
        <w:sectPr w:rsidR="004A722F" w:rsidRPr="004A722F" w:rsidSect="00831FF0">
          <w:type w:val="continuous"/>
          <w:pgSz w:w="11906" w:h="16838"/>
          <w:pgMar w:top="1418" w:right="1418" w:bottom="1418" w:left="1418" w:header="680" w:footer="454" w:gutter="0"/>
          <w:cols w:space="708"/>
          <w:formProt w:val="0"/>
          <w:titlePg/>
          <w:docGrid w:linePitch="360"/>
        </w:sectPr>
      </w:pPr>
    </w:p>
    <w:tbl>
      <w:tblPr>
        <w:tblStyle w:val="TableGrid"/>
        <w:tblW w:w="10207"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7"/>
      </w:tblGrid>
      <w:tr w:rsidR="00602DA4" w:rsidRPr="00B77CDA" w14:paraId="4DE3315F" w14:textId="77777777" w:rsidTr="00621FDB">
        <w:trPr>
          <w:cantSplit/>
        </w:trPr>
        <w:tc>
          <w:tcPr>
            <w:tcW w:w="10207" w:type="dxa"/>
            <w:tcBorders>
              <w:top w:val="single" w:sz="4" w:space="0" w:color="auto"/>
              <w:left w:val="single" w:sz="4" w:space="0" w:color="auto"/>
              <w:right w:val="single" w:sz="4" w:space="0" w:color="auto"/>
            </w:tcBorders>
          </w:tcPr>
          <w:p w14:paraId="75D27093" w14:textId="161F49E6" w:rsidR="00522700" w:rsidRPr="00522700" w:rsidRDefault="002D3CB0" w:rsidP="00522700">
            <w:pPr>
              <w:pStyle w:val="03"/>
              <w:spacing w:line="360" w:lineRule="auto"/>
            </w:pPr>
            <w:r w:rsidRPr="00B77CDA">
              <w:t>*</w:t>
            </w:r>
            <w:r w:rsidR="00B0732D" w:rsidRPr="00B77CDA">
              <w:t>   </w:t>
            </w:r>
            <w:r w:rsidRPr="00B77CDA">
              <w:t xml:space="preserve">Съгласно чл. 17 от Наредбата за обхвата и методологията за извършване на оценка на въздействието, изводите и </w:t>
            </w:r>
            <w:proofErr w:type="spellStart"/>
            <w:r w:rsidRPr="00B77CDA">
              <w:t>относимата</w:t>
            </w:r>
            <w:proofErr w:type="spellEnd"/>
            <w:r w:rsidRPr="00B77CDA">
              <w:t xml:space="preserve"> информация от извършената частична предварителна оценка на въздействието се включват във финансовата обосновка по чл. 35, ал. 1, т. 4 от Устройствения правилник на Министерския съв</w:t>
            </w:r>
            <w:r w:rsidR="000A68D9" w:rsidRPr="00B77CDA">
              <w:t>ет и на неговата администрация.</w:t>
            </w:r>
          </w:p>
        </w:tc>
      </w:tr>
      <w:tr w:rsidR="000D667F" w:rsidRPr="00B77CDA" w14:paraId="6BC679BA" w14:textId="77777777" w:rsidTr="00621FDB">
        <w:trPr>
          <w:cantSplit/>
        </w:trPr>
        <w:tc>
          <w:tcPr>
            <w:tcW w:w="10207" w:type="dxa"/>
            <w:tcBorders>
              <w:left w:val="single" w:sz="4" w:space="0" w:color="auto"/>
              <w:right w:val="single" w:sz="4" w:space="0" w:color="auto"/>
            </w:tcBorders>
          </w:tcPr>
          <w:p w14:paraId="10B36A7C" w14:textId="4962C7B5" w:rsidR="00522700" w:rsidRPr="00522700" w:rsidRDefault="000D667F" w:rsidP="00522700">
            <w:pPr>
              <w:pStyle w:val="03"/>
              <w:spacing w:line="360" w:lineRule="auto"/>
            </w:pPr>
            <w:r w:rsidRPr="00B77CDA">
              <w:t>**</w:t>
            </w:r>
            <w:r w:rsidR="00B0732D" w:rsidRPr="00B77CDA">
              <w:t>   </w:t>
            </w:r>
            <w:r w:rsidR="002C0D1B" w:rsidRPr="00B77CDA">
              <w:t>При съгласуването по чл. 32 от Устройствения правилник на Министерския съвет и на неговата администрация кръгът от въпроси, проблеми и решения, разгледани в оценката на въздействието се съпоставя с кръга от въпроси, засегнати в проекта на нормативен акт</w:t>
            </w:r>
            <w:r w:rsidRPr="00B77CDA">
              <w:t>.</w:t>
            </w:r>
          </w:p>
        </w:tc>
      </w:tr>
      <w:tr w:rsidR="00602DA4" w:rsidRPr="00B77CDA" w14:paraId="735F2EAE" w14:textId="77777777" w:rsidTr="00621FDB">
        <w:trPr>
          <w:cantSplit/>
        </w:trPr>
        <w:tc>
          <w:tcPr>
            <w:tcW w:w="10207" w:type="dxa"/>
            <w:tcBorders>
              <w:left w:val="single" w:sz="4" w:space="0" w:color="auto"/>
              <w:bottom w:val="single" w:sz="4" w:space="0" w:color="auto"/>
              <w:right w:val="single" w:sz="4" w:space="0" w:color="auto"/>
            </w:tcBorders>
          </w:tcPr>
          <w:p w14:paraId="334CB304" w14:textId="183CE880" w:rsidR="004332F8" w:rsidRPr="00B77CDA" w:rsidRDefault="002D3CB0" w:rsidP="001333E0">
            <w:pPr>
              <w:pStyle w:val="03"/>
              <w:spacing w:line="360" w:lineRule="auto"/>
            </w:pPr>
            <w:r w:rsidRPr="00B77CDA">
              <w:t>**</w:t>
            </w:r>
            <w:r w:rsidR="000A68D9" w:rsidRPr="00B77CDA">
              <w:t>*</w:t>
            </w:r>
            <w:r w:rsidR="00B0732D" w:rsidRPr="00B77CDA">
              <w:t>   </w:t>
            </w:r>
            <w:r w:rsidRPr="00B77CDA">
              <w:t>На основание чл. 30б, ал. 4 от Устройствения правилник на Министерския съвет и на неговата администрация е необходимо окончателната оценка на въздействието да бъде съобразена с препоръките от становището.</w:t>
            </w:r>
          </w:p>
          <w:p w14:paraId="5860A80D" w14:textId="70D80061" w:rsidR="00522700" w:rsidRPr="00522700" w:rsidRDefault="007F2E32" w:rsidP="00522700">
            <w:pPr>
              <w:pStyle w:val="03"/>
              <w:spacing w:line="360" w:lineRule="auto"/>
            </w:pPr>
            <w:r w:rsidRPr="00B77CDA">
              <w:t>****   На основание чл. 85, ал. 1 от Устройствения правилник на Министерския съвет и на неговата администрация е необходимо това становище да бъде публикувано заедно с преработената оценка на въздействието и проекта на акт при обществените консултации, провеждани в изпълнение на Закона за нормативните актове.</w:t>
            </w:r>
          </w:p>
        </w:tc>
      </w:tr>
      <w:tr w:rsidR="00094215" w:rsidRPr="00CD3A5D" w14:paraId="12F2B143" w14:textId="77777777" w:rsidTr="00621FDB">
        <w:trPr>
          <w:cantSplit/>
        </w:trPr>
        <w:tc>
          <w:tcPr>
            <w:tcW w:w="10207" w:type="dxa"/>
            <w:tcBorders>
              <w:top w:val="single" w:sz="4" w:space="0" w:color="auto"/>
              <w:left w:val="single" w:sz="4" w:space="0" w:color="auto"/>
              <w:bottom w:val="single" w:sz="4" w:space="0" w:color="auto"/>
              <w:right w:val="single" w:sz="4" w:space="0" w:color="auto"/>
            </w:tcBorders>
          </w:tcPr>
          <w:p w14:paraId="210130C8" w14:textId="3E967C00" w:rsidR="00BA3467" w:rsidRPr="00325252" w:rsidRDefault="00BA3467" w:rsidP="008B703D">
            <w:pPr>
              <w:pStyle w:val="04"/>
              <w:ind w:firstLine="0"/>
            </w:pPr>
            <w:r w:rsidRPr="00B57875">
              <w:t>ДИРЕКТОР</w:t>
            </w:r>
            <w:r w:rsidRPr="00325252">
              <w:t xml:space="preserve"> НА ДИРЕКЦИЯ </w:t>
            </w:r>
          </w:p>
          <w:p w14:paraId="45B92D84" w14:textId="2AB5F9D5" w:rsidR="00BA3467" w:rsidRPr="00325252" w:rsidRDefault="00BA3467" w:rsidP="00B57875">
            <w:pPr>
              <w:pStyle w:val="04"/>
            </w:pPr>
            <w:r w:rsidRPr="00325252">
              <w:t>„</w:t>
            </w:r>
            <w:r w:rsidR="005E705E" w:rsidRPr="00B57875">
              <w:t>КООРДИНАЦИЯ</w:t>
            </w:r>
            <w:r w:rsidR="005E705E" w:rsidRPr="00325252">
              <w:t xml:space="preserve"> И </w:t>
            </w:r>
            <w:r w:rsidRPr="00325252">
              <w:t>МОДЕРНИЗАЦИЯ НА АДМИНИСТРАЦИЯТА“ В</w:t>
            </w:r>
          </w:p>
          <w:p w14:paraId="6C13F804" w14:textId="77777777" w:rsidR="00BA3467" w:rsidRPr="00E77E8A" w:rsidRDefault="00BA3467" w:rsidP="00B57875">
            <w:pPr>
              <w:pStyle w:val="04"/>
            </w:pPr>
            <w:r w:rsidRPr="00B57875">
              <w:t>АДМИНИСТРАЦИЯТА</w:t>
            </w:r>
            <w:r w:rsidRPr="00325252">
              <w:t xml:space="preserve"> НА МИНИСТЕРСКИЯ СЪВЕТ</w:t>
            </w:r>
          </w:p>
          <w:p w14:paraId="15F40762" w14:textId="45A73C0A" w:rsidR="00BA3467" w:rsidRPr="0046109C" w:rsidRDefault="00A124F7" w:rsidP="0020255B">
            <w:pPr>
              <w:spacing w:line="240" w:lineRule="auto"/>
              <w:ind w:left="5704"/>
              <w:jc w:val="center"/>
              <w:rPr>
                <w:rFonts w:eastAsia="Times New Roman"/>
                <w:szCs w:val="20"/>
                <w:highlight w:val="white"/>
                <w:lang w:eastAsia="bg-BG"/>
              </w:rPr>
            </w:pPr>
            <w:r>
              <w:rPr>
                <w:rFonts w:eastAsia="Times New Roman"/>
                <w:szCs w:val="20"/>
                <w:highlight w:val="white"/>
                <w:lang w:eastAsia="bg-BG"/>
              </w:rPr>
              <w:pict w14:anchorId="31B25204">
                <v:shape id="_x0000_i1026" type="#_x0000_t75" alt="Microsoft Office Signature Line..." style="width:147.75pt;height:56.25pt">
                  <v:imagedata r:id="rId8" o:title=""/>
                  <o:lock v:ext="edit" ungrouping="t" rotation="t" cropping="t" verticies="t" grouping="t"/>
                  <o:signatureline v:ext="edit" id="{73B7D74A-3582-4F79-A0CD-129366636FD6}" provid="{00000000-0000-0000-0000-000000000000}" issignatureline="t"/>
                </v:shape>
              </w:pict>
            </w:r>
          </w:p>
          <w:p w14:paraId="62989756" w14:textId="139C7345" w:rsidR="00B70BF4" w:rsidRPr="00D72DE3" w:rsidRDefault="007F2E32" w:rsidP="00C60287">
            <w:pPr>
              <w:spacing w:after="120" w:line="240" w:lineRule="auto"/>
              <w:ind w:left="5704"/>
              <w:jc w:val="center"/>
              <w:rPr>
                <w:b/>
              </w:rPr>
            </w:pPr>
            <w:r>
              <w:rPr>
                <w:b/>
              </w:rPr>
              <w:t>ИСКРЕН ИВАНОВ</w:t>
            </w:r>
          </w:p>
        </w:tc>
      </w:tr>
    </w:tbl>
    <w:p w14:paraId="6BCD96D3" w14:textId="77777777" w:rsidR="00602DA4" w:rsidRPr="004A722F" w:rsidRDefault="00602DA4" w:rsidP="004A722F">
      <w:pPr>
        <w:spacing w:line="1" w:lineRule="exact"/>
        <w:rPr>
          <w:vanish/>
          <w:sz w:val="2"/>
          <w:szCs w:val="2"/>
          <w:lang w:val="en-US"/>
        </w:rPr>
      </w:pPr>
    </w:p>
    <w:sectPr w:rsidR="00602DA4" w:rsidRPr="004A722F" w:rsidSect="004A722F">
      <w:type w:val="continuous"/>
      <w:pgSz w:w="11906" w:h="16838"/>
      <w:pgMar w:top="1170" w:right="1418" w:bottom="1134" w:left="1418" w:header="709" w:footer="454"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E32CB4" w14:textId="77777777" w:rsidR="00FD4265" w:rsidRDefault="00FD4265" w:rsidP="00C20834">
      <w:r>
        <w:separator/>
      </w:r>
    </w:p>
    <w:p w14:paraId="4336D11A" w14:textId="77777777" w:rsidR="00FD4265" w:rsidRDefault="00FD4265" w:rsidP="00C20834"/>
    <w:p w14:paraId="2900B8E0" w14:textId="77777777" w:rsidR="00FD4265" w:rsidRDefault="00FD4265"/>
  </w:endnote>
  <w:endnote w:type="continuationSeparator" w:id="0">
    <w:p w14:paraId="5C3A34D2" w14:textId="77777777" w:rsidR="00FD4265" w:rsidRDefault="00FD4265" w:rsidP="00C20834">
      <w:r>
        <w:continuationSeparator/>
      </w:r>
    </w:p>
    <w:p w14:paraId="40094317" w14:textId="77777777" w:rsidR="00FD4265" w:rsidRDefault="00FD4265" w:rsidP="00C20834"/>
    <w:p w14:paraId="3E5FAB4A" w14:textId="77777777" w:rsidR="00FD4265" w:rsidRDefault="00FD426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21217E" w14:textId="77777777" w:rsidR="00495E41" w:rsidRPr="00CD3A5D" w:rsidRDefault="00495E41" w:rsidP="00495E41">
    <w:pPr>
      <w:pBdr>
        <w:top w:val="single" w:sz="6" w:space="1" w:color="auto"/>
      </w:pBdr>
      <w:tabs>
        <w:tab w:val="center" w:pos="4153"/>
        <w:tab w:val="right" w:pos="8306"/>
      </w:tabs>
      <w:jc w:val="center"/>
      <w:rPr>
        <w:rFonts w:asciiTheme="minorHAnsi" w:hAnsiTheme="minorHAnsi" w:cstheme="minorBidi"/>
        <w:sz w:val="22"/>
        <w:szCs w:val="22"/>
      </w:rPr>
    </w:pPr>
    <w:r w:rsidRPr="00C60287">
      <w:rPr>
        <w:rFonts w:eastAsia="Times New Roman"/>
        <w:i/>
        <w:sz w:val="20"/>
        <w:szCs w:val="20"/>
      </w:rPr>
      <w:t xml:space="preserve">Становище относно съгласуване на частична предварителна оценка на въздействието на проект на Постановление на Министерския съвет за приемане на </w:t>
    </w:r>
    <w:r w:rsidRPr="00E92A27">
      <w:rPr>
        <w:rFonts w:eastAsia="Times New Roman"/>
        <w:i/>
        <w:sz w:val="20"/>
        <w:szCs w:val="20"/>
      </w:rPr>
      <w:t>Наредба за условията и реда за създаване, поддържане и ползване на регистъра на пощенските кодове в Република България</w:t>
    </w:r>
  </w:p>
  <w:p w14:paraId="7E678BB7" w14:textId="77777777" w:rsidR="00495E41" w:rsidRDefault="00495E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05CDC6" w14:textId="024AE9F4" w:rsidR="000D667F" w:rsidRPr="00CD3A5D" w:rsidRDefault="00C60287" w:rsidP="00CD3A5D">
    <w:pPr>
      <w:pBdr>
        <w:top w:val="single" w:sz="6" w:space="1" w:color="auto"/>
      </w:pBdr>
      <w:tabs>
        <w:tab w:val="center" w:pos="4153"/>
        <w:tab w:val="right" w:pos="8306"/>
      </w:tabs>
      <w:jc w:val="center"/>
      <w:rPr>
        <w:rFonts w:asciiTheme="minorHAnsi" w:hAnsiTheme="minorHAnsi" w:cstheme="minorBidi"/>
        <w:sz w:val="22"/>
        <w:szCs w:val="22"/>
      </w:rPr>
    </w:pPr>
    <w:r w:rsidRPr="00C60287">
      <w:rPr>
        <w:rFonts w:eastAsia="Times New Roman"/>
        <w:i/>
        <w:sz w:val="20"/>
        <w:szCs w:val="20"/>
      </w:rPr>
      <w:t xml:space="preserve">Становище относно съгласуване на частична предварителна оценка на въздействието на проект на Постановление на Министерския съвет за приемане на </w:t>
    </w:r>
    <w:r w:rsidR="00E92A27" w:rsidRPr="00E92A27">
      <w:rPr>
        <w:rFonts w:eastAsia="Times New Roman"/>
        <w:i/>
        <w:sz w:val="20"/>
        <w:szCs w:val="20"/>
      </w:rPr>
      <w:t>Наредба за условията и реда за създаване, поддържане и ползване на регистъра на пощенските кодове в Република България</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264ED5" w14:textId="77777777" w:rsidR="00FD4265" w:rsidRDefault="00FD4265" w:rsidP="00C20834">
      <w:r>
        <w:separator/>
      </w:r>
    </w:p>
    <w:p w14:paraId="37AB3BAA" w14:textId="77777777" w:rsidR="00FD4265" w:rsidRDefault="00FD4265" w:rsidP="00C20834"/>
    <w:p w14:paraId="3F1CAD05" w14:textId="77777777" w:rsidR="00FD4265" w:rsidRDefault="00FD4265"/>
  </w:footnote>
  <w:footnote w:type="continuationSeparator" w:id="0">
    <w:p w14:paraId="3D042B7E" w14:textId="77777777" w:rsidR="00FD4265" w:rsidRDefault="00FD4265" w:rsidP="00C20834">
      <w:r>
        <w:continuationSeparator/>
      </w:r>
    </w:p>
    <w:p w14:paraId="64055631" w14:textId="77777777" w:rsidR="00FD4265" w:rsidRDefault="00FD4265" w:rsidP="00C20834"/>
    <w:p w14:paraId="3BC87256" w14:textId="77777777" w:rsidR="00FD4265" w:rsidRDefault="00FD4265"/>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376BC9"/>
    <w:multiLevelType w:val="hybridMultilevel"/>
    <w:tmpl w:val="86B09BAA"/>
    <w:lvl w:ilvl="0" w:tplc="3404EE66">
      <w:numFmt w:val="bullet"/>
      <w:lvlText w:val="-"/>
      <w:lvlJc w:val="left"/>
      <w:pPr>
        <w:ind w:left="1239" w:hanging="360"/>
      </w:pPr>
      <w:rPr>
        <w:rFonts w:ascii="Times New Roman" w:eastAsiaTheme="minorHAnsi" w:hAnsi="Times New Roman" w:cs="Times New Roman" w:hint="default"/>
      </w:rPr>
    </w:lvl>
    <w:lvl w:ilvl="1" w:tplc="04020003" w:tentative="1">
      <w:start w:val="1"/>
      <w:numFmt w:val="bullet"/>
      <w:lvlText w:val="o"/>
      <w:lvlJc w:val="left"/>
      <w:pPr>
        <w:ind w:left="1959" w:hanging="360"/>
      </w:pPr>
      <w:rPr>
        <w:rFonts w:ascii="Courier New" w:hAnsi="Courier New" w:cs="Courier New" w:hint="default"/>
      </w:rPr>
    </w:lvl>
    <w:lvl w:ilvl="2" w:tplc="04020005" w:tentative="1">
      <w:start w:val="1"/>
      <w:numFmt w:val="bullet"/>
      <w:lvlText w:val=""/>
      <w:lvlJc w:val="left"/>
      <w:pPr>
        <w:ind w:left="2679" w:hanging="360"/>
      </w:pPr>
      <w:rPr>
        <w:rFonts w:ascii="Wingdings" w:hAnsi="Wingdings" w:hint="default"/>
      </w:rPr>
    </w:lvl>
    <w:lvl w:ilvl="3" w:tplc="04020001" w:tentative="1">
      <w:start w:val="1"/>
      <w:numFmt w:val="bullet"/>
      <w:lvlText w:val=""/>
      <w:lvlJc w:val="left"/>
      <w:pPr>
        <w:ind w:left="3399" w:hanging="360"/>
      </w:pPr>
      <w:rPr>
        <w:rFonts w:ascii="Symbol" w:hAnsi="Symbol" w:hint="default"/>
      </w:rPr>
    </w:lvl>
    <w:lvl w:ilvl="4" w:tplc="04020003" w:tentative="1">
      <w:start w:val="1"/>
      <w:numFmt w:val="bullet"/>
      <w:lvlText w:val="o"/>
      <w:lvlJc w:val="left"/>
      <w:pPr>
        <w:ind w:left="4119" w:hanging="360"/>
      </w:pPr>
      <w:rPr>
        <w:rFonts w:ascii="Courier New" w:hAnsi="Courier New" w:cs="Courier New" w:hint="default"/>
      </w:rPr>
    </w:lvl>
    <w:lvl w:ilvl="5" w:tplc="04020005" w:tentative="1">
      <w:start w:val="1"/>
      <w:numFmt w:val="bullet"/>
      <w:lvlText w:val=""/>
      <w:lvlJc w:val="left"/>
      <w:pPr>
        <w:ind w:left="4839" w:hanging="360"/>
      </w:pPr>
      <w:rPr>
        <w:rFonts w:ascii="Wingdings" w:hAnsi="Wingdings" w:hint="default"/>
      </w:rPr>
    </w:lvl>
    <w:lvl w:ilvl="6" w:tplc="04020001" w:tentative="1">
      <w:start w:val="1"/>
      <w:numFmt w:val="bullet"/>
      <w:lvlText w:val=""/>
      <w:lvlJc w:val="left"/>
      <w:pPr>
        <w:ind w:left="5559" w:hanging="360"/>
      </w:pPr>
      <w:rPr>
        <w:rFonts w:ascii="Symbol" w:hAnsi="Symbol" w:hint="default"/>
      </w:rPr>
    </w:lvl>
    <w:lvl w:ilvl="7" w:tplc="04020003" w:tentative="1">
      <w:start w:val="1"/>
      <w:numFmt w:val="bullet"/>
      <w:lvlText w:val="o"/>
      <w:lvlJc w:val="left"/>
      <w:pPr>
        <w:ind w:left="6279" w:hanging="360"/>
      </w:pPr>
      <w:rPr>
        <w:rFonts w:ascii="Courier New" w:hAnsi="Courier New" w:cs="Courier New" w:hint="default"/>
      </w:rPr>
    </w:lvl>
    <w:lvl w:ilvl="8" w:tplc="04020005" w:tentative="1">
      <w:start w:val="1"/>
      <w:numFmt w:val="bullet"/>
      <w:lvlText w:val=""/>
      <w:lvlJc w:val="left"/>
      <w:pPr>
        <w:ind w:left="6999" w:hanging="360"/>
      </w:pPr>
      <w:rPr>
        <w:rFonts w:ascii="Wingdings" w:hAnsi="Wingdings" w:hint="default"/>
      </w:rPr>
    </w:lvl>
  </w:abstractNum>
  <w:abstractNum w:abstractNumId="1" w15:restartNumberingAfterBreak="0">
    <w:nsid w:val="20360188"/>
    <w:multiLevelType w:val="hybridMultilevel"/>
    <w:tmpl w:val="21CE2240"/>
    <w:lvl w:ilvl="0" w:tplc="650A9486">
      <w:start w:val="1"/>
      <w:numFmt w:val="upperRoman"/>
      <w:pStyle w:val="Heading1"/>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21201314"/>
    <w:multiLevelType w:val="hybridMultilevel"/>
    <w:tmpl w:val="9E3E226A"/>
    <w:lvl w:ilvl="0" w:tplc="8536D47E">
      <w:numFmt w:val="bullet"/>
      <w:lvlText w:val="-"/>
      <w:lvlJc w:val="left"/>
      <w:pPr>
        <w:ind w:left="1239" w:hanging="360"/>
      </w:pPr>
      <w:rPr>
        <w:rFonts w:ascii="Times New Roman" w:eastAsiaTheme="minorHAnsi" w:hAnsi="Times New Roman" w:cs="Times New Roman" w:hint="default"/>
        <w:b w:val="0"/>
        <w:color w:val="auto"/>
      </w:rPr>
    </w:lvl>
    <w:lvl w:ilvl="1" w:tplc="04020003" w:tentative="1">
      <w:start w:val="1"/>
      <w:numFmt w:val="bullet"/>
      <w:lvlText w:val="o"/>
      <w:lvlJc w:val="left"/>
      <w:pPr>
        <w:ind w:left="1959" w:hanging="360"/>
      </w:pPr>
      <w:rPr>
        <w:rFonts w:ascii="Courier New" w:hAnsi="Courier New" w:cs="Courier New" w:hint="default"/>
      </w:rPr>
    </w:lvl>
    <w:lvl w:ilvl="2" w:tplc="04020005" w:tentative="1">
      <w:start w:val="1"/>
      <w:numFmt w:val="bullet"/>
      <w:lvlText w:val=""/>
      <w:lvlJc w:val="left"/>
      <w:pPr>
        <w:ind w:left="2679" w:hanging="360"/>
      </w:pPr>
      <w:rPr>
        <w:rFonts w:ascii="Wingdings" w:hAnsi="Wingdings" w:hint="default"/>
      </w:rPr>
    </w:lvl>
    <w:lvl w:ilvl="3" w:tplc="04020001" w:tentative="1">
      <w:start w:val="1"/>
      <w:numFmt w:val="bullet"/>
      <w:lvlText w:val=""/>
      <w:lvlJc w:val="left"/>
      <w:pPr>
        <w:ind w:left="3399" w:hanging="360"/>
      </w:pPr>
      <w:rPr>
        <w:rFonts w:ascii="Symbol" w:hAnsi="Symbol" w:hint="default"/>
      </w:rPr>
    </w:lvl>
    <w:lvl w:ilvl="4" w:tplc="04020003" w:tentative="1">
      <w:start w:val="1"/>
      <w:numFmt w:val="bullet"/>
      <w:lvlText w:val="o"/>
      <w:lvlJc w:val="left"/>
      <w:pPr>
        <w:ind w:left="4119" w:hanging="360"/>
      </w:pPr>
      <w:rPr>
        <w:rFonts w:ascii="Courier New" w:hAnsi="Courier New" w:cs="Courier New" w:hint="default"/>
      </w:rPr>
    </w:lvl>
    <w:lvl w:ilvl="5" w:tplc="04020005" w:tentative="1">
      <w:start w:val="1"/>
      <w:numFmt w:val="bullet"/>
      <w:lvlText w:val=""/>
      <w:lvlJc w:val="left"/>
      <w:pPr>
        <w:ind w:left="4839" w:hanging="360"/>
      </w:pPr>
      <w:rPr>
        <w:rFonts w:ascii="Wingdings" w:hAnsi="Wingdings" w:hint="default"/>
      </w:rPr>
    </w:lvl>
    <w:lvl w:ilvl="6" w:tplc="04020001" w:tentative="1">
      <w:start w:val="1"/>
      <w:numFmt w:val="bullet"/>
      <w:lvlText w:val=""/>
      <w:lvlJc w:val="left"/>
      <w:pPr>
        <w:ind w:left="5559" w:hanging="360"/>
      </w:pPr>
      <w:rPr>
        <w:rFonts w:ascii="Symbol" w:hAnsi="Symbol" w:hint="default"/>
      </w:rPr>
    </w:lvl>
    <w:lvl w:ilvl="7" w:tplc="04020003" w:tentative="1">
      <w:start w:val="1"/>
      <w:numFmt w:val="bullet"/>
      <w:lvlText w:val="o"/>
      <w:lvlJc w:val="left"/>
      <w:pPr>
        <w:ind w:left="6279" w:hanging="360"/>
      </w:pPr>
      <w:rPr>
        <w:rFonts w:ascii="Courier New" w:hAnsi="Courier New" w:cs="Courier New" w:hint="default"/>
      </w:rPr>
    </w:lvl>
    <w:lvl w:ilvl="8" w:tplc="04020005" w:tentative="1">
      <w:start w:val="1"/>
      <w:numFmt w:val="bullet"/>
      <w:lvlText w:val=""/>
      <w:lvlJc w:val="left"/>
      <w:pPr>
        <w:ind w:left="6999" w:hanging="360"/>
      </w:pPr>
      <w:rPr>
        <w:rFonts w:ascii="Wingdings" w:hAnsi="Wingdings" w:hint="default"/>
      </w:rPr>
    </w:lvl>
  </w:abstractNum>
  <w:abstractNum w:abstractNumId="3" w15:restartNumberingAfterBreak="0">
    <w:nsid w:val="2AC913A3"/>
    <w:multiLevelType w:val="hybridMultilevel"/>
    <w:tmpl w:val="FC68B89E"/>
    <w:lvl w:ilvl="0" w:tplc="04020001">
      <w:start w:val="1"/>
      <w:numFmt w:val="bullet"/>
      <w:lvlText w:val=""/>
      <w:lvlJc w:val="left"/>
      <w:pPr>
        <w:ind w:left="1599" w:hanging="360"/>
      </w:pPr>
      <w:rPr>
        <w:rFonts w:ascii="Symbol" w:hAnsi="Symbol" w:hint="default"/>
      </w:rPr>
    </w:lvl>
    <w:lvl w:ilvl="1" w:tplc="04020003" w:tentative="1">
      <w:start w:val="1"/>
      <w:numFmt w:val="bullet"/>
      <w:lvlText w:val="o"/>
      <w:lvlJc w:val="left"/>
      <w:pPr>
        <w:ind w:left="2319" w:hanging="360"/>
      </w:pPr>
      <w:rPr>
        <w:rFonts w:ascii="Courier New" w:hAnsi="Courier New" w:cs="Courier New" w:hint="default"/>
      </w:rPr>
    </w:lvl>
    <w:lvl w:ilvl="2" w:tplc="04020005" w:tentative="1">
      <w:start w:val="1"/>
      <w:numFmt w:val="bullet"/>
      <w:lvlText w:val=""/>
      <w:lvlJc w:val="left"/>
      <w:pPr>
        <w:ind w:left="3039" w:hanging="360"/>
      </w:pPr>
      <w:rPr>
        <w:rFonts w:ascii="Wingdings" w:hAnsi="Wingdings" w:hint="default"/>
      </w:rPr>
    </w:lvl>
    <w:lvl w:ilvl="3" w:tplc="04020001" w:tentative="1">
      <w:start w:val="1"/>
      <w:numFmt w:val="bullet"/>
      <w:lvlText w:val=""/>
      <w:lvlJc w:val="left"/>
      <w:pPr>
        <w:ind w:left="3759" w:hanging="360"/>
      </w:pPr>
      <w:rPr>
        <w:rFonts w:ascii="Symbol" w:hAnsi="Symbol" w:hint="default"/>
      </w:rPr>
    </w:lvl>
    <w:lvl w:ilvl="4" w:tplc="04020003" w:tentative="1">
      <w:start w:val="1"/>
      <w:numFmt w:val="bullet"/>
      <w:lvlText w:val="o"/>
      <w:lvlJc w:val="left"/>
      <w:pPr>
        <w:ind w:left="4479" w:hanging="360"/>
      </w:pPr>
      <w:rPr>
        <w:rFonts w:ascii="Courier New" w:hAnsi="Courier New" w:cs="Courier New" w:hint="default"/>
      </w:rPr>
    </w:lvl>
    <w:lvl w:ilvl="5" w:tplc="04020005" w:tentative="1">
      <w:start w:val="1"/>
      <w:numFmt w:val="bullet"/>
      <w:lvlText w:val=""/>
      <w:lvlJc w:val="left"/>
      <w:pPr>
        <w:ind w:left="5199" w:hanging="360"/>
      </w:pPr>
      <w:rPr>
        <w:rFonts w:ascii="Wingdings" w:hAnsi="Wingdings" w:hint="default"/>
      </w:rPr>
    </w:lvl>
    <w:lvl w:ilvl="6" w:tplc="04020001" w:tentative="1">
      <w:start w:val="1"/>
      <w:numFmt w:val="bullet"/>
      <w:lvlText w:val=""/>
      <w:lvlJc w:val="left"/>
      <w:pPr>
        <w:ind w:left="5919" w:hanging="360"/>
      </w:pPr>
      <w:rPr>
        <w:rFonts w:ascii="Symbol" w:hAnsi="Symbol" w:hint="default"/>
      </w:rPr>
    </w:lvl>
    <w:lvl w:ilvl="7" w:tplc="04020003" w:tentative="1">
      <w:start w:val="1"/>
      <w:numFmt w:val="bullet"/>
      <w:lvlText w:val="o"/>
      <w:lvlJc w:val="left"/>
      <w:pPr>
        <w:ind w:left="6639" w:hanging="360"/>
      </w:pPr>
      <w:rPr>
        <w:rFonts w:ascii="Courier New" w:hAnsi="Courier New" w:cs="Courier New" w:hint="default"/>
      </w:rPr>
    </w:lvl>
    <w:lvl w:ilvl="8" w:tplc="04020005" w:tentative="1">
      <w:start w:val="1"/>
      <w:numFmt w:val="bullet"/>
      <w:lvlText w:val=""/>
      <w:lvlJc w:val="left"/>
      <w:pPr>
        <w:ind w:left="7359" w:hanging="360"/>
      </w:pPr>
      <w:rPr>
        <w:rFonts w:ascii="Wingdings" w:hAnsi="Wingdings" w:hint="default"/>
      </w:rPr>
    </w:lvl>
  </w:abstractNum>
  <w:abstractNum w:abstractNumId="4" w15:restartNumberingAfterBreak="0">
    <w:nsid w:val="3A963D94"/>
    <w:multiLevelType w:val="hybridMultilevel"/>
    <w:tmpl w:val="1F36A858"/>
    <w:lvl w:ilvl="0" w:tplc="04020001">
      <w:start w:val="1"/>
      <w:numFmt w:val="bullet"/>
      <w:lvlText w:val=""/>
      <w:lvlJc w:val="left"/>
      <w:pPr>
        <w:ind w:left="2539" w:hanging="360"/>
      </w:pPr>
      <w:rPr>
        <w:rFonts w:ascii="Symbol" w:hAnsi="Symbol" w:hint="default"/>
      </w:rPr>
    </w:lvl>
    <w:lvl w:ilvl="1" w:tplc="04020003" w:tentative="1">
      <w:start w:val="1"/>
      <w:numFmt w:val="bullet"/>
      <w:lvlText w:val="o"/>
      <w:lvlJc w:val="left"/>
      <w:pPr>
        <w:ind w:left="3259" w:hanging="360"/>
      </w:pPr>
      <w:rPr>
        <w:rFonts w:ascii="Courier New" w:hAnsi="Courier New" w:cs="Courier New" w:hint="default"/>
      </w:rPr>
    </w:lvl>
    <w:lvl w:ilvl="2" w:tplc="04020005" w:tentative="1">
      <w:start w:val="1"/>
      <w:numFmt w:val="bullet"/>
      <w:lvlText w:val=""/>
      <w:lvlJc w:val="left"/>
      <w:pPr>
        <w:ind w:left="3979" w:hanging="360"/>
      </w:pPr>
      <w:rPr>
        <w:rFonts w:ascii="Wingdings" w:hAnsi="Wingdings" w:hint="default"/>
      </w:rPr>
    </w:lvl>
    <w:lvl w:ilvl="3" w:tplc="04020001" w:tentative="1">
      <w:start w:val="1"/>
      <w:numFmt w:val="bullet"/>
      <w:lvlText w:val=""/>
      <w:lvlJc w:val="left"/>
      <w:pPr>
        <w:ind w:left="4699" w:hanging="360"/>
      </w:pPr>
      <w:rPr>
        <w:rFonts w:ascii="Symbol" w:hAnsi="Symbol" w:hint="default"/>
      </w:rPr>
    </w:lvl>
    <w:lvl w:ilvl="4" w:tplc="04020003" w:tentative="1">
      <w:start w:val="1"/>
      <w:numFmt w:val="bullet"/>
      <w:lvlText w:val="o"/>
      <w:lvlJc w:val="left"/>
      <w:pPr>
        <w:ind w:left="5419" w:hanging="360"/>
      </w:pPr>
      <w:rPr>
        <w:rFonts w:ascii="Courier New" w:hAnsi="Courier New" w:cs="Courier New" w:hint="default"/>
      </w:rPr>
    </w:lvl>
    <w:lvl w:ilvl="5" w:tplc="04020005" w:tentative="1">
      <w:start w:val="1"/>
      <w:numFmt w:val="bullet"/>
      <w:lvlText w:val=""/>
      <w:lvlJc w:val="left"/>
      <w:pPr>
        <w:ind w:left="6139" w:hanging="360"/>
      </w:pPr>
      <w:rPr>
        <w:rFonts w:ascii="Wingdings" w:hAnsi="Wingdings" w:hint="default"/>
      </w:rPr>
    </w:lvl>
    <w:lvl w:ilvl="6" w:tplc="04020001" w:tentative="1">
      <w:start w:val="1"/>
      <w:numFmt w:val="bullet"/>
      <w:lvlText w:val=""/>
      <w:lvlJc w:val="left"/>
      <w:pPr>
        <w:ind w:left="6859" w:hanging="360"/>
      </w:pPr>
      <w:rPr>
        <w:rFonts w:ascii="Symbol" w:hAnsi="Symbol" w:hint="default"/>
      </w:rPr>
    </w:lvl>
    <w:lvl w:ilvl="7" w:tplc="04020003" w:tentative="1">
      <w:start w:val="1"/>
      <w:numFmt w:val="bullet"/>
      <w:lvlText w:val="o"/>
      <w:lvlJc w:val="left"/>
      <w:pPr>
        <w:ind w:left="7579" w:hanging="360"/>
      </w:pPr>
      <w:rPr>
        <w:rFonts w:ascii="Courier New" w:hAnsi="Courier New" w:cs="Courier New" w:hint="default"/>
      </w:rPr>
    </w:lvl>
    <w:lvl w:ilvl="8" w:tplc="04020005" w:tentative="1">
      <w:start w:val="1"/>
      <w:numFmt w:val="bullet"/>
      <w:lvlText w:val=""/>
      <w:lvlJc w:val="left"/>
      <w:pPr>
        <w:ind w:left="8299" w:hanging="360"/>
      </w:pPr>
      <w:rPr>
        <w:rFonts w:ascii="Wingdings" w:hAnsi="Wingdings" w:hint="default"/>
      </w:rPr>
    </w:lvl>
  </w:abstractNum>
  <w:abstractNum w:abstractNumId="5" w15:restartNumberingAfterBreak="0">
    <w:nsid w:val="3F211F28"/>
    <w:multiLevelType w:val="hybridMultilevel"/>
    <w:tmpl w:val="FC5AA04A"/>
    <w:lvl w:ilvl="0" w:tplc="04020001">
      <w:start w:val="1"/>
      <w:numFmt w:val="bullet"/>
      <w:lvlText w:val=""/>
      <w:lvlJc w:val="left"/>
      <w:pPr>
        <w:ind w:left="1599" w:hanging="360"/>
      </w:pPr>
      <w:rPr>
        <w:rFonts w:ascii="Symbol" w:hAnsi="Symbol" w:hint="default"/>
      </w:rPr>
    </w:lvl>
    <w:lvl w:ilvl="1" w:tplc="04020003" w:tentative="1">
      <w:start w:val="1"/>
      <w:numFmt w:val="bullet"/>
      <w:lvlText w:val="o"/>
      <w:lvlJc w:val="left"/>
      <w:pPr>
        <w:ind w:left="2319" w:hanging="360"/>
      </w:pPr>
      <w:rPr>
        <w:rFonts w:ascii="Courier New" w:hAnsi="Courier New" w:cs="Courier New" w:hint="default"/>
      </w:rPr>
    </w:lvl>
    <w:lvl w:ilvl="2" w:tplc="04020005" w:tentative="1">
      <w:start w:val="1"/>
      <w:numFmt w:val="bullet"/>
      <w:lvlText w:val=""/>
      <w:lvlJc w:val="left"/>
      <w:pPr>
        <w:ind w:left="3039" w:hanging="360"/>
      </w:pPr>
      <w:rPr>
        <w:rFonts w:ascii="Wingdings" w:hAnsi="Wingdings" w:hint="default"/>
      </w:rPr>
    </w:lvl>
    <w:lvl w:ilvl="3" w:tplc="04020001" w:tentative="1">
      <w:start w:val="1"/>
      <w:numFmt w:val="bullet"/>
      <w:lvlText w:val=""/>
      <w:lvlJc w:val="left"/>
      <w:pPr>
        <w:ind w:left="3759" w:hanging="360"/>
      </w:pPr>
      <w:rPr>
        <w:rFonts w:ascii="Symbol" w:hAnsi="Symbol" w:hint="default"/>
      </w:rPr>
    </w:lvl>
    <w:lvl w:ilvl="4" w:tplc="04020003" w:tentative="1">
      <w:start w:val="1"/>
      <w:numFmt w:val="bullet"/>
      <w:lvlText w:val="o"/>
      <w:lvlJc w:val="left"/>
      <w:pPr>
        <w:ind w:left="4479" w:hanging="360"/>
      </w:pPr>
      <w:rPr>
        <w:rFonts w:ascii="Courier New" w:hAnsi="Courier New" w:cs="Courier New" w:hint="default"/>
      </w:rPr>
    </w:lvl>
    <w:lvl w:ilvl="5" w:tplc="04020005" w:tentative="1">
      <w:start w:val="1"/>
      <w:numFmt w:val="bullet"/>
      <w:lvlText w:val=""/>
      <w:lvlJc w:val="left"/>
      <w:pPr>
        <w:ind w:left="5199" w:hanging="360"/>
      </w:pPr>
      <w:rPr>
        <w:rFonts w:ascii="Wingdings" w:hAnsi="Wingdings" w:hint="default"/>
      </w:rPr>
    </w:lvl>
    <w:lvl w:ilvl="6" w:tplc="04020001" w:tentative="1">
      <w:start w:val="1"/>
      <w:numFmt w:val="bullet"/>
      <w:lvlText w:val=""/>
      <w:lvlJc w:val="left"/>
      <w:pPr>
        <w:ind w:left="5919" w:hanging="360"/>
      </w:pPr>
      <w:rPr>
        <w:rFonts w:ascii="Symbol" w:hAnsi="Symbol" w:hint="default"/>
      </w:rPr>
    </w:lvl>
    <w:lvl w:ilvl="7" w:tplc="04020003" w:tentative="1">
      <w:start w:val="1"/>
      <w:numFmt w:val="bullet"/>
      <w:lvlText w:val="o"/>
      <w:lvlJc w:val="left"/>
      <w:pPr>
        <w:ind w:left="6639" w:hanging="360"/>
      </w:pPr>
      <w:rPr>
        <w:rFonts w:ascii="Courier New" w:hAnsi="Courier New" w:cs="Courier New" w:hint="default"/>
      </w:rPr>
    </w:lvl>
    <w:lvl w:ilvl="8" w:tplc="04020005" w:tentative="1">
      <w:start w:val="1"/>
      <w:numFmt w:val="bullet"/>
      <w:lvlText w:val=""/>
      <w:lvlJc w:val="left"/>
      <w:pPr>
        <w:ind w:left="7359" w:hanging="360"/>
      </w:pPr>
      <w:rPr>
        <w:rFonts w:ascii="Wingdings" w:hAnsi="Wingdings" w:hint="default"/>
      </w:rPr>
    </w:lvl>
  </w:abstractNum>
  <w:abstractNum w:abstractNumId="6" w15:restartNumberingAfterBreak="0">
    <w:nsid w:val="50D54B6F"/>
    <w:multiLevelType w:val="hybridMultilevel"/>
    <w:tmpl w:val="923A2BB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531F20E4"/>
    <w:multiLevelType w:val="hybridMultilevel"/>
    <w:tmpl w:val="29C6D9F4"/>
    <w:lvl w:ilvl="0" w:tplc="BA5C0D64">
      <w:start w:val="1"/>
      <w:numFmt w:val="upperRoman"/>
      <w:lvlText w:val="%1."/>
      <w:lvlJc w:val="left"/>
      <w:pPr>
        <w:ind w:left="360" w:hanging="360"/>
      </w:pPr>
      <w:rPr>
        <w:rFonts w:ascii="Times New Roman" w:hAnsi="Times New Roman" w:cs="Times New Roman" w:hint="default"/>
        <w:b w:val="0"/>
        <w:bCs w:val="0"/>
        <w:i w:val="0"/>
        <w:iCs w:val="0"/>
        <w:caps w:val="0"/>
        <w:strike w:val="0"/>
        <w:dstrike w:val="0"/>
        <w:outline w:val="0"/>
        <w:shadow w:val="0"/>
        <w:emboss w:val="0"/>
        <w:imprint w:val="0"/>
        <w:snapToGrid w:val="0"/>
        <w:vanish w:val="0"/>
        <w:color w:val="000000"/>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615F56AA"/>
    <w:multiLevelType w:val="hybridMultilevel"/>
    <w:tmpl w:val="FA949766"/>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65F1762"/>
    <w:multiLevelType w:val="hybridMultilevel"/>
    <w:tmpl w:val="61CAEE54"/>
    <w:lvl w:ilvl="0" w:tplc="9EC8FFB0">
      <w:start w:val="1"/>
      <w:numFmt w:val="bullet"/>
      <w:lvlText w:val=""/>
      <w:lvlJc w:val="left"/>
      <w:pPr>
        <w:ind w:left="1211" w:hanging="360"/>
      </w:pPr>
      <w:rPr>
        <w:rFonts w:ascii="Symbol" w:hAnsi="Symbol" w:hint="default"/>
        <w:color w:val="auto"/>
      </w:rPr>
    </w:lvl>
    <w:lvl w:ilvl="1" w:tplc="04020003">
      <w:start w:val="1"/>
      <w:numFmt w:val="bullet"/>
      <w:lvlText w:val="o"/>
      <w:lvlJc w:val="left"/>
      <w:pPr>
        <w:ind w:left="1440" w:hanging="360"/>
      </w:pPr>
      <w:rPr>
        <w:rFonts w:ascii="Courier New" w:hAnsi="Courier New" w:cs="Courier New" w:hint="default"/>
      </w:rPr>
    </w:lvl>
    <w:lvl w:ilvl="2" w:tplc="CC58DA62">
      <w:start w:val="1"/>
      <w:numFmt w:val="bullet"/>
      <w:lvlText w:val=""/>
      <w:lvlJc w:val="left"/>
      <w:pPr>
        <w:ind w:left="2160" w:hanging="360"/>
      </w:pPr>
      <w:rPr>
        <w:rFonts w:ascii="Wingdings" w:hAnsi="Wingdings" w:hint="default"/>
        <w:color w:val="auto"/>
      </w:rPr>
    </w:lvl>
    <w:lvl w:ilvl="3" w:tplc="A958FF54">
      <w:start w:val="1"/>
      <w:numFmt w:val="bullet"/>
      <w:lvlText w:val=""/>
      <w:lvlJc w:val="left"/>
      <w:pPr>
        <w:ind w:left="2880" w:hanging="360"/>
      </w:pPr>
      <w:rPr>
        <w:rFonts w:ascii="Symbol" w:hAnsi="Symbol" w:hint="default"/>
        <w:color w:val="auto"/>
      </w:rPr>
    </w:lvl>
    <w:lvl w:ilvl="4" w:tplc="04020003">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10" w15:restartNumberingAfterBreak="0">
    <w:nsid w:val="6FB24346"/>
    <w:multiLevelType w:val="hybridMultilevel"/>
    <w:tmpl w:val="3F785128"/>
    <w:lvl w:ilvl="0" w:tplc="FFA4CE20">
      <w:start w:val="1"/>
      <w:numFmt w:val="upperRoman"/>
      <w:lvlText w:val="%1."/>
      <w:lvlJc w:val="right"/>
      <w:pPr>
        <w:ind w:left="1459" w:hanging="360"/>
      </w:pPr>
    </w:lvl>
    <w:lvl w:ilvl="1" w:tplc="04020019" w:tentative="1">
      <w:start w:val="1"/>
      <w:numFmt w:val="lowerLetter"/>
      <w:lvlText w:val="%2."/>
      <w:lvlJc w:val="left"/>
      <w:pPr>
        <w:ind w:left="2179" w:hanging="360"/>
      </w:pPr>
    </w:lvl>
    <w:lvl w:ilvl="2" w:tplc="0402001B" w:tentative="1">
      <w:start w:val="1"/>
      <w:numFmt w:val="lowerRoman"/>
      <w:lvlText w:val="%3."/>
      <w:lvlJc w:val="right"/>
      <w:pPr>
        <w:ind w:left="2899" w:hanging="180"/>
      </w:pPr>
    </w:lvl>
    <w:lvl w:ilvl="3" w:tplc="0402000F" w:tentative="1">
      <w:start w:val="1"/>
      <w:numFmt w:val="decimal"/>
      <w:lvlText w:val="%4."/>
      <w:lvlJc w:val="left"/>
      <w:pPr>
        <w:ind w:left="3619" w:hanging="360"/>
      </w:pPr>
    </w:lvl>
    <w:lvl w:ilvl="4" w:tplc="04020019" w:tentative="1">
      <w:start w:val="1"/>
      <w:numFmt w:val="lowerLetter"/>
      <w:lvlText w:val="%5."/>
      <w:lvlJc w:val="left"/>
      <w:pPr>
        <w:ind w:left="4339" w:hanging="360"/>
      </w:pPr>
    </w:lvl>
    <w:lvl w:ilvl="5" w:tplc="0402001B" w:tentative="1">
      <w:start w:val="1"/>
      <w:numFmt w:val="lowerRoman"/>
      <w:lvlText w:val="%6."/>
      <w:lvlJc w:val="right"/>
      <w:pPr>
        <w:ind w:left="5059" w:hanging="180"/>
      </w:pPr>
    </w:lvl>
    <w:lvl w:ilvl="6" w:tplc="0402000F" w:tentative="1">
      <w:start w:val="1"/>
      <w:numFmt w:val="decimal"/>
      <w:lvlText w:val="%7."/>
      <w:lvlJc w:val="left"/>
      <w:pPr>
        <w:ind w:left="5779" w:hanging="360"/>
      </w:pPr>
    </w:lvl>
    <w:lvl w:ilvl="7" w:tplc="04020019" w:tentative="1">
      <w:start w:val="1"/>
      <w:numFmt w:val="lowerLetter"/>
      <w:lvlText w:val="%8."/>
      <w:lvlJc w:val="left"/>
      <w:pPr>
        <w:ind w:left="6499" w:hanging="360"/>
      </w:pPr>
    </w:lvl>
    <w:lvl w:ilvl="8" w:tplc="0402001B" w:tentative="1">
      <w:start w:val="1"/>
      <w:numFmt w:val="lowerRoman"/>
      <w:lvlText w:val="%9."/>
      <w:lvlJc w:val="right"/>
      <w:pPr>
        <w:ind w:left="7219" w:hanging="180"/>
      </w:pPr>
    </w:lvl>
  </w:abstractNum>
  <w:num w:numId="1">
    <w:abstractNumId w:val="8"/>
  </w:num>
  <w:num w:numId="2">
    <w:abstractNumId w:val="1"/>
  </w:num>
  <w:num w:numId="3">
    <w:abstractNumId w:val="1"/>
  </w:num>
  <w:num w:numId="4">
    <w:abstractNumId w:val="2"/>
  </w:num>
  <w:num w:numId="5">
    <w:abstractNumId w:val="10"/>
  </w:num>
  <w:num w:numId="6">
    <w:abstractNumId w:val="4"/>
  </w:num>
  <w:num w:numId="7">
    <w:abstractNumId w:val="9"/>
  </w:num>
  <w:num w:numId="8">
    <w:abstractNumId w:val="1"/>
    <w:lvlOverride w:ilvl="0">
      <w:startOverride w:val="1"/>
    </w:lvlOverride>
  </w:num>
  <w:num w:numId="9">
    <w:abstractNumId w:val="1"/>
    <w:lvlOverride w:ilvl="0">
      <w:startOverride w:val="1"/>
    </w:lvlOverride>
  </w:num>
  <w:num w:numId="10">
    <w:abstractNumId w:val="5"/>
  </w:num>
  <w:num w:numId="11">
    <w:abstractNumId w:val="3"/>
  </w:num>
  <w:num w:numId="12">
    <w:abstractNumId w:val="0"/>
  </w:num>
  <w:num w:numId="13">
    <w:abstractNumId w:val="7"/>
  </w:num>
  <w:num w:numId="14">
    <w:abstractNumId w:val="6"/>
  </w:num>
  <w:num w:numId="15">
    <w:abstractNumId w:val="1"/>
    <w:lvlOverride w:ilvl="0">
      <w:startOverride w:val="1"/>
    </w:lvlOverride>
  </w:num>
  <w:num w:numId="1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formatting="1" w:enforcement="0"/>
  <w:autoFormatOverride/>
  <w:styleLockTheme/>
  <w:styleLockQFSet/>
  <w:defaultTabStop w:val="708"/>
  <w:hyphenationZone w:val="425"/>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DE1"/>
    <w:rsid w:val="000002DC"/>
    <w:rsid w:val="000014EC"/>
    <w:rsid w:val="00001615"/>
    <w:rsid w:val="00003692"/>
    <w:rsid w:val="00010B2B"/>
    <w:rsid w:val="00012A0B"/>
    <w:rsid w:val="00012DCE"/>
    <w:rsid w:val="0002039E"/>
    <w:rsid w:val="00021017"/>
    <w:rsid w:val="000257D5"/>
    <w:rsid w:val="00030B02"/>
    <w:rsid w:val="000311C0"/>
    <w:rsid w:val="000355CA"/>
    <w:rsid w:val="000405D8"/>
    <w:rsid w:val="0004259E"/>
    <w:rsid w:val="00044A01"/>
    <w:rsid w:val="000478BD"/>
    <w:rsid w:val="000503CB"/>
    <w:rsid w:val="0005265F"/>
    <w:rsid w:val="00053011"/>
    <w:rsid w:val="00053A7A"/>
    <w:rsid w:val="00056D49"/>
    <w:rsid w:val="00057C18"/>
    <w:rsid w:val="00061811"/>
    <w:rsid w:val="000650F2"/>
    <w:rsid w:val="0007016F"/>
    <w:rsid w:val="000738B9"/>
    <w:rsid w:val="00076CFA"/>
    <w:rsid w:val="00077667"/>
    <w:rsid w:val="00081BBE"/>
    <w:rsid w:val="00082A23"/>
    <w:rsid w:val="0008329B"/>
    <w:rsid w:val="000851AE"/>
    <w:rsid w:val="0008529C"/>
    <w:rsid w:val="0008786A"/>
    <w:rsid w:val="000879ED"/>
    <w:rsid w:val="00087D50"/>
    <w:rsid w:val="00091652"/>
    <w:rsid w:val="00091D1E"/>
    <w:rsid w:val="00092193"/>
    <w:rsid w:val="00094215"/>
    <w:rsid w:val="0009529F"/>
    <w:rsid w:val="00095AB2"/>
    <w:rsid w:val="000975D4"/>
    <w:rsid w:val="000A0715"/>
    <w:rsid w:val="000A0786"/>
    <w:rsid w:val="000A545F"/>
    <w:rsid w:val="000A57D9"/>
    <w:rsid w:val="000A68D9"/>
    <w:rsid w:val="000B0CDC"/>
    <w:rsid w:val="000B11A9"/>
    <w:rsid w:val="000B1B75"/>
    <w:rsid w:val="000B1C3B"/>
    <w:rsid w:val="000B5093"/>
    <w:rsid w:val="000B6ED1"/>
    <w:rsid w:val="000C0A9E"/>
    <w:rsid w:val="000C1EC8"/>
    <w:rsid w:val="000C5090"/>
    <w:rsid w:val="000C7B49"/>
    <w:rsid w:val="000D206E"/>
    <w:rsid w:val="000D2F5B"/>
    <w:rsid w:val="000D667F"/>
    <w:rsid w:val="000E0114"/>
    <w:rsid w:val="000E358C"/>
    <w:rsid w:val="000F04B2"/>
    <w:rsid w:val="000F3496"/>
    <w:rsid w:val="00100231"/>
    <w:rsid w:val="00100D3C"/>
    <w:rsid w:val="001020BF"/>
    <w:rsid w:val="001111D5"/>
    <w:rsid w:val="00113560"/>
    <w:rsid w:val="0011366C"/>
    <w:rsid w:val="001171AE"/>
    <w:rsid w:val="001178C4"/>
    <w:rsid w:val="00121599"/>
    <w:rsid w:val="00126555"/>
    <w:rsid w:val="0013155E"/>
    <w:rsid w:val="001333E0"/>
    <w:rsid w:val="001335A0"/>
    <w:rsid w:val="00133BAE"/>
    <w:rsid w:val="00134282"/>
    <w:rsid w:val="001413BF"/>
    <w:rsid w:val="001433DA"/>
    <w:rsid w:val="0014415F"/>
    <w:rsid w:val="001512E1"/>
    <w:rsid w:val="00152F23"/>
    <w:rsid w:val="00156500"/>
    <w:rsid w:val="00164E8F"/>
    <w:rsid w:val="00166824"/>
    <w:rsid w:val="00167672"/>
    <w:rsid w:val="00167E4D"/>
    <w:rsid w:val="0017700D"/>
    <w:rsid w:val="0018172A"/>
    <w:rsid w:val="00182180"/>
    <w:rsid w:val="00183226"/>
    <w:rsid w:val="00183CBB"/>
    <w:rsid w:val="00192D9A"/>
    <w:rsid w:val="00195391"/>
    <w:rsid w:val="00197F95"/>
    <w:rsid w:val="001A1BDD"/>
    <w:rsid w:val="001A373C"/>
    <w:rsid w:val="001A7FBE"/>
    <w:rsid w:val="001B2BD0"/>
    <w:rsid w:val="001B38DB"/>
    <w:rsid w:val="001B50A2"/>
    <w:rsid w:val="001B77B5"/>
    <w:rsid w:val="001C1321"/>
    <w:rsid w:val="001C6AD2"/>
    <w:rsid w:val="001C709A"/>
    <w:rsid w:val="001C7BDE"/>
    <w:rsid w:val="001D5327"/>
    <w:rsid w:val="001D7F92"/>
    <w:rsid w:val="001E1353"/>
    <w:rsid w:val="001F0FAE"/>
    <w:rsid w:val="001F45EB"/>
    <w:rsid w:val="001F6DD7"/>
    <w:rsid w:val="0020255B"/>
    <w:rsid w:val="00204910"/>
    <w:rsid w:val="00204E26"/>
    <w:rsid w:val="00204F7B"/>
    <w:rsid w:val="00205D16"/>
    <w:rsid w:val="002061BC"/>
    <w:rsid w:val="002131FE"/>
    <w:rsid w:val="00213E67"/>
    <w:rsid w:val="002211C1"/>
    <w:rsid w:val="0022613D"/>
    <w:rsid w:val="002261F7"/>
    <w:rsid w:val="0023124A"/>
    <w:rsid w:val="00231A52"/>
    <w:rsid w:val="0023233C"/>
    <w:rsid w:val="002364FF"/>
    <w:rsid w:val="00247168"/>
    <w:rsid w:val="0025056F"/>
    <w:rsid w:val="00254CC7"/>
    <w:rsid w:val="002555C1"/>
    <w:rsid w:val="00262067"/>
    <w:rsid w:val="0026367B"/>
    <w:rsid w:val="00263775"/>
    <w:rsid w:val="00263D3C"/>
    <w:rsid w:val="00266613"/>
    <w:rsid w:val="00267A5A"/>
    <w:rsid w:val="00270462"/>
    <w:rsid w:val="00270807"/>
    <w:rsid w:val="00270C16"/>
    <w:rsid w:val="00271216"/>
    <w:rsid w:val="00271918"/>
    <w:rsid w:val="00271EDD"/>
    <w:rsid w:val="00273D21"/>
    <w:rsid w:val="00274543"/>
    <w:rsid w:val="00277B2B"/>
    <w:rsid w:val="002802AD"/>
    <w:rsid w:val="002808DA"/>
    <w:rsid w:val="0028146C"/>
    <w:rsid w:val="0028193B"/>
    <w:rsid w:val="002918DD"/>
    <w:rsid w:val="00292933"/>
    <w:rsid w:val="00293F06"/>
    <w:rsid w:val="00294469"/>
    <w:rsid w:val="00295D4D"/>
    <w:rsid w:val="002970AE"/>
    <w:rsid w:val="00297AFE"/>
    <w:rsid w:val="002A2E3A"/>
    <w:rsid w:val="002A5C98"/>
    <w:rsid w:val="002A6DCE"/>
    <w:rsid w:val="002A7133"/>
    <w:rsid w:val="002A7C7A"/>
    <w:rsid w:val="002B0EC4"/>
    <w:rsid w:val="002B220F"/>
    <w:rsid w:val="002B3003"/>
    <w:rsid w:val="002B50A6"/>
    <w:rsid w:val="002B5937"/>
    <w:rsid w:val="002B6158"/>
    <w:rsid w:val="002B7600"/>
    <w:rsid w:val="002C0D1B"/>
    <w:rsid w:val="002C3843"/>
    <w:rsid w:val="002C54DA"/>
    <w:rsid w:val="002C5A97"/>
    <w:rsid w:val="002C78A4"/>
    <w:rsid w:val="002D06F0"/>
    <w:rsid w:val="002D3C0A"/>
    <w:rsid w:val="002D3CB0"/>
    <w:rsid w:val="002D4F4A"/>
    <w:rsid w:val="002E73BD"/>
    <w:rsid w:val="002F3FF6"/>
    <w:rsid w:val="00306053"/>
    <w:rsid w:val="003105EA"/>
    <w:rsid w:val="0031159F"/>
    <w:rsid w:val="00313C49"/>
    <w:rsid w:val="00314B6A"/>
    <w:rsid w:val="00315A31"/>
    <w:rsid w:val="00320D9E"/>
    <w:rsid w:val="003225FB"/>
    <w:rsid w:val="00323D41"/>
    <w:rsid w:val="00324D33"/>
    <w:rsid w:val="00324E9F"/>
    <w:rsid w:val="00325252"/>
    <w:rsid w:val="00325A7A"/>
    <w:rsid w:val="003302A0"/>
    <w:rsid w:val="003306C8"/>
    <w:rsid w:val="00330EFD"/>
    <w:rsid w:val="00333992"/>
    <w:rsid w:val="00335726"/>
    <w:rsid w:val="00336178"/>
    <w:rsid w:val="00344086"/>
    <w:rsid w:val="003442C9"/>
    <w:rsid w:val="0034513B"/>
    <w:rsid w:val="0035061E"/>
    <w:rsid w:val="00350F06"/>
    <w:rsid w:val="00361523"/>
    <w:rsid w:val="00361CE7"/>
    <w:rsid w:val="0036412B"/>
    <w:rsid w:val="00364B29"/>
    <w:rsid w:val="00373498"/>
    <w:rsid w:val="003766E7"/>
    <w:rsid w:val="00380C9B"/>
    <w:rsid w:val="00380D94"/>
    <w:rsid w:val="003839C5"/>
    <w:rsid w:val="00390E31"/>
    <w:rsid w:val="00392592"/>
    <w:rsid w:val="00394AA9"/>
    <w:rsid w:val="003965AE"/>
    <w:rsid w:val="00396719"/>
    <w:rsid w:val="003A2B87"/>
    <w:rsid w:val="003A4582"/>
    <w:rsid w:val="003A4985"/>
    <w:rsid w:val="003A7BCC"/>
    <w:rsid w:val="003B0BFA"/>
    <w:rsid w:val="003B5590"/>
    <w:rsid w:val="003B5DC2"/>
    <w:rsid w:val="003B614D"/>
    <w:rsid w:val="003C1E9E"/>
    <w:rsid w:val="003C2AEF"/>
    <w:rsid w:val="003C621B"/>
    <w:rsid w:val="003C744E"/>
    <w:rsid w:val="003D454B"/>
    <w:rsid w:val="003D78A7"/>
    <w:rsid w:val="003E2B6F"/>
    <w:rsid w:val="003E4A54"/>
    <w:rsid w:val="003E4F2E"/>
    <w:rsid w:val="003E70D2"/>
    <w:rsid w:val="003F0592"/>
    <w:rsid w:val="003F2DD9"/>
    <w:rsid w:val="003F4302"/>
    <w:rsid w:val="003F6C94"/>
    <w:rsid w:val="0040060D"/>
    <w:rsid w:val="00400C35"/>
    <w:rsid w:val="00401B94"/>
    <w:rsid w:val="00403511"/>
    <w:rsid w:val="00403E1D"/>
    <w:rsid w:val="0041767B"/>
    <w:rsid w:val="004176A1"/>
    <w:rsid w:val="00420A53"/>
    <w:rsid w:val="00421454"/>
    <w:rsid w:val="004250AE"/>
    <w:rsid w:val="00431CC4"/>
    <w:rsid w:val="004332F8"/>
    <w:rsid w:val="004352AE"/>
    <w:rsid w:val="0043548B"/>
    <w:rsid w:val="004439BE"/>
    <w:rsid w:val="00445CE4"/>
    <w:rsid w:val="004473ED"/>
    <w:rsid w:val="00450BB8"/>
    <w:rsid w:val="00452EB1"/>
    <w:rsid w:val="00455B96"/>
    <w:rsid w:val="004568A7"/>
    <w:rsid w:val="00457AFE"/>
    <w:rsid w:val="00457DBC"/>
    <w:rsid w:val="0046109C"/>
    <w:rsid w:val="0046157D"/>
    <w:rsid w:val="00461D4B"/>
    <w:rsid w:val="00465B3D"/>
    <w:rsid w:val="00465CF9"/>
    <w:rsid w:val="004663A4"/>
    <w:rsid w:val="00466FA7"/>
    <w:rsid w:val="0046732C"/>
    <w:rsid w:val="004761B1"/>
    <w:rsid w:val="004909CE"/>
    <w:rsid w:val="004924AB"/>
    <w:rsid w:val="004943AD"/>
    <w:rsid w:val="00495E41"/>
    <w:rsid w:val="004A4997"/>
    <w:rsid w:val="004A4ED9"/>
    <w:rsid w:val="004A69D7"/>
    <w:rsid w:val="004A722F"/>
    <w:rsid w:val="004B1758"/>
    <w:rsid w:val="004B431B"/>
    <w:rsid w:val="004B70D4"/>
    <w:rsid w:val="004C1253"/>
    <w:rsid w:val="004C1C07"/>
    <w:rsid w:val="004C2E68"/>
    <w:rsid w:val="004C375C"/>
    <w:rsid w:val="004C6250"/>
    <w:rsid w:val="004C6C07"/>
    <w:rsid w:val="004C7E56"/>
    <w:rsid w:val="004D1070"/>
    <w:rsid w:val="004D458D"/>
    <w:rsid w:val="004D7DBE"/>
    <w:rsid w:val="004E0CCB"/>
    <w:rsid w:val="004E2349"/>
    <w:rsid w:val="004F0C99"/>
    <w:rsid w:val="004F12EC"/>
    <w:rsid w:val="00502644"/>
    <w:rsid w:val="0050294F"/>
    <w:rsid w:val="0050360A"/>
    <w:rsid w:val="005063A8"/>
    <w:rsid w:val="00510E88"/>
    <w:rsid w:val="00514F9F"/>
    <w:rsid w:val="00516165"/>
    <w:rsid w:val="00517798"/>
    <w:rsid w:val="00521568"/>
    <w:rsid w:val="00522700"/>
    <w:rsid w:val="00525250"/>
    <w:rsid w:val="0052780D"/>
    <w:rsid w:val="00531912"/>
    <w:rsid w:val="00531FCC"/>
    <w:rsid w:val="00536144"/>
    <w:rsid w:val="005374FD"/>
    <w:rsid w:val="0054028C"/>
    <w:rsid w:val="00541402"/>
    <w:rsid w:val="005460B8"/>
    <w:rsid w:val="0055005B"/>
    <w:rsid w:val="0055194F"/>
    <w:rsid w:val="00551C3A"/>
    <w:rsid w:val="005561B6"/>
    <w:rsid w:val="0055711E"/>
    <w:rsid w:val="00560588"/>
    <w:rsid w:val="00560E9D"/>
    <w:rsid w:val="00562FF2"/>
    <w:rsid w:val="00563D0D"/>
    <w:rsid w:val="005717CC"/>
    <w:rsid w:val="00571839"/>
    <w:rsid w:val="005729A2"/>
    <w:rsid w:val="00581534"/>
    <w:rsid w:val="00581898"/>
    <w:rsid w:val="00581C60"/>
    <w:rsid w:val="00582AB5"/>
    <w:rsid w:val="00583B00"/>
    <w:rsid w:val="00584C7B"/>
    <w:rsid w:val="00585E48"/>
    <w:rsid w:val="005926F9"/>
    <w:rsid w:val="00592979"/>
    <w:rsid w:val="005A19B0"/>
    <w:rsid w:val="005A2142"/>
    <w:rsid w:val="005A23D4"/>
    <w:rsid w:val="005A3BC0"/>
    <w:rsid w:val="005B11DD"/>
    <w:rsid w:val="005B4BCB"/>
    <w:rsid w:val="005C0770"/>
    <w:rsid w:val="005C60D9"/>
    <w:rsid w:val="005C7E7D"/>
    <w:rsid w:val="005D2B78"/>
    <w:rsid w:val="005D3149"/>
    <w:rsid w:val="005D419A"/>
    <w:rsid w:val="005D474C"/>
    <w:rsid w:val="005D5078"/>
    <w:rsid w:val="005D711F"/>
    <w:rsid w:val="005E705E"/>
    <w:rsid w:val="005F131F"/>
    <w:rsid w:val="005F13E3"/>
    <w:rsid w:val="005F2242"/>
    <w:rsid w:val="005F5503"/>
    <w:rsid w:val="005F614B"/>
    <w:rsid w:val="005F66D8"/>
    <w:rsid w:val="005F724F"/>
    <w:rsid w:val="00602D60"/>
    <w:rsid w:val="00602DA4"/>
    <w:rsid w:val="00621FDB"/>
    <w:rsid w:val="00622B1B"/>
    <w:rsid w:val="00627303"/>
    <w:rsid w:val="0063533F"/>
    <w:rsid w:val="006356A3"/>
    <w:rsid w:val="00640C95"/>
    <w:rsid w:val="00641AC4"/>
    <w:rsid w:val="006559FC"/>
    <w:rsid w:val="00657679"/>
    <w:rsid w:val="00660D8E"/>
    <w:rsid w:val="00664A4E"/>
    <w:rsid w:val="00665DEB"/>
    <w:rsid w:val="00671446"/>
    <w:rsid w:val="006717EA"/>
    <w:rsid w:val="006718A8"/>
    <w:rsid w:val="006807A9"/>
    <w:rsid w:val="00680D75"/>
    <w:rsid w:val="00681718"/>
    <w:rsid w:val="0069295F"/>
    <w:rsid w:val="00693B60"/>
    <w:rsid w:val="00693C7D"/>
    <w:rsid w:val="006949FD"/>
    <w:rsid w:val="00696CA4"/>
    <w:rsid w:val="00696EE6"/>
    <w:rsid w:val="006970AD"/>
    <w:rsid w:val="006A211F"/>
    <w:rsid w:val="006A248F"/>
    <w:rsid w:val="006A2AAC"/>
    <w:rsid w:val="006B1131"/>
    <w:rsid w:val="006B49B5"/>
    <w:rsid w:val="006B4F96"/>
    <w:rsid w:val="006B5443"/>
    <w:rsid w:val="006B5D0C"/>
    <w:rsid w:val="006B6BAF"/>
    <w:rsid w:val="006B7C3F"/>
    <w:rsid w:val="006C05A6"/>
    <w:rsid w:val="006C1E5E"/>
    <w:rsid w:val="006C5A7E"/>
    <w:rsid w:val="006D04DF"/>
    <w:rsid w:val="006D4637"/>
    <w:rsid w:val="006D4B06"/>
    <w:rsid w:val="006D604D"/>
    <w:rsid w:val="006F098C"/>
    <w:rsid w:val="0070040A"/>
    <w:rsid w:val="00704506"/>
    <w:rsid w:val="0070623B"/>
    <w:rsid w:val="00707B5A"/>
    <w:rsid w:val="00707B95"/>
    <w:rsid w:val="007142D2"/>
    <w:rsid w:val="0071466A"/>
    <w:rsid w:val="00726182"/>
    <w:rsid w:val="00726812"/>
    <w:rsid w:val="00732550"/>
    <w:rsid w:val="007339EF"/>
    <w:rsid w:val="007438BC"/>
    <w:rsid w:val="007478F6"/>
    <w:rsid w:val="00750E40"/>
    <w:rsid w:val="00762871"/>
    <w:rsid w:val="00762959"/>
    <w:rsid w:val="00764CAF"/>
    <w:rsid w:val="00765799"/>
    <w:rsid w:val="00770533"/>
    <w:rsid w:val="00771C25"/>
    <w:rsid w:val="0077540B"/>
    <w:rsid w:val="00776502"/>
    <w:rsid w:val="00782CA7"/>
    <w:rsid w:val="007901AF"/>
    <w:rsid w:val="00793836"/>
    <w:rsid w:val="00794915"/>
    <w:rsid w:val="00794ECF"/>
    <w:rsid w:val="007B385B"/>
    <w:rsid w:val="007B391A"/>
    <w:rsid w:val="007B3927"/>
    <w:rsid w:val="007B4BD2"/>
    <w:rsid w:val="007B50D6"/>
    <w:rsid w:val="007B61D7"/>
    <w:rsid w:val="007C039F"/>
    <w:rsid w:val="007C0853"/>
    <w:rsid w:val="007C11F6"/>
    <w:rsid w:val="007C2031"/>
    <w:rsid w:val="007C448C"/>
    <w:rsid w:val="007C7A89"/>
    <w:rsid w:val="007D0247"/>
    <w:rsid w:val="007D5CC8"/>
    <w:rsid w:val="007E1903"/>
    <w:rsid w:val="007E1D69"/>
    <w:rsid w:val="007E29E1"/>
    <w:rsid w:val="007E35BA"/>
    <w:rsid w:val="007E4A9D"/>
    <w:rsid w:val="007E5C84"/>
    <w:rsid w:val="007F2615"/>
    <w:rsid w:val="007F2E32"/>
    <w:rsid w:val="007F3EA9"/>
    <w:rsid w:val="007F6593"/>
    <w:rsid w:val="007F6F41"/>
    <w:rsid w:val="00802E92"/>
    <w:rsid w:val="008041AF"/>
    <w:rsid w:val="00804679"/>
    <w:rsid w:val="008060B7"/>
    <w:rsid w:val="008069A0"/>
    <w:rsid w:val="00807896"/>
    <w:rsid w:val="00816A4F"/>
    <w:rsid w:val="00816E23"/>
    <w:rsid w:val="00820A9D"/>
    <w:rsid w:val="008225D3"/>
    <w:rsid w:val="00822FA0"/>
    <w:rsid w:val="00823916"/>
    <w:rsid w:val="008240BD"/>
    <w:rsid w:val="00826731"/>
    <w:rsid w:val="00831FF0"/>
    <w:rsid w:val="0083361E"/>
    <w:rsid w:val="0083438C"/>
    <w:rsid w:val="00834B55"/>
    <w:rsid w:val="00840B3A"/>
    <w:rsid w:val="008428A0"/>
    <w:rsid w:val="00844927"/>
    <w:rsid w:val="00846784"/>
    <w:rsid w:val="008468AC"/>
    <w:rsid w:val="00850CAF"/>
    <w:rsid w:val="00852493"/>
    <w:rsid w:val="00852EF9"/>
    <w:rsid w:val="0085378E"/>
    <w:rsid w:val="008571BE"/>
    <w:rsid w:val="008606C4"/>
    <w:rsid w:val="00860DC6"/>
    <w:rsid w:val="00861841"/>
    <w:rsid w:val="00865E04"/>
    <w:rsid w:val="0087124C"/>
    <w:rsid w:val="00872F13"/>
    <w:rsid w:val="0087587B"/>
    <w:rsid w:val="00875FCE"/>
    <w:rsid w:val="0088051F"/>
    <w:rsid w:val="00882741"/>
    <w:rsid w:val="008841D5"/>
    <w:rsid w:val="008863CA"/>
    <w:rsid w:val="0089360B"/>
    <w:rsid w:val="00894A5E"/>
    <w:rsid w:val="00896A1E"/>
    <w:rsid w:val="008A54D9"/>
    <w:rsid w:val="008A6084"/>
    <w:rsid w:val="008A707A"/>
    <w:rsid w:val="008B018A"/>
    <w:rsid w:val="008B2623"/>
    <w:rsid w:val="008B703D"/>
    <w:rsid w:val="008B72D3"/>
    <w:rsid w:val="008C02A3"/>
    <w:rsid w:val="008C141F"/>
    <w:rsid w:val="008C1EF4"/>
    <w:rsid w:val="008C4EEE"/>
    <w:rsid w:val="008C60A6"/>
    <w:rsid w:val="008D2776"/>
    <w:rsid w:val="008D40AC"/>
    <w:rsid w:val="008E025F"/>
    <w:rsid w:val="008E1D97"/>
    <w:rsid w:val="008E6FA2"/>
    <w:rsid w:val="008E7D46"/>
    <w:rsid w:val="008F1A06"/>
    <w:rsid w:val="008F2C2D"/>
    <w:rsid w:val="008F3DB6"/>
    <w:rsid w:val="008F505D"/>
    <w:rsid w:val="008F6AD0"/>
    <w:rsid w:val="00900517"/>
    <w:rsid w:val="0090271D"/>
    <w:rsid w:val="0090353E"/>
    <w:rsid w:val="009035C2"/>
    <w:rsid w:val="00907A13"/>
    <w:rsid w:val="00911779"/>
    <w:rsid w:val="00913209"/>
    <w:rsid w:val="0091684D"/>
    <w:rsid w:val="00916898"/>
    <w:rsid w:val="0092042D"/>
    <w:rsid w:val="00925322"/>
    <w:rsid w:val="009277E2"/>
    <w:rsid w:val="0093154E"/>
    <w:rsid w:val="00932950"/>
    <w:rsid w:val="00940824"/>
    <w:rsid w:val="00940B4E"/>
    <w:rsid w:val="009439E4"/>
    <w:rsid w:val="00943FD9"/>
    <w:rsid w:val="009441A1"/>
    <w:rsid w:val="00952F1F"/>
    <w:rsid w:val="00955B86"/>
    <w:rsid w:val="009571B5"/>
    <w:rsid w:val="0096288D"/>
    <w:rsid w:val="00965FDF"/>
    <w:rsid w:val="009704E9"/>
    <w:rsid w:val="009726A6"/>
    <w:rsid w:val="00972DFD"/>
    <w:rsid w:val="00973BD9"/>
    <w:rsid w:val="00976512"/>
    <w:rsid w:val="00977C2F"/>
    <w:rsid w:val="009810DF"/>
    <w:rsid w:val="00981CBD"/>
    <w:rsid w:val="00985C4B"/>
    <w:rsid w:val="00987F24"/>
    <w:rsid w:val="009923C6"/>
    <w:rsid w:val="009978BB"/>
    <w:rsid w:val="009A0270"/>
    <w:rsid w:val="009B0AD1"/>
    <w:rsid w:val="009C4F1A"/>
    <w:rsid w:val="009C52C0"/>
    <w:rsid w:val="009C52C1"/>
    <w:rsid w:val="009D1CB3"/>
    <w:rsid w:val="009D62F6"/>
    <w:rsid w:val="009D7033"/>
    <w:rsid w:val="009E2316"/>
    <w:rsid w:val="009E28B3"/>
    <w:rsid w:val="009E34C6"/>
    <w:rsid w:val="009E5C79"/>
    <w:rsid w:val="009E6840"/>
    <w:rsid w:val="009F0FB8"/>
    <w:rsid w:val="009F5AFD"/>
    <w:rsid w:val="009F5E59"/>
    <w:rsid w:val="009F5F88"/>
    <w:rsid w:val="00A05A1F"/>
    <w:rsid w:val="00A0662C"/>
    <w:rsid w:val="00A07BE3"/>
    <w:rsid w:val="00A124F7"/>
    <w:rsid w:val="00A15BEC"/>
    <w:rsid w:val="00A177C5"/>
    <w:rsid w:val="00A32F4C"/>
    <w:rsid w:val="00A33936"/>
    <w:rsid w:val="00A410B4"/>
    <w:rsid w:val="00A424FE"/>
    <w:rsid w:val="00A43B41"/>
    <w:rsid w:val="00A45DC3"/>
    <w:rsid w:val="00A46066"/>
    <w:rsid w:val="00A46D87"/>
    <w:rsid w:val="00A46DE5"/>
    <w:rsid w:val="00A55B16"/>
    <w:rsid w:val="00A568AA"/>
    <w:rsid w:val="00A64514"/>
    <w:rsid w:val="00A73632"/>
    <w:rsid w:val="00A73CDC"/>
    <w:rsid w:val="00A74970"/>
    <w:rsid w:val="00A75CC6"/>
    <w:rsid w:val="00A75F5C"/>
    <w:rsid w:val="00A76AA8"/>
    <w:rsid w:val="00A82ED4"/>
    <w:rsid w:val="00A848DE"/>
    <w:rsid w:val="00A86130"/>
    <w:rsid w:val="00A86B07"/>
    <w:rsid w:val="00A972FD"/>
    <w:rsid w:val="00AA0476"/>
    <w:rsid w:val="00AA2241"/>
    <w:rsid w:val="00AA3A27"/>
    <w:rsid w:val="00AA3C51"/>
    <w:rsid w:val="00AB2914"/>
    <w:rsid w:val="00AB577E"/>
    <w:rsid w:val="00AB5D24"/>
    <w:rsid w:val="00AC4FA4"/>
    <w:rsid w:val="00AC5008"/>
    <w:rsid w:val="00AC6248"/>
    <w:rsid w:val="00AC6348"/>
    <w:rsid w:val="00AD21D9"/>
    <w:rsid w:val="00AD340F"/>
    <w:rsid w:val="00AD4774"/>
    <w:rsid w:val="00AE72FE"/>
    <w:rsid w:val="00AF2D1F"/>
    <w:rsid w:val="00AF4FAD"/>
    <w:rsid w:val="00B02272"/>
    <w:rsid w:val="00B026C0"/>
    <w:rsid w:val="00B06997"/>
    <w:rsid w:val="00B0732D"/>
    <w:rsid w:val="00B11755"/>
    <w:rsid w:val="00B1365B"/>
    <w:rsid w:val="00B1377E"/>
    <w:rsid w:val="00B13F28"/>
    <w:rsid w:val="00B2193D"/>
    <w:rsid w:val="00B22AAD"/>
    <w:rsid w:val="00B241A0"/>
    <w:rsid w:val="00B2644A"/>
    <w:rsid w:val="00B30018"/>
    <w:rsid w:val="00B33027"/>
    <w:rsid w:val="00B34391"/>
    <w:rsid w:val="00B401BA"/>
    <w:rsid w:val="00B43208"/>
    <w:rsid w:val="00B44D5F"/>
    <w:rsid w:val="00B50DA7"/>
    <w:rsid w:val="00B5353F"/>
    <w:rsid w:val="00B55970"/>
    <w:rsid w:val="00B569AC"/>
    <w:rsid w:val="00B57875"/>
    <w:rsid w:val="00B60BBF"/>
    <w:rsid w:val="00B60D77"/>
    <w:rsid w:val="00B61658"/>
    <w:rsid w:val="00B66DB3"/>
    <w:rsid w:val="00B7050C"/>
    <w:rsid w:val="00B70BF4"/>
    <w:rsid w:val="00B71A34"/>
    <w:rsid w:val="00B7256C"/>
    <w:rsid w:val="00B73D5D"/>
    <w:rsid w:val="00B746E6"/>
    <w:rsid w:val="00B77CDA"/>
    <w:rsid w:val="00B80FFC"/>
    <w:rsid w:val="00B82CF3"/>
    <w:rsid w:val="00B91FBF"/>
    <w:rsid w:val="00B925F8"/>
    <w:rsid w:val="00B931F4"/>
    <w:rsid w:val="00B953FF"/>
    <w:rsid w:val="00BA1FC3"/>
    <w:rsid w:val="00BA29E3"/>
    <w:rsid w:val="00BA3467"/>
    <w:rsid w:val="00BA5207"/>
    <w:rsid w:val="00BA6FB2"/>
    <w:rsid w:val="00BA71B8"/>
    <w:rsid w:val="00BA75F2"/>
    <w:rsid w:val="00BA7628"/>
    <w:rsid w:val="00BB2188"/>
    <w:rsid w:val="00BB2EAD"/>
    <w:rsid w:val="00BC28F0"/>
    <w:rsid w:val="00BC7450"/>
    <w:rsid w:val="00BD3124"/>
    <w:rsid w:val="00BD3359"/>
    <w:rsid w:val="00BD6D12"/>
    <w:rsid w:val="00BD79F5"/>
    <w:rsid w:val="00BD7A64"/>
    <w:rsid w:val="00BE0061"/>
    <w:rsid w:val="00BE0E98"/>
    <w:rsid w:val="00BF71D5"/>
    <w:rsid w:val="00C008E9"/>
    <w:rsid w:val="00C01F22"/>
    <w:rsid w:val="00C04C60"/>
    <w:rsid w:val="00C050B6"/>
    <w:rsid w:val="00C07559"/>
    <w:rsid w:val="00C109ED"/>
    <w:rsid w:val="00C11410"/>
    <w:rsid w:val="00C13B1F"/>
    <w:rsid w:val="00C13B9E"/>
    <w:rsid w:val="00C14B2B"/>
    <w:rsid w:val="00C14C41"/>
    <w:rsid w:val="00C15239"/>
    <w:rsid w:val="00C20834"/>
    <w:rsid w:val="00C21704"/>
    <w:rsid w:val="00C23336"/>
    <w:rsid w:val="00C23D44"/>
    <w:rsid w:val="00C2439E"/>
    <w:rsid w:val="00C2787F"/>
    <w:rsid w:val="00C307F0"/>
    <w:rsid w:val="00C30952"/>
    <w:rsid w:val="00C30A0A"/>
    <w:rsid w:val="00C3368A"/>
    <w:rsid w:val="00C364CB"/>
    <w:rsid w:val="00C37346"/>
    <w:rsid w:val="00C405F9"/>
    <w:rsid w:val="00C412B4"/>
    <w:rsid w:val="00C4215E"/>
    <w:rsid w:val="00C45E18"/>
    <w:rsid w:val="00C462DB"/>
    <w:rsid w:val="00C468FE"/>
    <w:rsid w:val="00C5057B"/>
    <w:rsid w:val="00C50797"/>
    <w:rsid w:val="00C52DF4"/>
    <w:rsid w:val="00C54B10"/>
    <w:rsid w:val="00C554BB"/>
    <w:rsid w:val="00C56E4D"/>
    <w:rsid w:val="00C60287"/>
    <w:rsid w:val="00C6254B"/>
    <w:rsid w:val="00C62C3C"/>
    <w:rsid w:val="00C6619B"/>
    <w:rsid w:val="00C70ACE"/>
    <w:rsid w:val="00C71C35"/>
    <w:rsid w:val="00C7259D"/>
    <w:rsid w:val="00C8486B"/>
    <w:rsid w:val="00C8513A"/>
    <w:rsid w:val="00C85426"/>
    <w:rsid w:val="00C85C2F"/>
    <w:rsid w:val="00C92124"/>
    <w:rsid w:val="00C92F24"/>
    <w:rsid w:val="00C93A03"/>
    <w:rsid w:val="00C93AA3"/>
    <w:rsid w:val="00C94271"/>
    <w:rsid w:val="00C94552"/>
    <w:rsid w:val="00C9479B"/>
    <w:rsid w:val="00CA1C14"/>
    <w:rsid w:val="00CA3B28"/>
    <w:rsid w:val="00CA3FF4"/>
    <w:rsid w:val="00CA5AB7"/>
    <w:rsid w:val="00CA5C7F"/>
    <w:rsid w:val="00CA5EB8"/>
    <w:rsid w:val="00CB1205"/>
    <w:rsid w:val="00CB189F"/>
    <w:rsid w:val="00CB2528"/>
    <w:rsid w:val="00CB45A9"/>
    <w:rsid w:val="00CB4B20"/>
    <w:rsid w:val="00CB4EB5"/>
    <w:rsid w:val="00CB7514"/>
    <w:rsid w:val="00CC0870"/>
    <w:rsid w:val="00CC19BE"/>
    <w:rsid w:val="00CC3112"/>
    <w:rsid w:val="00CC5BC9"/>
    <w:rsid w:val="00CC6525"/>
    <w:rsid w:val="00CC6DE0"/>
    <w:rsid w:val="00CC6EFA"/>
    <w:rsid w:val="00CD1C84"/>
    <w:rsid w:val="00CD3193"/>
    <w:rsid w:val="00CD332B"/>
    <w:rsid w:val="00CD3A5D"/>
    <w:rsid w:val="00CE1738"/>
    <w:rsid w:val="00CE2DC3"/>
    <w:rsid w:val="00CE5295"/>
    <w:rsid w:val="00CE5BD8"/>
    <w:rsid w:val="00CE674D"/>
    <w:rsid w:val="00CE7341"/>
    <w:rsid w:val="00CF3F62"/>
    <w:rsid w:val="00CF635B"/>
    <w:rsid w:val="00CF7993"/>
    <w:rsid w:val="00CF7DF7"/>
    <w:rsid w:val="00D04285"/>
    <w:rsid w:val="00D046FF"/>
    <w:rsid w:val="00D051BE"/>
    <w:rsid w:val="00D05CDC"/>
    <w:rsid w:val="00D14056"/>
    <w:rsid w:val="00D15EB7"/>
    <w:rsid w:val="00D201CC"/>
    <w:rsid w:val="00D229F9"/>
    <w:rsid w:val="00D31AEE"/>
    <w:rsid w:val="00D356EB"/>
    <w:rsid w:val="00D35E78"/>
    <w:rsid w:val="00D36F48"/>
    <w:rsid w:val="00D4057C"/>
    <w:rsid w:val="00D41DB1"/>
    <w:rsid w:val="00D43F35"/>
    <w:rsid w:val="00D43F47"/>
    <w:rsid w:val="00D4506B"/>
    <w:rsid w:val="00D50DE1"/>
    <w:rsid w:val="00D63C08"/>
    <w:rsid w:val="00D65C80"/>
    <w:rsid w:val="00D70947"/>
    <w:rsid w:val="00D71609"/>
    <w:rsid w:val="00D72DE3"/>
    <w:rsid w:val="00D770E2"/>
    <w:rsid w:val="00D82CBF"/>
    <w:rsid w:val="00D91E34"/>
    <w:rsid w:val="00D92159"/>
    <w:rsid w:val="00DA0142"/>
    <w:rsid w:val="00DA5071"/>
    <w:rsid w:val="00DA60ED"/>
    <w:rsid w:val="00DA68B5"/>
    <w:rsid w:val="00DA77A7"/>
    <w:rsid w:val="00DB15A6"/>
    <w:rsid w:val="00DB4204"/>
    <w:rsid w:val="00DB5262"/>
    <w:rsid w:val="00DC47E2"/>
    <w:rsid w:val="00DC637C"/>
    <w:rsid w:val="00DC7865"/>
    <w:rsid w:val="00DE00B0"/>
    <w:rsid w:val="00DE05BE"/>
    <w:rsid w:val="00DE1358"/>
    <w:rsid w:val="00DE2694"/>
    <w:rsid w:val="00DE33AD"/>
    <w:rsid w:val="00DE7A3D"/>
    <w:rsid w:val="00DF015A"/>
    <w:rsid w:val="00DF2E79"/>
    <w:rsid w:val="00DF5EA7"/>
    <w:rsid w:val="00E01303"/>
    <w:rsid w:val="00E04136"/>
    <w:rsid w:val="00E12073"/>
    <w:rsid w:val="00E13A4F"/>
    <w:rsid w:val="00E1478D"/>
    <w:rsid w:val="00E14879"/>
    <w:rsid w:val="00E15EB4"/>
    <w:rsid w:val="00E217F8"/>
    <w:rsid w:val="00E260DC"/>
    <w:rsid w:val="00E26141"/>
    <w:rsid w:val="00E269B3"/>
    <w:rsid w:val="00E3229E"/>
    <w:rsid w:val="00E353BF"/>
    <w:rsid w:val="00E374A5"/>
    <w:rsid w:val="00E41AF2"/>
    <w:rsid w:val="00E436A0"/>
    <w:rsid w:val="00E457CA"/>
    <w:rsid w:val="00E460F6"/>
    <w:rsid w:val="00E477D0"/>
    <w:rsid w:val="00E500E6"/>
    <w:rsid w:val="00E50597"/>
    <w:rsid w:val="00E50E7E"/>
    <w:rsid w:val="00E5597C"/>
    <w:rsid w:val="00E5663E"/>
    <w:rsid w:val="00E57CBF"/>
    <w:rsid w:val="00E60C03"/>
    <w:rsid w:val="00E60D38"/>
    <w:rsid w:val="00E63448"/>
    <w:rsid w:val="00E644D1"/>
    <w:rsid w:val="00E71EAD"/>
    <w:rsid w:val="00E77E8A"/>
    <w:rsid w:val="00E80789"/>
    <w:rsid w:val="00E80FDC"/>
    <w:rsid w:val="00E83DC8"/>
    <w:rsid w:val="00E86AAE"/>
    <w:rsid w:val="00E87992"/>
    <w:rsid w:val="00E92A27"/>
    <w:rsid w:val="00EA053D"/>
    <w:rsid w:val="00EA2D23"/>
    <w:rsid w:val="00EA32FF"/>
    <w:rsid w:val="00EA6D4B"/>
    <w:rsid w:val="00EB0847"/>
    <w:rsid w:val="00EB2384"/>
    <w:rsid w:val="00EB2A2F"/>
    <w:rsid w:val="00EB342F"/>
    <w:rsid w:val="00EB7D4C"/>
    <w:rsid w:val="00EC2418"/>
    <w:rsid w:val="00EC26F8"/>
    <w:rsid w:val="00EC58C0"/>
    <w:rsid w:val="00ED0A3E"/>
    <w:rsid w:val="00ED3D62"/>
    <w:rsid w:val="00EE2F6D"/>
    <w:rsid w:val="00EE497C"/>
    <w:rsid w:val="00EE6467"/>
    <w:rsid w:val="00EE6CB2"/>
    <w:rsid w:val="00F02D89"/>
    <w:rsid w:val="00F03C2B"/>
    <w:rsid w:val="00F11186"/>
    <w:rsid w:val="00F13657"/>
    <w:rsid w:val="00F14473"/>
    <w:rsid w:val="00F14937"/>
    <w:rsid w:val="00F15F83"/>
    <w:rsid w:val="00F20997"/>
    <w:rsid w:val="00F22220"/>
    <w:rsid w:val="00F3067F"/>
    <w:rsid w:val="00F325D7"/>
    <w:rsid w:val="00F32612"/>
    <w:rsid w:val="00F32EB5"/>
    <w:rsid w:val="00F35FC5"/>
    <w:rsid w:val="00F41282"/>
    <w:rsid w:val="00F43572"/>
    <w:rsid w:val="00F4388F"/>
    <w:rsid w:val="00F441E8"/>
    <w:rsid w:val="00F44709"/>
    <w:rsid w:val="00F4636D"/>
    <w:rsid w:val="00F470DB"/>
    <w:rsid w:val="00F56413"/>
    <w:rsid w:val="00F568FC"/>
    <w:rsid w:val="00F56ED2"/>
    <w:rsid w:val="00F572BA"/>
    <w:rsid w:val="00F61061"/>
    <w:rsid w:val="00F61AB7"/>
    <w:rsid w:val="00F653B2"/>
    <w:rsid w:val="00F65ACC"/>
    <w:rsid w:val="00F6794C"/>
    <w:rsid w:val="00F70F0E"/>
    <w:rsid w:val="00F71394"/>
    <w:rsid w:val="00F721B0"/>
    <w:rsid w:val="00F7230D"/>
    <w:rsid w:val="00F726C9"/>
    <w:rsid w:val="00F75B2A"/>
    <w:rsid w:val="00F761FE"/>
    <w:rsid w:val="00F8701F"/>
    <w:rsid w:val="00F91E35"/>
    <w:rsid w:val="00F96419"/>
    <w:rsid w:val="00FA3E67"/>
    <w:rsid w:val="00FA7496"/>
    <w:rsid w:val="00FB1F1C"/>
    <w:rsid w:val="00FC00C6"/>
    <w:rsid w:val="00FC308C"/>
    <w:rsid w:val="00FD4265"/>
    <w:rsid w:val="00FD6550"/>
    <w:rsid w:val="00FD738E"/>
    <w:rsid w:val="00FE2043"/>
    <w:rsid w:val="00FE669E"/>
    <w:rsid w:val="00FE741A"/>
    <w:rsid w:val="00FF18C8"/>
    <w:rsid w:val="00FF2F81"/>
    <w:rsid w:val="00FF7B7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2F24B1"/>
  <w15:chartTrackingRefBased/>
  <w15:docId w15:val="{2CC6F891-BBC3-4EB4-A079-6C5C4E2CC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2493"/>
    <w:pPr>
      <w:spacing w:after="0" w:line="276" w:lineRule="auto"/>
      <w:jc w:val="both"/>
    </w:pPr>
    <w:rPr>
      <w:rFonts w:ascii="Times New Roman" w:hAnsi="Times New Roman" w:cs="Times New Roman"/>
      <w:sz w:val="24"/>
      <w:szCs w:val="24"/>
    </w:rPr>
  </w:style>
  <w:style w:type="paragraph" w:styleId="Heading1">
    <w:name w:val="heading 1"/>
    <w:aliases w:val="01 Раздел в становището"/>
    <w:basedOn w:val="Normal"/>
    <w:next w:val="Normal"/>
    <w:link w:val="Heading1Char"/>
    <w:qFormat/>
    <w:rsid w:val="0096288D"/>
    <w:pPr>
      <w:numPr>
        <w:numId w:val="2"/>
      </w:numPr>
      <w:tabs>
        <w:tab w:val="left" w:pos="1449"/>
      </w:tabs>
      <w:spacing w:before="120" w:after="120" w:line="240" w:lineRule="auto"/>
      <w:ind w:left="1287" w:hanging="567"/>
      <w:outlineLvl w:val="0"/>
    </w:pPr>
    <w:rPr>
      <w:rFonts w:eastAsia="Times New Roman"/>
      <w:b/>
    </w:rPr>
  </w:style>
  <w:style w:type="paragraph" w:styleId="Heading2">
    <w:name w:val="heading 2"/>
    <w:basedOn w:val="Normal"/>
    <w:next w:val="Normal"/>
    <w:link w:val="Heading2Char"/>
    <w:uiPriority w:val="9"/>
    <w:semiHidden/>
    <w:unhideWhenUsed/>
    <w:qFormat/>
    <w:rsid w:val="00C9455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7">
    <w:name w:val="heading 7"/>
    <w:basedOn w:val="Normal"/>
    <w:next w:val="Normal"/>
    <w:link w:val="Heading7Char"/>
    <w:uiPriority w:val="9"/>
    <w:semiHidden/>
    <w:unhideWhenUsed/>
    <w:qFormat/>
    <w:rsid w:val="006C05A6"/>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C05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7Char">
    <w:name w:val="Heading 7 Char"/>
    <w:basedOn w:val="DefaultParagraphFont"/>
    <w:link w:val="Heading7"/>
    <w:uiPriority w:val="9"/>
    <w:semiHidden/>
    <w:rsid w:val="006C05A6"/>
    <w:rPr>
      <w:rFonts w:asciiTheme="majorHAnsi" w:eastAsiaTheme="majorEastAsia" w:hAnsiTheme="majorHAnsi" w:cstheme="majorBidi"/>
      <w:i/>
      <w:iCs/>
      <w:color w:val="1F4D78" w:themeColor="accent1" w:themeShade="7F"/>
    </w:rPr>
  </w:style>
  <w:style w:type="paragraph" w:styleId="Caption">
    <w:name w:val="caption"/>
    <w:basedOn w:val="Normal"/>
    <w:next w:val="Normal"/>
    <w:uiPriority w:val="35"/>
    <w:semiHidden/>
    <w:unhideWhenUsed/>
    <w:qFormat/>
    <w:rsid w:val="006C05A6"/>
    <w:pPr>
      <w:spacing w:after="200"/>
    </w:pPr>
    <w:rPr>
      <w:i/>
      <w:iCs/>
      <w:color w:val="44546A" w:themeColor="text2"/>
      <w:sz w:val="18"/>
      <w:szCs w:val="18"/>
    </w:rPr>
  </w:style>
  <w:style w:type="character" w:styleId="PlaceholderText">
    <w:name w:val="Placeholder Text"/>
    <w:basedOn w:val="DefaultParagraphFont"/>
    <w:uiPriority w:val="99"/>
    <w:semiHidden/>
    <w:rsid w:val="00A86130"/>
    <w:rPr>
      <w:color w:val="808080"/>
    </w:rPr>
  </w:style>
  <w:style w:type="paragraph" w:styleId="ListParagraph">
    <w:name w:val="List Paragraph"/>
    <w:basedOn w:val="Normal"/>
    <w:link w:val="ListParagraphChar"/>
    <w:uiPriority w:val="34"/>
    <w:qFormat/>
    <w:rsid w:val="0005265F"/>
    <w:pPr>
      <w:ind w:left="720"/>
      <w:contextualSpacing/>
    </w:pPr>
  </w:style>
  <w:style w:type="paragraph" w:styleId="Header">
    <w:name w:val="header"/>
    <w:basedOn w:val="Normal"/>
    <w:link w:val="HeaderChar"/>
    <w:uiPriority w:val="99"/>
    <w:unhideWhenUsed/>
    <w:rsid w:val="004568A7"/>
    <w:pPr>
      <w:tabs>
        <w:tab w:val="center" w:pos="4536"/>
        <w:tab w:val="right" w:pos="9072"/>
      </w:tabs>
    </w:pPr>
  </w:style>
  <w:style w:type="character" w:customStyle="1" w:styleId="HeaderChar">
    <w:name w:val="Header Char"/>
    <w:basedOn w:val="DefaultParagraphFont"/>
    <w:link w:val="Header"/>
    <w:uiPriority w:val="99"/>
    <w:rsid w:val="004568A7"/>
  </w:style>
  <w:style w:type="paragraph" w:styleId="Footer">
    <w:name w:val="footer"/>
    <w:basedOn w:val="Normal"/>
    <w:link w:val="FooterChar"/>
    <w:uiPriority w:val="99"/>
    <w:unhideWhenUsed/>
    <w:rsid w:val="004568A7"/>
    <w:pPr>
      <w:tabs>
        <w:tab w:val="center" w:pos="4536"/>
        <w:tab w:val="right" w:pos="9072"/>
      </w:tabs>
    </w:pPr>
  </w:style>
  <w:style w:type="character" w:customStyle="1" w:styleId="FooterChar">
    <w:name w:val="Footer Char"/>
    <w:basedOn w:val="DefaultParagraphFont"/>
    <w:link w:val="Footer"/>
    <w:uiPriority w:val="99"/>
    <w:rsid w:val="004568A7"/>
  </w:style>
  <w:style w:type="paragraph" w:styleId="BalloonText">
    <w:name w:val="Balloon Text"/>
    <w:basedOn w:val="Normal"/>
    <w:link w:val="BalloonTextChar"/>
    <w:uiPriority w:val="99"/>
    <w:semiHidden/>
    <w:unhideWhenUsed/>
    <w:rsid w:val="006717E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17EA"/>
    <w:rPr>
      <w:rFonts w:ascii="Segoe UI" w:hAnsi="Segoe UI" w:cs="Segoe UI"/>
      <w:sz w:val="18"/>
      <w:szCs w:val="18"/>
    </w:rPr>
  </w:style>
  <w:style w:type="character" w:styleId="Hyperlink">
    <w:name w:val="Hyperlink"/>
    <w:basedOn w:val="DefaultParagraphFont"/>
    <w:uiPriority w:val="99"/>
    <w:unhideWhenUsed/>
    <w:rsid w:val="000257D5"/>
    <w:rPr>
      <w:color w:val="0563C1" w:themeColor="hyperlink"/>
      <w:u w:val="single"/>
    </w:rPr>
  </w:style>
  <w:style w:type="paragraph" w:customStyle="1" w:styleId="a">
    <w:name w:val="Раздел в становище"/>
    <w:basedOn w:val="ListParagraph"/>
    <w:link w:val="Char"/>
    <w:qFormat/>
    <w:rsid w:val="00DE33AD"/>
    <w:pPr>
      <w:ind w:left="1080" w:hanging="720"/>
    </w:pPr>
    <w:rPr>
      <w:b/>
      <w:sz w:val="28"/>
      <w:szCs w:val="28"/>
    </w:rPr>
  </w:style>
  <w:style w:type="character" w:customStyle="1" w:styleId="ListParagraphChar">
    <w:name w:val="List Paragraph Char"/>
    <w:basedOn w:val="DefaultParagraphFont"/>
    <w:link w:val="ListParagraph"/>
    <w:uiPriority w:val="34"/>
    <w:rsid w:val="00DE33AD"/>
  </w:style>
  <w:style w:type="character" w:customStyle="1" w:styleId="Char">
    <w:name w:val="Раздел в становище Char"/>
    <w:basedOn w:val="ListParagraphChar"/>
    <w:link w:val="a"/>
    <w:rsid w:val="00DE33AD"/>
    <w:rPr>
      <w:rFonts w:ascii="Times New Roman" w:hAnsi="Times New Roman" w:cs="Times New Roman"/>
      <w:b/>
      <w:sz w:val="28"/>
      <w:szCs w:val="28"/>
    </w:rPr>
  </w:style>
  <w:style w:type="paragraph" w:customStyle="1" w:styleId="a0">
    <w:name w:val="Директор"/>
    <w:basedOn w:val="Normal"/>
    <w:link w:val="Char0"/>
    <w:qFormat/>
    <w:rsid w:val="00F568FC"/>
    <w:pPr>
      <w:spacing w:before="20" w:after="20"/>
      <w:ind w:right="-646" w:firstLine="567"/>
    </w:pPr>
    <w:rPr>
      <w:rFonts w:eastAsia="Times New Roman"/>
      <w:b/>
    </w:rPr>
  </w:style>
  <w:style w:type="character" w:customStyle="1" w:styleId="Char0">
    <w:name w:val="Директор Char"/>
    <w:basedOn w:val="DefaultParagraphFont"/>
    <w:link w:val="a0"/>
    <w:rsid w:val="00F568FC"/>
    <w:rPr>
      <w:rFonts w:ascii="Times New Roman" w:eastAsia="Times New Roman" w:hAnsi="Times New Roman" w:cs="Times New Roman"/>
      <w:b/>
      <w:sz w:val="24"/>
      <w:szCs w:val="24"/>
    </w:rPr>
  </w:style>
  <w:style w:type="character" w:customStyle="1" w:styleId="Heading1Char">
    <w:name w:val="Heading 1 Char"/>
    <w:aliases w:val="01 Раздел в становището Char"/>
    <w:basedOn w:val="DefaultParagraphFont"/>
    <w:link w:val="Heading1"/>
    <w:rsid w:val="0096288D"/>
    <w:rPr>
      <w:rFonts w:ascii="Times New Roman" w:eastAsia="Times New Roman" w:hAnsi="Times New Roman" w:cs="Times New Roman"/>
      <w:b/>
      <w:sz w:val="24"/>
      <w:szCs w:val="24"/>
    </w:rPr>
  </w:style>
  <w:style w:type="paragraph" w:customStyle="1" w:styleId="02">
    <w:name w:val="02. Текст"/>
    <w:basedOn w:val="Normal"/>
    <w:link w:val="02Char"/>
    <w:qFormat/>
    <w:rsid w:val="0096288D"/>
    <w:pPr>
      <w:spacing w:after="120" w:line="360" w:lineRule="auto"/>
      <w:ind w:firstLine="720"/>
    </w:pPr>
  </w:style>
  <w:style w:type="paragraph" w:customStyle="1" w:styleId="03">
    <w:name w:val="03. Дисклеймър"/>
    <w:basedOn w:val="02"/>
    <w:link w:val="03Char"/>
    <w:qFormat/>
    <w:rsid w:val="0096288D"/>
    <w:pPr>
      <w:spacing w:line="276" w:lineRule="auto"/>
    </w:pPr>
  </w:style>
  <w:style w:type="character" w:customStyle="1" w:styleId="02Char">
    <w:name w:val="02. Текст Char"/>
    <w:basedOn w:val="DefaultParagraphFont"/>
    <w:link w:val="02"/>
    <w:rsid w:val="0096288D"/>
    <w:rPr>
      <w:rFonts w:ascii="Times New Roman" w:hAnsi="Times New Roman" w:cs="Times New Roman"/>
      <w:sz w:val="24"/>
      <w:szCs w:val="24"/>
    </w:rPr>
  </w:style>
  <w:style w:type="character" w:customStyle="1" w:styleId="03Char">
    <w:name w:val="03. Дисклеймър Char"/>
    <w:basedOn w:val="DefaultParagraphFont"/>
    <w:link w:val="03"/>
    <w:rsid w:val="0096288D"/>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50360A"/>
    <w:rPr>
      <w:color w:val="954F72" w:themeColor="followedHyperlink"/>
      <w:u w:val="single"/>
    </w:rPr>
  </w:style>
  <w:style w:type="paragraph" w:styleId="Revision">
    <w:name w:val="Revision"/>
    <w:hidden/>
    <w:uiPriority w:val="99"/>
    <w:semiHidden/>
    <w:rsid w:val="00373498"/>
    <w:pPr>
      <w:spacing w:after="0" w:line="240" w:lineRule="auto"/>
    </w:pPr>
    <w:rPr>
      <w:rFonts w:ascii="Times New Roman" w:hAnsi="Times New Roman" w:cs="Times New Roman"/>
      <w:sz w:val="24"/>
      <w:szCs w:val="24"/>
    </w:rPr>
  </w:style>
  <w:style w:type="paragraph" w:customStyle="1" w:styleId="Default">
    <w:name w:val="Default"/>
    <w:rsid w:val="00AA3C51"/>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1">
    <w:name w:val="Текст"/>
    <w:basedOn w:val="Normal"/>
    <w:link w:val="Char1"/>
    <w:qFormat/>
    <w:rsid w:val="00324D33"/>
    <w:pPr>
      <w:spacing w:after="120"/>
      <w:ind w:firstLine="595"/>
    </w:pPr>
  </w:style>
  <w:style w:type="character" w:customStyle="1" w:styleId="Char1">
    <w:name w:val="Текст Char"/>
    <w:basedOn w:val="DefaultParagraphFont"/>
    <w:link w:val="a1"/>
    <w:rsid w:val="00324D33"/>
    <w:rPr>
      <w:rFonts w:ascii="Times New Roman" w:hAnsi="Times New Roman" w:cs="Times New Roman"/>
      <w:sz w:val="24"/>
      <w:szCs w:val="24"/>
    </w:rPr>
  </w:style>
  <w:style w:type="paragraph" w:styleId="FootnoteText">
    <w:name w:val="footnote text"/>
    <w:basedOn w:val="Normal"/>
    <w:link w:val="FootnoteTextChar"/>
    <w:uiPriority w:val="99"/>
    <w:semiHidden/>
    <w:unhideWhenUsed/>
    <w:rsid w:val="0077540B"/>
    <w:pPr>
      <w:spacing w:line="240" w:lineRule="auto"/>
      <w:ind w:firstLine="397"/>
    </w:pPr>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77540B"/>
    <w:rPr>
      <w:sz w:val="20"/>
      <w:szCs w:val="20"/>
    </w:rPr>
  </w:style>
  <w:style w:type="character" w:styleId="FootnoteReference">
    <w:name w:val="footnote reference"/>
    <w:basedOn w:val="DefaultParagraphFont"/>
    <w:uiPriority w:val="99"/>
    <w:semiHidden/>
    <w:unhideWhenUsed/>
    <w:rsid w:val="0077540B"/>
    <w:rPr>
      <w:vertAlign w:val="superscript"/>
    </w:rPr>
  </w:style>
  <w:style w:type="table" w:customStyle="1" w:styleId="TableGrid1">
    <w:name w:val="Table Grid1"/>
    <w:basedOn w:val="TableNormal"/>
    <w:next w:val="TableGrid"/>
    <w:uiPriority w:val="39"/>
    <w:rsid w:val="00DC47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060B7"/>
    <w:rPr>
      <w:sz w:val="16"/>
      <w:szCs w:val="16"/>
    </w:rPr>
  </w:style>
  <w:style w:type="paragraph" w:styleId="CommentText">
    <w:name w:val="annotation text"/>
    <w:basedOn w:val="Normal"/>
    <w:link w:val="CommentTextChar"/>
    <w:uiPriority w:val="99"/>
    <w:semiHidden/>
    <w:unhideWhenUsed/>
    <w:rsid w:val="008060B7"/>
    <w:pPr>
      <w:spacing w:line="240" w:lineRule="auto"/>
    </w:pPr>
    <w:rPr>
      <w:sz w:val="20"/>
      <w:szCs w:val="20"/>
    </w:rPr>
  </w:style>
  <w:style w:type="character" w:customStyle="1" w:styleId="CommentTextChar">
    <w:name w:val="Comment Text Char"/>
    <w:basedOn w:val="DefaultParagraphFont"/>
    <w:link w:val="CommentText"/>
    <w:uiPriority w:val="99"/>
    <w:semiHidden/>
    <w:rsid w:val="008060B7"/>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060B7"/>
    <w:rPr>
      <w:b/>
      <w:bCs/>
    </w:rPr>
  </w:style>
  <w:style w:type="character" w:customStyle="1" w:styleId="CommentSubjectChar">
    <w:name w:val="Comment Subject Char"/>
    <w:basedOn w:val="CommentTextChar"/>
    <w:link w:val="CommentSubject"/>
    <w:uiPriority w:val="99"/>
    <w:semiHidden/>
    <w:rsid w:val="008060B7"/>
    <w:rPr>
      <w:rFonts w:ascii="Times New Roman" w:hAnsi="Times New Roman" w:cs="Times New Roman"/>
      <w:b/>
      <w:bCs/>
      <w:sz w:val="20"/>
      <w:szCs w:val="20"/>
    </w:rPr>
  </w:style>
  <w:style w:type="paragraph" w:customStyle="1" w:styleId="04">
    <w:name w:val="04. Име за подпис"/>
    <w:basedOn w:val="Normal"/>
    <w:link w:val="04Char"/>
    <w:qFormat/>
    <w:rsid w:val="00325252"/>
    <w:pPr>
      <w:spacing w:before="120" w:after="120"/>
      <w:ind w:firstLine="34"/>
    </w:pPr>
    <w:rPr>
      <w:rFonts w:eastAsia="Times New Roman"/>
      <w:b/>
    </w:rPr>
  </w:style>
  <w:style w:type="character" w:customStyle="1" w:styleId="04Char">
    <w:name w:val="04. Име за подпис Char"/>
    <w:basedOn w:val="DefaultParagraphFont"/>
    <w:link w:val="04"/>
    <w:rsid w:val="00325252"/>
    <w:rPr>
      <w:rFonts w:ascii="Times New Roman" w:eastAsia="Times New Roman" w:hAnsi="Times New Roman" w:cs="Times New Roman"/>
      <w:b/>
      <w:sz w:val="24"/>
      <w:szCs w:val="24"/>
    </w:rPr>
  </w:style>
  <w:style w:type="character" w:customStyle="1" w:styleId="UnresolvedMention">
    <w:name w:val="Unresolved Mention"/>
    <w:basedOn w:val="DefaultParagraphFont"/>
    <w:uiPriority w:val="99"/>
    <w:semiHidden/>
    <w:unhideWhenUsed/>
    <w:rsid w:val="004C1C07"/>
    <w:rPr>
      <w:color w:val="605E5C"/>
      <w:shd w:val="clear" w:color="auto" w:fill="E1DFDD"/>
    </w:rPr>
  </w:style>
  <w:style w:type="character" w:customStyle="1" w:styleId="Heading2Char">
    <w:name w:val="Heading 2 Char"/>
    <w:basedOn w:val="DefaultParagraphFont"/>
    <w:link w:val="Heading2"/>
    <w:uiPriority w:val="9"/>
    <w:semiHidden/>
    <w:rsid w:val="00C94552"/>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929976">
      <w:bodyDiv w:val="1"/>
      <w:marLeft w:val="0"/>
      <w:marRight w:val="0"/>
      <w:marTop w:val="0"/>
      <w:marBottom w:val="0"/>
      <w:divBdr>
        <w:top w:val="none" w:sz="0" w:space="0" w:color="auto"/>
        <w:left w:val="none" w:sz="0" w:space="0" w:color="auto"/>
        <w:bottom w:val="none" w:sz="0" w:space="0" w:color="auto"/>
        <w:right w:val="none" w:sz="0" w:space="0" w:color="auto"/>
      </w:divBdr>
    </w:div>
    <w:div w:id="143544233">
      <w:bodyDiv w:val="1"/>
      <w:marLeft w:val="0"/>
      <w:marRight w:val="0"/>
      <w:marTop w:val="0"/>
      <w:marBottom w:val="0"/>
      <w:divBdr>
        <w:top w:val="none" w:sz="0" w:space="0" w:color="auto"/>
        <w:left w:val="none" w:sz="0" w:space="0" w:color="auto"/>
        <w:bottom w:val="none" w:sz="0" w:space="0" w:color="auto"/>
        <w:right w:val="none" w:sz="0" w:space="0" w:color="auto"/>
      </w:divBdr>
    </w:div>
    <w:div w:id="157893337">
      <w:bodyDiv w:val="1"/>
      <w:marLeft w:val="0"/>
      <w:marRight w:val="0"/>
      <w:marTop w:val="0"/>
      <w:marBottom w:val="0"/>
      <w:divBdr>
        <w:top w:val="none" w:sz="0" w:space="0" w:color="auto"/>
        <w:left w:val="none" w:sz="0" w:space="0" w:color="auto"/>
        <w:bottom w:val="none" w:sz="0" w:space="0" w:color="auto"/>
        <w:right w:val="none" w:sz="0" w:space="0" w:color="auto"/>
      </w:divBdr>
    </w:div>
    <w:div w:id="322316755">
      <w:bodyDiv w:val="1"/>
      <w:marLeft w:val="0"/>
      <w:marRight w:val="0"/>
      <w:marTop w:val="0"/>
      <w:marBottom w:val="0"/>
      <w:divBdr>
        <w:top w:val="none" w:sz="0" w:space="0" w:color="auto"/>
        <w:left w:val="none" w:sz="0" w:space="0" w:color="auto"/>
        <w:bottom w:val="none" w:sz="0" w:space="0" w:color="auto"/>
        <w:right w:val="none" w:sz="0" w:space="0" w:color="auto"/>
      </w:divBdr>
    </w:div>
    <w:div w:id="920673990">
      <w:bodyDiv w:val="1"/>
      <w:marLeft w:val="0"/>
      <w:marRight w:val="0"/>
      <w:marTop w:val="0"/>
      <w:marBottom w:val="0"/>
      <w:divBdr>
        <w:top w:val="none" w:sz="0" w:space="0" w:color="auto"/>
        <w:left w:val="none" w:sz="0" w:space="0" w:color="auto"/>
        <w:bottom w:val="none" w:sz="0" w:space="0" w:color="auto"/>
        <w:right w:val="none" w:sz="0" w:space="0" w:color="auto"/>
      </w:divBdr>
    </w:div>
    <w:div w:id="1131285935">
      <w:bodyDiv w:val="1"/>
      <w:marLeft w:val="0"/>
      <w:marRight w:val="0"/>
      <w:marTop w:val="0"/>
      <w:marBottom w:val="0"/>
      <w:divBdr>
        <w:top w:val="none" w:sz="0" w:space="0" w:color="auto"/>
        <w:left w:val="none" w:sz="0" w:space="0" w:color="auto"/>
        <w:bottom w:val="none" w:sz="0" w:space="0" w:color="auto"/>
        <w:right w:val="none" w:sz="0" w:space="0" w:color="auto"/>
      </w:divBdr>
    </w:div>
    <w:div w:id="1146049363">
      <w:bodyDiv w:val="1"/>
      <w:marLeft w:val="0"/>
      <w:marRight w:val="0"/>
      <w:marTop w:val="0"/>
      <w:marBottom w:val="0"/>
      <w:divBdr>
        <w:top w:val="none" w:sz="0" w:space="0" w:color="auto"/>
        <w:left w:val="none" w:sz="0" w:space="0" w:color="auto"/>
        <w:bottom w:val="none" w:sz="0" w:space="0" w:color="auto"/>
        <w:right w:val="none" w:sz="0" w:space="0" w:color="auto"/>
      </w:divBdr>
    </w:div>
    <w:div w:id="1177959265">
      <w:bodyDiv w:val="1"/>
      <w:marLeft w:val="0"/>
      <w:marRight w:val="0"/>
      <w:marTop w:val="0"/>
      <w:marBottom w:val="0"/>
      <w:divBdr>
        <w:top w:val="none" w:sz="0" w:space="0" w:color="auto"/>
        <w:left w:val="none" w:sz="0" w:space="0" w:color="auto"/>
        <w:bottom w:val="none" w:sz="0" w:space="0" w:color="auto"/>
        <w:right w:val="none" w:sz="0" w:space="0" w:color="auto"/>
      </w:divBdr>
    </w:div>
    <w:div w:id="1546596675">
      <w:bodyDiv w:val="1"/>
      <w:marLeft w:val="0"/>
      <w:marRight w:val="0"/>
      <w:marTop w:val="0"/>
      <w:marBottom w:val="0"/>
      <w:divBdr>
        <w:top w:val="none" w:sz="0" w:space="0" w:color="auto"/>
        <w:left w:val="none" w:sz="0" w:space="0" w:color="auto"/>
        <w:bottom w:val="none" w:sz="0" w:space="0" w:color="auto"/>
        <w:right w:val="none" w:sz="0" w:space="0" w:color="auto"/>
      </w:divBdr>
    </w:div>
    <w:div w:id="1561406131">
      <w:bodyDiv w:val="1"/>
      <w:marLeft w:val="0"/>
      <w:marRight w:val="0"/>
      <w:marTop w:val="0"/>
      <w:marBottom w:val="0"/>
      <w:divBdr>
        <w:top w:val="none" w:sz="0" w:space="0" w:color="auto"/>
        <w:left w:val="none" w:sz="0" w:space="0" w:color="auto"/>
        <w:bottom w:val="none" w:sz="0" w:space="0" w:color="auto"/>
        <w:right w:val="none" w:sz="0" w:space="0" w:color="auto"/>
      </w:divBdr>
    </w:div>
    <w:div w:id="1715499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strategy.bg/bg/impact_assessments/tool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nsi.bg/press-release/izpolzvane-na-informacionni-i-komunikacionni-tehnologii-v-predpriyatiyata-8879"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rc.bg/bg/novini/1698/komisiqta-za-regulirane-na-saobshteniqta-prie-godishnite-dokladi-za-razvitieto-na-pazara-na-elektronnite-saobshteniq-i-analiza-na-pazara-na-poshtenskite-uslugi-za-2024-g?utm_source=chatgpt.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644C39-D6DA-4086-9FBE-AEF27D81FD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1304</Words>
  <Characters>7437</Characters>
  <Application>Microsoft Office Word</Application>
  <DocSecurity>0</DocSecurity>
  <Lines>61</Lines>
  <Paragraphs>17</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8724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Искрен Иванов</dc:creator>
  <cp:keywords/>
  <dc:description/>
  <cp:lastModifiedBy>Serhan Sadula - CRC</cp:lastModifiedBy>
  <cp:revision>2</cp:revision>
  <cp:lastPrinted>2026-03-18T13:23:00Z</cp:lastPrinted>
  <dcterms:created xsi:type="dcterms:W3CDTF">2026-05-26T07:19:00Z</dcterms:created>
  <dcterms:modified xsi:type="dcterms:W3CDTF">2026-05-26T07:19:00Z</dcterms:modified>
</cp:coreProperties>
</file>