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E9967" w14:textId="77777777" w:rsidR="00D92373" w:rsidRPr="00DD43E0" w:rsidRDefault="00D92373" w:rsidP="00D92373">
      <w:pPr>
        <w:ind w:left="7920"/>
        <w:rPr>
          <w:rFonts w:ascii="Verdana" w:hAnsi="Verdana"/>
          <w:b/>
          <w:lang w:val="bg-BG"/>
        </w:rPr>
      </w:pPr>
      <w:r w:rsidRPr="00DD43E0">
        <w:rPr>
          <w:rFonts w:ascii="Verdana" w:hAnsi="Verdana"/>
          <w:b/>
          <w:lang w:val="bg-BG"/>
        </w:rPr>
        <w:t>П</w:t>
      </w:r>
      <w:r w:rsidRPr="00DD43E0">
        <w:rPr>
          <w:rFonts w:ascii="Verdana" w:hAnsi="Verdana"/>
          <w:b/>
          <w:lang w:val="ru-RU"/>
        </w:rPr>
        <w:t>РОЕКТ</w:t>
      </w:r>
    </w:p>
    <w:p w14:paraId="73FFF75B" w14:textId="77777777" w:rsidR="00D92373" w:rsidRPr="00DD43E0" w:rsidRDefault="00D92373" w:rsidP="00D92373">
      <w:pPr>
        <w:ind w:left="7920"/>
        <w:rPr>
          <w:rFonts w:ascii="Verdana" w:hAnsi="Verdana"/>
          <w:b/>
          <w:lang w:val="bg-BG"/>
        </w:rPr>
      </w:pPr>
    </w:p>
    <w:p w14:paraId="3DC15079" w14:textId="77777777" w:rsidR="00D92373" w:rsidRPr="009F59A3" w:rsidRDefault="00D92373" w:rsidP="00D92373">
      <w:pPr>
        <w:overflowPunct/>
        <w:autoSpaceDE/>
        <w:autoSpaceDN/>
        <w:adjustRightInd/>
        <w:jc w:val="center"/>
        <w:textAlignment w:val="auto"/>
        <w:rPr>
          <w:rFonts w:ascii="Verdana" w:hAnsi="Verdana"/>
          <w:b/>
          <w:lang w:val="bg-BG" w:eastAsia="bg-BG"/>
        </w:rPr>
      </w:pPr>
      <w:r w:rsidRPr="009F59A3">
        <w:rPr>
          <w:rFonts w:ascii="Verdana" w:hAnsi="Verdana"/>
          <w:b/>
          <w:lang w:val="bg-BG" w:eastAsia="bg-BG"/>
        </w:rPr>
        <w:t>М О Т И В И</w:t>
      </w:r>
    </w:p>
    <w:p w14:paraId="3C3919E2" w14:textId="77777777" w:rsidR="00D92373" w:rsidRPr="009F59A3" w:rsidRDefault="00D92373" w:rsidP="00D92373">
      <w:pPr>
        <w:overflowPunct/>
        <w:autoSpaceDE/>
        <w:autoSpaceDN/>
        <w:adjustRightInd/>
        <w:jc w:val="center"/>
        <w:textAlignment w:val="auto"/>
        <w:rPr>
          <w:rFonts w:ascii="Verdana" w:hAnsi="Verdana"/>
          <w:b/>
          <w:lang w:val="bg-BG" w:eastAsia="bg-BG"/>
        </w:rPr>
      </w:pPr>
    </w:p>
    <w:p w14:paraId="75A2CA77" w14:textId="7AA142E7" w:rsidR="0003272D" w:rsidRPr="00150379" w:rsidRDefault="00D92373" w:rsidP="000E4D8B">
      <w:pPr>
        <w:spacing w:line="276" w:lineRule="auto"/>
        <w:jc w:val="center"/>
        <w:rPr>
          <w:rFonts w:ascii="Verdana" w:hAnsi="Verdana"/>
          <w:b/>
          <w:lang w:eastAsia="bg-BG"/>
        </w:rPr>
      </w:pPr>
      <w:r w:rsidRPr="009F59A3">
        <w:rPr>
          <w:rFonts w:ascii="Verdana" w:hAnsi="Verdana"/>
          <w:b/>
          <w:lang w:val="bg-BG" w:eastAsia="bg-BG"/>
        </w:rPr>
        <w:t xml:space="preserve">към проект на </w:t>
      </w:r>
      <w:r w:rsidR="00B93A18" w:rsidRPr="00B93A18">
        <w:rPr>
          <w:rFonts w:ascii="Verdana" w:hAnsi="Verdana"/>
          <w:b/>
          <w:lang w:val="bg-BG" w:eastAsia="bg-BG"/>
        </w:rPr>
        <w:t>Закон за изменение и допълнение на Закон</w:t>
      </w:r>
      <w:r w:rsidR="003949E8">
        <w:rPr>
          <w:rFonts w:ascii="Verdana" w:hAnsi="Verdana"/>
          <w:b/>
          <w:lang w:val="bg-BG" w:eastAsia="bg-BG"/>
        </w:rPr>
        <w:t>а</w:t>
      </w:r>
      <w:r w:rsidR="00B93A18" w:rsidRPr="00B93A18">
        <w:rPr>
          <w:rFonts w:ascii="Verdana" w:hAnsi="Verdana"/>
          <w:b/>
          <w:lang w:val="bg-BG" w:eastAsia="bg-BG"/>
        </w:rPr>
        <w:t xml:space="preserve"> за забрана на химическото оръжие и за контрол на токсичните химически вещества и техните </w:t>
      </w:r>
      <w:proofErr w:type="spellStart"/>
      <w:r w:rsidR="00B93A18" w:rsidRPr="00B93A18">
        <w:rPr>
          <w:rFonts w:ascii="Verdana" w:hAnsi="Verdana"/>
          <w:b/>
          <w:lang w:val="bg-BG" w:eastAsia="bg-BG"/>
        </w:rPr>
        <w:t>прекурсори</w:t>
      </w:r>
      <w:proofErr w:type="spellEnd"/>
      <w:r w:rsidR="00B93A18" w:rsidRPr="00B93A18">
        <w:rPr>
          <w:rFonts w:ascii="Verdana" w:hAnsi="Verdana"/>
          <w:b/>
          <w:lang w:val="bg-BG" w:eastAsia="bg-BG"/>
        </w:rPr>
        <w:t xml:space="preserve"> </w:t>
      </w:r>
      <w:r w:rsidR="00246C0C" w:rsidRPr="00716C4C">
        <w:rPr>
          <w:rFonts w:ascii="Verdana" w:hAnsi="Verdana"/>
          <w:i/>
          <w:lang w:val="bg-BG"/>
        </w:rPr>
        <w:t>(</w:t>
      </w:r>
      <w:proofErr w:type="spellStart"/>
      <w:r w:rsidR="00246C0C" w:rsidRPr="00716C4C">
        <w:rPr>
          <w:rFonts w:ascii="Verdana" w:hAnsi="Verdana"/>
          <w:i/>
          <w:lang w:val="bg-BG"/>
        </w:rPr>
        <w:t>Обн</w:t>
      </w:r>
      <w:proofErr w:type="spellEnd"/>
      <w:r w:rsidR="00246C0C" w:rsidRPr="00716C4C">
        <w:rPr>
          <w:rFonts w:ascii="Verdana" w:hAnsi="Verdana"/>
          <w:i/>
          <w:lang w:val="bg-BG"/>
        </w:rPr>
        <w:t>. - ДВ, бр. 8 от 2000 г.; изм. и доп., бр. 75 от 2002 г.; бр.11 от 2007 г.; бр. 82 от 2009 г.; бр. 26 от 2011 г.; бр. 14 от 2015 г.; бр. 63 от 2019 г., бр. 23 и 41 от 2024 г.)</w:t>
      </w:r>
    </w:p>
    <w:p w14:paraId="013E2F7F" w14:textId="77777777" w:rsidR="00B93A18" w:rsidRPr="009F59A3" w:rsidRDefault="00B93A18" w:rsidP="00B93A18">
      <w:pPr>
        <w:spacing w:line="276" w:lineRule="auto"/>
        <w:jc w:val="center"/>
        <w:rPr>
          <w:rFonts w:ascii="Verdana" w:hAnsi="Verdana"/>
          <w:lang w:val="bg-BG"/>
        </w:rPr>
      </w:pPr>
    </w:p>
    <w:p w14:paraId="49B0BCC7" w14:textId="77777777" w:rsidR="006D0A79" w:rsidRDefault="006D0A79" w:rsidP="00B93A1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Verdana" w:hAnsi="Verdana"/>
          <w:lang w:val="bg-BG"/>
        </w:rPr>
      </w:pPr>
    </w:p>
    <w:p w14:paraId="1C470D7D" w14:textId="653BB65E" w:rsidR="00066434" w:rsidRPr="00144F95" w:rsidRDefault="00B93A18" w:rsidP="0083358B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lang w:val="bg-BG"/>
        </w:rPr>
      </w:pPr>
      <w:r w:rsidRPr="00B93A18">
        <w:rPr>
          <w:rFonts w:ascii="Verdana" w:hAnsi="Verdana"/>
          <w:lang w:val="bg-BG"/>
        </w:rPr>
        <w:t xml:space="preserve">Настоящият </w:t>
      </w:r>
      <w:r w:rsidRPr="00C75AC5">
        <w:rPr>
          <w:rFonts w:ascii="Verdana" w:hAnsi="Verdana"/>
          <w:lang w:val="bg-BG"/>
        </w:rPr>
        <w:t>законопроект</w:t>
      </w:r>
      <w:r w:rsidR="00C75AC5" w:rsidRPr="00C75AC5">
        <w:rPr>
          <w:rFonts w:ascii="Verdana" w:hAnsi="Verdana"/>
          <w:lang w:val="bg-BG"/>
        </w:rPr>
        <w:t xml:space="preserve"> за изменение и допълнение на </w:t>
      </w:r>
      <w:r w:rsidRPr="00C75AC5">
        <w:rPr>
          <w:rFonts w:ascii="Verdana" w:hAnsi="Verdana"/>
          <w:lang w:val="bg-BG"/>
        </w:rPr>
        <w:t xml:space="preserve"> </w:t>
      </w:r>
      <w:r w:rsidR="00C75AC5" w:rsidRPr="00C75AC5">
        <w:rPr>
          <w:rFonts w:ascii="Verdana" w:hAnsi="Verdana"/>
          <w:lang w:val="bg-BG" w:eastAsia="bg-BG"/>
        </w:rPr>
        <w:t>Закон</w:t>
      </w:r>
      <w:r w:rsidR="003949E8">
        <w:rPr>
          <w:rFonts w:ascii="Verdana" w:hAnsi="Verdana"/>
          <w:lang w:val="bg-BG" w:eastAsia="bg-BG"/>
        </w:rPr>
        <w:t>а</w:t>
      </w:r>
      <w:r w:rsidR="00C75AC5" w:rsidRPr="00C75AC5">
        <w:rPr>
          <w:rFonts w:ascii="Verdana" w:hAnsi="Verdana"/>
          <w:lang w:val="bg-BG" w:eastAsia="bg-BG"/>
        </w:rPr>
        <w:t xml:space="preserve"> за забрана на химическото оръжие и за контрол на токсичните химически вещества и техните </w:t>
      </w:r>
      <w:proofErr w:type="spellStart"/>
      <w:r w:rsidR="00C75AC5" w:rsidRPr="00C75AC5">
        <w:rPr>
          <w:rFonts w:ascii="Verdana" w:hAnsi="Verdana"/>
          <w:lang w:val="bg-BG" w:eastAsia="bg-BG"/>
        </w:rPr>
        <w:t>прекурсори</w:t>
      </w:r>
      <w:proofErr w:type="spellEnd"/>
      <w:r w:rsidR="00C75AC5" w:rsidRPr="00C75AC5">
        <w:rPr>
          <w:rFonts w:ascii="Verdana" w:hAnsi="Verdana"/>
          <w:lang w:val="bg-BG" w:eastAsia="bg-BG"/>
        </w:rPr>
        <w:t xml:space="preserve"> (</w:t>
      </w:r>
      <w:r w:rsidR="00844FC7" w:rsidRPr="00C8462D">
        <w:rPr>
          <w:rFonts w:ascii="Verdana" w:hAnsi="Verdana"/>
          <w:lang w:val="bg-BG"/>
        </w:rPr>
        <w:t>ЗЗХОКТХВТП</w:t>
      </w:r>
      <w:r w:rsidR="00C75AC5" w:rsidRPr="00C75AC5">
        <w:rPr>
          <w:rFonts w:ascii="Verdana" w:hAnsi="Verdana"/>
          <w:lang w:val="bg-BG" w:eastAsia="bg-BG"/>
        </w:rPr>
        <w:t>)</w:t>
      </w:r>
      <w:r w:rsidR="00C75AC5">
        <w:rPr>
          <w:rFonts w:ascii="Verdana" w:hAnsi="Verdana"/>
          <w:b/>
          <w:lang w:val="bg-BG" w:eastAsia="bg-BG"/>
        </w:rPr>
        <w:t xml:space="preserve"> </w:t>
      </w:r>
      <w:r w:rsidRPr="00B93A18">
        <w:rPr>
          <w:rFonts w:ascii="Verdana" w:hAnsi="Verdana"/>
          <w:lang w:val="bg-BG"/>
        </w:rPr>
        <w:t xml:space="preserve">е изготвен въз основа </w:t>
      </w:r>
      <w:r w:rsidR="0083358B" w:rsidRPr="00341CF2">
        <w:rPr>
          <w:rFonts w:ascii="Verdana" w:hAnsi="Verdana"/>
          <w:lang w:val="bg-BG"/>
        </w:rPr>
        <w:t xml:space="preserve">на </w:t>
      </w:r>
      <w:r w:rsidR="00066434" w:rsidRPr="00341CF2">
        <w:rPr>
          <w:rFonts w:ascii="Verdana" w:hAnsi="Verdana"/>
          <w:lang w:val="bg-BG"/>
        </w:rPr>
        <w:t>изискванията на чл. 16</w:t>
      </w:r>
      <w:r w:rsidR="00EB35AA">
        <w:rPr>
          <w:rFonts w:ascii="Verdana" w:hAnsi="Verdana"/>
          <w:lang w:val="bg-BG"/>
        </w:rPr>
        <w:t>, ал. 2</w:t>
      </w:r>
      <w:r w:rsidR="00066434" w:rsidRPr="00341CF2">
        <w:rPr>
          <w:rFonts w:ascii="Verdana" w:hAnsi="Verdana"/>
          <w:lang w:val="bg-BG"/>
        </w:rPr>
        <w:t xml:space="preserve"> във връзка с чл. 12, ал. 1 от Закона за ограничаване на административното регулиране и административния контрол върху стопанската дейност по отношение на регламентирането на изискуемите документи за издаване на удостоверения за регистрация за производство, преработване или употреба на химически вещества в закона. Действащото законодателство в тази област са Закон</w:t>
      </w:r>
      <w:r w:rsidR="003949E8">
        <w:rPr>
          <w:rFonts w:ascii="Verdana" w:hAnsi="Verdana"/>
          <w:lang w:val="bg-BG"/>
        </w:rPr>
        <w:t>ът</w:t>
      </w:r>
      <w:r w:rsidR="00066434" w:rsidRPr="00341CF2">
        <w:rPr>
          <w:rFonts w:ascii="Verdana" w:hAnsi="Verdana"/>
          <w:lang w:val="bg-BG"/>
        </w:rPr>
        <w:t xml:space="preserve"> за забрана на химическото оръжие и за контрол на токсичните химически вещества и техните </w:t>
      </w:r>
      <w:proofErr w:type="spellStart"/>
      <w:r w:rsidR="00066434" w:rsidRPr="00341CF2">
        <w:rPr>
          <w:rFonts w:ascii="Verdana" w:hAnsi="Verdana"/>
          <w:lang w:val="bg-BG"/>
        </w:rPr>
        <w:t>прекурсори</w:t>
      </w:r>
      <w:proofErr w:type="spellEnd"/>
      <w:r w:rsidR="00066434" w:rsidRPr="00341CF2">
        <w:rPr>
          <w:rFonts w:ascii="Verdana" w:hAnsi="Verdana"/>
          <w:lang w:val="bg-BG"/>
        </w:rPr>
        <w:t xml:space="preserve"> (ЗЗХОКТХВТП) и Наредба № 16-437 от 04.05.2007 г. за условията и реда за извършване на дейности с токсичните химически вещества и техните </w:t>
      </w:r>
      <w:proofErr w:type="spellStart"/>
      <w:r w:rsidR="00066434" w:rsidRPr="00341CF2">
        <w:rPr>
          <w:rFonts w:ascii="Verdana" w:hAnsi="Verdana"/>
          <w:lang w:val="bg-BG"/>
        </w:rPr>
        <w:t>прекурсори</w:t>
      </w:r>
      <w:proofErr w:type="spellEnd"/>
      <w:r w:rsidR="00066434" w:rsidRPr="00341CF2">
        <w:rPr>
          <w:rFonts w:ascii="Verdana" w:hAnsi="Verdana"/>
          <w:lang w:val="bg-BG"/>
        </w:rPr>
        <w:t xml:space="preserve">. В чл. 2, ал.3 от Наредба № 16-437 от 04.05.2007 г. за условията и реда за извършване на дейности с токсичните химически вещества и техните </w:t>
      </w:r>
      <w:proofErr w:type="spellStart"/>
      <w:r w:rsidR="00066434" w:rsidRPr="00341CF2">
        <w:rPr>
          <w:rFonts w:ascii="Verdana" w:hAnsi="Verdana"/>
          <w:lang w:val="bg-BG"/>
        </w:rPr>
        <w:t>прекурсори</w:t>
      </w:r>
      <w:proofErr w:type="spellEnd"/>
      <w:r w:rsidR="00066434" w:rsidRPr="00341CF2">
        <w:rPr>
          <w:rFonts w:ascii="Verdana" w:hAnsi="Verdana"/>
          <w:lang w:val="bg-BG"/>
        </w:rPr>
        <w:t xml:space="preserve"> са определени документите, които следва да се подават от лицата, кандидатстващи за регистрация. </w:t>
      </w:r>
    </w:p>
    <w:p w14:paraId="6CDD48A1" w14:textId="458C7782" w:rsidR="00066434" w:rsidRPr="00763943" w:rsidRDefault="00066434" w:rsidP="00763943">
      <w:pPr>
        <w:pStyle w:val="Default"/>
        <w:spacing w:line="360" w:lineRule="auto"/>
        <w:jc w:val="both"/>
        <w:rPr>
          <w:rFonts w:ascii="Verdana" w:hAnsi="Verdana"/>
          <w:sz w:val="20"/>
          <w:szCs w:val="20"/>
        </w:rPr>
      </w:pPr>
      <w:r w:rsidRPr="00BC4672">
        <w:tab/>
      </w:r>
      <w:r w:rsidRPr="00763943">
        <w:rPr>
          <w:rFonts w:ascii="Verdana" w:hAnsi="Verdana"/>
          <w:sz w:val="20"/>
          <w:szCs w:val="20"/>
        </w:rPr>
        <w:t xml:space="preserve">Във връзка със спазване изискванията на Закона за ограничаване на административното регулиране и административния контрол </w:t>
      </w:r>
      <w:r w:rsidR="00EB35AA">
        <w:rPr>
          <w:rFonts w:ascii="Verdana" w:hAnsi="Verdana"/>
          <w:sz w:val="20"/>
          <w:szCs w:val="20"/>
        </w:rPr>
        <w:t xml:space="preserve">върху стопанската дейност </w:t>
      </w:r>
      <w:r w:rsidRPr="00763943">
        <w:rPr>
          <w:rFonts w:ascii="Verdana" w:hAnsi="Verdana"/>
          <w:sz w:val="20"/>
          <w:szCs w:val="20"/>
        </w:rPr>
        <w:t>е необходимо в ЗЗХОКТХВТП да се регламентират изискуемите документи за издаване на удостоверения за регистрация за производство, преработване или употреба на химически вещества. В сега действащия ЗЗХОКТХВТП удостоверенията за регистрация за производство, преработване или употреба по чл. 6, 7 и 8 се издават от Междуведомствената комисия за експортен контрол и неразпространение на оръжията за масово унищожение към министъра на икономиката</w:t>
      </w:r>
      <w:r w:rsidR="0047218D">
        <w:rPr>
          <w:rFonts w:ascii="Verdana" w:hAnsi="Verdana"/>
          <w:sz w:val="20"/>
          <w:szCs w:val="20"/>
        </w:rPr>
        <w:t>, инвестициите</w:t>
      </w:r>
      <w:r w:rsidRPr="00763943">
        <w:rPr>
          <w:rFonts w:ascii="Verdana" w:hAnsi="Verdana"/>
          <w:sz w:val="20"/>
          <w:szCs w:val="20"/>
        </w:rPr>
        <w:t xml:space="preserve"> и индустрията за срок</w:t>
      </w:r>
      <w:r w:rsidR="003949E8">
        <w:rPr>
          <w:rFonts w:ascii="Verdana" w:hAnsi="Verdana"/>
          <w:sz w:val="20"/>
          <w:szCs w:val="20"/>
        </w:rPr>
        <w:t xml:space="preserve"> от</w:t>
      </w:r>
      <w:r w:rsidRPr="00763943">
        <w:rPr>
          <w:rFonts w:ascii="Verdana" w:hAnsi="Verdana"/>
          <w:sz w:val="20"/>
          <w:szCs w:val="20"/>
        </w:rPr>
        <w:t xml:space="preserve"> три години, след изтичането на който всяка следваща регистрация се извършва за същия срок. Удостоверението за регистрация се издава в 30-дневен срок от получаване на заявлението. Лицата по чл. 6, 7 и 8, кандидатстващи за регистрация на производство, преработване или употреба, представят в Междуведомствената комисия документи при условия и по ред, определени с наредба на министъра на икономиката</w:t>
      </w:r>
      <w:r w:rsidR="0047218D">
        <w:rPr>
          <w:rFonts w:ascii="Verdana" w:hAnsi="Verdana"/>
          <w:sz w:val="20"/>
          <w:szCs w:val="20"/>
        </w:rPr>
        <w:t>, инвестициите</w:t>
      </w:r>
      <w:r w:rsidR="00EB35AA">
        <w:rPr>
          <w:rFonts w:ascii="Verdana" w:hAnsi="Verdana"/>
          <w:sz w:val="20"/>
          <w:szCs w:val="20"/>
        </w:rPr>
        <w:t xml:space="preserve"> и индустрията</w:t>
      </w:r>
      <w:r w:rsidRPr="00763943">
        <w:rPr>
          <w:rFonts w:ascii="Verdana" w:hAnsi="Verdana"/>
          <w:sz w:val="20"/>
          <w:szCs w:val="20"/>
        </w:rPr>
        <w:t>.</w:t>
      </w:r>
    </w:p>
    <w:p w14:paraId="003828A0" w14:textId="77777777" w:rsidR="00066434" w:rsidRDefault="00066434" w:rsidP="001C1C93">
      <w:pPr>
        <w:pStyle w:val="Default"/>
        <w:spacing w:line="360" w:lineRule="auto"/>
        <w:jc w:val="both"/>
        <w:rPr>
          <w:rFonts w:ascii="Verdana" w:hAnsi="Verdana"/>
          <w:sz w:val="20"/>
          <w:szCs w:val="20"/>
        </w:rPr>
      </w:pPr>
      <w:r w:rsidRPr="00BC4672">
        <w:tab/>
      </w:r>
      <w:r w:rsidRPr="00763943">
        <w:rPr>
          <w:rFonts w:ascii="Verdana" w:hAnsi="Verdana"/>
          <w:sz w:val="20"/>
          <w:szCs w:val="20"/>
        </w:rPr>
        <w:t xml:space="preserve">Предвид спецификата на химическите вещества, включени в Приложенията на ЗЗХОКТХВТП за производство, преработване или употреба на химически вещества и това, че те могат да бъдат използвани освен за законни мирни цели, но и за цели, </w:t>
      </w:r>
      <w:r w:rsidRPr="00763943">
        <w:rPr>
          <w:rFonts w:ascii="Verdana" w:hAnsi="Verdana"/>
          <w:sz w:val="20"/>
          <w:szCs w:val="20"/>
        </w:rPr>
        <w:lastRenderedPageBreak/>
        <w:t xml:space="preserve">свързани с разработването, производството, натрупването и употребата на химическо оръжие е създаден публичен регистър, който включва: наименованието на регистрираното лице; единен идентификационен код на регистрираното лице; номерът и датата на издаденото удостоверение за регистрация и срокът му на валидност и датата на прекратяване на регистрацията. </w:t>
      </w:r>
    </w:p>
    <w:p w14:paraId="057B3767" w14:textId="77777777" w:rsidR="00F7675E" w:rsidRPr="00F7675E" w:rsidRDefault="00F7675E" w:rsidP="00F7675E">
      <w:pPr>
        <w:pStyle w:val="02"/>
        <w:spacing w:line="360" w:lineRule="auto"/>
        <w:rPr>
          <w:rFonts w:ascii="Verdana" w:eastAsia="Times New Roman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Основната цел на проекта е да </w:t>
      </w:r>
      <w:r w:rsidRPr="00F7675E">
        <w:rPr>
          <w:rFonts w:ascii="Verdana" w:hAnsi="Verdana"/>
          <w:sz w:val="20"/>
          <w:szCs w:val="20"/>
        </w:rPr>
        <w:t xml:space="preserve">бъдат изпълнени изискванията на </w:t>
      </w:r>
      <w:r w:rsidRPr="00F7675E">
        <w:rPr>
          <w:rFonts w:ascii="Verdana" w:eastAsia="Times New Roman" w:hAnsi="Verdana"/>
          <w:sz w:val="20"/>
          <w:szCs w:val="20"/>
        </w:rPr>
        <w:t xml:space="preserve">Закона за ограничаване на административното регулиране и административния контрол върху стопанската дейност чрез допълване на текстове с изискуемите документи за издаване на удостоверения за регистрация за производство, преработване или употреба на химически вещества в ЗЗХОКТХВТП, които сега са регламентирани в подзаконов нормативен акт - Наредба № 16-437 от 04.05.2007 г. за условията и реда за извършване на дейности с токсичните химически вещества и техните </w:t>
      </w:r>
      <w:proofErr w:type="spellStart"/>
      <w:r w:rsidRPr="00F7675E">
        <w:rPr>
          <w:rFonts w:ascii="Verdana" w:eastAsia="Times New Roman" w:hAnsi="Verdana"/>
          <w:sz w:val="20"/>
          <w:szCs w:val="20"/>
        </w:rPr>
        <w:t>прекурсори</w:t>
      </w:r>
      <w:proofErr w:type="spellEnd"/>
      <w:r w:rsidRPr="00F7675E">
        <w:rPr>
          <w:rFonts w:ascii="Verdana" w:eastAsia="Times New Roman" w:hAnsi="Verdana"/>
          <w:sz w:val="20"/>
          <w:szCs w:val="20"/>
        </w:rPr>
        <w:t>.</w:t>
      </w:r>
    </w:p>
    <w:p w14:paraId="63092383" w14:textId="77777777" w:rsidR="00752C52" w:rsidRPr="00B93A18" w:rsidRDefault="00844FC7" w:rsidP="00C8462D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Verdana" w:hAnsi="Verdana"/>
          <w:lang w:val="bg-BG"/>
        </w:rPr>
      </w:pPr>
      <w:r w:rsidRPr="00844FC7">
        <w:rPr>
          <w:rFonts w:ascii="Verdana" w:hAnsi="Verdana"/>
          <w:lang w:val="bg-BG"/>
        </w:rPr>
        <w:t xml:space="preserve">Приемането на акта няма да увеличи административната тежест за бизнеса и няма да доведе до допълнителни разходи. Не се създават нови регулаторни режими и </w:t>
      </w:r>
      <w:r w:rsidR="001C1C93">
        <w:rPr>
          <w:rFonts w:ascii="Verdana" w:hAnsi="Verdana"/>
          <w:lang w:val="bg-BG"/>
        </w:rPr>
        <w:t xml:space="preserve">не се въвеждат нови </w:t>
      </w:r>
      <w:r w:rsidRPr="00844FC7">
        <w:rPr>
          <w:rFonts w:ascii="Verdana" w:hAnsi="Verdana"/>
          <w:lang w:val="bg-BG"/>
        </w:rPr>
        <w:t xml:space="preserve">такси. </w:t>
      </w:r>
    </w:p>
    <w:p w14:paraId="70A45089" w14:textId="77777777" w:rsidR="00FE05C4" w:rsidRPr="00FE05C4" w:rsidRDefault="00FE05C4" w:rsidP="00FE05C4">
      <w:pPr>
        <w:spacing w:line="360" w:lineRule="auto"/>
        <w:ind w:firstLine="720"/>
        <w:jc w:val="both"/>
        <w:rPr>
          <w:rFonts w:ascii="Verdana" w:hAnsi="Verdana"/>
          <w:iCs/>
          <w:lang w:val="bg-BG"/>
        </w:rPr>
      </w:pPr>
      <w:r w:rsidRPr="00FE05C4">
        <w:rPr>
          <w:rFonts w:ascii="Verdana" w:hAnsi="Verdana"/>
          <w:iCs/>
          <w:lang w:val="bg-BG"/>
        </w:rPr>
        <w:t>По проекта на акт не се налага  да бъде изготвена справка за съответствие с европейското право, тъй като актът не съдържа разпоредби, въвеждащи в българското законодателство норми на правото на Европейския съюз.</w:t>
      </w:r>
    </w:p>
    <w:p w14:paraId="6AB279B3" w14:textId="779E5B53" w:rsidR="00FE05C4" w:rsidRPr="00FE05C4" w:rsidRDefault="00FE05C4" w:rsidP="00FE05C4">
      <w:pPr>
        <w:spacing w:line="360" w:lineRule="auto"/>
        <w:ind w:firstLine="720"/>
        <w:jc w:val="both"/>
        <w:rPr>
          <w:rFonts w:ascii="Verdana" w:hAnsi="Verdana" w:cs="EUAlbertina"/>
          <w:color w:val="000000"/>
          <w:lang w:val="bg-BG" w:eastAsia="bg-BG"/>
        </w:rPr>
      </w:pPr>
      <w:r w:rsidRPr="00FE05C4">
        <w:rPr>
          <w:rFonts w:ascii="Verdana" w:hAnsi="Verdana" w:cs="EUAlbertina"/>
          <w:color w:val="000000"/>
          <w:lang w:val="bg-BG" w:eastAsia="bg-BG"/>
        </w:rPr>
        <w:t xml:space="preserve">За приемането на проекта на акт няма да са необходими допълнителни разходи/трансфери/други плащания по бюджета на Министерството на </w:t>
      </w:r>
      <w:bookmarkStart w:id="0" w:name="_GoBack"/>
      <w:r w:rsidRPr="00FE05C4">
        <w:rPr>
          <w:rFonts w:ascii="Verdana" w:hAnsi="Verdana" w:cs="EUAlbertina"/>
          <w:color w:val="000000"/>
          <w:lang w:val="bg-BG" w:eastAsia="bg-BG"/>
        </w:rPr>
        <w:t>икономиката</w:t>
      </w:r>
      <w:bookmarkEnd w:id="0"/>
      <w:r w:rsidR="0050779B">
        <w:rPr>
          <w:rFonts w:ascii="Verdana" w:hAnsi="Verdana" w:cs="EUAlbertina"/>
          <w:color w:val="000000"/>
          <w:lang w:val="bg-BG" w:eastAsia="bg-BG"/>
        </w:rPr>
        <w:t>, инвестициите</w:t>
      </w:r>
      <w:r w:rsidRPr="00FE05C4">
        <w:rPr>
          <w:rFonts w:ascii="Verdana" w:hAnsi="Verdana" w:cs="EUAlbertina"/>
          <w:color w:val="000000"/>
          <w:lang w:val="bg-BG" w:eastAsia="bg-BG"/>
        </w:rPr>
        <w:t xml:space="preserve"> и индустрията. Предложеният проект на акт няма да окаже въздействие върху държавния бюджет, поради което към него е приложена финансова обосновка образец 2.2 към чл. 35, ал. 1, т. 4, буква „б“ от УПМСНА.</w:t>
      </w:r>
    </w:p>
    <w:p w14:paraId="5BF3B173" w14:textId="77777777" w:rsidR="00FE05C4" w:rsidRPr="00FE05C4" w:rsidRDefault="00FE05C4" w:rsidP="00FE05C4">
      <w:pPr>
        <w:spacing w:line="360" w:lineRule="auto"/>
        <w:ind w:firstLine="720"/>
        <w:jc w:val="both"/>
        <w:rPr>
          <w:rFonts w:ascii="Verdana" w:hAnsi="Verdana"/>
          <w:iCs/>
          <w:lang w:val="bg-BG"/>
        </w:rPr>
      </w:pPr>
    </w:p>
    <w:p w14:paraId="2EEB786C" w14:textId="77777777" w:rsidR="003D687E" w:rsidRPr="00FE05C4" w:rsidRDefault="003D687E" w:rsidP="00B93A1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Verdana" w:hAnsi="Verdana"/>
          <w:lang w:val="bg-BG"/>
        </w:rPr>
      </w:pPr>
    </w:p>
    <w:p w14:paraId="1A779370" w14:textId="77777777" w:rsidR="00B104DF" w:rsidRPr="009B2673" w:rsidRDefault="00B104DF" w:rsidP="003D687E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Verdana" w:hAnsi="Verdana"/>
          <w:lang w:val="ru-RU"/>
        </w:rPr>
      </w:pPr>
    </w:p>
    <w:p w14:paraId="785FFF1C" w14:textId="77777777" w:rsidR="003D687E" w:rsidRPr="009B2673" w:rsidRDefault="003D687E" w:rsidP="003D687E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Verdana" w:hAnsi="Verdana"/>
          <w:lang w:val="ru-RU"/>
        </w:rPr>
      </w:pPr>
    </w:p>
    <w:p w14:paraId="15CAC3B2" w14:textId="77777777" w:rsidR="00D92373" w:rsidRPr="009F59A3" w:rsidRDefault="00D92373" w:rsidP="00D92373">
      <w:pPr>
        <w:pStyle w:val="Header"/>
        <w:jc w:val="both"/>
        <w:rPr>
          <w:rFonts w:ascii="Verdana" w:hAnsi="Verdana"/>
          <w:lang w:val="bg-BG"/>
        </w:rPr>
      </w:pPr>
    </w:p>
    <w:p w14:paraId="1EC23425" w14:textId="77777777" w:rsidR="007475BE" w:rsidRPr="009F59A3" w:rsidRDefault="007475BE" w:rsidP="00D92373">
      <w:pPr>
        <w:pStyle w:val="Header"/>
        <w:jc w:val="both"/>
        <w:rPr>
          <w:rFonts w:ascii="Verdana" w:hAnsi="Verdana"/>
          <w:lang w:val="bg-BG"/>
        </w:rPr>
      </w:pPr>
    </w:p>
    <w:p w14:paraId="1B5736ED" w14:textId="4C4BDDE6" w:rsidR="00937B92" w:rsidRPr="00150379" w:rsidRDefault="007775C8" w:rsidP="00637716">
      <w:pPr>
        <w:pStyle w:val="Header"/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 xml:space="preserve">РУМЕН РАДЕВ </w:t>
      </w:r>
    </w:p>
    <w:p w14:paraId="7BE2E082" w14:textId="77777777" w:rsidR="00921260" w:rsidRDefault="00937B92" w:rsidP="009B2673">
      <w:pPr>
        <w:pStyle w:val="Header"/>
        <w:spacing w:line="360" w:lineRule="auto"/>
        <w:jc w:val="both"/>
        <w:rPr>
          <w:rFonts w:ascii="Verdana" w:hAnsi="Verdana"/>
          <w:i/>
          <w:lang w:val="bg-BG"/>
        </w:rPr>
      </w:pPr>
      <w:r w:rsidRPr="009F59A3">
        <w:rPr>
          <w:rFonts w:ascii="Verdana" w:hAnsi="Verdana"/>
          <w:i/>
          <w:lang w:val="bg-BG"/>
        </w:rPr>
        <w:t>Министър-председател</w:t>
      </w:r>
    </w:p>
    <w:p w14:paraId="49CBE731" w14:textId="77777777" w:rsidR="00035D3B" w:rsidRDefault="00035D3B" w:rsidP="009B2673">
      <w:pPr>
        <w:pStyle w:val="Header"/>
        <w:spacing w:line="360" w:lineRule="auto"/>
        <w:jc w:val="both"/>
        <w:rPr>
          <w:rFonts w:ascii="Verdana" w:hAnsi="Verdana"/>
          <w:i/>
          <w:lang w:val="bg-BG"/>
        </w:rPr>
      </w:pPr>
    </w:p>
    <w:p w14:paraId="2E712854" w14:textId="77777777" w:rsidR="00035D3B" w:rsidRDefault="00035D3B" w:rsidP="009B2673">
      <w:pPr>
        <w:pStyle w:val="Header"/>
        <w:spacing w:line="360" w:lineRule="auto"/>
        <w:jc w:val="both"/>
        <w:rPr>
          <w:rFonts w:ascii="Verdana" w:hAnsi="Verdana"/>
          <w:i/>
          <w:lang w:val="bg-BG"/>
        </w:rPr>
      </w:pPr>
    </w:p>
    <w:p w14:paraId="4624FD13" w14:textId="77777777" w:rsidR="00C929C6" w:rsidRDefault="00C929C6" w:rsidP="009B2673">
      <w:pPr>
        <w:pStyle w:val="Header"/>
        <w:spacing w:line="360" w:lineRule="auto"/>
        <w:jc w:val="both"/>
        <w:rPr>
          <w:rFonts w:ascii="Verdana" w:hAnsi="Verdana"/>
          <w:i/>
          <w:lang w:val="bg-BG"/>
        </w:rPr>
      </w:pPr>
    </w:p>
    <w:p w14:paraId="140DA496" w14:textId="77777777" w:rsidR="00C929C6" w:rsidRDefault="00C929C6" w:rsidP="009B2673">
      <w:pPr>
        <w:pStyle w:val="Header"/>
        <w:spacing w:line="360" w:lineRule="auto"/>
        <w:jc w:val="both"/>
        <w:rPr>
          <w:rFonts w:ascii="Verdana" w:hAnsi="Verdana"/>
          <w:i/>
          <w:lang w:val="bg-BG"/>
        </w:rPr>
      </w:pPr>
    </w:p>
    <w:p w14:paraId="6A6FCA6F" w14:textId="77777777" w:rsidR="00035D3B" w:rsidRDefault="00035D3B" w:rsidP="009B2673">
      <w:pPr>
        <w:pStyle w:val="Header"/>
        <w:spacing w:line="360" w:lineRule="auto"/>
        <w:jc w:val="both"/>
        <w:rPr>
          <w:rFonts w:ascii="Verdana" w:hAnsi="Verdana"/>
          <w:i/>
          <w:lang w:val="bg-BG"/>
        </w:rPr>
      </w:pPr>
    </w:p>
    <w:p w14:paraId="5DB5EA26" w14:textId="77777777" w:rsidR="00035D3B" w:rsidRPr="009B2673" w:rsidRDefault="00035D3B" w:rsidP="009B2673">
      <w:pPr>
        <w:pStyle w:val="Header"/>
        <w:spacing w:line="360" w:lineRule="auto"/>
        <w:jc w:val="both"/>
        <w:rPr>
          <w:rFonts w:ascii="Verdana" w:hAnsi="Verdana"/>
          <w:i/>
          <w:lang w:val="bg-BG"/>
        </w:rPr>
      </w:pPr>
    </w:p>
    <w:sectPr w:rsidR="00035D3B" w:rsidRPr="009B2673" w:rsidSect="003207E9">
      <w:pgSz w:w="11906" w:h="16838" w:code="9"/>
      <w:pgMar w:top="1134" w:right="1133" w:bottom="1418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1260"/>
    <w:rsid w:val="0003272D"/>
    <w:rsid w:val="00035D3B"/>
    <w:rsid w:val="00047D52"/>
    <w:rsid w:val="00054FE1"/>
    <w:rsid w:val="00062820"/>
    <w:rsid w:val="00066434"/>
    <w:rsid w:val="000928CD"/>
    <w:rsid w:val="000D6DE4"/>
    <w:rsid w:val="000E4D8B"/>
    <w:rsid w:val="000E67AE"/>
    <w:rsid w:val="000F31E2"/>
    <w:rsid w:val="000F5DCC"/>
    <w:rsid w:val="00100387"/>
    <w:rsid w:val="00150379"/>
    <w:rsid w:val="00166B90"/>
    <w:rsid w:val="001C1C93"/>
    <w:rsid w:val="001D6EA8"/>
    <w:rsid w:val="001F6339"/>
    <w:rsid w:val="00216020"/>
    <w:rsid w:val="002276E8"/>
    <w:rsid w:val="00246C0C"/>
    <w:rsid w:val="002562FF"/>
    <w:rsid w:val="00281A32"/>
    <w:rsid w:val="00285CBF"/>
    <w:rsid w:val="002A1935"/>
    <w:rsid w:val="002C0D53"/>
    <w:rsid w:val="002D3EF7"/>
    <w:rsid w:val="002E23F6"/>
    <w:rsid w:val="002F5DB2"/>
    <w:rsid w:val="003207E9"/>
    <w:rsid w:val="003212C7"/>
    <w:rsid w:val="00341CF2"/>
    <w:rsid w:val="00344675"/>
    <w:rsid w:val="0037554B"/>
    <w:rsid w:val="00376B92"/>
    <w:rsid w:val="003949E8"/>
    <w:rsid w:val="003D687E"/>
    <w:rsid w:val="003E36E8"/>
    <w:rsid w:val="0042662C"/>
    <w:rsid w:val="00453C3F"/>
    <w:rsid w:val="00466046"/>
    <w:rsid w:val="0047218D"/>
    <w:rsid w:val="00495A80"/>
    <w:rsid w:val="004C1199"/>
    <w:rsid w:val="004C4577"/>
    <w:rsid w:val="0050779B"/>
    <w:rsid w:val="00521DD4"/>
    <w:rsid w:val="00586AA5"/>
    <w:rsid w:val="00612EB7"/>
    <w:rsid w:val="00637716"/>
    <w:rsid w:val="006773C4"/>
    <w:rsid w:val="006953CC"/>
    <w:rsid w:val="006C109E"/>
    <w:rsid w:val="006D0A79"/>
    <w:rsid w:val="006E5700"/>
    <w:rsid w:val="006F60E6"/>
    <w:rsid w:val="00716C4C"/>
    <w:rsid w:val="00740939"/>
    <w:rsid w:val="007475BE"/>
    <w:rsid w:val="00750F3F"/>
    <w:rsid w:val="00752C52"/>
    <w:rsid w:val="007609CD"/>
    <w:rsid w:val="007610B6"/>
    <w:rsid w:val="00761CD3"/>
    <w:rsid w:val="00763943"/>
    <w:rsid w:val="007757E8"/>
    <w:rsid w:val="007775C8"/>
    <w:rsid w:val="00790D07"/>
    <w:rsid w:val="007E42BF"/>
    <w:rsid w:val="007E7EED"/>
    <w:rsid w:val="008032F7"/>
    <w:rsid w:val="0083358B"/>
    <w:rsid w:val="00844FC7"/>
    <w:rsid w:val="008861B4"/>
    <w:rsid w:val="008B7066"/>
    <w:rsid w:val="00900C27"/>
    <w:rsid w:val="00921260"/>
    <w:rsid w:val="00937B92"/>
    <w:rsid w:val="009B2673"/>
    <w:rsid w:val="009F59A3"/>
    <w:rsid w:val="00A32D87"/>
    <w:rsid w:val="00A627AA"/>
    <w:rsid w:val="00A939C7"/>
    <w:rsid w:val="00B104DF"/>
    <w:rsid w:val="00B11AFC"/>
    <w:rsid w:val="00B46C6E"/>
    <w:rsid w:val="00B649A8"/>
    <w:rsid w:val="00B73BC0"/>
    <w:rsid w:val="00B93A18"/>
    <w:rsid w:val="00B95134"/>
    <w:rsid w:val="00BB4F4C"/>
    <w:rsid w:val="00BC18CE"/>
    <w:rsid w:val="00BD6FB0"/>
    <w:rsid w:val="00BE70D4"/>
    <w:rsid w:val="00BF285A"/>
    <w:rsid w:val="00C34525"/>
    <w:rsid w:val="00C37D11"/>
    <w:rsid w:val="00C615BB"/>
    <w:rsid w:val="00C72822"/>
    <w:rsid w:val="00C75AC5"/>
    <w:rsid w:val="00C8462D"/>
    <w:rsid w:val="00C929C6"/>
    <w:rsid w:val="00CB049C"/>
    <w:rsid w:val="00CB3587"/>
    <w:rsid w:val="00D02D32"/>
    <w:rsid w:val="00D71044"/>
    <w:rsid w:val="00D92373"/>
    <w:rsid w:val="00DB5F78"/>
    <w:rsid w:val="00DD43E0"/>
    <w:rsid w:val="00E0177F"/>
    <w:rsid w:val="00E140C1"/>
    <w:rsid w:val="00E2101D"/>
    <w:rsid w:val="00E52B47"/>
    <w:rsid w:val="00E73BA6"/>
    <w:rsid w:val="00EB35AA"/>
    <w:rsid w:val="00EC3A9F"/>
    <w:rsid w:val="00ED041F"/>
    <w:rsid w:val="00EE7241"/>
    <w:rsid w:val="00EF401B"/>
    <w:rsid w:val="00F00E29"/>
    <w:rsid w:val="00F049EE"/>
    <w:rsid w:val="00F223EF"/>
    <w:rsid w:val="00F72733"/>
    <w:rsid w:val="00F7675E"/>
    <w:rsid w:val="00F82BAB"/>
    <w:rsid w:val="00FB47F8"/>
    <w:rsid w:val="00FD2D46"/>
    <w:rsid w:val="00FE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F83007"/>
  <w15:chartTrackingRefBased/>
  <w15:docId w15:val="{EDE15C3E-0EC6-45D2-A8D1-18BEF062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373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92373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D92373"/>
    <w:pPr>
      <w:jc w:val="both"/>
    </w:pPr>
    <w:rPr>
      <w:rFonts w:ascii="Times New Roman" w:hAnsi="Times New Roman"/>
      <w:lang w:val="bg-BG"/>
    </w:rPr>
  </w:style>
  <w:style w:type="paragraph" w:customStyle="1" w:styleId="a">
    <w:basedOn w:val="Normal"/>
    <w:rsid w:val="00D92373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rsid w:val="00EF401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 w:cs="Tahoma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rsid w:val="00A32D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32D87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B104DF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table" w:styleId="TableGrid">
    <w:name w:val="Table Grid"/>
    <w:basedOn w:val="TableNormal"/>
    <w:rsid w:val="00035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">
    <w:name w:val="02. Текст"/>
    <w:basedOn w:val="Normal"/>
    <w:link w:val="02Char"/>
    <w:qFormat/>
    <w:rsid w:val="00F7675E"/>
    <w:pPr>
      <w:overflowPunct/>
      <w:autoSpaceDE/>
      <w:autoSpaceDN/>
      <w:adjustRightInd/>
      <w:spacing w:after="120" w:line="276" w:lineRule="auto"/>
      <w:ind w:firstLine="879"/>
      <w:jc w:val="both"/>
      <w:textAlignment w:val="auto"/>
    </w:pPr>
    <w:rPr>
      <w:rFonts w:ascii="Times New Roman" w:eastAsia="Calibri" w:hAnsi="Times New Roman"/>
      <w:sz w:val="24"/>
      <w:szCs w:val="24"/>
      <w:lang w:val="bg-BG"/>
    </w:rPr>
  </w:style>
  <w:style w:type="character" w:customStyle="1" w:styleId="02Char">
    <w:name w:val="02. Текст Char"/>
    <w:link w:val="02"/>
    <w:rsid w:val="00F7675E"/>
    <w:rPr>
      <w:rFonts w:eastAsia="Calibri"/>
      <w:sz w:val="24"/>
      <w:szCs w:val="24"/>
      <w:lang w:eastAsia="en-US"/>
    </w:rPr>
  </w:style>
  <w:style w:type="character" w:styleId="CommentReference">
    <w:name w:val="annotation reference"/>
    <w:rsid w:val="00EB35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35AA"/>
  </w:style>
  <w:style w:type="character" w:customStyle="1" w:styleId="CommentTextChar">
    <w:name w:val="Comment Text Char"/>
    <w:link w:val="CommentText"/>
    <w:rsid w:val="00EB35AA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B35AA"/>
    <w:rPr>
      <w:b/>
      <w:bCs/>
    </w:rPr>
  </w:style>
  <w:style w:type="character" w:customStyle="1" w:styleId="CommentSubjectChar">
    <w:name w:val="Comment Subject Char"/>
    <w:link w:val="CommentSubject"/>
    <w:rsid w:val="00EB35AA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8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D8F07-AC3A-4DB6-B4B3-835B2EE83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Ministry of Economy</Company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ME</dc:creator>
  <cp:keywords/>
  <dc:description/>
  <cp:lastModifiedBy>Administrator</cp:lastModifiedBy>
  <cp:revision>5</cp:revision>
  <cp:lastPrinted>2023-03-13T13:33:00Z</cp:lastPrinted>
  <dcterms:created xsi:type="dcterms:W3CDTF">2026-05-27T10:54:00Z</dcterms:created>
  <dcterms:modified xsi:type="dcterms:W3CDTF">2026-06-02T09:28:00Z</dcterms:modified>
</cp:coreProperties>
</file>