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227" w:rsidRPr="00903790" w:rsidRDefault="00903790" w:rsidP="00903790">
      <w:pPr>
        <w:pStyle w:val="Header"/>
        <w:jc w:val="center"/>
        <w:rPr>
          <w:rFonts w:ascii="Verdana" w:hAnsi="Verdana"/>
          <w:lang w:val="bg-BG"/>
        </w:rPr>
      </w:pPr>
      <w:r w:rsidRPr="00903790">
        <w:rPr>
          <w:rFonts w:ascii="Verdana" w:hAnsi="Verdana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5408" behindDoc="1" locked="0" layoutInCell="1" allowOverlap="1" wp14:anchorId="01E1D8B6" wp14:editId="50436D79">
            <wp:simplePos x="0" y="0"/>
            <wp:positionH relativeFrom="column">
              <wp:posOffset>2299487</wp:posOffset>
            </wp:positionH>
            <wp:positionV relativeFrom="paragraph">
              <wp:posOffset>-355270</wp:posOffset>
            </wp:positionV>
            <wp:extent cx="1294791" cy="1284379"/>
            <wp:effectExtent l="0" t="0" r="635" b="0"/>
            <wp:wrapNone/>
            <wp:docPr id="3" name="Picture 1" descr="gerb_37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37m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970" cy="1285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4227" w:rsidRPr="00903790" w:rsidRDefault="00BC4227" w:rsidP="00903790">
      <w:pPr>
        <w:pStyle w:val="Header"/>
        <w:jc w:val="center"/>
        <w:rPr>
          <w:rFonts w:ascii="Verdana" w:hAnsi="Verdana"/>
          <w:lang w:val="bg-BG"/>
        </w:rPr>
      </w:pPr>
    </w:p>
    <w:p w:rsidR="00903790" w:rsidRDefault="00903790" w:rsidP="00903790">
      <w:pPr>
        <w:pStyle w:val="Header"/>
        <w:jc w:val="center"/>
        <w:rPr>
          <w:rFonts w:ascii="Verdana" w:hAnsi="Verdana"/>
          <w:lang w:val="bg-BG"/>
        </w:rPr>
      </w:pPr>
    </w:p>
    <w:p w:rsidR="00903790" w:rsidRDefault="00903790" w:rsidP="00903790">
      <w:pPr>
        <w:pStyle w:val="Header"/>
        <w:jc w:val="center"/>
        <w:rPr>
          <w:rFonts w:ascii="Verdana" w:hAnsi="Verdana"/>
          <w:lang w:val="bg-BG"/>
        </w:rPr>
      </w:pPr>
    </w:p>
    <w:p w:rsidR="00A7568A" w:rsidRDefault="00A7568A" w:rsidP="00903790">
      <w:pPr>
        <w:pStyle w:val="Header"/>
        <w:jc w:val="center"/>
        <w:rPr>
          <w:rFonts w:ascii="Verdana" w:hAnsi="Verdana"/>
          <w:lang w:val="bg-BG"/>
        </w:rPr>
      </w:pPr>
    </w:p>
    <w:p w:rsidR="00903790" w:rsidRDefault="00903790" w:rsidP="00903790">
      <w:pPr>
        <w:pStyle w:val="Header"/>
        <w:jc w:val="center"/>
        <w:rPr>
          <w:rFonts w:ascii="Verdana" w:hAnsi="Verdana"/>
          <w:lang w:val="bg-BG"/>
        </w:rPr>
      </w:pPr>
    </w:p>
    <w:p w:rsidR="00BC4227" w:rsidRPr="00060156" w:rsidRDefault="00BC4227" w:rsidP="00EF1A30">
      <w:pPr>
        <w:pStyle w:val="Heading1"/>
        <w:spacing w:before="120"/>
        <w:rPr>
          <w:rFonts w:ascii="Verdana" w:hAnsi="Verdana"/>
          <w:b w:val="0"/>
          <w:spacing w:val="40"/>
          <w:szCs w:val="28"/>
        </w:rPr>
      </w:pPr>
      <w:r w:rsidRPr="00060156">
        <w:rPr>
          <w:rFonts w:ascii="Verdana" w:hAnsi="Verdana"/>
          <w:b w:val="0"/>
          <w:spacing w:val="40"/>
          <w:szCs w:val="28"/>
        </w:rPr>
        <w:t>РЕПУБЛИКА БЪЛГАРИЯ</w:t>
      </w:r>
    </w:p>
    <w:p w:rsidR="00120D81" w:rsidRPr="00903790" w:rsidRDefault="00BC4227" w:rsidP="00903790">
      <w:pPr>
        <w:pBdr>
          <w:bottom w:val="single" w:sz="4" w:space="1" w:color="auto"/>
        </w:pBdr>
        <w:jc w:val="center"/>
        <w:rPr>
          <w:rFonts w:ascii="Verdana" w:hAnsi="Verdana"/>
          <w:spacing w:val="40"/>
          <w:sz w:val="26"/>
          <w:szCs w:val="26"/>
          <w:lang w:val="ru-RU"/>
        </w:rPr>
      </w:pPr>
      <w:r w:rsidRPr="0014656A">
        <w:rPr>
          <w:rFonts w:ascii="Verdana" w:hAnsi="Verdana"/>
          <w:spacing w:val="40"/>
          <w:sz w:val="26"/>
          <w:szCs w:val="26"/>
          <w:lang w:val="bg-BG"/>
        </w:rPr>
        <w:t>Министър на земеделието</w:t>
      </w:r>
      <w:r w:rsidR="00236ED7">
        <w:rPr>
          <w:rFonts w:ascii="Verdana" w:hAnsi="Verdana"/>
          <w:spacing w:val="40"/>
          <w:sz w:val="26"/>
          <w:szCs w:val="26"/>
          <w:lang w:val="bg-BG"/>
        </w:rPr>
        <w:t xml:space="preserve"> и</w:t>
      </w:r>
      <w:r w:rsidRPr="0014656A">
        <w:rPr>
          <w:rFonts w:ascii="Verdana" w:hAnsi="Verdana"/>
          <w:spacing w:val="40"/>
          <w:sz w:val="26"/>
          <w:szCs w:val="26"/>
          <w:lang w:val="bg-BG"/>
        </w:rPr>
        <w:t xml:space="preserve"> храните</w:t>
      </w:r>
      <w:r w:rsidR="0049796B" w:rsidRPr="0014656A">
        <w:rPr>
          <w:rFonts w:ascii="Verdana" w:hAnsi="Verdana"/>
          <w:spacing w:val="40"/>
          <w:sz w:val="26"/>
          <w:szCs w:val="26"/>
          <w:lang w:val="bg-BG"/>
        </w:rPr>
        <w:t xml:space="preserve"> </w:t>
      </w:r>
    </w:p>
    <w:p w:rsidR="00DB0876" w:rsidRPr="00903790" w:rsidRDefault="00DB0876" w:rsidP="00DB0876">
      <w:pPr>
        <w:spacing w:line="360" w:lineRule="auto"/>
        <w:rPr>
          <w:rFonts w:ascii="Verdana" w:hAnsi="Verdana"/>
          <w:lang w:val="bg-BG"/>
        </w:rPr>
      </w:pPr>
    </w:p>
    <w:p w:rsidR="0080306D" w:rsidRPr="00060156" w:rsidRDefault="0080306D" w:rsidP="00DB0876">
      <w:pPr>
        <w:spacing w:line="360" w:lineRule="auto"/>
        <w:rPr>
          <w:rFonts w:ascii="Verdana" w:hAnsi="Verdana"/>
          <w:b/>
          <w:lang w:val="bg-BG"/>
        </w:rPr>
      </w:pPr>
      <w:r w:rsidRPr="00060156">
        <w:rPr>
          <w:rFonts w:ascii="Verdana" w:hAnsi="Verdana"/>
          <w:b/>
          <w:lang w:val="bg-BG"/>
        </w:rPr>
        <w:t>ДО</w:t>
      </w:r>
    </w:p>
    <w:p w:rsidR="0080306D" w:rsidRPr="00060156" w:rsidRDefault="0080306D" w:rsidP="00DB0876">
      <w:pPr>
        <w:spacing w:line="360" w:lineRule="auto"/>
        <w:rPr>
          <w:rFonts w:ascii="Verdana" w:hAnsi="Verdana"/>
          <w:b/>
          <w:lang w:val="bg-BG"/>
        </w:rPr>
      </w:pPr>
      <w:r w:rsidRPr="00060156">
        <w:rPr>
          <w:rFonts w:ascii="Verdana" w:hAnsi="Verdana"/>
          <w:b/>
          <w:lang w:val="bg-BG"/>
        </w:rPr>
        <w:t>МИНИСТЕРСКИЯ СЪВЕТ</w:t>
      </w:r>
    </w:p>
    <w:p w:rsidR="0080306D" w:rsidRPr="00690594" w:rsidRDefault="0080306D" w:rsidP="00DB0876">
      <w:pPr>
        <w:spacing w:line="360" w:lineRule="auto"/>
        <w:rPr>
          <w:rFonts w:ascii="Verdana" w:hAnsi="Verdana"/>
          <w:b/>
          <w:lang w:val="ru-RU"/>
        </w:rPr>
      </w:pPr>
      <w:r w:rsidRPr="00060156">
        <w:rPr>
          <w:rFonts w:ascii="Verdana" w:hAnsi="Verdana"/>
          <w:b/>
          <w:lang w:val="bg-BG"/>
        </w:rPr>
        <w:t>НА РЕПУБЛИКА БЪЛГАРИЯ</w:t>
      </w:r>
    </w:p>
    <w:p w:rsidR="007F6114" w:rsidRPr="00903790" w:rsidRDefault="007F6114" w:rsidP="00DB0876">
      <w:pPr>
        <w:spacing w:line="360" w:lineRule="auto"/>
        <w:rPr>
          <w:rFonts w:ascii="Verdana" w:hAnsi="Verdana"/>
          <w:lang w:val="bg-BG"/>
        </w:rPr>
      </w:pPr>
    </w:p>
    <w:p w:rsidR="0080306D" w:rsidRPr="000B41FC" w:rsidRDefault="0080306D" w:rsidP="00DB0876">
      <w:pPr>
        <w:pStyle w:val="Heading1"/>
        <w:spacing w:line="360" w:lineRule="auto"/>
        <w:rPr>
          <w:rFonts w:ascii="Verdana" w:hAnsi="Verdana"/>
          <w:spacing w:val="70"/>
          <w:sz w:val="24"/>
          <w:szCs w:val="24"/>
        </w:rPr>
      </w:pPr>
      <w:r w:rsidRPr="000B41FC">
        <w:rPr>
          <w:rFonts w:ascii="Verdana" w:hAnsi="Verdana"/>
          <w:spacing w:val="70"/>
          <w:sz w:val="24"/>
          <w:szCs w:val="24"/>
        </w:rPr>
        <w:t>ДОКЛАД</w:t>
      </w:r>
    </w:p>
    <w:p w:rsidR="004E235F" w:rsidRPr="0014656A" w:rsidRDefault="004E235F" w:rsidP="00DB0876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4656A">
        <w:rPr>
          <w:rFonts w:ascii="Verdana" w:hAnsi="Verdana"/>
          <w:b/>
          <w:lang w:val="bg-BG"/>
        </w:rPr>
        <w:t xml:space="preserve">от </w:t>
      </w:r>
      <w:r w:rsidR="00236ED7">
        <w:rPr>
          <w:rFonts w:ascii="Verdana" w:hAnsi="Verdana"/>
          <w:b/>
          <w:lang w:val="bg-BG"/>
        </w:rPr>
        <w:t xml:space="preserve">д-р Георги </w:t>
      </w:r>
      <w:proofErr w:type="spellStart"/>
      <w:r w:rsidR="00236ED7">
        <w:rPr>
          <w:rFonts w:ascii="Verdana" w:hAnsi="Verdana"/>
          <w:b/>
          <w:lang w:val="bg-BG"/>
        </w:rPr>
        <w:t>Тахов</w:t>
      </w:r>
      <w:proofErr w:type="spellEnd"/>
      <w:r w:rsidRPr="0014656A">
        <w:rPr>
          <w:rFonts w:ascii="Verdana" w:hAnsi="Verdana"/>
          <w:b/>
          <w:lang w:val="bg-BG"/>
        </w:rPr>
        <w:t xml:space="preserve"> – министър на земеделието</w:t>
      </w:r>
      <w:r w:rsidR="00236ED7">
        <w:rPr>
          <w:rFonts w:ascii="Verdana" w:hAnsi="Verdana"/>
          <w:b/>
          <w:lang w:val="bg-BG"/>
        </w:rPr>
        <w:t xml:space="preserve"> и</w:t>
      </w:r>
      <w:r w:rsidRPr="0014656A">
        <w:rPr>
          <w:rFonts w:ascii="Verdana" w:hAnsi="Verdana"/>
          <w:b/>
          <w:lang w:val="bg-BG"/>
        </w:rPr>
        <w:t xml:space="preserve"> храните</w:t>
      </w:r>
    </w:p>
    <w:p w:rsidR="00BA4315" w:rsidRDefault="00BA4315" w:rsidP="00DB0876">
      <w:pPr>
        <w:spacing w:line="360" w:lineRule="auto"/>
        <w:rPr>
          <w:rFonts w:ascii="Verdana" w:hAnsi="Verdana"/>
          <w:lang w:val="bg-BG"/>
        </w:rPr>
      </w:pPr>
    </w:p>
    <w:p w:rsidR="00DB0876" w:rsidRDefault="00DB0876" w:rsidP="00DB0876">
      <w:pPr>
        <w:spacing w:line="360" w:lineRule="auto"/>
        <w:rPr>
          <w:rFonts w:ascii="Verdana" w:hAnsi="Verdana"/>
          <w:lang w:val="bg-BG"/>
        </w:rPr>
      </w:pPr>
    </w:p>
    <w:p w:rsidR="007A6584" w:rsidRPr="00903790" w:rsidRDefault="00C70E2E" w:rsidP="00903790">
      <w:pPr>
        <w:spacing w:line="360" w:lineRule="auto"/>
        <w:ind w:left="1247" w:hanging="1247"/>
        <w:jc w:val="both"/>
        <w:rPr>
          <w:rFonts w:ascii="Verdana" w:hAnsi="Verdana"/>
          <w:lang w:val="bg-BG"/>
        </w:rPr>
      </w:pPr>
      <w:r w:rsidRPr="00060156">
        <w:rPr>
          <w:rFonts w:ascii="Verdana" w:hAnsi="Verdana"/>
          <w:b/>
          <w:lang w:val="bg-BG"/>
        </w:rPr>
        <w:t>Относно</w:t>
      </w:r>
      <w:r w:rsidR="0080306D" w:rsidRPr="00DB0876">
        <w:rPr>
          <w:rFonts w:ascii="Verdana" w:hAnsi="Verdana"/>
          <w:b/>
          <w:lang w:val="bg-BG"/>
        </w:rPr>
        <w:t>:</w:t>
      </w:r>
      <w:r w:rsidR="0080306D" w:rsidRPr="00060156">
        <w:rPr>
          <w:rFonts w:ascii="Verdana" w:hAnsi="Verdana"/>
          <w:lang w:val="bg-BG"/>
        </w:rPr>
        <w:t xml:space="preserve"> </w:t>
      </w:r>
      <w:r w:rsidR="0080306D" w:rsidRPr="00903790">
        <w:rPr>
          <w:rFonts w:ascii="Verdana" w:hAnsi="Verdana"/>
          <w:lang w:val="bg-BG"/>
        </w:rPr>
        <w:t>Проект на</w:t>
      </w:r>
      <w:r w:rsidRPr="00903790">
        <w:rPr>
          <w:rFonts w:ascii="Verdana" w:hAnsi="Verdana"/>
          <w:lang w:val="bg-BG"/>
        </w:rPr>
        <w:t xml:space="preserve"> </w:t>
      </w:r>
      <w:r w:rsidR="00BE3604" w:rsidRPr="00903790">
        <w:rPr>
          <w:rFonts w:ascii="Verdana" w:hAnsi="Verdana"/>
          <w:lang w:val="bg-BG"/>
        </w:rPr>
        <w:t>Постановление</w:t>
      </w:r>
      <w:r w:rsidR="00EE22D8" w:rsidRPr="00903790">
        <w:rPr>
          <w:rFonts w:ascii="Verdana" w:hAnsi="Verdana"/>
          <w:lang w:val="bg-BG"/>
        </w:rPr>
        <w:t xml:space="preserve"> на Министерския съвет</w:t>
      </w:r>
      <w:r w:rsidR="00BE3604" w:rsidRPr="00903790">
        <w:rPr>
          <w:rFonts w:ascii="Verdana" w:hAnsi="Verdana"/>
          <w:lang w:val="bg-BG"/>
        </w:rPr>
        <w:t xml:space="preserve"> за </w:t>
      </w:r>
      <w:r w:rsidR="009D248D" w:rsidRPr="00903790">
        <w:rPr>
          <w:rFonts w:ascii="Verdana" w:hAnsi="Verdana"/>
          <w:lang w:val="bg-BG"/>
        </w:rPr>
        <w:t>допълнение</w:t>
      </w:r>
      <w:r w:rsidR="00636229" w:rsidRPr="00903790">
        <w:rPr>
          <w:rFonts w:ascii="Verdana" w:hAnsi="Verdana"/>
          <w:lang w:val="bg-BG"/>
        </w:rPr>
        <w:t xml:space="preserve"> на</w:t>
      </w:r>
      <w:r w:rsidR="007A6584" w:rsidRPr="00903790">
        <w:rPr>
          <w:rFonts w:ascii="Verdana" w:hAnsi="Verdana"/>
          <w:lang w:val="bg-BG"/>
        </w:rPr>
        <w:t xml:space="preserve"> Постановление № 343 </w:t>
      </w:r>
      <w:r w:rsidR="0092311E" w:rsidRPr="00903790">
        <w:rPr>
          <w:rFonts w:ascii="Verdana" w:hAnsi="Verdana"/>
          <w:lang w:val="bg-BG"/>
        </w:rPr>
        <w:t>н</w:t>
      </w:r>
      <w:r w:rsidR="004214AB" w:rsidRPr="00903790">
        <w:rPr>
          <w:rFonts w:ascii="Verdana" w:hAnsi="Verdana"/>
          <w:lang w:val="bg-BG"/>
        </w:rPr>
        <w:t>а Министерския съвет от 2011 г.</w:t>
      </w:r>
      <w:r w:rsidR="0092311E" w:rsidRPr="00903790">
        <w:rPr>
          <w:rFonts w:ascii="Verdana" w:hAnsi="Verdana"/>
          <w:lang w:val="bg-BG"/>
        </w:rPr>
        <w:t xml:space="preserve"> за определяне размера на частта от продажната цена на дървесината и недървесните горски продукти по чл.</w:t>
      </w:r>
      <w:r w:rsidR="00903790" w:rsidRPr="00903790">
        <w:rPr>
          <w:rFonts w:ascii="Verdana" w:hAnsi="Verdana"/>
          <w:lang w:val="bg-BG"/>
        </w:rPr>
        <w:t xml:space="preserve"> </w:t>
      </w:r>
      <w:r w:rsidR="0092311E" w:rsidRPr="00903790">
        <w:rPr>
          <w:rFonts w:ascii="Verdana" w:hAnsi="Verdana"/>
          <w:lang w:val="bg-BG"/>
        </w:rPr>
        <w:t xml:space="preserve">179, ал. 1 от Закона за горите </w:t>
      </w:r>
      <w:r w:rsidR="007A6584" w:rsidRPr="00903790">
        <w:rPr>
          <w:rFonts w:ascii="Verdana" w:hAnsi="Verdana"/>
          <w:lang w:val="bg-BG"/>
        </w:rPr>
        <w:t>(обн.</w:t>
      </w:r>
      <w:r w:rsidR="0092311E" w:rsidRPr="00903790">
        <w:rPr>
          <w:rFonts w:ascii="Verdana" w:hAnsi="Verdana"/>
          <w:lang w:val="bg-BG"/>
        </w:rPr>
        <w:t>,</w:t>
      </w:r>
      <w:r w:rsidR="007A6584" w:rsidRPr="00903790">
        <w:rPr>
          <w:rFonts w:ascii="Verdana" w:hAnsi="Verdana"/>
          <w:lang w:val="bg-BG"/>
        </w:rPr>
        <w:t xml:space="preserve"> ДВ</w:t>
      </w:r>
      <w:r w:rsidR="004214AB" w:rsidRPr="00903790">
        <w:rPr>
          <w:rFonts w:ascii="Verdana" w:hAnsi="Verdana"/>
          <w:lang w:val="bg-BG"/>
        </w:rPr>
        <w:t>,</w:t>
      </w:r>
      <w:r w:rsidR="0092311E" w:rsidRPr="00903790">
        <w:rPr>
          <w:rFonts w:ascii="Verdana" w:hAnsi="Verdana"/>
          <w:lang w:val="bg-BG"/>
        </w:rPr>
        <w:t xml:space="preserve"> б</w:t>
      </w:r>
      <w:r w:rsidR="007A6584" w:rsidRPr="00903790">
        <w:rPr>
          <w:rFonts w:ascii="Verdana" w:hAnsi="Verdana"/>
          <w:lang w:val="bg-BG"/>
        </w:rPr>
        <w:t>р. 102 от 2011 г.</w:t>
      </w:r>
      <w:r w:rsidR="0092311E" w:rsidRPr="00903790">
        <w:rPr>
          <w:rFonts w:ascii="Verdana" w:hAnsi="Verdana"/>
          <w:lang w:val="bg-BG"/>
        </w:rPr>
        <w:t>;</w:t>
      </w:r>
      <w:r w:rsidR="00641A08" w:rsidRPr="00903790">
        <w:rPr>
          <w:rFonts w:ascii="Verdana" w:hAnsi="Verdana"/>
          <w:lang w:val="bg-BG"/>
        </w:rPr>
        <w:t xml:space="preserve"> </w:t>
      </w:r>
      <w:r w:rsidR="00120D81" w:rsidRPr="00903790">
        <w:rPr>
          <w:rFonts w:ascii="Verdana" w:hAnsi="Verdana"/>
          <w:lang w:val="bg-BG"/>
        </w:rPr>
        <w:t xml:space="preserve">изм. и </w:t>
      </w:r>
      <w:r w:rsidR="00E65A1B" w:rsidRPr="00903790">
        <w:rPr>
          <w:rFonts w:ascii="Verdana" w:hAnsi="Verdana"/>
          <w:lang w:val="bg-BG"/>
        </w:rPr>
        <w:t>доп</w:t>
      </w:r>
      <w:r w:rsidR="00636229" w:rsidRPr="00903790">
        <w:rPr>
          <w:rFonts w:ascii="Verdana" w:hAnsi="Verdana"/>
          <w:bCs/>
          <w:lang w:val="bg-BG"/>
        </w:rPr>
        <w:t>.</w:t>
      </w:r>
      <w:r w:rsidR="00120D81" w:rsidRPr="00903790">
        <w:rPr>
          <w:rFonts w:ascii="Verdana" w:hAnsi="Verdana"/>
          <w:bCs/>
          <w:lang w:val="bg-BG"/>
        </w:rPr>
        <w:t>,</w:t>
      </w:r>
      <w:r w:rsidR="00636229" w:rsidRPr="00903790">
        <w:rPr>
          <w:rFonts w:ascii="Verdana" w:hAnsi="Verdana"/>
          <w:bCs/>
          <w:lang w:val="bg-BG"/>
        </w:rPr>
        <w:t xml:space="preserve"> </w:t>
      </w:r>
      <w:r w:rsidR="00641A08" w:rsidRPr="00903790">
        <w:rPr>
          <w:rFonts w:ascii="Verdana" w:hAnsi="Verdana"/>
          <w:bCs/>
          <w:lang w:val="bg-BG"/>
        </w:rPr>
        <w:t>бр.</w:t>
      </w:r>
      <w:r w:rsidR="00903790" w:rsidRPr="00903790">
        <w:rPr>
          <w:rFonts w:ascii="Verdana" w:hAnsi="Verdana"/>
          <w:bCs/>
          <w:lang w:val="bg-BG"/>
        </w:rPr>
        <w:t xml:space="preserve"> </w:t>
      </w:r>
      <w:r w:rsidR="00641A08" w:rsidRPr="00903790">
        <w:rPr>
          <w:rFonts w:ascii="Verdana" w:hAnsi="Verdana"/>
          <w:bCs/>
          <w:lang w:val="bg-BG"/>
        </w:rPr>
        <w:t>9 от 2014 г.</w:t>
      </w:r>
      <w:r w:rsidR="00BD5E65" w:rsidRPr="00903790">
        <w:rPr>
          <w:rFonts w:ascii="Verdana" w:hAnsi="Verdana"/>
          <w:bCs/>
          <w:lang w:val="bg-BG"/>
        </w:rPr>
        <w:t>,</w:t>
      </w:r>
      <w:r w:rsidR="00120D81" w:rsidRPr="00903790">
        <w:rPr>
          <w:rFonts w:ascii="Verdana" w:hAnsi="Verdana"/>
          <w:bCs/>
          <w:lang w:val="bg-BG"/>
        </w:rPr>
        <w:t xml:space="preserve"> </w:t>
      </w:r>
      <w:r w:rsidR="0049796B" w:rsidRPr="00903790">
        <w:rPr>
          <w:rFonts w:ascii="Verdana" w:hAnsi="Verdana"/>
          <w:bCs/>
          <w:lang w:val="bg-BG"/>
        </w:rPr>
        <w:t>бр. 31 от 2015 г.</w:t>
      </w:r>
      <w:r w:rsidR="006A0469" w:rsidRPr="00903790">
        <w:rPr>
          <w:rFonts w:ascii="Verdana" w:hAnsi="Verdana"/>
          <w:bCs/>
          <w:lang w:val="bg-BG"/>
        </w:rPr>
        <w:t>,</w:t>
      </w:r>
      <w:r w:rsidR="004214AB" w:rsidRPr="00903790">
        <w:rPr>
          <w:rFonts w:ascii="Verdana" w:hAnsi="Verdana"/>
          <w:bCs/>
          <w:lang w:val="bg-BG"/>
        </w:rPr>
        <w:t xml:space="preserve"> </w:t>
      </w:r>
      <w:r w:rsidR="006E5661" w:rsidRPr="00903790">
        <w:rPr>
          <w:rFonts w:ascii="Verdana" w:hAnsi="Verdana"/>
          <w:bCs/>
          <w:lang w:val="bg-BG"/>
        </w:rPr>
        <w:t>бр.</w:t>
      </w:r>
      <w:r w:rsidR="005536B1" w:rsidRPr="00903790">
        <w:rPr>
          <w:rFonts w:ascii="Verdana" w:hAnsi="Verdana"/>
          <w:bCs/>
          <w:lang w:val="ru-RU"/>
        </w:rPr>
        <w:t xml:space="preserve"> 78</w:t>
      </w:r>
      <w:r w:rsidR="006E5661" w:rsidRPr="00903790">
        <w:rPr>
          <w:rFonts w:ascii="Verdana" w:hAnsi="Verdana"/>
          <w:bCs/>
          <w:lang w:val="bg-BG"/>
        </w:rPr>
        <w:t xml:space="preserve"> от </w:t>
      </w:r>
      <w:r w:rsidR="00903790">
        <w:rPr>
          <w:rFonts w:ascii="Verdana" w:hAnsi="Verdana"/>
          <w:bCs/>
          <w:lang w:val="bg-BG"/>
        </w:rPr>
        <w:br/>
      </w:r>
      <w:r w:rsidR="006E5661" w:rsidRPr="00903790">
        <w:rPr>
          <w:rFonts w:ascii="Verdana" w:hAnsi="Verdana"/>
          <w:bCs/>
          <w:lang w:val="bg-BG"/>
        </w:rPr>
        <w:t>2017 г.</w:t>
      </w:r>
      <w:r w:rsidR="00236ED7" w:rsidRPr="00903790">
        <w:rPr>
          <w:rFonts w:ascii="Verdana" w:hAnsi="Verdana"/>
          <w:bCs/>
          <w:lang w:val="bg-BG"/>
        </w:rPr>
        <w:t>,</w:t>
      </w:r>
      <w:r w:rsidR="00236ED7" w:rsidRPr="00903790">
        <w:rPr>
          <w:rFonts w:ascii="Verdana" w:hAnsi="Verdana"/>
          <w:bCs/>
          <w:spacing w:val="-6"/>
          <w:lang w:val="bg-BG"/>
        </w:rPr>
        <w:t xml:space="preserve"> бр.</w:t>
      </w:r>
      <w:r w:rsidR="00903790">
        <w:rPr>
          <w:rFonts w:ascii="Verdana" w:hAnsi="Verdana"/>
          <w:bCs/>
          <w:spacing w:val="-4"/>
          <w:lang w:val="bg-BG"/>
        </w:rPr>
        <w:t xml:space="preserve"> </w:t>
      </w:r>
      <w:r w:rsidR="006A0469" w:rsidRPr="006A0469">
        <w:rPr>
          <w:rFonts w:ascii="Verdana" w:hAnsi="Verdana"/>
          <w:bCs/>
          <w:spacing w:val="-4"/>
          <w:lang w:val="bg-BG"/>
        </w:rPr>
        <w:t>19</w:t>
      </w:r>
      <w:r w:rsidR="00236ED7">
        <w:rPr>
          <w:rFonts w:ascii="Verdana" w:hAnsi="Verdana"/>
          <w:bCs/>
          <w:spacing w:val="-4"/>
          <w:lang w:val="bg-BG"/>
        </w:rPr>
        <w:t xml:space="preserve"> и бр. 60 от 2020 г.</w:t>
      </w:r>
      <w:r w:rsidR="00641A08" w:rsidRPr="00120D81">
        <w:rPr>
          <w:rFonts w:ascii="Verdana" w:hAnsi="Verdana"/>
          <w:spacing w:val="-4"/>
          <w:lang w:val="bg-BG"/>
        </w:rPr>
        <w:t>)</w:t>
      </w:r>
    </w:p>
    <w:p w:rsidR="00903790" w:rsidRDefault="00903790" w:rsidP="00DB0876">
      <w:pPr>
        <w:spacing w:line="360" w:lineRule="auto"/>
        <w:rPr>
          <w:rFonts w:ascii="Verdana" w:hAnsi="Verdana"/>
          <w:lang w:val="ru-RU"/>
        </w:rPr>
      </w:pPr>
    </w:p>
    <w:p w:rsidR="00903790" w:rsidRDefault="00903790" w:rsidP="00DB0876">
      <w:pPr>
        <w:spacing w:line="360" w:lineRule="auto"/>
        <w:rPr>
          <w:rFonts w:ascii="Verdana" w:hAnsi="Verdana"/>
          <w:lang w:val="ru-RU"/>
        </w:rPr>
      </w:pPr>
    </w:p>
    <w:p w:rsidR="0080306D" w:rsidRPr="00060156" w:rsidRDefault="0080306D" w:rsidP="00DB0876">
      <w:pPr>
        <w:spacing w:line="360" w:lineRule="auto"/>
        <w:rPr>
          <w:rFonts w:ascii="Verdana" w:hAnsi="Verdana"/>
          <w:b/>
          <w:lang w:val="bg-BG"/>
        </w:rPr>
      </w:pPr>
      <w:r w:rsidRPr="00060156">
        <w:rPr>
          <w:rFonts w:ascii="Verdana" w:hAnsi="Verdana"/>
          <w:b/>
          <w:lang w:val="bg-BG"/>
        </w:rPr>
        <w:t>УВАЖАЕМИ ГОСПОДИН МИНИСТЪР-ПРЕДСЕДАТЕЛ,</w:t>
      </w:r>
    </w:p>
    <w:p w:rsidR="0080306D" w:rsidRDefault="0080306D" w:rsidP="00DB0876">
      <w:pPr>
        <w:spacing w:after="120" w:line="360" w:lineRule="auto"/>
        <w:rPr>
          <w:rFonts w:ascii="Verdana" w:hAnsi="Verdana"/>
          <w:b/>
          <w:lang w:val="bg-BG"/>
        </w:rPr>
      </w:pPr>
      <w:r w:rsidRPr="00060156">
        <w:rPr>
          <w:rFonts w:ascii="Verdana" w:hAnsi="Verdana"/>
          <w:b/>
          <w:lang w:val="bg-BG"/>
        </w:rPr>
        <w:t>УВАЖАЕМИ ГОСПОЖИ И ГОСПОДА МИНИСТРИ,</w:t>
      </w:r>
    </w:p>
    <w:p w:rsidR="006A0469" w:rsidRDefault="006A0469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A0469">
        <w:rPr>
          <w:rFonts w:ascii="Verdana" w:hAnsi="Verdana"/>
          <w:lang w:val="bg-BG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проект на Постановление на Министерския съвет за </w:t>
      </w:r>
      <w:r w:rsidR="009D248D">
        <w:rPr>
          <w:rFonts w:ascii="Verdana" w:hAnsi="Verdana"/>
          <w:lang w:val="bg-BG"/>
        </w:rPr>
        <w:t>допълнени</w:t>
      </w:r>
      <w:r w:rsidRPr="006A0469">
        <w:rPr>
          <w:rFonts w:ascii="Verdana" w:hAnsi="Verdana"/>
          <w:lang w:val="bg-BG"/>
        </w:rPr>
        <w:t>е на Постановление № 343 на Министерския съвет от 2011 г. за определяне размера на частта от продажната цена на дървесината и недървесните горски продукти по чл. 179, ал. 1 от Закона за горите.</w:t>
      </w:r>
    </w:p>
    <w:p w:rsidR="00804AB1" w:rsidRPr="006A0469" w:rsidRDefault="00804AB1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804AB1" w:rsidRPr="00A0621C" w:rsidRDefault="00804AB1" w:rsidP="00903790">
      <w:pPr>
        <w:spacing w:line="360" w:lineRule="auto"/>
        <w:ind w:firstLine="709"/>
        <w:jc w:val="both"/>
        <w:rPr>
          <w:rFonts w:ascii="Verdana" w:hAnsi="Verdana"/>
          <w:b/>
          <w:lang w:val="bg-BG"/>
        </w:rPr>
      </w:pPr>
      <w:r w:rsidRPr="00A0621C">
        <w:rPr>
          <w:rFonts w:ascii="Verdana" w:hAnsi="Verdana"/>
          <w:b/>
          <w:lang w:val="bg-BG"/>
        </w:rPr>
        <w:t>Причини, които налагат приемането на акта</w:t>
      </w:r>
    </w:p>
    <w:p w:rsidR="006A0469" w:rsidRPr="006A0469" w:rsidRDefault="006A0469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A0469">
        <w:rPr>
          <w:rFonts w:ascii="Verdana" w:hAnsi="Verdana"/>
          <w:lang w:val="bg-BG"/>
        </w:rPr>
        <w:t xml:space="preserve">Постановление № 343 на Министерския съвет от 2011 г. за определяне размера на частта от продажната цена на дървесината и недървесните горски продукти по чл. 179, ал. 1 от Закона за горите (ПМС № 343 от 2011 г.) последователно е допълвано и изменяно през 2014 г., 2015 г., 2017 г. и </w:t>
      </w:r>
      <w:r w:rsidR="00236ED7">
        <w:rPr>
          <w:rFonts w:ascii="Verdana" w:hAnsi="Verdana"/>
          <w:lang w:val="bg-BG"/>
        </w:rPr>
        <w:t>двукратно</w:t>
      </w:r>
      <w:r w:rsidRPr="006A0469">
        <w:rPr>
          <w:rFonts w:ascii="Verdana" w:hAnsi="Verdana"/>
          <w:lang w:val="bg-BG"/>
        </w:rPr>
        <w:t xml:space="preserve"> през 2020 г. Изменян е размерът на отчисленията към фонд „Инвестиции в горите” за отделни държавни предприятия, включително </w:t>
      </w:r>
      <w:r w:rsidR="00236ED7">
        <w:rPr>
          <w:rFonts w:ascii="Verdana" w:hAnsi="Verdana"/>
          <w:lang w:val="bg-BG"/>
        </w:rPr>
        <w:t xml:space="preserve">този размер </w:t>
      </w:r>
      <w:r w:rsidRPr="006A0469">
        <w:rPr>
          <w:rFonts w:ascii="Verdana" w:hAnsi="Verdana"/>
          <w:lang w:val="bg-BG"/>
        </w:rPr>
        <w:t>е детайлизиран при продажба на пострадала от биотични и абиотични фактори иглолистна и широколистна дървесина.</w:t>
      </w:r>
    </w:p>
    <w:p w:rsidR="00236ED7" w:rsidRDefault="006A0469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A0469">
        <w:rPr>
          <w:rFonts w:ascii="Verdana" w:hAnsi="Verdana"/>
          <w:lang w:val="bg-BG"/>
        </w:rPr>
        <w:t xml:space="preserve">Настоящото предложение касае промяна на отчисленията при продажбата на незасегнатата от повреди дървесина, внасяни </w:t>
      </w:r>
      <w:r w:rsidR="00D95F42" w:rsidRPr="006A0469">
        <w:rPr>
          <w:rFonts w:ascii="Verdana" w:hAnsi="Verdana"/>
          <w:lang w:val="bg-BG"/>
        </w:rPr>
        <w:t xml:space="preserve">от </w:t>
      </w:r>
      <w:r w:rsidR="00D95F42">
        <w:rPr>
          <w:rFonts w:ascii="Verdana" w:hAnsi="Verdana"/>
          <w:lang w:val="bg-BG"/>
        </w:rPr>
        <w:t xml:space="preserve">всички шест държавни предприятия </w:t>
      </w:r>
      <w:r w:rsidR="00D95F42">
        <w:rPr>
          <w:rFonts w:ascii="Verdana" w:hAnsi="Verdana"/>
          <w:lang w:val="bg-BG"/>
        </w:rPr>
        <w:lastRenderedPageBreak/>
        <w:t>по чл. 163 от Закона за горите</w:t>
      </w:r>
      <w:r w:rsidR="00D95F42" w:rsidRPr="006A0469">
        <w:rPr>
          <w:rFonts w:ascii="Verdana" w:hAnsi="Verdana"/>
          <w:lang w:val="bg-BG"/>
        </w:rPr>
        <w:t xml:space="preserve"> </w:t>
      </w:r>
      <w:r w:rsidRPr="006A0469">
        <w:rPr>
          <w:rFonts w:ascii="Verdana" w:hAnsi="Verdana"/>
          <w:lang w:val="bg-BG"/>
        </w:rPr>
        <w:t>в</w:t>
      </w:r>
      <w:r w:rsidR="00D95F42">
        <w:rPr>
          <w:rFonts w:ascii="Verdana" w:hAnsi="Verdana"/>
          <w:lang w:val="bg-BG"/>
        </w:rPr>
        <w:t xml:space="preserve"> собствения им</w:t>
      </w:r>
      <w:r w:rsidRPr="006A0469">
        <w:rPr>
          <w:rFonts w:ascii="Verdana" w:hAnsi="Verdana"/>
          <w:lang w:val="bg-BG"/>
        </w:rPr>
        <w:t xml:space="preserve"> фонд „Инвестиции в горите“</w:t>
      </w:r>
      <w:r w:rsidR="009D248D">
        <w:rPr>
          <w:rFonts w:ascii="Verdana" w:hAnsi="Verdana"/>
          <w:lang w:val="bg-BG"/>
        </w:rPr>
        <w:t xml:space="preserve"> за определен период от време</w:t>
      </w:r>
      <w:r w:rsidRPr="006A0469">
        <w:rPr>
          <w:rFonts w:ascii="Verdana" w:hAnsi="Verdana"/>
          <w:lang w:val="bg-BG"/>
        </w:rPr>
        <w:t xml:space="preserve">. Същите в момента са в размер съответно </w:t>
      </w:r>
      <w:r w:rsidR="00236ED7">
        <w:rPr>
          <w:rFonts w:ascii="Verdana" w:hAnsi="Verdana"/>
          <w:lang w:val="bg-BG"/>
        </w:rPr>
        <w:t>на:</w:t>
      </w:r>
      <w:r w:rsidR="009D248D">
        <w:rPr>
          <w:rFonts w:ascii="Verdana" w:hAnsi="Verdana"/>
          <w:lang w:val="bg-BG"/>
        </w:rPr>
        <w:t xml:space="preserve"> </w:t>
      </w:r>
      <w:r w:rsidR="00236ED7">
        <w:rPr>
          <w:rFonts w:ascii="Verdana" w:hAnsi="Verdana"/>
          <w:lang w:val="bg-BG"/>
        </w:rPr>
        <w:t xml:space="preserve">2 лв. за куб. м дървесина </w:t>
      </w:r>
      <w:r w:rsidR="00EF1A30">
        <w:rPr>
          <w:rFonts w:ascii="Verdana" w:hAnsi="Verdana"/>
          <w:lang w:val="bg-BG"/>
        </w:rPr>
        <w:t>–</w:t>
      </w:r>
      <w:r w:rsidR="00D95F42">
        <w:rPr>
          <w:rFonts w:ascii="Verdana" w:hAnsi="Verdana"/>
          <w:lang w:val="bg-BG"/>
        </w:rPr>
        <w:t xml:space="preserve"> за</w:t>
      </w:r>
      <w:r w:rsidR="00236ED7">
        <w:rPr>
          <w:rFonts w:ascii="Verdana" w:hAnsi="Verdana"/>
          <w:lang w:val="bg-BG"/>
        </w:rPr>
        <w:t xml:space="preserve"> „Североизточно държавно предприятие“;</w:t>
      </w:r>
      <w:r w:rsidR="009D248D">
        <w:rPr>
          <w:rFonts w:ascii="Verdana" w:hAnsi="Verdana"/>
          <w:lang w:val="bg-BG"/>
        </w:rPr>
        <w:t xml:space="preserve"> </w:t>
      </w:r>
      <w:r w:rsidR="00236ED7">
        <w:rPr>
          <w:rFonts w:ascii="Verdana" w:hAnsi="Verdana"/>
          <w:lang w:val="bg-BG"/>
        </w:rPr>
        <w:t xml:space="preserve">4 лв. за куб. м дървесина </w:t>
      </w:r>
      <w:r w:rsidR="000B41FC">
        <w:rPr>
          <w:rFonts w:ascii="Verdana" w:hAnsi="Verdana"/>
          <w:lang w:val="bg-BG"/>
        </w:rPr>
        <w:t>–</w:t>
      </w:r>
      <w:r w:rsidR="00D95F42">
        <w:rPr>
          <w:rFonts w:ascii="Verdana" w:hAnsi="Verdana"/>
          <w:lang w:val="bg-BG"/>
        </w:rPr>
        <w:t xml:space="preserve"> </w:t>
      </w:r>
      <w:r w:rsidR="00236ED7">
        <w:rPr>
          <w:rFonts w:ascii="Verdana" w:hAnsi="Verdana"/>
          <w:lang w:val="bg-BG"/>
        </w:rPr>
        <w:t>за „Северозападно държавно предприятие“ и „Югоизточно държавно предприятие“;</w:t>
      </w:r>
      <w:r w:rsidR="009D248D">
        <w:rPr>
          <w:rFonts w:ascii="Verdana" w:hAnsi="Verdana"/>
          <w:lang w:val="bg-BG"/>
        </w:rPr>
        <w:t xml:space="preserve"> </w:t>
      </w:r>
      <w:r w:rsidR="00D95F42">
        <w:rPr>
          <w:rFonts w:ascii="Verdana" w:hAnsi="Verdana"/>
          <w:lang w:val="bg-BG"/>
        </w:rPr>
        <w:t>5</w:t>
      </w:r>
      <w:r w:rsidR="00236ED7">
        <w:rPr>
          <w:rFonts w:ascii="Verdana" w:hAnsi="Verdana"/>
          <w:lang w:val="bg-BG"/>
        </w:rPr>
        <w:t xml:space="preserve"> лв. за куб. м  дървесина </w:t>
      </w:r>
      <w:r w:rsidR="00EF1A30">
        <w:rPr>
          <w:rFonts w:ascii="Verdana" w:hAnsi="Verdana"/>
          <w:lang w:val="bg-BG"/>
        </w:rPr>
        <w:t>–</w:t>
      </w:r>
      <w:r w:rsidR="00D95F42">
        <w:rPr>
          <w:rFonts w:ascii="Verdana" w:hAnsi="Verdana"/>
          <w:lang w:val="bg-BG"/>
        </w:rPr>
        <w:t xml:space="preserve"> </w:t>
      </w:r>
      <w:r w:rsidR="00236ED7">
        <w:rPr>
          <w:rFonts w:ascii="Verdana" w:hAnsi="Verdana"/>
          <w:lang w:val="bg-BG"/>
        </w:rPr>
        <w:t>за „Северноцентрално държавно предприятие“ и „Ю</w:t>
      </w:r>
      <w:r w:rsidR="009D248D">
        <w:rPr>
          <w:rFonts w:ascii="Verdana" w:hAnsi="Verdana"/>
          <w:lang w:val="bg-BG"/>
        </w:rPr>
        <w:t xml:space="preserve">гозападно държавно предприятие“ и </w:t>
      </w:r>
      <w:r w:rsidR="00236ED7">
        <w:rPr>
          <w:rFonts w:ascii="Verdana" w:hAnsi="Verdana"/>
          <w:lang w:val="bg-BG"/>
        </w:rPr>
        <w:t>8</w:t>
      </w:r>
      <w:r w:rsidRPr="006A0469">
        <w:rPr>
          <w:rFonts w:ascii="Verdana" w:hAnsi="Verdana"/>
          <w:lang w:val="bg-BG"/>
        </w:rPr>
        <w:t xml:space="preserve"> лв. за куб. м дървесина</w:t>
      </w:r>
      <w:r w:rsidR="00236ED7">
        <w:rPr>
          <w:rFonts w:ascii="Verdana" w:hAnsi="Verdana"/>
          <w:lang w:val="bg-BG"/>
        </w:rPr>
        <w:t xml:space="preserve"> </w:t>
      </w:r>
      <w:r w:rsidR="00EF1A30">
        <w:rPr>
          <w:rFonts w:ascii="Verdana" w:hAnsi="Verdana"/>
          <w:lang w:val="bg-BG"/>
        </w:rPr>
        <w:t>–</w:t>
      </w:r>
      <w:r w:rsidR="00D95F42">
        <w:rPr>
          <w:rFonts w:ascii="Verdana" w:hAnsi="Verdana"/>
          <w:lang w:val="bg-BG"/>
        </w:rPr>
        <w:t xml:space="preserve"> </w:t>
      </w:r>
      <w:r w:rsidR="00236ED7">
        <w:rPr>
          <w:rFonts w:ascii="Verdana" w:hAnsi="Verdana"/>
          <w:lang w:val="bg-BG"/>
        </w:rPr>
        <w:t>за „Южноцентрално държавно предприятие“.</w:t>
      </w:r>
    </w:p>
    <w:p w:rsidR="006A0469" w:rsidRPr="006A0469" w:rsidRDefault="006A0469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A0469">
        <w:rPr>
          <w:rFonts w:ascii="Verdana" w:hAnsi="Verdana"/>
          <w:lang w:val="bg-BG"/>
        </w:rPr>
        <w:t>Предлаганата промяна е свързана с</w:t>
      </w:r>
      <w:r w:rsidR="00D95F42">
        <w:rPr>
          <w:rFonts w:ascii="Verdana" w:hAnsi="Verdana"/>
          <w:lang w:val="bg-BG"/>
        </w:rPr>
        <w:t>ъс същественото</w:t>
      </w:r>
      <w:r w:rsidRPr="006A0469">
        <w:rPr>
          <w:rFonts w:ascii="Verdana" w:hAnsi="Verdana"/>
          <w:lang w:val="bg-BG"/>
        </w:rPr>
        <w:t xml:space="preserve"> понижаване на цените на дървесината през настоящата </w:t>
      </w:r>
      <w:r w:rsidR="00D95F42">
        <w:rPr>
          <w:rFonts w:ascii="Verdana" w:hAnsi="Verdana"/>
          <w:lang w:val="bg-BG"/>
        </w:rPr>
        <w:t xml:space="preserve">2024 </w:t>
      </w:r>
      <w:r w:rsidRPr="006A0469">
        <w:rPr>
          <w:rFonts w:ascii="Verdana" w:hAnsi="Verdana"/>
          <w:lang w:val="bg-BG"/>
        </w:rPr>
        <w:t xml:space="preserve">година вследствие </w:t>
      </w:r>
      <w:r w:rsidR="002633E3">
        <w:rPr>
          <w:rFonts w:ascii="Verdana" w:hAnsi="Verdana"/>
          <w:lang w:val="bg-BG"/>
        </w:rPr>
        <w:t>на</w:t>
      </w:r>
      <w:r w:rsidRPr="006A0469">
        <w:rPr>
          <w:rFonts w:ascii="Verdana" w:hAnsi="Verdana"/>
          <w:lang w:val="bg-BG"/>
        </w:rPr>
        <w:t xml:space="preserve"> комплексни причини – влиянието на европейските пазари и спад</w:t>
      </w:r>
      <w:r w:rsidR="002633E3">
        <w:rPr>
          <w:rFonts w:ascii="Verdana" w:hAnsi="Verdana"/>
          <w:lang w:val="bg-BG"/>
        </w:rPr>
        <w:t>а</w:t>
      </w:r>
      <w:r w:rsidRPr="006A0469">
        <w:rPr>
          <w:rFonts w:ascii="Verdana" w:hAnsi="Verdana"/>
          <w:lang w:val="bg-BG"/>
        </w:rPr>
        <w:t xml:space="preserve"> в търсенето на продуктите от дърв</w:t>
      </w:r>
      <w:r w:rsidR="002633E3">
        <w:rPr>
          <w:rFonts w:ascii="Verdana" w:hAnsi="Verdana"/>
          <w:lang w:val="bg-BG"/>
        </w:rPr>
        <w:t xml:space="preserve">есина на международните пазари </w:t>
      </w:r>
      <w:r w:rsidRPr="006A0469">
        <w:rPr>
          <w:rFonts w:ascii="Verdana" w:hAnsi="Verdana"/>
          <w:lang w:val="bg-BG"/>
        </w:rPr>
        <w:t xml:space="preserve">и </w:t>
      </w:r>
      <w:r w:rsidR="00D95F42">
        <w:rPr>
          <w:rFonts w:ascii="Verdana" w:hAnsi="Verdana"/>
          <w:lang w:val="bg-BG"/>
        </w:rPr>
        <w:t>на</w:t>
      </w:r>
      <w:r w:rsidR="0052576A">
        <w:rPr>
          <w:rFonts w:ascii="Verdana" w:hAnsi="Verdana"/>
          <w:lang w:val="bg-BG"/>
        </w:rPr>
        <w:t xml:space="preserve"> дърва</w:t>
      </w:r>
      <w:r w:rsidR="002633E3">
        <w:rPr>
          <w:rFonts w:ascii="Verdana" w:hAnsi="Verdana"/>
          <w:lang w:val="bg-BG"/>
        </w:rPr>
        <w:t>та</w:t>
      </w:r>
      <w:r w:rsidR="0052576A">
        <w:rPr>
          <w:rFonts w:ascii="Verdana" w:hAnsi="Verdana"/>
          <w:lang w:val="bg-BG"/>
        </w:rPr>
        <w:t xml:space="preserve"> за огрев от физически лиц</w:t>
      </w:r>
      <w:r w:rsidR="00D95F42">
        <w:rPr>
          <w:rFonts w:ascii="Verdana" w:hAnsi="Verdana"/>
          <w:lang w:val="bg-BG"/>
        </w:rPr>
        <w:t>а за лични нужди</w:t>
      </w:r>
      <w:r w:rsidR="002633E3">
        <w:rPr>
          <w:rFonts w:ascii="Verdana" w:hAnsi="Verdana"/>
          <w:lang w:val="bg-BG"/>
        </w:rPr>
        <w:t xml:space="preserve"> в страната</w:t>
      </w:r>
      <w:r w:rsidRPr="006A0469">
        <w:rPr>
          <w:rFonts w:ascii="Verdana" w:hAnsi="Verdana"/>
          <w:lang w:val="bg-BG"/>
        </w:rPr>
        <w:t xml:space="preserve">. </w:t>
      </w:r>
      <w:r w:rsidR="00CF3D1D" w:rsidRPr="006A0469">
        <w:rPr>
          <w:rFonts w:ascii="Verdana" w:hAnsi="Verdana"/>
          <w:lang w:val="bg-BG"/>
        </w:rPr>
        <w:t xml:space="preserve">Това обстоятелство рефлектира </w:t>
      </w:r>
      <w:r w:rsidR="009D248D">
        <w:rPr>
          <w:rFonts w:ascii="Verdana" w:hAnsi="Verdana"/>
          <w:lang w:val="bg-BG"/>
        </w:rPr>
        <w:t xml:space="preserve">директно и </w:t>
      </w:r>
      <w:r w:rsidR="00CF3D1D" w:rsidRPr="006A0469">
        <w:rPr>
          <w:rFonts w:ascii="Verdana" w:hAnsi="Verdana"/>
          <w:lang w:val="bg-BG"/>
        </w:rPr>
        <w:t xml:space="preserve">осезаемо върху държавните предприятия по чл. 163 от Закона за горите, на които е предоставено управлението на горските територии – държавна собственост, и които осъществяват продажбата на дървесината, добита от тях. </w:t>
      </w:r>
      <w:r w:rsidR="00774DC5">
        <w:rPr>
          <w:rFonts w:ascii="Verdana" w:hAnsi="Verdana"/>
          <w:lang w:val="bg-BG"/>
        </w:rPr>
        <w:t>Спадът в потреблението, респективно търсенето на дървесина</w:t>
      </w:r>
      <w:r w:rsidR="009D248D">
        <w:rPr>
          <w:rFonts w:ascii="Verdana" w:hAnsi="Verdana"/>
          <w:lang w:val="bg-BG"/>
        </w:rPr>
        <w:t>,</w:t>
      </w:r>
      <w:r w:rsidR="00774DC5">
        <w:rPr>
          <w:rFonts w:ascii="Verdana" w:hAnsi="Verdana"/>
          <w:lang w:val="bg-BG"/>
        </w:rPr>
        <w:t xml:space="preserve"> доведе </w:t>
      </w:r>
      <w:r w:rsidR="009D248D">
        <w:rPr>
          <w:rFonts w:ascii="Verdana" w:hAnsi="Verdana"/>
          <w:lang w:val="bg-BG"/>
        </w:rPr>
        <w:t xml:space="preserve">през 2024 г. </w:t>
      </w:r>
      <w:r w:rsidR="00774DC5">
        <w:rPr>
          <w:rFonts w:ascii="Verdana" w:hAnsi="Verdana"/>
          <w:lang w:val="bg-BG"/>
        </w:rPr>
        <w:t xml:space="preserve">до прекратяване на голяма част от сключените договори за продажба на дървесина на високи достигнати </w:t>
      </w:r>
      <w:r w:rsidR="009D248D">
        <w:rPr>
          <w:rFonts w:ascii="Verdana" w:hAnsi="Verdana"/>
          <w:lang w:val="bg-BG"/>
        </w:rPr>
        <w:t xml:space="preserve">цени </w:t>
      </w:r>
      <w:r w:rsidR="00774DC5">
        <w:rPr>
          <w:rFonts w:ascii="Verdana" w:hAnsi="Verdana"/>
          <w:lang w:val="bg-BG"/>
        </w:rPr>
        <w:t>след проведени състезателни процедури от държавните предприятия и техните териториални поделения. Липсата на участници в редица търгове за продажба наложи намаление на началните продажни цени на дървесината, предлагана от държавните горски и ловни стопанства</w:t>
      </w:r>
      <w:r w:rsidR="009D248D">
        <w:rPr>
          <w:rFonts w:ascii="Verdana" w:hAnsi="Verdana"/>
          <w:lang w:val="bg-BG"/>
        </w:rPr>
        <w:t>,</w:t>
      </w:r>
      <w:r w:rsidR="00774DC5">
        <w:rPr>
          <w:rFonts w:ascii="Verdana" w:hAnsi="Verdana"/>
          <w:lang w:val="bg-BG"/>
        </w:rPr>
        <w:t xml:space="preserve"> между 10 и 30 лева за куб. м при различните асортименти и дървесни видове.</w:t>
      </w:r>
    </w:p>
    <w:p w:rsidR="006A0469" w:rsidRPr="006A0469" w:rsidRDefault="006A0469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A0469">
        <w:rPr>
          <w:rFonts w:ascii="Verdana" w:hAnsi="Verdana"/>
          <w:lang w:val="bg-BG"/>
        </w:rPr>
        <w:t xml:space="preserve">За </w:t>
      </w:r>
      <w:r w:rsidR="00D95F42">
        <w:rPr>
          <w:rFonts w:ascii="Verdana" w:hAnsi="Verdana"/>
          <w:lang w:val="bg-BG"/>
        </w:rPr>
        <w:t>2023</w:t>
      </w:r>
      <w:r w:rsidRPr="006A0469">
        <w:rPr>
          <w:rFonts w:ascii="Verdana" w:hAnsi="Verdana"/>
          <w:lang w:val="bg-BG"/>
        </w:rPr>
        <w:t xml:space="preserve"> г. отч</w:t>
      </w:r>
      <w:r w:rsidR="009D248D">
        <w:rPr>
          <w:rFonts w:ascii="Verdana" w:hAnsi="Verdana"/>
          <w:lang w:val="bg-BG"/>
        </w:rPr>
        <w:t>етеният</w:t>
      </w:r>
      <w:r w:rsidRPr="006A0469">
        <w:rPr>
          <w:rFonts w:ascii="Verdana" w:hAnsi="Verdana"/>
          <w:lang w:val="bg-BG"/>
        </w:rPr>
        <w:t xml:space="preserve"> спад при продажбите на дървесина</w:t>
      </w:r>
      <w:r w:rsidR="009D248D">
        <w:rPr>
          <w:rFonts w:ascii="Verdana" w:hAnsi="Verdana"/>
          <w:lang w:val="bg-BG"/>
        </w:rPr>
        <w:t xml:space="preserve"> </w:t>
      </w:r>
      <w:r w:rsidR="002633E3">
        <w:rPr>
          <w:rFonts w:ascii="Verdana" w:hAnsi="Verdana"/>
          <w:lang w:val="bg-BG"/>
        </w:rPr>
        <w:t xml:space="preserve">от </w:t>
      </w:r>
      <w:r w:rsidR="002633E3" w:rsidRPr="006A0469">
        <w:rPr>
          <w:rFonts w:ascii="Verdana" w:hAnsi="Verdana"/>
          <w:lang w:val="bg-BG"/>
        </w:rPr>
        <w:t xml:space="preserve">шестте държавни предприятия </w:t>
      </w:r>
      <w:r w:rsidR="009D248D">
        <w:rPr>
          <w:rFonts w:ascii="Verdana" w:hAnsi="Verdana"/>
          <w:lang w:val="bg-BG"/>
        </w:rPr>
        <w:t>е</w:t>
      </w:r>
      <w:r w:rsidRPr="006A0469">
        <w:rPr>
          <w:rFonts w:ascii="Verdana" w:hAnsi="Verdana"/>
          <w:lang w:val="bg-BG"/>
        </w:rPr>
        <w:t xml:space="preserve"> в размер на </w:t>
      </w:r>
      <w:r w:rsidR="00774DC5">
        <w:rPr>
          <w:rFonts w:ascii="Verdana" w:hAnsi="Verdana"/>
          <w:lang w:val="bg-BG"/>
        </w:rPr>
        <w:t>19</w:t>
      </w:r>
      <w:r w:rsidRPr="006A0469">
        <w:rPr>
          <w:rFonts w:ascii="Verdana" w:hAnsi="Verdana"/>
          <w:lang w:val="bg-BG"/>
        </w:rPr>
        <w:t xml:space="preserve">% спрямо </w:t>
      </w:r>
      <w:r w:rsidR="00774DC5">
        <w:rPr>
          <w:rFonts w:ascii="Verdana" w:hAnsi="Verdana"/>
          <w:lang w:val="bg-BG"/>
        </w:rPr>
        <w:t xml:space="preserve">2022 г., а към деветмесечието на 2024 г. – с още 7% спрямо </w:t>
      </w:r>
      <w:r w:rsidRPr="006A0469">
        <w:rPr>
          <w:rFonts w:ascii="Verdana" w:hAnsi="Verdana"/>
          <w:lang w:val="bg-BG"/>
        </w:rPr>
        <w:t>същия период на 20</w:t>
      </w:r>
      <w:r w:rsidR="00774DC5">
        <w:rPr>
          <w:rFonts w:ascii="Verdana" w:hAnsi="Verdana"/>
          <w:lang w:val="bg-BG"/>
        </w:rPr>
        <w:t>23</w:t>
      </w:r>
      <w:r w:rsidRPr="006A0469">
        <w:rPr>
          <w:rFonts w:ascii="Verdana" w:hAnsi="Verdana"/>
          <w:lang w:val="bg-BG"/>
        </w:rPr>
        <w:t xml:space="preserve"> г. </w:t>
      </w:r>
      <w:r w:rsidR="00774DC5">
        <w:rPr>
          <w:rFonts w:ascii="Verdana" w:hAnsi="Verdana"/>
          <w:lang w:val="bg-BG"/>
        </w:rPr>
        <w:t xml:space="preserve">Намаленият добив и реализация на дървесината, добивана от държавните гори, в съчетание с намалението и на продажните цени на дървесината </w:t>
      </w:r>
      <w:r w:rsidR="00CF3D1D">
        <w:rPr>
          <w:rFonts w:ascii="Verdana" w:hAnsi="Verdana"/>
          <w:lang w:val="bg-BG"/>
        </w:rPr>
        <w:t xml:space="preserve">през 2024 г. влоши </w:t>
      </w:r>
      <w:r w:rsidR="009D248D">
        <w:rPr>
          <w:rFonts w:ascii="Verdana" w:hAnsi="Verdana"/>
          <w:lang w:val="bg-BG"/>
        </w:rPr>
        <w:t xml:space="preserve">в значителна степен </w:t>
      </w:r>
      <w:r w:rsidR="00CF3D1D">
        <w:rPr>
          <w:rFonts w:ascii="Verdana" w:hAnsi="Verdana"/>
          <w:lang w:val="bg-BG"/>
        </w:rPr>
        <w:t>финансо</w:t>
      </w:r>
      <w:r w:rsidR="00F2050E">
        <w:rPr>
          <w:rFonts w:ascii="Verdana" w:hAnsi="Verdana"/>
          <w:lang w:val="bg-BG"/>
        </w:rPr>
        <w:t>во предприятията.</w:t>
      </w:r>
      <w:r w:rsidR="00CF3D1D">
        <w:rPr>
          <w:rFonts w:ascii="Verdana" w:hAnsi="Verdana"/>
          <w:lang w:val="bg-BG"/>
        </w:rPr>
        <w:t xml:space="preserve"> </w:t>
      </w:r>
      <w:r w:rsidR="009D248D">
        <w:rPr>
          <w:rFonts w:ascii="Verdana" w:hAnsi="Verdana"/>
          <w:lang w:val="bg-BG"/>
        </w:rPr>
        <w:t>К</w:t>
      </w:r>
      <w:r w:rsidR="009D248D" w:rsidRPr="00F2050E">
        <w:rPr>
          <w:rFonts w:ascii="Verdana" w:hAnsi="Verdana"/>
          <w:lang w:val="bg-BG"/>
        </w:rPr>
        <w:t>ъм 3</w:t>
      </w:r>
      <w:r w:rsidR="00C7235A">
        <w:rPr>
          <w:rFonts w:ascii="Verdana" w:hAnsi="Verdana"/>
          <w:lang w:val="bg-BG"/>
        </w:rPr>
        <w:t>0</w:t>
      </w:r>
      <w:r w:rsidR="009D248D" w:rsidRPr="00F2050E">
        <w:rPr>
          <w:rFonts w:ascii="Verdana" w:hAnsi="Verdana"/>
          <w:lang w:val="bg-BG"/>
        </w:rPr>
        <w:t>.0</w:t>
      </w:r>
      <w:r w:rsidR="00C7235A">
        <w:rPr>
          <w:rFonts w:ascii="Verdana" w:hAnsi="Verdana"/>
          <w:lang w:val="bg-BG"/>
        </w:rPr>
        <w:t>9</w:t>
      </w:r>
      <w:r w:rsidR="009D248D" w:rsidRPr="00F2050E">
        <w:rPr>
          <w:rFonts w:ascii="Verdana" w:hAnsi="Verdana"/>
          <w:lang w:val="bg-BG"/>
        </w:rPr>
        <w:t xml:space="preserve">.2024 г. </w:t>
      </w:r>
      <w:r w:rsidR="00C7235A">
        <w:rPr>
          <w:rFonts w:ascii="Verdana" w:hAnsi="Verdana"/>
          <w:lang w:val="bg-BG"/>
        </w:rPr>
        <w:t>четири</w:t>
      </w:r>
      <w:r w:rsidR="00F2050E" w:rsidRPr="00F2050E">
        <w:rPr>
          <w:rFonts w:ascii="Verdana" w:hAnsi="Verdana"/>
          <w:lang w:val="bg-BG"/>
        </w:rPr>
        <w:t xml:space="preserve"> от шестте държавни предприятия отчитат междинен финансов резултат загуба в общ размер, надхвърлящ </w:t>
      </w:r>
      <w:r w:rsidR="00C7235A">
        <w:rPr>
          <w:rFonts w:ascii="Verdana" w:hAnsi="Verdana"/>
          <w:lang w:val="bg-BG"/>
        </w:rPr>
        <w:t>4</w:t>
      </w:r>
      <w:r w:rsidR="00F2050E" w:rsidRPr="00F2050E">
        <w:rPr>
          <w:rFonts w:ascii="Verdana" w:hAnsi="Verdana"/>
          <w:lang w:val="bg-BG"/>
        </w:rPr>
        <w:t xml:space="preserve"> млн. лева. </w:t>
      </w:r>
      <w:r w:rsidR="009D248D">
        <w:rPr>
          <w:rFonts w:ascii="Verdana" w:hAnsi="Verdana"/>
          <w:lang w:val="bg-BG"/>
        </w:rPr>
        <w:t>Липсата на</w:t>
      </w:r>
      <w:r w:rsidR="00F2050E" w:rsidRPr="00F2050E">
        <w:rPr>
          <w:rFonts w:ascii="Verdana" w:hAnsi="Verdana"/>
          <w:lang w:val="bg-BG"/>
        </w:rPr>
        <w:t xml:space="preserve"> индикации </w:t>
      </w:r>
      <w:r w:rsidR="002633E3">
        <w:rPr>
          <w:rFonts w:ascii="Verdana" w:hAnsi="Verdana"/>
          <w:lang w:val="bg-BG"/>
        </w:rPr>
        <w:t>през</w:t>
      </w:r>
      <w:r w:rsidR="00F2050E" w:rsidRPr="00F2050E">
        <w:rPr>
          <w:rFonts w:ascii="Verdana" w:hAnsi="Verdana"/>
          <w:lang w:val="bg-BG"/>
        </w:rPr>
        <w:t xml:space="preserve"> последните месеци за подобрение на търсенето на дървесина в страната обуславя необходимостта </w:t>
      </w:r>
      <w:r w:rsidR="009D248D">
        <w:rPr>
          <w:rFonts w:ascii="Verdana" w:hAnsi="Verdana"/>
          <w:lang w:val="bg-BG"/>
        </w:rPr>
        <w:t>от предприемането на</w:t>
      </w:r>
      <w:r w:rsidR="00F2050E" w:rsidRPr="00F2050E">
        <w:rPr>
          <w:rFonts w:ascii="Verdana" w:hAnsi="Verdana"/>
          <w:lang w:val="bg-BG"/>
        </w:rPr>
        <w:t xml:space="preserve"> </w:t>
      </w:r>
      <w:r w:rsidR="002633E3">
        <w:rPr>
          <w:rFonts w:ascii="Verdana" w:hAnsi="Verdana"/>
          <w:lang w:val="bg-BG"/>
        </w:rPr>
        <w:t>допълнителни</w:t>
      </w:r>
      <w:r w:rsidR="00F2050E" w:rsidRPr="00F2050E">
        <w:rPr>
          <w:rFonts w:ascii="Verdana" w:hAnsi="Verdana"/>
          <w:lang w:val="bg-BG"/>
        </w:rPr>
        <w:t xml:space="preserve"> административни действия за облекчаване изпълнението на дейностите на държавните горски предприятия през 2024 и 2025 г.</w:t>
      </w:r>
      <w:r w:rsidR="00CF3D1D" w:rsidRPr="00F2050E">
        <w:rPr>
          <w:rFonts w:ascii="Verdana" w:hAnsi="Verdana"/>
          <w:lang w:val="bg-BG"/>
        </w:rPr>
        <w:t xml:space="preserve"> </w:t>
      </w:r>
      <w:r w:rsidR="009D248D">
        <w:rPr>
          <w:rFonts w:ascii="Verdana" w:hAnsi="Verdana"/>
          <w:lang w:val="bg-BG"/>
        </w:rPr>
        <w:t>Финансово з</w:t>
      </w:r>
      <w:r w:rsidRPr="006A0469">
        <w:rPr>
          <w:rFonts w:ascii="Verdana" w:hAnsi="Verdana"/>
          <w:lang w:val="bg-BG"/>
        </w:rPr>
        <w:t xml:space="preserve">атруднено е изпълнението на планираните за годината горскостопански, ловностопански и други дейности, включително и издръжката на работещите в предприятията и </w:t>
      </w:r>
      <w:r w:rsidR="00903790">
        <w:rPr>
          <w:rFonts w:ascii="Verdana" w:hAnsi="Verdana"/>
          <w:lang w:val="bg-BG"/>
        </w:rPr>
        <w:t>техните териториални поделения.</w:t>
      </w:r>
    </w:p>
    <w:p w:rsidR="004B1D2B" w:rsidRDefault="006A0469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A0469">
        <w:rPr>
          <w:rFonts w:ascii="Verdana" w:hAnsi="Verdana"/>
          <w:lang w:val="bg-BG"/>
        </w:rPr>
        <w:t>Ситуацията налага да се търси ефективно решение за освобождаване на оперативни средства на предприяти</w:t>
      </w:r>
      <w:r w:rsidR="00774DC5">
        <w:rPr>
          <w:rFonts w:ascii="Verdana" w:hAnsi="Verdana"/>
          <w:lang w:val="bg-BG"/>
        </w:rPr>
        <w:t>ята</w:t>
      </w:r>
      <w:r w:rsidRPr="006A0469">
        <w:rPr>
          <w:rFonts w:ascii="Verdana" w:hAnsi="Verdana"/>
          <w:lang w:val="bg-BG"/>
        </w:rPr>
        <w:t xml:space="preserve"> именно за обезпечаване на посочените дейности и разходи. Едно удачно решение е </w:t>
      </w:r>
      <w:r w:rsidR="00774DC5">
        <w:rPr>
          <w:rFonts w:ascii="Verdana" w:hAnsi="Verdana"/>
          <w:lang w:val="bg-BG"/>
        </w:rPr>
        <w:t xml:space="preserve">временно, </w:t>
      </w:r>
      <w:r w:rsidR="00826851">
        <w:rPr>
          <w:rFonts w:ascii="Verdana" w:hAnsi="Verdana"/>
          <w:lang w:val="bg-BG"/>
        </w:rPr>
        <w:t xml:space="preserve">за срок от 6 месеца, </w:t>
      </w:r>
      <w:r w:rsidR="00774DC5">
        <w:rPr>
          <w:rFonts w:ascii="Verdana" w:hAnsi="Verdana"/>
          <w:lang w:val="bg-BG"/>
        </w:rPr>
        <w:t xml:space="preserve">до стабилизиране на пазара на дървесина и финансовото състояние на предприятията, </w:t>
      </w:r>
      <w:r w:rsidRPr="006A0469">
        <w:rPr>
          <w:rFonts w:ascii="Verdana" w:hAnsi="Verdana"/>
          <w:lang w:val="bg-BG"/>
        </w:rPr>
        <w:t xml:space="preserve">да </w:t>
      </w:r>
      <w:r w:rsidRPr="006A0469">
        <w:rPr>
          <w:rFonts w:ascii="Verdana" w:hAnsi="Verdana"/>
          <w:lang w:val="bg-BG"/>
        </w:rPr>
        <w:lastRenderedPageBreak/>
        <w:t xml:space="preserve">бъде намален размерът на отчисленията, които предприятията правят за фонд „Инвестиции в горите“ при  продажбата на дървесина. </w:t>
      </w:r>
    </w:p>
    <w:p w:rsidR="005243A6" w:rsidRPr="00EF1A30" w:rsidRDefault="004B1D2B" w:rsidP="00903790">
      <w:pPr>
        <w:spacing w:line="360" w:lineRule="auto"/>
        <w:ind w:firstLine="709"/>
        <w:jc w:val="both"/>
        <w:rPr>
          <w:rFonts w:ascii="Verdana" w:hAnsi="Verdana"/>
          <w:spacing w:val="-2"/>
          <w:lang w:val="bg-BG"/>
        </w:rPr>
      </w:pPr>
      <w:r w:rsidRPr="006A0469">
        <w:rPr>
          <w:rFonts w:ascii="Verdana" w:hAnsi="Verdana"/>
          <w:lang w:val="bg-BG"/>
        </w:rPr>
        <w:t xml:space="preserve">В тази връзка, предлагам да бъде направено </w:t>
      </w:r>
      <w:r>
        <w:rPr>
          <w:rFonts w:ascii="Verdana" w:hAnsi="Verdana"/>
          <w:lang w:val="bg-BG"/>
        </w:rPr>
        <w:t>допълнение</w:t>
      </w:r>
      <w:r w:rsidRPr="006A0469">
        <w:rPr>
          <w:rFonts w:ascii="Verdana" w:hAnsi="Verdana"/>
          <w:lang w:val="bg-BG"/>
        </w:rPr>
        <w:t xml:space="preserve"> в </w:t>
      </w:r>
      <w:r>
        <w:rPr>
          <w:rFonts w:ascii="Verdana" w:hAnsi="Verdana"/>
          <w:lang w:val="bg-BG"/>
        </w:rPr>
        <w:t>Преходните и Заключителни разпоредби на</w:t>
      </w:r>
      <w:r w:rsidRPr="006A0469">
        <w:rPr>
          <w:rFonts w:ascii="Verdana" w:hAnsi="Verdana"/>
          <w:lang w:val="bg-BG"/>
        </w:rPr>
        <w:t xml:space="preserve"> Постановление № 343 на Министерския съвет от</w:t>
      </w:r>
      <w:r w:rsidR="00826851">
        <w:rPr>
          <w:rFonts w:ascii="Verdana" w:hAnsi="Verdana"/>
          <w:lang w:val="bg-BG"/>
        </w:rPr>
        <w:t xml:space="preserve"> </w:t>
      </w:r>
      <w:r w:rsidR="00804AB1">
        <w:rPr>
          <w:rFonts w:ascii="Verdana" w:hAnsi="Verdana"/>
          <w:lang w:val="bg-BG"/>
        </w:rPr>
        <w:br/>
      </w:r>
      <w:r w:rsidR="00826851">
        <w:rPr>
          <w:rFonts w:ascii="Verdana" w:hAnsi="Verdana"/>
          <w:lang w:val="bg-BG"/>
        </w:rPr>
        <w:t>2011</w:t>
      </w:r>
      <w:r w:rsidR="00903790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г., като се създаде § 6, с който за периода от 01.10.2024 г. до 3</w:t>
      </w:r>
      <w:r w:rsidR="00826851">
        <w:rPr>
          <w:rFonts w:ascii="Verdana" w:hAnsi="Verdana"/>
          <w:lang w:val="bg-BG"/>
        </w:rPr>
        <w:t>1</w:t>
      </w:r>
      <w:r>
        <w:rPr>
          <w:rFonts w:ascii="Verdana" w:hAnsi="Verdana"/>
          <w:lang w:val="bg-BG"/>
        </w:rPr>
        <w:t>.0</w:t>
      </w:r>
      <w:r w:rsidR="00826851">
        <w:rPr>
          <w:rFonts w:ascii="Verdana" w:hAnsi="Verdana"/>
          <w:lang w:val="bg-BG"/>
        </w:rPr>
        <w:t>3</w:t>
      </w:r>
      <w:r>
        <w:rPr>
          <w:rFonts w:ascii="Verdana" w:hAnsi="Verdana"/>
          <w:lang w:val="bg-BG"/>
        </w:rPr>
        <w:t>.2025 г. се определи чувствително по-нисък размер на</w:t>
      </w:r>
      <w:r w:rsidRPr="00E909C3">
        <w:t xml:space="preserve"> </w:t>
      </w:r>
      <w:r w:rsidRPr="00E909C3">
        <w:rPr>
          <w:rFonts w:ascii="Verdana" w:hAnsi="Verdana"/>
          <w:lang w:val="bg-BG"/>
        </w:rPr>
        <w:t>част</w:t>
      </w:r>
      <w:r>
        <w:rPr>
          <w:rFonts w:ascii="Verdana" w:hAnsi="Verdana"/>
          <w:lang w:val="bg-BG"/>
        </w:rPr>
        <w:t>та</w:t>
      </w:r>
      <w:r w:rsidRPr="00E909C3">
        <w:rPr>
          <w:rFonts w:ascii="Verdana" w:hAnsi="Verdana"/>
          <w:lang w:val="bg-BG"/>
        </w:rPr>
        <w:t xml:space="preserve"> от продажната цена на дървесината</w:t>
      </w:r>
      <w:r>
        <w:rPr>
          <w:rFonts w:ascii="Verdana" w:hAnsi="Verdana"/>
          <w:lang w:val="bg-BG"/>
        </w:rPr>
        <w:t xml:space="preserve">, спрямо определения с чл. 1, ал. 1 и 2. Предлага се този размер да бъде </w:t>
      </w:r>
      <w:r w:rsidR="00826851">
        <w:rPr>
          <w:rFonts w:ascii="Verdana" w:hAnsi="Verdana"/>
          <w:lang w:val="bg-BG"/>
        </w:rPr>
        <w:t>еднакъв при продажбата на</w:t>
      </w:r>
      <w:r>
        <w:rPr>
          <w:rFonts w:ascii="Verdana" w:hAnsi="Verdana"/>
          <w:lang w:val="bg-BG"/>
        </w:rPr>
        <w:t xml:space="preserve"> всяка </w:t>
      </w:r>
      <w:r w:rsidRPr="002C500C">
        <w:rPr>
          <w:rFonts w:ascii="Verdana" w:hAnsi="Verdana"/>
          <w:lang w:val="bg-BG"/>
        </w:rPr>
        <w:t>дървесина</w:t>
      </w:r>
      <w:r>
        <w:rPr>
          <w:rFonts w:ascii="Verdana" w:hAnsi="Verdana"/>
          <w:lang w:val="bg-BG"/>
        </w:rPr>
        <w:t xml:space="preserve">, </w:t>
      </w:r>
      <w:r w:rsidR="00826851">
        <w:rPr>
          <w:rFonts w:ascii="Verdana" w:hAnsi="Verdana"/>
          <w:lang w:val="bg-BG"/>
        </w:rPr>
        <w:t>включително</w:t>
      </w:r>
      <w:r>
        <w:rPr>
          <w:rFonts w:ascii="Verdana" w:hAnsi="Verdana"/>
          <w:lang w:val="bg-BG"/>
        </w:rPr>
        <w:t xml:space="preserve"> стояща на корен за физически лица, вършина или широколистна дървесина, </w:t>
      </w:r>
      <w:r w:rsidRPr="00E2785D">
        <w:rPr>
          <w:rFonts w:ascii="Verdana" w:hAnsi="Verdana"/>
          <w:lang w:val="bg-BG"/>
        </w:rPr>
        <w:t>повредена от абиотични и биотични фактори и въздействия</w:t>
      </w:r>
      <w:r w:rsidR="00826851">
        <w:rPr>
          <w:rFonts w:ascii="Verdana" w:hAnsi="Verdana"/>
          <w:lang w:val="bg-BG"/>
        </w:rPr>
        <w:t xml:space="preserve">. Конкретният размер </w:t>
      </w:r>
      <w:r>
        <w:rPr>
          <w:rFonts w:ascii="Verdana" w:hAnsi="Verdana"/>
          <w:lang w:val="bg-BG"/>
        </w:rPr>
        <w:t xml:space="preserve">за </w:t>
      </w:r>
      <w:r w:rsidRPr="002C500C">
        <w:rPr>
          <w:rFonts w:ascii="Verdana" w:hAnsi="Verdana"/>
          <w:lang w:val="bg-BG"/>
        </w:rPr>
        <w:t>Северо</w:t>
      </w:r>
      <w:r>
        <w:rPr>
          <w:rFonts w:ascii="Verdana" w:hAnsi="Verdana"/>
          <w:lang w:val="bg-BG"/>
        </w:rPr>
        <w:t xml:space="preserve">западно държавно предприятие, </w:t>
      </w:r>
      <w:r w:rsidRPr="002C500C">
        <w:rPr>
          <w:rFonts w:ascii="Verdana" w:hAnsi="Verdana"/>
          <w:lang w:val="bg-BG"/>
        </w:rPr>
        <w:t>Югозап</w:t>
      </w:r>
      <w:r>
        <w:rPr>
          <w:rFonts w:ascii="Verdana" w:hAnsi="Verdana"/>
          <w:lang w:val="bg-BG"/>
        </w:rPr>
        <w:t xml:space="preserve">адно държавно предприятие, </w:t>
      </w:r>
      <w:r w:rsidRPr="002C500C">
        <w:rPr>
          <w:rFonts w:ascii="Verdana" w:hAnsi="Verdana"/>
          <w:lang w:val="bg-BG"/>
        </w:rPr>
        <w:t>Северноцентрал</w:t>
      </w:r>
      <w:r>
        <w:rPr>
          <w:rFonts w:ascii="Verdana" w:hAnsi="Verdana"/>
          <w:lang w:val="bg-BG"/>
        </w:rPr>
        <w:t xml:space="preserve">но държавно предприятие, </w:t>
      </w:r>
      <w:r w:rsidRPr="002C500C">
        <w:rPr>
          <w:rFonts w:ascii="Verdana" w:hAnsi="Verdana"/>
          <w:lang w:val="bg-BG"/>
        </w:rPr>
        <w:t>Северо</w:t>
      </w:r>
      <w:r>
        <w:rPr>
          <w:rFonts w:ascii="Verdana" w:hAnsi="Verdana"/>
          <w:lang w:val="bg-BG"/>
        </w:rPr>
        <w:t xml:space="preserve">източно държавно предприятие и </w:t>
      </w:r>
      <w:r w:rsidRPr="002C500C">
        <w:rPr>
          <w:rFonts w:ascii="Verdana" w:hAnsi="Verdana"/>
          <w:lang w:val="bg-BG"/>
        </w:rPr>
        <w:t>Юго</w:t>
      </w:r>
      <w:r>
        <w:rPr>
          <w:rFonts w:ascii="Verdana" w:hAnsi="Verdana"/>
          <w:lang w:val="bg-BG"/>
        </w:rPr>
        <w:t>източно държавно предприятие</w:t>
      </w:r>
      <w:r w:rsidR="00826851">
        <w:rPr>
          <w:rFonts w:ascii="Verdana" w:hAnsi="Verdana"/>
          <w:lang w:val="bg-BG"/>
        </w:rPr>
        <w:t xml:space="preserve"> е 1 лв. за куб. м</w:t>
      </w:r>
      <w:r>
        <w:rPr>
          <w:rFonts w:ascii="Verdana" w:hAnsi="Verdana"/>
          <w:lang w:val="bg-BG"/>
        </w:rPr>
        <w:t xml:space="preserve">, а за </w:t>
      </w:r>
      <w:r w:rsidRPr="002C500C">
        <w:rPr>
          <w:rFonts w:ascii="Verdana" w:hAnsi="Verdana"/>
          <w:lang w:val="bg-BG"/>
        </w:rPr>
        <w:t>Южноце</w:t>
      </w:r>
      <w:r>
        <w:rPr>
          <w:rFonts w:ascii="Verdana" w:hAnsi="Verdana"/>
          <w:lang w:val="bg-BG"/>
        </w:rPr>
        <w:t xml:space="preserve">нтрално държавно предприятие </w:t>
      </w:r>
      <w:r w:rsidR="000B41FC">
        <w:rPr>
          <w:rFonts w:ascii="Verdana" w:hAnsi="Verdana"/>
          <w:lang w:val="bg-BG"/>
        </w:rPr>
        <w:t>–</w:t>
      </w:r>
      <w:r>
        <w:rPr>
          <w:rFonts w:ascii="Verdana" w:hAnsi="Verdana"/>
          <w:lang w:val="bg-BG"/>
        </w:rPr>
        <w:t xml:space="preserve"> 4</w:t>
      </w:r>
      <w:r w:rsidRPr="002C500C">
        <w:rPr>
          <w:rFonts w:ascii="Verdana" w:hAnsi="Verdana"/>
          <w:lang w:val="bg-BG"/>
        </w:rPr>
        <w:t xml:space="preserve"> лв. за куб. м.</w:t>
      </w:r>
      <w:r>
        <w:rPr>
          <w:rFonts w:ascii="Verdana" w:hAnsi="Verdana"/>
          <w:lang w:val="bg-BG"/>
        </w:rPr>
        <w:t xml:space="preserve"> З</w:t>
      </w:r>
      <w:r w:rsidR="005243A6" w:rsidRPr="0013712E">
        <w:rPr>
          <w:rFonts w:ascii="Verdana" w:hAnsi="Verdana"/>
          <w:lang w:val="bg-BG"/>
        </w:rPr>
        <w:t xml:space="preserve">начителното намаление на размера на отчисленията по чл. 1, ал. 1 от ПМС </w:t>
      </w:r>
      <w:r w:rsidR="00EF1A30">
        <w:rPr>
          <w:rFonts w:ascii="Verdana" w:hAnsi="Verdana"/>
          <w:lang w:val="bg-BG"/>
        </w:rPr>
        <w:br/>
      </w:r>
      <w:r w:rsidR="005243A6" w:rsidRPr="0013712E">
        <w:rPr>
          <w:rFonts w:ascii="Verdana" w:hAnsi="Verdana"/>
          <w:lang w:val="bg-BG"/>
        </w:rPr>
        <w:t>№</w:t>
      </w:r>
      <w:r w:rsidR="00EF1A30">
        <w:rPr>
          <w:rFonts w:ascii="Verdana" w:hAnsi="Verdana"/>
          <w:lang w:val="en-US"/>
        </w:rPr>
        <w:t xml:space="preserve"> </w:t>
      </w:r>
      <w:r w:rsidR="005243A6" w:rsidRPr="0013712E">
        <w:rPr>
          <w:rFonts w:ascii="Verdana" w:hAnsi="Verdana"/>
          <w:lang w:val="bg-BG"/>
        </w:rPr>
        <w:t>343 от 2011 г.</w:t>
      </w:r>
      <w:r>
        <w:rPr>
          <w:rFonts w:ascii="Verdana" w:hAnsi="Verdana"/>
          <w:lang w:val="bg-BG"/>
        </w:rPr>
        <w:t xml:space="preserve"> предполага </w:t>
      </w:r>
      <w:r w:rsidR="005243A6">
        <w:rPr>
          <w:rFonts w:ascii="Verdana" w:hAnsi="Verdana"/>
          <w:lang w:val="bg-BG"/>
        </w:rPr>
        <w:t>за същия период</w:t>
      </w:r>
      <w:r w:rsidR="005243A6" w:rsidRPr="0013712E">
        <w:rPr>
          <w:rFonts w:ascii="Verdana" w:hAnsi="Verdana"/>
          <w:lang w:val="bg-BG"/>
        </w:rPr>
        <w:t xml:space="preserve"> да бъд</w:t>
      </w:r>
      <w:r>
        <w:rPr>
          <w:rFonts w:ascii="Verdana" w:hAnsi="Verdana"/>
          <w:lang w:val="bg-BG"/>
        </w:rPr>
        <w:t>ат</w:t>
      </w:r>
      <w:r w:rsidR="005243A6" w:rsidRPr="0013712E">
        <w:rPr>
          <w:rFonts w:ascii="Verdana" w:hAnsi="Verdana"/>
          <w:lang w:val="bg-BG"/>
        </w:rPr>
        <w:t xml:space="preserve"> </w:t>
      </w:r>
      <w:r w:rsidR="00826851">
        <w:rPr>
          <w:rFonts w:ascii="Verdana" w:hAnsi="Verdana"/>
          <w:lang w:val="bg-BG"/>
        </w:rPr>
        <w:t>променени и</w:t>
      </w:r>
      <w:r w:rsidR="005243A6" w:rsidRPr="0013712E">
        <w:rPr>
          <w:rFonts w:ascii="Verdana" w:hAnsi="Verdana"/>
          <w:lang w:val="bg-BG"/>
        </w:rPr>
        <w:t xml:space="preserve"> текст</w:t>
      </w:r>
      <w:r>
        <w:rPr>
          <w:rFonts w:ascii="Verdana" w:hAnsi="Verdana"/>
          <w:lang w:val="bg-BG"/>
        </w:rPr>
        <w:t>овете</w:t>
      </w:r>
      <w:r w:rsidR="005243A6" w:rsidRPr="0013712E">
        <w:rPr>
          <w:rFonts w:ascii="Verdana" w:hAnsi="Verdana"/>
          <w:lang w:val="bg-BG"/>
        </w:rPr>
        <w:t xml:space="preserve"> по ал. 2</w:t>
      </w:r>
      <w:r w:rsidR="00964530">
        <w:rPr>
          <w:rFonts w:ascii="Verdana" w:hAnsi="Verdana"/>
          <w:lang w:val="bg-BG"/>
        </w:rPr>
        <w:t xml:space="preserve"> и 3</w:t>
      </w:r>
      <w:r w:rsidR="005243A6" w:rsidRPr="0013712E">
        <w:rPr>
          <w:rFonts w:ascii="Verdana" w:hAnsi="Verdana"/>
          <w:lang w:val="bg-BG"/>
        </w:rPr>
        <w:t>, касаещ</w:t>
      </w:r>
      <w:r>
        <w:rPr>
          <w:rFonts w:ascii="Verdana" w:hAnsi="Verdana"/>
          <w:lang w:val="bg-BG"/>
        </w:rPr>
        <w:t>и</w:t>
      </w:r>
      <w:r w:rsidR="005243A6" w:rsidRPr="0013712E">
        <w:rPr>
          <w:rFonts w:ascii="Verdana" w:hAnsi="Verdana"/>
          <w:lang w:val="bg-BG"/>
        </w:rPr>
        <w:t xml:space="preserve"> отчисленията при продажбата на стояща дървесина на корен, продадена на физически лица за лична употреба, </w:t>
      </w:r>
      <w:r w:rsidR="00964530">
        <w:rPr>
          <w:rFonts w:ascii="Verdana" w:hAnsi="Verdana"/>
          <w:lang w:val="bg-BG"/>
        </w:rPr>
        <w:t>и</w:t>
      </w:r>
      <w:r w:rsidR="005243A6" w:rsidRPr="0013712E">
        <w:rPr>
          <w:rFonts w:ascii="Verdana" w:hAnsi="Verdana"/>
          <w:lang w:val="bg-BG"/>
        </w:rPr>
        <w:t xml:space="preserve"> вършина</w:t>
      </w:r>
      <w:r w:rsidR="00964530">
        <w:rPr>
          <w:rFonts w:ascii="Verdana" w:hAnsi="Verdana"/>
          <w:lang w:val="bg-BG"/>
        </w:rPr>
        <w:t>та, както и продажбата на широколистна дървесина, повредена от биотични и абиотични фактори</w:t>
      </w:r>
      <w:r w:rsidR="00E909C3">
        <w:rPr>
          <w:rFonts w:ascii="Verdana" w:hAnsi="Verdana"/>
          <w:lang w:val="bg-BG"/>
        </w:rPr>
        <w:t xml:space="preserve"> и въздействия</w:t>
      </w:r>
      <w:r w:rsidR="005243A6" w:rsidRPr="0013712E">
        <w:rPr>
          <w:rFonts w:ascii="Verdana" w:hAnsi="Verdana"/>
          <w:lang w:val="bg-BG"/>
        </w:rPr>
        <w:t xml:space="preserve">. </w:t>
      </w:r>
      <w:r w:rsidR="005243A6" w:rsidRPr="00EF1A30">
        <w:rPr>
          <w:rFonts w:ascii="Verdana" w:hAnsi="Verdana"/>
          <w:spacing w:val="-2"/>
          <w:lang w:val="bg-BG"/>
        </w:rPr>
        <w:t xml:space="preserve">Предлага се </w:t>
      </w:r>
      <w:r w:rsidR="002556EC" w:rsidRPr="00EF1A30">
        <w:rPr>
          <w:rFonts w:ascii="Verdana" w:hAnsi="Verdana"/>
          <w:spacing w:val="-2"/>
          <w:lang w:val="bg-BG"/>
        </w:rPr>
        <w:t xml:space="preserve">за периода от 01.10.2024 г. до 31.03.2025 г. </w:t>
      </w:r>
      <w:r w:rsidR="005243A6" w:rsidRPr="00EF1A30">
        <w:rPr>
          <w:rFonts w:ascii="Verdana" w:hAnsi="Verdana"/>
          <w:spacing w:val="-2"/>
          <w:lang w:val="bg-BG"/>
        </w:rPr>
        <w:t>да отпадне размер</w:t>
      </w:r>
      <w:r w:rsidR="00AD5977" w:rsidRPr="00EF1A30">
        <w:rPr>
          <w:rFonts w:ascii="Verdana" w:hAnsi="Verdana"/>
          <w:spacing w:val="-2"/>
          <w:lang w:val="bg-BG"/>
        </w:rPr>
        <w:t>а</w:t>
      </w:r>
      <w:r w:rsidR="005243A6" w:rsidRPr="00EF1A30">
        <w:rPr>
          <w:rFonts w:ascii="Verdana" w:hAnsi="Verdana"/>
          <w:spacing w:val="-2"/>
          <w:lang w:val="bg-BG"/>
        </w:rPr>
        <w:t xml:space="preserve"> </w:t>
      </w:r>
      <w:r w:rsidR="00E909C3" w:rsidRPr="00EF1A30">
        <w:rPr>
          <w:rFonts w:ascii="Verdana" w:hAnsi="Verdana"/>
          <w:spacing w:val="-2"/>
          <w:lang w:val="bg-BG"/>
        </w:rPr>
        <w:t>по чл. 1, ал. 2</w:t>
      </w:r>
      <w:r w:rsidR="005243A6" w:rsidRPr="00EF1A30">
        <w:rPr>
          <w:rFonts w:ascii="Verdana" w:hAnsi="Verdana"/>
          <w:spacing w:val="-2"/>
          <w:lang w:val="bg-BG"/>
        </w:rPr>
        <w:t xml:space="preserve">, </w:t>
      </w:r>
      <w:r w:rsidR="00E909C3" w:rsidRPr="00EF1A30">
        <w:rPr>
          <w:rFonts w:ascii="Verdana" w:hAnsi="Verdana"/>
          <w:spacing w:val="-2"/>
          <w:lang w:val="bg-BG"/>
        </w:rPr>
        <w:t>както и по чл. 1, ал. 3 от 50 на сто от определената в ал. 1 част от продажната цена</w:t>
      </w:r>
      <w:r w:rsidR="005243A6" w:rsidRPr="00EF1A30">
        <w:rPr>
          <w:rFonts w:ascii="Verdana" w:hAnsi="Verdana"/>
          <w:spacing w:val="-2"/>
          <w:lang w:val="bg-BG"/>
        </w:rPr>
        <w:t>.</w:t>
      </w:r>
      <w:r w:rsidRPr="00EF1A30">
        <w:rPr>
          <w:rFonts w:ascii="Verdana" w:hAnsi="Verdana"/>
          <w:spacing w:val="-2"/>
          <w:lang w:val="bg-BG"/>
        </w:rPr>
        <w:t xml:space="preserve"> </w:t>
      </w:r>
      <w:r w:rsidR="00041FC8" w:rsidRPr="00EF1A30">
        <w:rPr>
          <w:rFonts w:ascii="Verdana" w:hAnsi="Verdana"/>
          <w:spacing w:val="-2"/>
          <w:lang w:val="bg-BG"/>
        </w:rPr>
        <w:t>По отношение на частта от продажната цена н</w:t>
      </w:r>
      <w:r w:rsidR="002556EC" w:rsidRPr="00EF1A30">
        <w:rPr>
          <w:rFonts w:ascii="Verdana" w:hAnsi="Verdana"/>
          <w:spacing w:val="-2"/>
          <w:lang w:val="bg-BG"/>
        </w:rPr>
        <w:t xml:space="preserve">а недървесните горски продукти </w:t>
      </w:r>
      <w:r w:rsidR="00041FC8" w:rsidRPr="00EF1A30">
        <w:rPr>
          <w:rFonts w:ascii="Verdana" w:hAnsi="Verdana"/>
          <w:spacing w:val="-2"/>
          <w:lang w:val="bg-BG"/>
        </w:rPr>
        <w:t>ще продължи да действа размер</w:t>
      </w:r>
      <w:r w:rsidR="0096708B" w:rsidRPr="00EF1A30">
        <w:rPr>
          <w:rFonts w:ascii="Verdana" w:hAnsi="Verdana"/>
          <w:spacing w:val="-2"/>
          <w:lang w:val="bg-BG"/>
        </w:rPr>
        <w:t>а</w:t>
      </w:r>
      <w:r w:rsidR="00041FC8" w:rsidRPr="00EF1A30">
        <w:rPr>
          <w:rFonts w:ascii="Verdana" w:hAnsi="Verdana"/>
          <w:spacing w:val="-2"/>
          <w:lang w:val="bg-BG"/>
        </w:rPr>
        <w:t xml:space="preserve">, определен с </w:t>
      </w:r>
      <w:r w:rsidR="004E7504" w:rsidRPr="00EF1A30">
        <w:rPr>
          <w:rFonts w:ascii="Verdana" w:hAnsi="Verdana"/>
          <w:spacing w:val="-2"/>
          <w:lang w:val="bg-BG"/>
        </w:rPr>
        <w:t>чл. 1, ал.</w:t>
      </w:r>
      <w:r w:rsidR="00903790" w:rsidRPr="00EF1A30">
        <w:rPr>
          <w:rFonts w:ascii="Verdana" w:hAnsi="Verdana"/>
          <w:spacing w:val="-2"/>
          <w:lang w:val="bg-BG"/>
        </w:rPr>
        <w:t xml:space="preserve"> </w:t>
      </w:r>
      <w:r w:rsidR="00041FC8" w:rsidRPr="00EF1A30">
        <w:rPr>
          <w:rFonts w:ascii="Verdana" w:hAnsi="Verdana"/>
          <w:spacing w:val="-2"/>
          <w:lang w:val="bg-BG"/>
        </w:rPr>
        <w:t>2.</w:t>
      </w:r>
    </w:p>
    <w:p w:rsidR="00804AB1" w:rsidRPr="002C500C" w:rsidRDefault="00804AB1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804AB1" w:rsidRPr="00A0621C" w:rsidRDefault="00804AB1" w:rsidP="00903790">
      <w:pPr>
        <w:spacing w:line="360" w:lineRule="auto"/>
        <w:ind w:firstLine="709"/>
        <w:jc w:val="both"/>
        <w:rPr>
          <w:rFonts w:ascii="Verdana" w:hAnsi="Verdana"/>
          <w:b/>
          <w:lang w:val="bg-BG"/>
        </w:rPr>
      </w:pPr>
      <w:r w:rsidRPr="00A0621C">
        <w:rPr>
          <w:rFonts w:ascii="Verdana" w:hAnsi="Verdana"/>
          <w:b/>
          <w:lang w:val="bg-BG"/>
        </w:rPr>
        <w:t>Цели</w:t>
      </w:r>
    </w:p>
    <w:p w:rsidR="006A0469" w:rsidRPr="006A0469" w:rsidRDefault="006A0469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A0469">
        <w:rPr>
          <w:rFonts w:ascii="Verdana" w:hAnsi="Verdana"/>
          <w:lang w:val="bg-BG"/>
        </w:rPr>
        <w:t xml:space="preserve">С приемането на проекта се </w:t>
      </w:r>
      <w:r w:rsidR="00CC017B">
        <w:rPr>
          <w:rFonts w:ascii="Verdana" w:hAnsi="Verdana"/>
          <w:lang w:val="bg-BG"/>
        </w:rPr>
        <w:t xml:space="preserve">цели бързо и </w:t>
      </w:r>
      <w:r w:rsidR="002556EC">
        <w:rPr>
          <w:rFonts w:ascii="Verdana" w:hAnsi="Verdana"/>
          <w:lang w:val="bg-BG"/>
        </w:rPr>
        <w:t>непосредствено</w:t>
      </w:r>
      <w:r w:rsidR="00CC017B">
        <w:rPr>
          <w:rFonts w:ascii="Verdana" w:hAnsi="Verdana"/>
          <w:lang w:val="bg-BG"/>
        </w:rPr>
        <w:t xml:space="preserve"> да се </w:t>
      </w:r>
      <w:r w:rsidRPr="006A0469">
        <w:rPr>
          <w:rFonts w:ascii="Verdana" w:hAnsi="Verdana"/>
          <w:lang w:val="bg-BG"/>
        </w:rPr>
        <w:t>стимулира по-ефективното управление на оперативните средства на предприятията за изпълнение на обичайната им дейност</w:t>
      </w:r>
      <w:r w:rsidR="00CC017B">
        <w:rPr>
          <w:rFonts w:ascii="Verdana" w:hAnsi="Verdana"/>
          <w:lang w:val="bg-BG"/>
        </w:rPr>
        <w:t xml:space="preserve"> и </w:t>
      </w:r>
      <w:r w:rsidR="004E7504">
        <w:rPr>
          <w:rFonts w:ascii="Verdana" w:hAnsi="Verdana"/>
          <w:lang w:val="bg-BG"/>
        </w:rPr>
        <w:t xml:space="preserve">да се </w:t>
      </w:r>
      <w:r w:rsidR="00CC017B">
        <w:rPr>
          <w:rFonts w:ascii="Verdana" w:hAnsi="Verdana"/>
          <w:lang w:val="bg-BG"/>
        </w:rPr>
        <w:t>заздрави финансовата им стабилност</w:t>
      </w:r>
      <w:r w:rsidR="002556EC">
        <w:rPr>
          <w:rFonts w:ascii="Verdana" w:hAnsi="Verdana"/>
          <w:lang w:val="bg-BG"/>
        </w:rPr>
        <w:t xml:space="preserve"> през последното тримесечие на 2024 г. и първото тримесечие на 2025 г.,</w:t>
      </w:r>
      <w:r w:rsidRPr="006A0469">
        <w:rPr>
          <w:rFonts w:ascii="Verdana" w:hAnsi="Verdana"/>
          <w:lang w:val="bg-BG"/>
        </w:rPr>
        <w:t xml:space="preserve"> което е от съществено значение за поддържането на доброто здравословно състояние на горите и опазването на горските ресурси. </w:t>
      </w:r>
      <w:r w:rsidR="00A54CA4" w:rsidRPr="00A54CA4">
        <w:rPr>
          <w:rFonts w:ascii="Verdana" w:hAnsi="Verdana"/>
          <w:lang w:val="bg-BG"/>
        </w:rPr>
        <w:t>Очакванията на Министерството на земеделието и храните, респективно на държавните предприятия по Закона за горите, са при подобряване на пазарната конюнктура и търсене на непреработена дървесина в страната и включително от държави-членки на Европейския съюз и съседни на България държави, с които страната има подписани двустранни споразумения за икономическо сътрудничество, реализираните количества дървесина от държавните гори, предоставени за управление на предприятията, да ги съживи финансово и възвърне приходите от дейността им до обичайните нива от 2021 и 2022 г. При реализиране на тези очаквания за подобрение на финансовата стабилност на държавните предприятия по Закона за горите автоматично, от 01.0</w:t>
      </w:r>
      <w:r w:rsidR="002556EC">
        <w:rPr>
          <w:rFonts w:ascii="Verdana" w:hAnsi="Verdana"/>
          <w:lang w:val="bg-BG"/>
        </w:rPr>
        <w:t>4</w:t>
      </w:r>
      <w:r w:rsidR="00A54CA4" w:rsidRPr="00A54CA4">
        <w:rPr>
          <w:rFonts w:ascii="Verdana" w:hAnsi="Verdana"/>
          <w:lang w:val="bg-BG"/>
        </w:rPr>
        <w:t xml:space="preserve">.2025 г. ще се възстанови размера на частта от продажната цена на дървесината, която предприятията внасят във фонд </w:t>
      </w:r>
      <w:r w:rsidR="00A54CA4" w:rsidRPr="00A54CA4">
        <w:rPr>
          <w:rFonts w:ascii="Verdana" w:hAnsi="Verdana"/>
          <w:lang w:val="bg-BG"/>
        </w:rPr>
        <w:lastRenderedPageBreak/>
        <w:t xml:space="preserve">„Инвестиции в горите“, прилагана през последните 4 години, без да се налага последващо изменение на нормативния акт. </w:t>
      </w:r>
      <w:r w:rsidRPr="006A0469">
        <w:rPr>
          <w:rFonts w:ascii="Verdana" w:hAnsi="Verdana"/>
          <w:lang w:val="bg-BG"/>
        </w:rPr>
        <w:t xml:space="preserve">Проектът няма да окаже въздействие върху </w:t>
      </w:r>
      <w:proofErr w:type="spellStart"/>
      <w:r w:rsidRPr="006A0469">
        <w:rPr>
          <w:rFonts w:ascii="Verdana" w:hAnsi="Verdana"/>
          <w:lang w:val="bg-BG"/>
        </w:rPr>
        <w:t>мик</w:t>
      </w:r>
      <w:r w:rsidR="00B70F87">
        <w:rPr>
          <w:rFonts w:ascii="Verdana" w:hAnsi="Verdana"/>
          <w:lang w:val="bg-BG"/>
        </w:rPr>
        <w:t>ро</w:t>
      </w:r>
      <w:proofErr w:type="spellEnd"/>
      <w:r w:rsidR="00B70F87">
        <w:rPr>
          <w:rFonts w:ascii="Verdana" w:hAnsi="Verdana"/>
          <w:lang w:val="bg-BG"/>
        </w:rPr>
        <w:t>, малки и средни предприятия.</w:t>
      </w:r>
    </w:p>
    <w:p w:rsidR="00804AB1" w:rsidRPr="00A7568A" w:rsidRDefault="00804AB1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804AB1" w:rsidRPr="00A0621C" w:rsidRDefault="00804AB1" w:rsidP="00804AB1">
      <w:pPr>
        <w:spacing w:line="360" w:lineRule="auto"/>
        <w:ind w:firstLine="709"/>
        <w:jc w:val="both"/>
        <w:rPr>
          <w:rFonts w:ascii="Verdana" w:hAnsi="Verdana"/>
          <w:b/>
          <w:lang w:val="bg-BG"/>
        </w:rPr>
      </w:pPr>
      <w:r w:rsidRPr="00A0621C">
        <w:rPr>
          <w:rFonts w:ascii="Verdana" w:hAnsi="Verdana"/>
          <w:b/>
          <w:lang w:val="bg-BG"/>
        </w:rPr>
        <w:t>Очаквани резултати от прилагането на акта</w:t>
      </w:r>
    </w:p>
    <w:p w:rsidR="00804AB1" w:rsidRDefault="00A0621C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Приемането на проекта на акта</w:t>
      </w:r>
      <w:r w:rsidRPr="00A0621C">
        <w:rPr>
          <w:rFonts w:ascii="Verdana" w:hAnsi="Verdana"/>
          <w:lang w:val="bg-BG"/>
        </w:rPr>
        <w:t xml:space="preserve"> ще позволи предприятията да оперират с повече собствени финансови средства и подобрят отчетените към момента отрицателни финансови резултати от дейността си поради намаленото търсене и чувствителното понижение на цените, на които се търгува дървесината пре</w:t>
      </w:r>
      <w:r>
        <w:rPr>
          <w:rFonts w:ascii="Verdana" w:hAnsi="Verdana"/>
          <w:lang w:val="bg-BG"/>
        </w:rPr>
        <w:t>з</w:t>
      </w:r>
      <w:r w:rsidRPr="00A0621C">
        <w:rPr>
          <w:rFonts w:ascii="Verdana" w:hAnsi="Verdana"/>
          <w:lang w:val="bg-BG"/>
        </w:rPr>
        <w:t xml:space="preserve"> настоящата 2024 г.</w:t>
      </w:r>
      <w:r>
        <w:rPr>
          <w:rFonts w:ascii="Verdana" w:hAnsi="Verdana"/>
          <w:lang w:val="bg-BG"/>
        </w:rPr>
        <w:t xml:space="preserve"> </w:t>
      </w:r>
      <w:r w:rsidRPr="00A0621C">
        <w:rPr>
          <w:rFonts w:ascii="Verdana" w:hAnsi="Verdana"/>
          <w:lang w:val="bg-BG"/>
        </w:rPr>
        <w:t xml:space="preserve">От икономическа гледна точка, държавните предприятия по Закона за горите ще бъдат допълнително финансово стабилизирани чрез увеличаване на собствените им оперативни средства през </w:t>
      </w:r>
      <w:r>
        <w:rPr>
          <w:rFonts w:ascii="Verdana" w:hAnsi="Verdana"/>
          <w:lang w:val="bg-BG"/>
        </w:rPr>
        <w:t xml:space="preserve">последното тримесечие на </w:t>
      </w:r>
      <w:r w:rsidRPr="00A0621C">
        <w:rPr>
          <w:rFonts w:ascii="Verdana" w:hAnsi="Verdana"/>
          <w:lang w:val="bg-BG"/>
        </w:rPr>
        <w:t xml:space="preserve">2024 г. и </w:t>
      </w:r>
      <w:r>
        <w:rPr>
          <w:rFonts w:ascii="Verdana" w:hAnsi="Verdana"/>
          <w:lang w:val="bg-BG"/>
        </w:rPr>
        <w:t xml:space="preserve">първото тримесечие на </w:t>
      </w:r>
      <w:r w:rsidRPr="00A0621C">
        <w:rPr>
          <w:rFonts w:ascii="Verdana" w:hAnsi="Verdana"/>
          <w:lang w:val="bg-BG"/>
        </w:rPr>
        <w:t>2025 г</w:t>
      </w:r>
      <w:r>
        <w:rPr>
          <w:rFonts w:ascii="Verdana" w:hAnsi="Verdana"/>
          <w:lang w:val="bg-BG"/>
        </w:rPr>
        <w:t>.</w:t>
      </w:r>
      <w:r w:rsidRPr="00A0621C">
        <w:rPr>
          <w:rFonts w:ascii="Verdana" w:hAnsi="Verdana"/>
          <w:lang w:val="bg-BG"/>
        </w:rPr>
        <w:t xml:space="preserve"> в очакван размер около 3 млн. лв. общо за шестте предприятия, чрез временно намаляване на размера на отчисленията към собствените им фондове „Инвестиции в горите“ за срок от 6 месеца.</w:t>
      </w:r>
    </w:p>
    <w:p w:rsidR="00A7568A" w:rsidRPr="00A0621C" w:rsidRDefault="00A7568A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804AB1" w:rsidRPr="00A0621C" w:rsidRDefault="00804AB1" w:rsidP="00903790">
      <w:pPr>
        <w:spacing w:line="360" w:lineRule="auto"/>
        <w:ind w:firstLine="709"/>
        <w:jc w:val="both"/>
        <w:rPr>
          <w:rFonts w:ascii="Verdana" w:hAnsi="Verdana"/>
          <w:b/>
          <w:lang w:val="bg-BG"/>
        </w:rPr>
      </w:pPr>
      <w:r w:rsidRPr="00A0621C">
        <w:rPr>
          <w:rFonts w:ascii="Verdana" w:hAnsi="Verdana"/>
          <w:b/>
          <w:lang w:val="bg-BG"/>
        </w:rPr>
        <w:t>Финансови и други средства, необходими за прилагането на новата уредба</w:t>
      </w:r>
    </w:p>
    <w:p w:rsidR="006A0469" w:rsidRPr="006A0469" w:rsidRDefault="006A0469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A0469">
        <w:rPr>
          <w:rFonts w:ascii="Verdana" w:hAnsi="Verdana"/>
          <w:lang w:val="bg-BG"/>
        </w:rPr>
        <w:t xml:space="preserve">Предложеният проект на акт не води до въздействие върху държавния бюджет, поради което е приложена финансова обосновка съгласно чл. 35, ал. 1, т. 4, буква „б“ от Устройствения правилник на Министерския съвет и на неговата администрация. За приемането на акта не са необходими допълнителни разходи/трансфери/други плащания по </w:t>
      </w:r>
      <w:r w:rsidR="00CC017B" w:rsidRPr="006A0469">
        <w:rPr>
          <w:rFonts w:ascii="Verdana" w:hAnsi="Verdana"/>
          <w:lang w:val="bg-BG"/>
        </w:rPr>
        <w:t>бюджета</w:t>
      </w:r>
      <w:r w:rsidRPr="006A0469">
        <w:rPr>
          <w:rFonts w:ascii="Verdana" w:hAnsi="Verdana"/>
          <w:lang w:val="bg-BG"/>
        </w:rPr>
        <w:t xml:space="preserve"> на Министерството на земеделието</w:t>
      </w:r>
      <w:r w:rsidR="005243A6">
        <w:rPr>
          <w:rFonts w:ascii="Verdana" w:hAnsi="Verdana"/>
          <w:lang w:val="bg-BG"/>
        </w:rPr>
        <w:t xml:space="preserve"> и</w:t>
      </w:r>
      <w:r w:rsidRPr="006A0469">
        <w:rPr>
          <w:rFonts w:ascii="Verdana" w:hAnsi="Verdana"/>
          <w:lang w:val="bg-BG"/>
        </w:rPr>
        <w:t xml:space="preserve"> храните.</w:t>
      </w:r>
    </w:p>
    <w:p w:rsidR="009D2B17" w:rsidRPr="00A0621C" w:rsidRDefault="009D2B17" w:rsidP="009D2B17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A0621C">
        <w:rPr>
          <w:rFonts w:ascii="Verdana" w:hAnsi="Verdana"/>
          <w:lang w:val="bg-BG"/>
        </w:rPr>
        <w:t>Проектът на акт не води до изменения в целевите стойности на показателите за изпълнение по програми, в това число и ключовите индикатори.</w:t>
      </w:r>
    </w:p>
    <w:p w:rsidR="009D2B17" w:rsidRPr="00A0621C" w:rsidRDefault="009D2B17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804AB1" w:rsidRPr="00A0621C" w:rsidRDefault="00804AB1" w:rsidP="00903790">
      <w:pPr>
        <w:spacing w:line="360" w:lineRule="auto"/>
        <w:ind w:firstLine="709"/>
        <w:jc w:val="both"/>
        <w:rPr>
          <w:rFonts w:ascii="Verdana" w:hAnsi="Verdana"/>
          <w:b/>
          <w:lang w:val="bg-BG"/>
        </w:rPr>
      </w:pPr>
      <w:r w:rsidRPr="00A0621C">
        <w:rPr>
          <w:rFonts w:ascii="Verdana" w:hAnsi="Verdana"/>
          <w:b/>
          <w:lang w:val="bg-BG"/>
        </w:rPr>
        <w:t>Анализ за съответствие с правото на Европейския съюз</w:t>
      </w:r>
    </w:p>
    <w:p w:rsidR="006A0469" w:rsidRDefault="006A0469" w:rsidP="00EF1A30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A0469">
        <w:rPr>
          <w:rFonts w:ascii="Verdana" w:hAnsi="Verdana"/>
          <w:lang w:val="bg-BG"/>
        </w:rPr>
        <w:t>Проектът не съдържа разпоредби, транспониращи актове на Европейския съюз, поради което не е приложена таблица на съответствието с правото на Европейския съюз.</w:t>
      </w:r>
    </w:p>
    <w:p w:rsidR="00051E92" w:rsidRPr="006A0469" w:rsidRDefault="00051E92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804AB1" w:rsidRPr="00A0621C" w:rsidRDefault="00804AB1" w:rsidP="00903790">
      <w:pPr>
        <w:spacing w:line="360" w:lineRule="auto"/>
        <w:ind w:firstLine="709"/>
        <w:jc w:val="both"/>
        <w:rPr>
          <w:rFonts w:ascii="Verdana" w:hAnsi="Verdana"/>
          <w:b/>
          <w:lang w:val="bg-BG"/>
        </w:rPr>
      </w:pPr>
      <w:r w:rsidRPr="00A0621C">
        <w:rPr>
          <w:rFonts w:ascii="Verdana" w:hAnsi="Verdana"/>
          <w:b/>
          <w:lang w:val="bg-BG"/>
        </w:rPr>
        <w:t>Информация за проведените обществени консултации</w:t>
      </w:r>
    </w:p>
    <w:p w:rsidR="00CC017B" w:rsidRPr="00A0621C" w:rsidRDefault="006A0469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A0621C">
        <w:rPr>
          <w:rFonts w:ascii="Verdana" w:hAnsi="Verdana"/>
          <w:lang w:val="bg-BG"/>
        </w:rPr>
        <w:t>Съгласно чл. 26, ал. 3 и 4 от Закона за нормативните актове проектът на постановление, докладът (мотивите) към него, частичната предварителна оценка на въздействието и становището на дирекция „Модернизация на администрацията“ в администрацията на Министерския съвет са публикувани на интернет страницата на Министерството на земеделието</w:t>
      </w:r>
      <w:r w:rsidR="00051E92" w:rsidRPr="00A0621C">
        <w:rPr>
          <w:rFonts w:ascii="Verdana" w:hAnsi="Verdana"/>
          <w:lang w:val="bg-BG"/>
        </w:rPr>
        <w:t xml:space="preserve"> и </w:t>
      </w:r>
      <w:r w:rsidRPr="00A0621C">
        <w:rPr>
          <w:rFonts w:ascii="Verdana" w:hAnsi="Verdana"/>
          <w:lang w:val="bg-BG"/>
        </w:rPr>
        <w:t xml:space="preserve">храните и на Портала за обществени консултации със срок за предложения и становища </w:t>
      </w:r>
      <w:r w:rsidR="00F90E8E" w:rsidRPr="00A0621C">
        <w:rPr>
          <w:rFonts w:ascii="Verdana" w:hAnsi="Verdana"/>
          <w:lang w:val="bg-BG"/>
        </w:rPr>
        <w:t>30</w:t>
      </w:r>
      <w:r w:rsidR="00051E92" w:rsidRPr="00A0621C">
        <w:rPr>
          <w:rFonts w:ascii="Verdana" w:hAnsi="Verdana"/>
          <w:lang w:val="bg-BG"/>
        </w:rPr>
        <w:t xml:space="preserve"> дни.</w:t>
      </w:r>
    </w:p>
    <w:p w:rsidR="006A0469" w:rsidRPr="006A0469" w:rsidRDefault="006A0469" w:rsidP="00EF1A30">
      <w:pPr>
        <w:widowControl w:val="0"/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A0469">
        <w:rPr>
          <w:rFonts w:ascii="Verdana" w:hAnsi="Verdana"/>
          <w:lang w:val="bg-BG"/>
        </w:rPr>
        <w:t xml:space="preserve">В съответствие с чл. 26, ал. 5 от Закона за нормативните актове, справката за постъпилите предложения и становища, заедно с обосновка за неприетите </w:t>
      </w:r>
      <w:r w:rsidRPr="006A0469">
        <w:rPr>
          <w:rFonts w:ascii="Verdana" w:hAnsi="Verdana"/>
          <w:lang w:val="bg-BG"/>
        </w:rPr>
        <w:lastRenderedPageBreak/>
        <w:t>предложения в резултат на проведената обществена консултация, е публикувана на интернет страницата на Министерството на земеделието</w:t>
      </w:r>
      <w:r w:rsidR="00E72B68">
        <w:rPr>
          <w:rFonts w:ascii="Verdana" w:hAnsi="Verdana"/>
          <w:lang w:val="bg-BG"/>
        </w:rPr>
        <w:t xml:space="preserve"> и</w:t>
      </w:r>
      <w:r w:rsidRPr="006A0469">
        <w:rPr>
          <w:rFonts w:ascii="Verdana" w:hAnsi="Verdana"/>
          <w:lang w:val="bg-BG"/>
        </w:rPr>
        <w:t xml:space="preserve"> храните и на Портала за обществени консултации.</w:t>
      </w:r>
    </w:p>
    <w:p w:rsidR="00E94391" w:rsidRDefault="006A0469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6A0469">
        <w:rPr>
          <w:rFonts w:ascii="Verdana" w:hAnsi="Verdana"/>
          <w:lang w:val="bg-BG"/>
        </w:rPr>
        <w:t xml:space="preserve">Проектът на Постановление на Министерския съвет за </w:t>
      </w:r>
      <w:r w:rsidR="00E72B68">
        <w:rPr>
          <w:rFonts w:ascii="Verdana" w:hAnsi="Verdana"/>
          <w:lang w:val="bg-BG"/>
        </w:rPr>
        <w:t>допълнение</w:t>
      </w:r>
      <w:r w:rsidRPr="006A0469">
        <w:rPr>
          <w:rFonts w:ascii="Verdana" w:hAnsi="Verdana"/>
          <w:lang w:val="bg-BG"/>
        </w:rPr>
        <w:t xml:space="preserve"> на Постановление № 343 от 2011 г. на Министерския съвет е съгласуван в съответствие с разпоредбите на чл. 32 от Устройствения правилник на Министерския съвет и на неговата администрация. Направените целесъобразни бележки и предложения са отразени.</w:t>
      </w:r>
    </w:p>
    <w:p w:rsidR="00DB0876" w:rsidRPr="00903790" w:rsidRDefault="00DB0876" w:rsidP="00903790">
      <w:pPr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80306D" w:rsidRPr="00060156" w:rsidRDefault="0080306D" w:rsidP="00DB0876">
      <w:pPr>
        <w:spacing w:line="360" w:lineRule="auto"/>
        <w:rPr>
          <w:rFonts w:ascii="Verdana" w:hAnsi="Verdana"/>
          <w:b/>
          <w:lang w:val="bg-BG"/>
        </w:rPr>
      </w:pPr>
      <w:r w:rsidRPr="00060156">
        <w:rPr>
          <w:rFonts w:ascii="Verdana" w:hAnsi="Verdana"/>
          <w:b/>
          <w:lang w:val="bg-BG"/>
        </w:rPr>
        <w:t>УВАЖАЕМИ ГОСПОДИН МИНИСТЪР-ПРЕДСЕДАТЕЛ,</w:t>
      </w:r>
    </w:p>
    <w:p w:rsidR="0080306D" w:rsidRPr="00060156" w:rsidRDefault="0080306D" w:rsidP="00BC4679">
      <w:pPr>
        <w:spacing w:after="120" w:line="360" w:lineRule="auto"/>
        <w:rPr>
          <w:rFonts w:ascii="Verdana" w:hAnsi="Verdana"/>
          <w:b/>
          <w:lang w:val="bg-BG"/>
        </w:rPr>
      </w:pPr>
      <w:r w:rsidRPr="00060156">
        <w:rPr>
          <w:rFonts w:ascii="Verdana" w:hAnsi="Verdana"/>
          <w:b/>
          <w:lang w:val="bg-BG"/>
        </w:rPr>
        <w:t>УВАЖАЕМИ ГОСПОЖИ И ГОСПОДА МИНИСТРИ,</w:t>
      </w:r>
    </w:p>
    <w:p w:rsidR="00CC1DD9" w:rsidRPr="00BC4679" w:rsidRDefault="009F3B32" w:rsidP="00BC4679">
      <w:pPr>
        <w:pStyle w:val="BodyText"/>
        <w:spacing w:after="120" w:line="360" w:lineRule="auto"/>
        <w:ind w:firstLine="720"/>
        <w:rPr>
          <w:rFonts w:ascii="Verdana" w:hAnsi="Verdana"/>
          <w:b w:val="0"/>
          <w:sz w:val="20"/>
        </w:rPr>
      </w:pPr>
      <w:r w:rsidRPr="00BC4679">
        <w:rPr>
          <w:rFonts w:ascii="Verdana" w:hAnsi="Verdana"/>
          <w:b w:val="0"/>
          <w:sz w:val="20"/>
        </w:rPr>
        <w:t xml:space="preserve">Във връзка с гореизложеното и на основание </w:t>
      </w:r>
      <w:r w:rsidR="005B5A9E" w:rsidRPr="00BC4679">
        <w:rPr>
          <w:rFonts w:ascii="Verdana" w:hAnsi="Verdana"/>
          <w:b w:val="0"/>
          <w:sz w:val="20"/>
        </w:rPr>
        <w:t>чл. 8</w:t>
      </w:r>
      <w:r w:rsidR="00CC1DD9" w:rsidRPr="00BC4679">
        <w:rPr>
          <w:rFonts w:ascii="Verdana" w:hAnsi="Verdana"/>
          <w:b w:val="0"/>
          <w:sz w:val="20"/>
        </w:rPr>
        <w:t xml:space="preserve"> </w:t>
      </w:r>
      <w:r w:rsidR="00B316DE" w:rsidRPr="00BC4679">
        <w:rPr>
          <w:rFonts w:ascii="Verdana" w:hAnsi="Verdana"/>
          <w:b w:val="0"/>
          <w:sz w:val="20"/>
        </w:rPr>
        <w:t>от Устройствения правилник на Министерския съвет и</w:t>
      </w:r>
      <w:r w:rsidR="00F90104" w:rsidRPr="00BC4679">
        <w:rPr>
          <w:rFonts w:ascii="Verdana" w:hAnsi="Verdana"/>
          <w:b w:val="0"/>
          <w:sz w:val="20"/>
        </w:rPr>
        <w:t xml:space="preserve"> на</w:t>
      </w:r>
      <w:r w:rsidR="00B316DE" w:rsidRPr="00BC4679">
        <w:rPr>
          <w:rFonts w:ascii="Verdana" w:hAnsi="Verdana"/>
          <w:b w:val="0"/>
          <w:sz w:val="20"/>
        </w:rPr>
        <w:t xml:space="preserve"> неговата администрация</w:t>
      </w:r>
      <w:r w:rsidR="005B23FB" w:rsidRPr="00BC4679">
        <w:rPr>
          <w:rFonts w:ascii="Verdana" w:hAnsi="Verdana"/>
          <w:b w:val="0"/>
          <w:sz w:val="20"/>
        </w:rPr>
        <w:t>,</w:t>
      </w:r>
      <w:r w:rsidR="007F437C" w:rsidRPr="00BC4679">
        <w:rPr>
          <w:rFonts w:ascii="Verdana" w:hAnsi="Verdana"/>
          <w:b w:val="0"/>
          <w:sz w:val="20"/>
        </w:rPr>
        <w:t xml:space="preserve"> </w:t>
      </w:r>
      <w:r w:rsidRPr="00BC4679">
        <w:rPr>
          <w:rFonts w:ascii="Verdana" w:hAnsi="Verdana"/>
          <w:b w:val="0"/>
          <w:sz w:val="20"/>
        </w:rPr>
        <w:t xml:space="preserve">предлагам Министерският съвет да приеме приложения проект на </w:t>
      </w:r>
      <w:r w:rsidR="008F74F7" w:rsidRPr="00BC4679">
        <w:rPr>
          <w:rFonts w:ascii="Verdana" w:hAnsi="Verdana"/>
          <w:b w:val="0"/>
          <w:sz w:val="20"/>
        </w:rPr>
        <w:t xml:space="preserve">Постановление за </w:t>
      </w:r>
      <w:r w:rsidR="00F90E8E" w:rsidRPr="00BC4679">
        <w:rPr>
          <w:rFonts w:ascii="Verdana" w:hAnsi="Verdana"/>
          <w:b w:val="0"/>
          <w:sz w:val="20"/>
        </w:rPr>
        <w:t>допълн</w:t>
      </w:r>
      <w:r w:rsidR="009F4625" w:rsidRPr="00BC4679">
        <w:rPr>
          <w:rFonts w:ascii="Verdana" w:hAnsi="Verdana"/>
          <w:b w:val="0"/>
          <w:sz w:val="20"/>
        </w:rPr>
        <w:t>ение</w:t>
      </w:r>
      <w:r w:rsidR="008F74F7" w:rsidRPr="00BC4679">
        <w:rPr>
          <w:rFonts w:ascii="Verdana" w:hAnsi="Verdana"/>
          <w:b w:val="0"/>
          <w:sz w:val="20"/>
        </w:rPr>
        <w:t xml:space="preserve"> на </w:t>
      </w:r>
      <w:r w:rsidR="00682E06" w:rsidRPr="00BC4679">
        <w:rPr>
          <w:rFonts w:ascii="Verdana" w:hAnsi="Verdana"/>
          <w:b w:val="0"/>
          <w:sz w:val="20"/>
          <w:lang w:val="ru-RU"/>
        </w:rPr>
        <w:t xml:space="preserve">Постановление № 343 на Министерския съвет от 2011 г. </w:t>
      </w:r>
      <w:r w:rsidR="00DE200D" w:rsidRPr="00BC4679">
        <w:rPr>
          <w:rFonts w:ascii="Verdana" w:hAnsi="Verdana"/>
          <w:b w:val="0"/>
          <w:sz w:val="20"/>
        </w:rPr>
        <w:t>за определяне размера на частта от продажната цена на дървесината и недървесните горски продукти по чл.</w:t>
      </w:r>
      <w:r w:rsidR="00B70F87" w:rsidRPr="00BC4679">
        <w:rPr>
          <w:rFonts w:ascii="Verdana" w:hAnsi="Verdana"/>
          <w:b w:val="0"/>
          <w:sz w:val="20"/>
        </w:rPr>
        <w:t xml:space="preserve"> </w:t>
      </w:r>
      <w:r w:rsidR="00DE200D" w:rsidRPr="00BC4679">
        <w:rPr>
          <w:rFonts w:ascii="Verdana" w:hAnsi="Verdana"/>
          <w:b w:val="0"/>
          <w:sz w:val="20"/>
        </w:rPr>
        <w:t>179, ал. 1 от Закона за горите</w:t>
      </w:r>
      <w:r w:rsidR="00FD410A" w:rsidRPr="00BC4679">
        <w:rPr>
          <w:rFonts w:ascii="Verdana" w:hAnsi="Verdana"/>
          <w:b w:val="0"/>
          <w:sz w:val="20"/>
        </w:rPr>
        <w:t>.</w:t>
      </w:r>
    </w:p>
    <w:tbl>
      <w:tblPr>
        <w:tblW w:w="8654" w:type="dxa"/>
        <w:tblInd w:w="668" w:type="dxa"/>
        <w:tblLook w:val="01E0" w:firstRow="1" w:lastRow="1" w:firstColumn="1" w:lastColumn="1" w:noHBand="0" w:noVBand="0"/>
      </w:tblPr>
      <w:tblGrid>
        <w:gridCol w:w="1781"/>
        <w:gridCol w:w="6873"/>
      </w:tblGrid>
      <w:tr w:rsidR="005B23FB" w:rsidRPr="00A0621C" w:rsidTr="00051E92">
        <w:tc>
          <w:tcPr>
            <w:tcW w:w="1781" w:type="dxa"/>
            <w:hideMark/>
          </w:tcPr>
          <w:p w:rsidR="005B23FB" w:rsidRPr="00A0621C" w:rsidRDefault="00051E92" w:rsidP="00DB0876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Verdana" w:hAnsi="Verdana"/>
                <w:b/>
                <w:bCs/>
                <w:lang w:val="bg-BG" w:eastAsia="en-US"/>
              </w:rPr>
            </w:pPr>
            <w:r w:rsidRPr="00A0621C">
              <w:rPr>
                <w:rFonts w:ascii="Verdana" w:hAnsi="Verdana"/>
                <w:b/>
                <w:bCs/>
                <w:lang w:val="bg-BG" w:eastAsia="en-US"/>
              </w:rPr>
              <w:t>Приложение</w:t>
            </w:r>
            <w:r w:rsidR="005B23FB" w:rsidRPr="00A0621C">
              <w:rPr>
                <w:rFonts w:ascii="Verdana" w:hAnsi="Verdana"/>
                <w:b/>
                <w:bCs/>
                <w:lang w:val="bg-BG" w:eastAsia="en-US"/>
              </w:rPr>
              <w:t>:</w:t>
            </w:r>
          </w:p>
        </w:tc>
        <w:tc>
          <w:tcPr>
            <w:tcW w:w="6873" w:type="dxa"/>
            <w:hideMark/>
          </w:tcPr>
          <w:p w:rsidR="005B23FB" w:rsidRPr="00A0621C" w:rsidRDefault="005B23FB" w:rsidP="00051E9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auto"/>
              <w:ind w:left="283"/>
              <w:jc w:val="both"/>
              <w:textAlignment w:val="baseline"/>
              <w:rPr>
                <w:rFonts w:ascii="Verdana" w:hAnsi="Verdana"/>
                <w:lang w:val="bg-BG" w:eastAsia="en-US"/>
              </w:rPr>
            </w:pPr>
            <w:r w:rsidRPr="00A0621C">
              <w:rPr>
                <w:rFonts w:ascii="Verdana" w:hAnsi="Verdana"/>
                <w:lang w:val="bg-BG" w:eastAsia="en-US"/>
              </w:rPr>
              <w:t>Проект на Поста</w:t>
            </w:r>
            <w:r w:rsidR="00051E92" w:rsidRPr="00A0621C">
              <w:rPr>
                <w:rFonts w:ascii="Verdana" w:hAnsi="Verdana"/>
                <w:lang w:val="bg-BG" w:eastAsia="en-US"/>
              </w:rPr>
              <w:t>новление на Министерския съвет;</w:t>
            </w:r>
          </w:p>
          <w:p w:rsidR="005B23FB" w:rsidRPr="00A0621C" w:rsidRDefault="005B23FB" w:rsidP="00051E9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auto"/>
              <w:ind w:left="283"/>
              <w:jc w:val="both"/>
              <w:textAlignment w:val="baseline"/>
              <w:rPr>
                <w:rFonts w:ascii="Verdana" w:hAnsi="Verdana"/>
                <w:lang w:val="bg-BG" w:eastAsia="en-US"/>
              </w:rPr>
            </w:pPr>
            <w:r w:rsidRPr="00A0621C">
              <w:rPr>
                <w:rFonts w:ascii="Verdana" w:hAnsi="Verdana"/>
                <w:lang w:val="bg-BG" w:eastAsia="en-US"/>
              </w:rPr>
              <w:t>Частична предвар</w:t>
            </w:r>
            <w:r w:rsidR="00051E92" w:rsidRPr="00A0621C">
              <w:rPr>
                <w:rFonts w:ascii="Verdana" w:hAnsi="Verdana"/>
                <w:lang w:val="bg-BG" w:eastAsia="en-US"/>
              </w:rPr>
              <w:t>ителна оценка на въздействието;</w:t>
            </w:r>
          </w:p>
          <w:p w:rsidR="005B23FB" w:rsidRPr="00A0621C" w:rsidRDefault="005B23FB" w:rsidP="00051E9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auto"/>
              <w:ind w:left="283"/>
              <w:jc w:val="both"/>
              <w:textAlignment w:val="baseline"/>
              <w:rPr>
                <w:rFonts w:ascii="Verdana" w:hAnsi="Verdana"/>
                <w:spacing w:val="-4"/>
                <w:lang w:val="bg-BG" w:eastAsia="en-US"/>
              </w:rPr>
            </w:pPr>
            <w:r w:rsidRPr="00A0621C">
              <w:rPr>
                <w:rFonts w:ascii="Verdana" w:hAnsi="Verdana"/>
                <w:spacing w:val="-4"/>
                <w:lang w:val="bg-BG" w:eastAsia="en-US"/>
              </w:rPr>
              <w:t>Становище на дирекция „Модернизация на администрацията“ на Министерския съвет;</w:t>
            </w:r>
          </w:p>
          <w:p w:rsidR="005B23FB" w:rsidRPr="00A0621C" w:rsidRDefault="005B23FB" w:rsidP="00051E9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auto"/>
              <w:ind w:left="283"/>
              <w:jc w:val="both"/>
              <w:textAlignment w:val="baseline"/>
              <w:rPr>
                <w:rFonts w:ascii="Verdana" w:hAnsi="Verdana"/>
                <w:lang w:val="bg-BG" w:eastAsia="en-US"/>
              </w:rPr>
            </w:pPr>
            <w:r w:rsidRPr="00A0621C">
              <w:rPr>
                <w:rFonts w:ascii="Verdana" w:hAnsi="Verdana"/>
                <w:lang w:val="bg-BG" w:eastAsia="en-US"/>
              </w:rPr>
              <w:t>Финансова обосновка;</w:t>
            </w:r>
          </w:p>
          <w:p w:rsidR="005B23FB" w:rsidRPr="00A0621C" w:rsidRDefault="005B23FB" w:rsidP="00051E9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auto"/>
              <w:ind w:left="283"/>
              <w:jc w:val="both"/>
              <w:textAlignment w:val="baseline"/>
              <w:rPr>
                <w:rFonts w:ascii="Verdana" w:hAnsi="Verdana"/>
                <w:lang w:val="bg-BG" w:eastAsia="en-US"/>
              </w:rPr>
            </w:pPr>
            <w:r w:rsidRPr="00A0621C">
              <w:rPr>
                <w:rFonts w:ascii="Verdana" w:hAnsi="Verdana"/>
                <w:lang w:val="bg-BG" w:eastAsia="en-US"/>
              </w:rPr>
              <w:t>Справка за отразяване на постъпилите становища;</w:t>
            </w:r>
          </w:p>
          <w:p w:rsidR="005B23FB" w:rsidRPr="00A0621C" w:rsidRDefault="005B23FB" w:rsidP="00051E9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auto"/>
              <w:ind w:left="283"/>
              <w:jc w:val="both"/>
              <w:textAlignment w:val="baseline"/>
              <w:rPr>
                <w:rFonts w:ascii="Verdana" w:hAnsi="Verdana"/>
                <w:lang w:val="bg-BG" w:eastAsia="en-US"/>
              </w:rPr>
            </w:pPr>
            <w:r w:rsidRPr="00A0621C">
              <w:rPr>
                <w:rFonts w:ascii="Verdana" w:hAnsi="Verdana"/>
                <w:lang w:val="bg-BG" w:eastAsia="en-US"/>
              </w:rPr>
              <w:t>Постъпили становища;</w:t>
            </w:r>
          </w:p>
          <w:p w:rsidR="007F6114" w:rsidRPr="00A0621C" w:rsidRDefault="00051E92" w:rsidP="00051E9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auto"/>
              <w:ind w:left="283"/>
              <w:jc w:val="both"/>
              <w:textAlignment w:val="baseline"/>
              <w:rPr>
                <w:rFonts w:ascii="Verdana" w:hAnsi="Verdana"/>
                <w:lang w:val="bg-BG" w:eastAsia="en-US"/>
              </w:rPr>
            </w:pPr>
            <w:r w:rsidRPr="00A0621C">
              <w:rPr>
                <w:rFonts w:ascii="Verdana" w:hAnsi="Verdana"/>
                <w:spacing w:val="-4"/>
                <w:lang w:val="bg-BG" w:eastAsia="en-US"/>
              </w:rPr>
              <w:t>Справка</w:t>
            </w:r>
            <w:r w:rsidRPr="00A0621C">
              <w:rPr>
                <w:rFonts w:ascii="Verdana" w:hAnsi="Verdana"/>
                <w:lang w:val="bg-BG" w:eastAsia="en-US"/>
              </w:rPr>
              <w:t xml:space="preserve"> за отразяване на постъпилите предложения и становища от проведената обществена консултация</w:t>
            </w:r>
            <w:r w:rsidR="007F6114" w:rsidRPr="00A0621C">
              <w:rPr>
                <w:rFonts w:ascii="Verdana" w:hAnsi="Verdana"/>
                <w:lang w:val="bg-BG" w:eastAsia="en-US"/>
              </w:rPr>
              <w:t>;</w:t>
            </w:r>
          </w:p>
          <w:p w:rsidR="005B23FB" w:rsidRPr="00A0621C" w:rsidRDefault="005B23FB" w:rsidP="00051E9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auto"/>
              <w:ind w:left="283"/>
              <w:jc w:val="both"/>
              <w:textAlignment w:val="baseline"/>
              <w:rPr>
                <w:rFonts w:ascii="Verdana" w:hAnsi="Verdana"/>
                <w:lang w:val="bg-BG" w:eastAsia="en-US"/>
              </w:rPr>
            </w:pPr>
            <w:r w:rsidRPr="00A0621C">
              <w:rPr>
                <w:rFonts w:ascii="Verdana" w:hAnsi="Verdana"/>
                <w:spacing w:val="-4"/>
                <w:lang w:val="bg-BG" w:eastAsia="en-US"/>
              </w:rPr>
              <w:t>Проект на съобщение за средствата за масово осведомяване</w:t>
            </w:r>
            <w:r w:rsidRPr="00A0621C">
              <w:rPr>
                <w:rFonts w:ascii="Verdana" w:hAnsi="Verdana"/>
                <w:lang w:val="bg-BG" w:eastAsia="en-US"/>
              </w:rPr>
              <w:t>.</w:t>
            </w:r>
          </w:p>
        </w:tc>
      </w:tr>
    </w:tbl>
    <w:p w:rsidR="00051E92" w:rsidRDefault="00051E92" w:rsidP="00051E92">
      <w:pPr>
        <w:spacing w:line="360" w:lineRule="auto"/>
        <w:jc w:val="both"/>
        <w:rPr>
          <w:rFonts w:ascii="Verdana" w:hAnsi="Verdana"/>
          <w:lang w:val="bg-BG"/>
        </w:rPr>
      </w:pPr>
    </w:p>
    <w:p w:rsidR="00A7568A" w:rsidRPr="00E8444E" w:rsidRDefault="00A7568A" w:rsidP="00051E92">
      <w:pPr>
        <w:spacing w:line="360" w:lineRule="auto"/>
        <w:jc w:val="both"/>
        <w:rPr>
          <w:rFonts w:ascii="Verdana" w:hAnsi="Verdana"/>
          <w:lang w:val="bg-BG"/>
        </w:rPr>
      </w:pPr>
    </w:p>
    <w:p w:rsidR="00A7568A" w:rsidRPr="00E8444E" w:rsidRDefault="00A7568A" w:rsidP="00051E92">
      <w:pPr>
        <w:spacing w:line="360" w:lineRule="auto"/>
        <w:jc w:val="both"/>
        <w:rPr>
          <w:rFonts w:ascii="Verdana" w:hAnsi="Verdana"/>
          <w:lang w:val="bg-BG"/>
        </w:rPr>
      </w:pPr>
    </w:p>
    <w:p w:rsidR="00051E92" w:rsidRPr="00E8444E" w:rsidRDefault="00051E92" w:rsidP="00EF1A30">
      <w:pPr>
        <w:spacing w:line="360" w:lineRule="auto"/>
        <w:jc w:val="both"/>
        <w:rPr>
          <w:rFonts w:ascii="Verdana" w:hAnsi="Verdana"/>
          <w:b/>
          <w:lang w:val="bg-BG"/>
        </w:rPr>
      </w:pPr>
      <w:r w:rsidRPr="00E8444E">
        <w:rPr>
          <w:rFonts w:ascii="Verdana" w:hAnsi="Verdana"/>
          <w:b/>
          <w:lang w:val="bg-BG"/>
        </w:rPr>
        <w:t>Д-Р ГЕОРГИ ТАХОВ</w:t>
      </w:r>
    </w:p>
    <w:p w:rsidR="00204531" w:rsidRPr="00E8444E" w:rsidRDefault="00051E92" w:rsidP="00051E92">
      <w:pPr>
        <w:spacing w:line="360" w:lineRule="auto"/>
        <w:jc w:val="both"/>
        <w:rPr>
          <w:rFonts w:ascii="Verdana" w:hAnsi="Verdana"/>
          <w:i/>
          <w:lang w:val="bg-BG"/>
        </w:rPr>
      </w:pPr>
      <w:r w:rsidRPr="00E8444E">
        <w:rPr>
          <w:rFonts w:ascii="Verdana" w:hAnsi="Verdana"/>
          <w:i/>
          <w:lang w:val="bg-BG"/>
        </w:rPr>
        <w:t>Министър на земеделието и храните</w:t>
      </w:r>
    </w:p>
    <w:p w:rsidR="00051E92" w:rsidRPr="00E8444E" w:rsidRDefault="00051E92" w:rsidP="00DB0876">
      <w:pPr>
        <w:spacing w:line="360" w:lineRule="auto"/>
        <w:jc w:val="both"/>
        <w:rPr>
          <w:rFonts w:ascii="Verdana" w:hAnsi="Verdana"/>
          <w:sz w:val="18"/>
          <w:lang w:val="bg-BG"/>
        </w:rPr>
      </w:pPr>
      <w:bookmarkStart w:id="0" w:name="_GoBack"/>
      <w:bookmarkEnd w:id="0"/>
    </w:p>
    <w:sectPr w:rsidR="00051E92" w:rsidRPr="00E8444E" w:rsidSect="00EF1A30">
      <w:footerReference w:type="even" r:id="rId9"/>
      <w:footerReference w:type="default" r:id="rId10"/>
      <w:headerReference w:type="first" r:id="rId11"/>
      <w:pgSz w:w="11906" w:h="16838" w:code="9"/>
      <w:pgMar w:top="1134" w:right="1021" w:bottom="454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4A3" w:rsidRDefault="007324A3">
      <w:r>
        <w:separator/>
      </w:r>
    </w:p>
  </w:endnote>
  <w:endnote w:type="continuationSeparator" w:id="0">
    <w:p w:rsidR="007324A3" w:rsidRDefault="0073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A08" w:rsidRPr="0040150C" w:rsidRDefault="00641A08" w:rsidP="0040150C">
    <w:pPr>
      <w:pStyle w:val="Footer"/>
      <w:framePr w:wrap="around" w:vAnchor="text" w:hAnchor="page" w:x="1685" w:y="-299"/>
      <w:rPr>
        <w:rStyle w:val="PageNumber"/>
        <w:rFonts w:ascii="Verdana" w:hAnsi="Verdana"/>
        <w:sz w:val="16"/>
        <w:szCs w:val="16"/>
      </w:rPr>
    </w:pPr>
    <w:r w:rsidRPr="0040150C">
      <w:rPr>
        <w:rStyle w:val="PageNumber"/>
        <w:rFonts w:ascii="Verdana" w:hAnsi="Verdana"/>
        <w:sz w:val="16"/>
        <w:szCs w:val="16"/>
      </w:rPr>
      <w:fldChar w:fldCharType="begin"/>
    </w:r>
    <w:r w:rsidRPr="0040150C">
      <w:rPr>
        <w:rStyle w:val="PageNumber"/>
        <w:rFonts w:ascii="Verdana" w:hAnsi="Verdana"/>
        <w:sz w:val="16"/>
        <w:szCs w:val="16"/>
      </w:rPr>
      <w:instrText xml:space="preserve">PAGE  </w:instrText>
    </w:r>
    <w:r w:rsidRPr="0040150C">
      <w:rPr>
        <w:rStyle w:val="PageNumber"/>
        <w:rFonts w:ascii="Verdana" w:hAnsi="Verdana"/>
        <w:sz w:val="16"/>
        <w:szCs w:val="16"/>
      </w:rPr>
      <w:fldChar w:fldCharType="separate"/>
    </w:r>
    <w:r w:rsidR="004475FE">
      <w:rPr>
        <w:rStyle w:val="PageNumber"/>
        <w:rFonts w:ascii="Verdana" w:hAnsi="Verdana"/>
        <w:noProof/>
        <w:sz w:val="16"/>
        <w:szCs w:val="16"/>
      </w:rPr>
      <w:t>2</w:t>
    </w:r>
    <w:r w:rsidRPr="0040150C">
      <w:rPr>
        <w:rStyle w:val="PageNumber"/>
        <w:rFonts w:ascii="Verdana" w:hAnsi="Verdana"/>
        <w:sz w:val="16"/>
        <w:szCs w:val="16"/>
      </w:rPr>
      <w:fldChar w:fldCharType="end"/>
    </w:r>
  </w:p>
  <w:p w:rsidR="00E4507F" w:rsidRPr="00E4507F" w:rsidRDefault="00E4507F" w:rsidP="00641A08">
    <w:pPr>
      <w:pStyle w:val="Footer"/>
      <w:ind w:left="8306" w:right="360" w:firstLine="360"/>
      <w:rPr>
        <w:rFonts w:ascii="Verdana" w:hAnsi="Verdana"/>
        <w:sz w:val="16"/>
        <w:szCs w:val="16"/>
        <w:lang w:val="bg-BG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4545290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:rsidR="0040150C" w:rsidRPr="006A0469" w:rsidRDefault="00690594" w:rsidP="00DB0876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6A0469">
          <w:rPr>
            <w:rFonts w:ascii="Verdana" w:hAnsi="Verdana"/>
            <w:sz w:val="16"/>
            <w:szCs w:val="16"/>
          </w:rPr>
          <w:fldChar w:fldCharType="begin"/>
        </w:r>
        <w:r w:rsidRPr="006A0469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6A0469">
          <w:rPr>
            <w:rFonts w:ascii="Verdana" w:hAnsi="Verdana"/>
            <w:sz w:val="16"/>
            <w:szCs w:val="16"/>
          </w:rPr>
          <w:fldChar w:fldCharType="separate"/>
        </w:r>
        <w:r w:rsidR="00433892">
          <w:rPr>
            <w:rFonts w:ascii="Verdana" w:hAnsi="Verdana"/>
            <w:noProof/>
            <w:sz w:val="16"/>
            <w:szCs w:val="16"/>
          </w:rPr>
          <w:t>4</w:t>
        </w:r>
        <w:r w:rsidRPr="006A0469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4A3" w:rsidRDefault="007324A3">
      <w:r>
        <w:separator/>
      </w:r>
    </w:p>
  </w:footnote>
  <w:footnote w:type="continuationSeparator" w:id="0">
    <w:p w:rsidR="007324A3" w:rsidRDefault="00732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790" w:rsidRPr="00903790" w:rsidRDefault="00903790" w:rsidP="0090379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8"/>
        <w:lang w:val="bg-BG" w:eastAsia="en-US"/>
      </w:rPr>
    </w:pPr>
    <w:r w:rsidRPr="00903790">
      <w:rPr>
        <w:rFonts w:ascii="Verdana" w:hAnsi="Verdana"/>
        <w:sz w:val="18"/>
        <w:szCs w:val="18"/>
        <w:lang w:val="bg-BG" w:eastAsia="en-US"/>
      </w:rPr>
      <w:t>Класификация на информацията:</w:t>
    </w:r>
  </w:p>
  <w:p w:rsidR="00903790" w:rsidRPr="00903790" w:rsidRDefault="00903790" w:rsidP="0090379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8"/>
        <w:lang w:val="bg-BG" w:eastAsia="en-US"/>
      </w:rPr>
    </w:pPr>
    <w:r w:rsidRPr="00903790">
      <w:rPr>
        <w:rFonts w:ascii="Verdana" w:hAnsi="Verdana"/>
        <w:bCs/>
        <w:sz w:val="18"/>
        <w:szCs w:val="18"/>
        <w:lang w:val="bg-BG" w:eastAsia="en-US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E76E7"/>
    <w:multiLevelType w:val="multilevel"/>
    <w:tmpl w:val="FCA608E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6AF"/>
    <w:rsid w:val="000151EC"/>
    <w:rsid w:val="0002095B"/>
    <w:rsid w:val="00023AB1"/>
    <w:rsid w:val="00027A50"/>
    <w:rsid w:val="00041FC8"/>
    <w:rsid w:val="00051E92"/>
    <w:rsid w:val="00056258"/>
    <w:rsid w:val="00060156"/>
    <w:rsid w:val="00061164"/>
    <w:rsid w:val="00062B7F"/>
    <w:rsid w:val="00065171"/>
    <w:rsid w:val="00076B14"/>
    <w:rsid w:val="00082404"/>
    <w:rsid w:val="00090F9C"/>
    <w:rsid w:val="00093EEC"/>
    <w:rsid w:val="00094823"/>
    <w:rsid w:val="0009674C"/>
    <w:rsid w:val="000967CD"/>
    <w:rsid w:val="000A6241"/>
    <w:rsid w:val="000B41FC"/>
    <w:rsid w:val="000D1083"/>
    <w:rsid w:val="000D3638"/>
    <w:rsid w:val="000F0880"/>
    <w:rsid w:val="00102F18"/>
    <w:rsid w:val="00112876"/>
    <w:rsid w:val="001154BF"/>
    <w:rsid w:val="00116A70"/>
    <w:rsid w:val="00120D81"/>
    <w:rsid w:val="0013712E"/>
    <w:rsid w:val="0014318B"/>
    <w:rsid w:val="00144308"/>
    <w:rsid w:val="0014656A"/>
    <w:rsid w:val="00160014"/>
    <w:rsid w:val="00161D6F"/>
    <w:rsid w:val="0016543F"/>
    <w:rsid w:val="00175659"/>
    <w:rsid w:val="00184F6F"/>
    <w:rsid w:val="00186796"/>
    <w:rsid w:val="001B7CB5"/>
    <w:rsid w:val="001C68C9"/>
    <w:rsid w:val="001D2E59"/>
    <w:rsid w:val="001D7B4C"/>
    <w:rsid w:val="001E3578"/>
    <w:rsid w:val="00204531"/>
    <w:rsid w:val="00206008"/>
    <w:rsid w:val="00215386"/>
    <w:rsid w:val="002224B7"/>
    <w:rsid w:val="00226768"/>
    <w:rsid w:val="002311CB"/>
    <w:rsid w:val="00233D50"/>
    <w:rsid w:val="00236ED7"/>
    <w:rsid w:val="00250EDB"/>
    <w:rsid w:val="00253255"/>
    <w:rsid w:val="002556EC"/>
    <w:rsid w:val="00262D28"/>
    <w:rsid w:val="002633E3"/>
    <w:rsid w:val="002740B7"/>
    <w:rsid w:val="00281F79"/>
    <w:rsid w:val="002838A3"/>
    <w:rsid w:val="002B27B2"/>
    <w:rsid w:val="002C04D2"/>
    <w:rsid w:val="002C1E28"/>
    <w:rsid w:val="002C34C3"/>
    <w:rsid w:val="002D6198"/>
    <w:rsid w:val="00305432"/>
    <w:rsid w:val="00312C7D"/>
    <w:rsid w:val="00324A6C"/>
    <w:rsid w:val="0032759C"/>
    <w:rsid w:val="00337FF7"/>
    <w:rsid w:val="00340E41"/>
    <w:rsid w:val="00344C45"/>
    <w:rsid w:val="00346785"/>
    <w:rsid w:val="00350CE7"/>
    <w:rsid w:val="003543B2"/>
    <w:rsid w:val="00354D92"/>
    <w:rsid w:val="00365432"/>
    <w:rsid w:val="00380A36"/>
    <w:rsid w:val="00392583"/>
    <w:rsid w:val="00395FF6"/>
    <w:rsid w:val="003A09DB"/>
    <w:rsid w:val="003A0E9A"/>
    <w:rsid w:val="003B7850"/>
    <w:rsid w:val="003C218D"/>
    <w:rsid w:val="003C3E9D"/>
    <w:rsid w:val="003E2AED"/>
    <w:rsid w:val="003E5AC6"/>
    <w:rsid w:val="003F6704"/>
    <w:rsid w:val="0040150C"/>
    <w:rsid w:val="00401E43"/>
    <w:rsid w:val="00405493"/>
    <w:rsid w:val="004214AB"/>
    <w:rsid w:val="00422898"/>
    <w:rsid w:val="0042318D"/>
    <w:rsid w:val="004319D5"/>
    <w:rsid w:val="00433892"/>
    <w:rsid w:val="00441E08"/>
    <w:rsid w:val="004475FE"/>
    <w:rsid w:val="004578A6"/>
    <w:rsid w:val="00466544"/>
    <w:rsid w:val="00474E7F"/>
    <w:rsid w:val="0047582D"/>
    <w:rsid w:val="00476630"/>
    <w:rsid w:val="00477925"/>
    <w:rsid w:val="00477B9D"/>
    <w:rsid w:val="004904F2"/>
    <w:rsid w:val="0049796B"/>
    <w:rsid w:val="004B1D2B"/>
    <w:rsid w:val="004E235F"/>
    <w:rsid w:val="004E7504"/>
    <w:rsid w:val="004F42F8"/>
    <w:rsid w:val="004F7B3F"/>
    <w:rsid w:val="005045DE"/>
    <w:rsid w:val="005054F4"/>
    <w:rsid w:val="00517699"/>
    <w:rsid w:val="005216A4"/>
    <w:rsid w:val="00522425"/>
    <w:rsid w:val="00522E64"/>
    <w:rsid w:val="00522F6B"/>
    <w:rsid w:val="005243A6"/>
    <w:rsid w:val="0052576A"/>
    <w:rsid w:val="00527423"/>
    <w:rsid w:val="0053073B"/>
    <w:rsid w:val="005307E2"/>
    <w:rsid w:val="0054007A"/>
    <w:rsid w:val="0054063E"/>
    <w:rsid w:val="00544A5E"/>
    <w:rsid w:val="005454FC"/>
    <w:rsid w:val="00547EA3"/>
    <w:rsid w:val="005536B1"/>
    <w:rsid w:val="00553CCC"/>
    <w:rsid w:val="00566BBD"/>
    <w:rsid w:val="00577A1C"/>
    <w:rsid w:val="0058430B"/>
    <w:rsid w:val="00597D5A"/>
    <w:rsid w:val="005B0E3D"/>
    <w:rsid w:val="005B23FB"/>
    <w:rsid w:val="005B5A9E"/>
    <w:rsid w:val="005D7A49"/>
    <w:rsid w:val="005E0256"/>
    <w:rsid w:val="005E7759"/>
    <w:rsid w:val="006141CD"/>
    <w:rsid w:val="00627ECB"/>
    <w:rsid w:val="00631597"/>
    <w:rsid w:val="00635709"/>
    <w:rsid w:val="00636229"/>
    <w:rsid w:val="00641A08"/>
    <w:rsid w:val="00650316"/>
    <w:rsid w:val="00651263"/>
    <w:rsid w:val="00657417"/>
    <w:rsid w:val="006579C5"/>
    <w:rsid w:val="0067676D"/>
    <w:rsid w:val="00677A9E"/>
    <w:rsid w:val="00682E06"/>
    <w:rsid w:val="00690525"/>
    <w:rsid w:val="00690594"/>
    <w:rsid w:val="00695BEA"/>
    <w:rsid w:val="006A0469"/>
    <w:rsid w:val="006A1BB6"/>
    <w:rsid w:val="006C7EAF"/>
    <w:rsid w:val="006D0C89"/>
    <w:rsid w:val="006D132C"/>
    <w:rsid w:val="006E5661"/>
    <w:rsid w:val="006E7053"/>
    <w:rsid w:val="00704E02"/>
    <w:rsid w:val="00712EAC"/>
    <w:rsid w:val="007178A8"/>
    <w:rsid w:val="007216F7"/>
    <w:rsid w:val="00723E8A"/>
    <w:rsid w:val="00730113"/>
    <w:rsid w:val="007324A3"/>
    <w:rsid w:val="00750567"/>
    <w:rsid w:val="007555C0"/>
    <w:rsid w:val="00772999"/>
    <w:rsid w:val="00774DC5"/>
    <w:rsid w:val="00781327"/>
    <w:rsid w:val="007A6584"/>
    <w:rsid w:val="007B5AB4"/>
    <w:rsid w:val="007C05FA"/>
    <w:rsid w:val="007C09DE"/>
    <w:rsid w:val="007E571A"/>
    <w:rsid w:val="007F171A"/>
    <w:rsid w:val="007F437C"/>
    <w:rsid w:val="007F6114"/>
    <w:rsid w:val="007F6E38"/>
    <w:rsid w:val="0080306D"/>
    <w:rsid w:val="00804AB1"/>
    <w:rsid w:val="00812221"/>
    <w:rsid w:val="00822844"/>
    <w:rsid w:val="008234A1"/>
    <w:rsid w:val="00824771"/>
    <w:rsid w:val="00826851"/>
    <w:rsid w:val="008401DE"/>
    <w:rsid w:val="00842865"/>
    <w:rsid w:val="00846041"/>
    <w:rsid w:val="00850991"/>
    <w:rsid w:val="00857FB8"/>
    <w:rsid w:val="00863F15"/>
    <w:rsid w:val="008822D9"/>
    <w:rsid w:val="00890FAC"/>
    <w:rsid w:val="008A1CD3"/>
    <w:rsid w:val="008A672E"/>
    <w:rsid w:val="008B225E"/>
    <w:rsid w:val="008C527B"/>
    <w:rsid w:val="008D156D"/>
    <w:rsid w:val="008D1A50"/>
    <w:rsid w:val="008D3D40"/>
    <w:rsid w:val="008D4629"/>
    <w:rsid w:val="008E19C2"/>
    <w:rsid w:val="008E6E05"/>
    <w:rsid w:val="008F74F7"/>
    <w:rsid w:val="00903790"/>
    <w:rsid w:val="00905E03"/>
    <w:rsid w:val="00916493"/>
    <w:rsid w:val="0092311E"/>
    <w:rsid w:val="00930545"/>
    <w:rsid w:val="00931210"/>
    <w:rsid w:val="00941336"/>
    <w:rsid w:val="0094623E"/>
    <w:rsid w:val="00953163"/>
    <w:rsid w:val="00964530"/>
    <w:rsid w:val="0096708B"/>
    <w:rsid w:val="009747CF"/>
    <w:rsid w:val="00985464"/>
    <w:rsid w:val="009A0EE1"/>
    <w:rsid w:val="009A512E"/>
    <w:rsid w:val="009A6450"/>
    <w:rsid w:val="009B4D05"/>
    <w:rsid w:val="009C2A30"/>
    <w:rsid w:val="009C596E"/>
    <w:rsid w:val="009D1FA7"/>
    <w:rsid w:val="009D248D"/>
    <w:rsid w:val="009D2B17"/>
    <w:rsid w:val="009D4652"/>
    <w:rsid w:val="009D5469"/>
    <w:rsid w:val="009D6C61"/>
    <w:rsid w:val="009E5777"/>
    <w:rsid w:val="009F380C"/>
    <w:rsid w:val="009F3B32"/>
    <w:rsid w:val="009F4625"/>
    <w:rsid w:val="00A0621C"/>
    <w:rsid w:val="00A06F6E"/>
    <w:rsid w:val="00A1146F"/>
    <w:rsid w:val="00A14812"/>
    <w:rsid w:val="00A2172C"/>
    <w:rsid w:val="00A317CF"/>
    <w:rsid w:val="00A54CA4"/>
    <w:rsid w:val="00A703C4"/>
    <w:rsid w:val="00A7568A"/>
    <w:rsid w:val="00A923AD"/>
    <w:rsid w:val="00A953B2"/>
    <w:rsid w:val="00AB12DE"/>
    <w:rsid w:val="00AB53BF"/>
    <w:rsid w:val="00AC1D83"/>
    <w:rsid w:val="00AD4989"/>
    <w:rsid w:val="00AD5977"/>
    <w:rsid w:val="00AD7E32"/>
    <w:rsid w:val="00AE383D"/>
    <w:rsid w:val="00AE4890"/>
    <w:rsid w:val="00B110F7"/>
    <w:rsid w:val="00B113E6"/>
    <w:rsid w:val="00B115F0"/>
    <w:rsid w:val="00B11EEB"/>
    <w:rsid w:val="00B13B9E"/>
    <w:rsid w:val="00B176C2"/>
    <w:rsid w:val="00B2419A"/>
    <w:rsid w:val="00B3090A"/>
    <w:rsid w:val="00B316DE"/>
    <w:rsid w:val="00B43ACE"/>
    <w:rsid w:val="00B44B90"/>
    <w:rsid w:val="00B55EAE"/>
    <w:rsid w:val="00B56FA7"/>
    <w:rsid w:val="00B66C04"/>
    <w:rsid w:val="00B70F87"/>
    <w:rsid w:val="00B80FE5"/>
    <w:rsid w:val="00B85A30"/>
    <w:rsid w:val="00BA04A2"/>
    <w:rsid w:val="00BA0E17"/>
    <w:rsid w:val="00BA228A"/>
    <w:rsid w:val="00BA4315"/>
    <w:rsid w:val="00BB7358"/>
    <w:rsid w:val="00BC4227"/>
    <w:rsid w:val="00BC4679"/>
    <w:rsid w:val="00BC7C8F"/>
    <w:rsid w:val="00BD5E65"/>
    <w:rsid w:val="00BD698F"/>
    <w:rsid w:val="00BE3604"/>
    <w:rsid w:val="00BF1DCF"/>
    <w:rsid w:val="00C05497"/>
    <w:rsid w:val="00C1653B"/>
    <w:rsid w:val="00C1656A"/>
    <w:rsid w:val="00C33F7E"/>
    <w:rsid w:val="00C35E3E"/>
    <w:rsid w:val="00C427C4"/>
    <w:rsid w:val="00C4648E"/>
    <w:rsid w:val="00C501C3"/>
    <w:rsid w:val="00C50D2E"/>
    <w:rsid w:val="00C62B56"/>
    <w:rsid w:val="00C637D2"/>
    <w:rsid w:val="00C70E2E"/>
    <w:rsid w:val="00C7235A"/>
    <w:rsid w:val="00C92026"/>
    <w:rsid w:val="00CA30F7"/>
    <w:rsid w:val="00CA67DB"/>
    <w:rsid w:val="00CC017B"/>
    <w:rsid w:val="00CC1DD9"/>
    <w:rsid w:val="00CC38DC"/>
    <w:rsid w:val="00CC7855"/>
    <w:rsid w:val="00CD442C"/>
    <w:rsid w:val="00CF0BB8"/>
    <w:rsid w:val="00CF3A29"/>
    <w:rsid w:val="00CF3D1D"/>
    <w:rsid w:val="00D10B0F"/>
    <w:rsid w:val="00D35655"/>
    <w:rsid w:val="00D407C0"/>
    <w:rsid w:val="00D538D3"/>
    <w:rsid w:val="00D60D2C"/>
    <w:rsid w:val="00D6125C"/>
    <w:rsid w:val="00D706AF"/>
    <w:rsid w:val="00D756CE"/>
    <w:rsid w:val="00D82F31"/>
    <w:rsid w:val="00D86418"/>
    <w:rsid w:val="00D95F42"/>
    <w:rsid w:val="00DB0876"/>
    <w:rsid w:val="00DB63ED"/>
    <w:rsid w:val="00DD0EF5"/>
    <w:rsid w:val="00DD2727"/>
    <w:rsid w:val="00DD5A3D"/>
    <w:rsid w:val="00DE0995"/>
    <w:rsid w:val="00DE200D"/>
    <w:rsid w:val="00DF59F8"/>
    <w:rsid w:val="00DF701A"/>
    <w:rsid w:val="00E02719"/>
    <w:rsid w:val="00E0769F"/>
    <w:rsid w:val="00E2785D"/>
    <w:rsid w:val="00E42DD0"/>
    <w:rsid w:val="00E44620"/>
    <w:rsid w:val="00E4507F"/>
    <w:rsid w:val="00E51C3D"/>
    <w:rsid w:val="00E641ED"/>
    <w:rsid w:val="00E65A1B"/>
    <w:rsid w:val="00E72B68"/>
    <w:rsid w:val="00E732EF"/>
    <w:rsid w:val="00E77D49"/>
    <w:rsid w:val="00E8444E"/>
    <w:rsid w:val="00E909C3"/>
    <w:rsid w:val="00E94391"/>
    <w:rsid w:val="00EA6690"/>
    <w:rsid w:val="00EB2AFB"/>
    <w:rsid w:val="00EC06A1"/>
    <w:rsid w:val="00EC08D4"/>
    <w:rsid w:val="00EC235F"/>
    <w:rsid w:val="00EE22D8"/>
    <w:rsid w:val="00EF009F"/>
    <w:rsid w:val="00EF1A30"/>
    <w:rsid w:val="00EF46B3"/>
    <w:rsid w:val="00F01E62"/>
    <w:rsid w:val="00F1225F"/>
    <w:rsid w:val="00F12A46"/>
    <w:rsid w:val="00F2050E"/>
    <w:rsid w:val="00F23788"/>
    <w:rsid w:val="00F23931"/>
    <w:rsid w:val="00F24B68"/>
    <w:rsid w:val="00F30FEA"/>
    <w:rsid w:val="00F32473"/>
    <w:rsid w:val="00F44AFB"/>
    <w:rsid w:val="00F5010F"/>
    <w:rsid w:val="00F5545C"/>
    <w:rsid w:val="00F65E02"/>
    <w:rsid w:val="00F75F4E"/>
    <w:rsid w:val="00F83065"/>
    <w:rsid w:val="00F847EF"/>
    <w:rsid w:val="00F90104"/>
    <w:rsid w:val="00F90E8E"/>
    <w:rsid w:val="00F93600"/>
    <w:rsid w:val="00FB0CC6"/>
    <w:rsid w:val="00FB1D16"/>
    <w:rsid w:val="00FC65A7"/>
    <w:rsid w:val="00FC66C1"/>
    <w:rsid w:val="00FD410A"/>
    <w:rsid w:val="00FE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54B3A10-7580-4A89-9687-AB8A6902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B14"/>
    <w:rPr>
      <w:lang w:val="en-AU" w:eastAsia="bg-BG"/>
    </w:rPr>
  </w:style>
  <w:style w:type="paragraph" w:styleId="Heading1">
    <w:name w:val="heading 1"/>
    <w:basedOn w:val="Normal"/>
    <w:next w:val="Normal"/>
    <w:qFormat/>
    <w:rsid w:val="00750567"/>
    <w:pPr>
      <w:keepNext/>
      <w:jc w:val="center"/>
      <w:outlineLvl w:val="0"/>
    </w:pPr>
    <w:rPr>
      <w:b/>
      <w:sz w:val="28"/>
      <w:lang w:val="bg-BG"/>
    </w:rPr>
  </w:style>
  <w:style w:type="paragraph" w:styleId="Heading2">
    <w:name w:val="heading 2"/>
    <w:basedOn w:val="Normal"/>
    <w:next w:val="Normal"/>
    <w:qFormat/>
    <w:rsid w:val="007505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00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55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C7855"/>
    <w:pPr>
      <w:tabs>
        <w:tab w:val="center" w:pos="4153"/>
        <w:tab w:val="right" w:pos="8306"/>
      </w:tabs>
    </w:pPr>
    <w:rPr>
      <w:lang w:val="en-GB"/>
    </w:rPr>
  </w:style>
  <w:style w:type="paragraph" w:styleId="BodyText">
    <w:name w:val="Body Text"/>
    <w:basedOn w:val="Normal"/>
    <w:rsid w:val="00750567"/>
    <w:pPr>
      <w:jc w:val="both"/>
    </w:pPr>
    <w:rPr>
      <w:b/>
      <w:sz w:val="28"/>
      <w:lang w:val="bg-BG"/>
    </w:rPr>
  </w:style>
  <w:style w:type="paragraph" w:styleId="BodyText2">
    <w:name w:val="Body Text 2"/>
    <w:basedOn w:val="Normal"/>
    <w:rsid w:val="00750567"/>
    <w:pPr>
      <w:jc w:val="center"/>
    </w:pPr>
    <w:rPr>
      <w:b/>
      <w:sz w:val="28"/>
      <w:lang w:val="bg-BG"/>
    </w:rPr>
  </w:style>
  <w:style w:type="paragraph" w:customStyle="1" w:styleId="a">
    <w:name w:val="Знак Знак"/>
    <w:basedOn w:val="Normal"/>
    <w:rsid w:val="00B113E6"/>
    <w:rPr>
      <w:sz w:val="24"/>
      <w:szCs w:val="24"/>
      <w:lang w:val="pl-PL" w:eastAsia="pl-PL"/>
    </w:rPr>
  </w:style>
  <w:style w:type="paragraph" w:styleId="Footer">
    <w:name w:val="footer"/>
    <w:basedOn w:val="Normal"/>
    <w:link w:val="FooterChar"/>
    <w:uiPriority w:val="99"/>
    <w:rsid w:val="008D3D4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D3D40"/>
  </w:style>
  <w:style w:type="paragraph" w:styleId="BodyTextIndent2">
    <w:name w:val="Body Text Indent 2"/>
    <w:basedOn w:val="Normal"/>
    <w:rsid w:val="0080306D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rsid w:val="009B4D05"/>
    <w:pPr>
      <w:shd w:val="clear" w:color="auto" w:fill="000080"/>
    </w:pPr>
    <w:rPr>
      <w:rFonts w:ascii="Tahoma" w:hAnsi="Tahoma" w:cs="Tahoma"/>
    </w:rPr>
  </w:style>
  <w:style w:type="paragraph" w:customStyle="1" w:styleId="1">
    <w:name w:val="Знак Знак1"/>
    <w:basedOn w:val="Normal"/>
    <w:rsid w:val="00BA0E17"/>
    <w:rPr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905E03"/>
    <w:rPr>
      <w:rFonts w:ascii="Tahoma" w:hAnsi="Tahoma" w:cs="Tahoma"/>
      <w:sz w:val="16"/>
      <w:szCs w:val="16"/>
    </w:rPr>
  </w:style>
  <w:style w:type="paragraph" w:customStyle="1" w:styleId="1CharChar">
    <w:name w:val="Знак Знак1 Char Char Знак Знак"/>
    <w:basedOn w:val="Normal"/>
    <w:rsid w:val="00781327"/>
    <w:rPr>
      <w:sz w:val="24"/>
      <w:szCs w:val="24"/>
      <w:lang w:val="pl-PL" w:eastAsia="pl-PL"/>
    </w:rPr>
  </w:style>
  <w:style w:type="character" w:customStyle="1" w:styleId="FooterChar">
    <w:name w:val="Footer Char"/>
    <w:link w:val="Footer"/>
    <w:uiPriority w:val="99"/>
    <w:rsid w:val="001154BF"/>
    <w:rPr>
      <w:lang w:val="en-AU" w:eastAsia="bg-BG" w:bidi="ar-SA"/>
    </w:rPr>
  </w:style>
  <w:style w:type="paragraph" w:styleId="ListParagraph">
    <w:name w:val="List Paragraph"/>
    <w:basedOn w:val="Normal"/>
    <w:uiPriority w:val="34"/>
    <w:qFormat/>
    <w:rsid w:val="007F6114"/>
    <w:pPr>
      <w:ind w:left="720"/>
      <w:contextualSpacing/>
    </w:pPr>
  </w:style>
  <w:style w:type="paragraph" w:customStyle="1" w:styleId="Default">
    <w:name w:val="Default"/>
    <w:rsid w:val="005243A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3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C27AB-EA9E-41DD-8D9F-256D24802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1708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mzg</Company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KGalabova</dc:creator>
  <cp:lastModifiedBy>Kristiana Pavlova</cp:lastModifiedBy>
  <cp:revision>5</cp:revision>
  <cp:lastPrinted>2024-10-31T15:38:00Z</cp:lastPrinted>
  <dcterms:created xsi:type="dcterms:W3CDTF">2024-10-31T14:23:00Z</dcterms:created>
  <dcterms:modified xsi:type="dcterms:W3CDTF">2024-11-07T07:06:00Z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ид документ">
    <vt:lpwstr>Вътрешни правила</vt:lpwstr>
  </property>
  <property fmtid="{D5CDD505-2E9C-101B-9397-08002B2CF9AE}" pid="3" name="ContentType">
    <vt:lpwstr>Документ</vt:lpwstr>
  </property>
</Properties>
</file>