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1FEA5" w14:textId="10C0C578" w:rsidR="00DD6A0B" w:rsidRDefault="00DD6A0B">
      <w:pPr>
        <w:rPr>
          <w:rFonts w:ascii="Times New Roman" w:hAnsi="Times New Roman" w:cs="Times New Roman"/>
          <w:sz w:val="24"/>
          <w:szCs w:val="24"/>
        </w:rPr>
      </w:pPr>
    </w:p>
    <w:p w14:paraId="4E64373A" w14:textId="147FAC75" w:rsidR="00A85B08" w:rsidRPr="00A85B08" w:rsidRDefault="00A85B08" w:rsidP="00A85B08">
      <w:pPr>
        <w:jc w:val="center"/>
        <w:rPr>
          <w:rFonts w:ascii="Times New Roman" w:hAnsi="Times New Roman" w:cs="Times New Roman"/>
          <w:b/>
          <w:bCs/>
          <w:sz w:val="24"/>
          <w:szCs w:val="24"/>
        </w:rPr>
      </w:pPr>
      <w:r w:rsidRPr="00A85B08">
        <w:rPr>
          <w:rFonts w:ascii="Times New Roman" w:hAnsi="Times New Roman" w:cs="Times New Roman"/>
          <w:b/>
          <w:bCs/>
          <w:sz w:val="24"/>
          <w:szCs w:val="24"/>
        </w:rPr>
        <w:t>МОТИВИ</w:t>
      </w:r>
    </w:p>
    <w:p w14:paraId="0107C0AD" w14:textId="3BE6328C" w:rsidR="00A85B08" w:rsidRPr="00A85B08" w:rsidRDefault="00A85B08" w:rsidP="00A85B08">
      <w:pPr>
        <w:jc w:val="center"/>
        <w:rPr>
          <w:rFonts w:ascii="Times New Roman" w:hAnsi="Times New Roman" w:cs="Times New Roman"/>
          <w:b/>
          <w:bCs/>
          <w:sz w:val="24"/>
          <w:szCs w:val="24"/>
        </w:rPr>
      </w:pPr>
      <w:r w:rsidRPr="00A85B08">
        <w:rPr>
          <w:rFonts w:ascii="Times New Roman" w:hAnsi="Times New Roman" w:cs="Times New Roman"/>
          <w:b/>
          <w:bCs/>
          <w:sz w:val="24"/>
          <w:szCs w:val="24"/>
        </w:rPr>
        <w:t xml:space="preserve">към </w:t>
      </w:r>
    </w:p>
    <w:p w14:paraId="24978F9C" w14:textId="58C04E00" w:rsidR="00A85B08" w:rsidRPr="00420F53" w:rsidRDefault="00A85B08" w:rsidP="00420F53">
      <w:pPr>
        <w:jc w:val="center"/>
        <w:rPr>
          <w:rFonts w:ascii="Times New Roman" w:hAnsi="Times New Roman" w:cs="Times New Roman"/>
          <w:b/>
          <w:bCs/>
          <w:sz w:val="24"/>
          <w:szCs w:val="24"/>
        </w:rPr>
      </w:pPr>
      <w:r w:rsidRPr="00A85B08">
        <w:rPr>
          <w:rFonts w:ascii="Times New Roman" w:hAnsi="Times New Roman" w:cs="Times New Roman"/>
          <w:b/>
          <w:bCs/>
          <w:sz w:val="24"/>
          <w:szCs w:val="24"/>
        </w:rPr>
        <w:t>проекта на Наредба за изменение и допълнение на  Наредбата за условията и реда за установяване на жилищни нужди и за настаняване под наем и продажба на общински жилища</w:t>
      </w:r>
    </w:p>
    <w:p w14:paraId="25898E05" w14:textId="786C3050" w:rsidR="00A85B08" w:rsidRDefault="00A85B08" w:rsidP="00A85B08">
      <w:pPr>
        <w:ind w:firstLine="708"/>
        <w:jc w:val="both"/>
        <w:rPr>
          <w:rFonts w:ascii="Times New Roman" w:hAnsi="Times New Roman" w:cs="Times New Roman"/>
          <w:sz w:val="24"/>
          <w:szCs w:val="24"/>
        </w:rPr>
      </w:pPr>
      <w:r w:rsidRPr="00A85B08">
        <w:rPr>
          <w:rFonts w:ascii="Times New Roman" w:hAnsi="Times New Roman" w:cs="Times New Roman"/>
          <w:sz w:val="24"/>
          <w:szCs w:val="24"/>
        </w:rPr>
        <w:t>Съгласно изискванията на чл. 28, ал.1 от ЗНА, към предложения от мен проект на Наредба</w:t>
      </w:r>
      <w:r w:rsidRPr="00A85B08">
        <w:t xml:space="preserve"> </w:t>
      </w:r>
      <w:r w:rsidRPr="00A85B08">
        <w:rPr>
          <w:rFonts w:ascii="Times New Roman" w:hAnsi="Times New Roman" w:cs="Times New Roman"/>
          <w:sz w:val="24"/>
          <w:szCs w:val="24"/>
        </w:rPr>
        <w:t>за изменение и допълнение на  Наредбата за условията и реда за установяване на жилищни нужди и за настаняване под наем и продажба на общински жилища</w:t>
      </w:r>
      <w:r w:rsidR="00FD79E6">
        <w:rPr>
          <w:rFonts w:ascii="Times New Roman" w:hAnsi="Times New Roman" w:cs="Times New Roman"/>
          <w:sz w:val="24"/>
          <w:szCs w:val="24"/>
        </w:rPr>
        <w:t xml:space="preserve"> (наричана по-долу Наредбата)</w:t>
      </w:r>
      <w:r>
        <w:rPr>
          <w:rFonts w:ascii="Times New Roman" w:hAnsi="Times New Roman" w:cs="Times New Roman"/>
          <w:sz w:val="24"/>
          <w:szCs w:val="24"/>
        </w:rPr>
        <w:t xml:space="preserve">, прилагам мотиви: </w:t>
      </w:r>
    </w:p>
    <w:p w14:paraId="14D77DF0" w14:textId="423658EE" w:rsidR="009C5090" w:rsidRPr="009C5090" w:rsidRDefault="001315D7" w:rsidP="001F3201">
      <w:pPr>
        <w:numPr>
          <w:ilvl w:val="0"/>
          <w:numId w:val="1"/>
        </w:numPr>
        <w:tabs>
          <w:tab w:val="left" w:pos="993"/>
        </w:tabs>
        <w:spacing w:after="120" w:line="240" w:lineRule="auto"/>
        <w:ind w:left="0" w:firstLine="851"/>
        <w:contextualSpacing/>
        <w:jc w:val="both"/>
        <w:outlineLvl w:val="0"/>
        <w:rPr>
          <w:rFonts w:ascii="Times New Roman" w:eastAsia="Calibri" w:hAnsi="Times New Roman" w:cs="Times New Roman"/>
          <w:bCs/>
          <w:sz w:val="24"/>
          <w:szCs w:val="24"/>
        </w:rPr>
      </w:pPr>
      <w:r w:rsidRPr="009C5090">
        <w:rPr>
          <w:rFonts w:ascii="Times New Roman" w:eastAsia="Calibri" w:hAnsi="Times New Roman" w:cs="Times New Roman"/>
          <w:b/>
          <w:bCs/>
          <w:sz w:val="24"/>
          <w:szCs w:val="24"/>
        </w:rPr>
        <w:t>Причини</w:t>
      </w:r>
      <w:r w:rsidRPr="009C5090">
        <w:rPr>
          <w:rFonts w:ascii="Times New Roman" w:eastAsia="Calibri" w:hAnsi="Times New Roman" w:cs="Times New Roman"/>
          <w:bCs/>
          <w:sz w:val="24"/>
          <w:szCs w:val="24"/>
        </w:rPr>
        <w:t xml:space="preserve">, </w:t>
      </w:r>
      <w:r w:rsidR="009C5090" w:rsidRPr="009C5090">
        <w:rPr>
          <w:rFonts w:ascii="Times New Roman" w:eastAsia="Calibri" w:hAnsi="Times New Roman" w:cs="Times New Roman"/>
          <w:bCs/>
          <w:sz w:val="24"/>
          <w:szCs w:val="24"/>
        </w:rPr>
        <w:t xml:space="preserve">които налагат приемането на Наредба за изменение и допълнение на Наредбата за условията и реда за установяване на жилищни нужди и за настаняване под наем и продажба на общински жилища (съгласно чл. 28, ал.2, т.1 от Закона за нормативните актове). </w:t>
      </w:r>
    </w:p>
    <w:p w14:paraId="2A072E31"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Pr="00BC7D13">
        <w:rPr>
          <w:rFonts w:ascii="Times New Roman" w:eastAsia="Calibri" w:hAnsi="Times New Roman" w:cs="Times New Roman"/>
          <w:bCs/>
          <w:sz w:val="24"/>
          <w:szCs w:val="24"/>
        </w:rPr>
        <w:t>В проекта са включени предложения за прецизиране на разпоредбите на Наредбата, така че да осигурява по-ясна и изчерпателна регламентация на уредените обществени отношения</w:t>
      </w:r>
      <w:r w:rsidRPr="000B00AE">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С промените се цели осигуряване на провеждането на ясна, публична и прозрачна процедура от назначената от Кмета комисия за картотекиране, като е предвидено обявяване на изготвения от комисията </w:t>
      </w:r>
      <w:r w:rsidRPr="00B27C48">
        <w:rPr>
          <w:rFonts w:ascii="Times New Roman" w:eastAsia="Calibri" w:hAnsi="Times New Roman" w:cs="Times New Roman"/>
          <w:bCs/>
          <w:sz w:val="24"/>
          <w:szCs w:val="24"/>
        </w:rPr>
        <w:t>проект на годишен списък на гражданите, които ще бъдат настанени под наем</w:t>
      </w:r>
      <w:r>
        <w:rPr>
          <w:rFonts w:ascii="Times New Roman" w:eastAsia="Calibri" w:hAnsi="Times New Roman" w:cs="Times New Roman"/>
          <w:bCs/>
          <w:sz w:val="24"/>
          <w:szCs w:val="24"/>
        </w:rPr>
        <w:t xml:space="preserve">, на </w:t>
      </w:r>
      <w:r w:rsidRPr="00B27C48">
        <w:rPr>
          <w:rFonts w:ascii="Times New Roman" w:eastAsia="Calibri" w:hAnsi="Times New Roman" w:cs="Times New Roman"/>
          <w:bCs/>
          <w:sz w:val="24"/>
          <w:szCs w:val="24"/>
        </w:rPr>
        <w:t>официалната интернет страница на Община Разлог</w:t>
      </w:r>
      <w:r>
        <w:rPr>
          <w:rFonts w:ascii="Times New Roman" w:eastAsia="Calibri" w:hAnsi="Times New Roman" w:cs="Times New Roman"/>
          <w:bCs/>
          <w:sz w:val="24"/>
          <w:szCs w:val="24"/>
        </w:rPr>
        <w:t>.</w:t>
      </w:r>
    </w:p>
    <w:p w14:paraId="7083C4A5"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Pr="00883A76">
        <w:rPr>
          <w:rFonts w:ascii="Times New Roman" w:eastAsia="Calibri" w:hAnsi="Times New Roman" w:cs="Times New Roman"/>
          <w:bCs/>
          <w:sz w:val="24"/>
          <w:szCs w:val="24"/>
        </w:rPr>
        <w:t>При изменението и допълването на уредбата</w:t>
      </w:r>
      <w:r>
        <w:rPr>
          <w:rFonts w:ascii="Times New Roman" w:eastAsia="Calibri" w:hAnsi="Times New Roman" w:cs="Times New Roman"/>
          <w:bCs/>
          <w:sz w:val="24"/>
          <w:szCs w:val="24"/>
        </w:rPr>
        <w:t>,</w:t>
      </w:r>
      <w:r w:rsidRPr="00883A76">
        <w:rPr>
          <w:rFonts w:ascii="Times New Roman" w:eastAsia="Calibri" w:hAnsi="Times New Roman" w:cs="Times New Roman"/>
          <w:bCs/>
          <w:sz w:val="24"/>
          <w:szCs w:val="24"/>
        </w:rPr>
        <w:t xml:space="preserve"> са взети предвид</w:t>
      </w:r>
      <w:r>
        <w:rPr>
          <w:rFonts w:ascii="Times New Roman" w:eastAsia="Calibri" w:hAnsi="Times New Roman" w:cs="Times New Roman"/>
          <w:bCs/>
          <w:sz w:val="24"/>
          <w:szCs w:val="24"/>
        </w:rPr>
        <w:t xml:space="preserve"> насоките, съдържащи се в</w:t>
      </w:r>
      <w:r w:rsidRPr="00883A76">
        <w:rPr>
          <w:rFonts w:ascii="Times New Roman" w:eastAsia="Calibri" w:hAnsi="Times New Roman" w:cs="Times New Roman"/>
          <w:bCs/>
          <w:sz w:val="24"/>
          <w:szCs w:val="24"/>
        </w:rPr>
        <w:t xml:space="preserve"> </w:t>
      </w:r>
      <w:r>
        <w:rPr>
          <w:rFonts w:ascii="Times New Roman" w:eastAsia="Calibri" w:hAnsi="Times New Roman" w:cs="Times New Roman"/>
          <w:bCs/>
          <w:i/>
          <w:iCs/>
          <w:sz w:val="24"/>
          <w:szCs w:val="24"/>
        </w:rPr>
        <w:t>Указания</w:t>
      </w:r>
      <w:r w:rsidRPr="00883A76">
        <w:rPr>
          <w:rFonts w:ascii="Times New Roman" w:eastAsia="Calibri" w:hAnsi="Times New Roman" w:cs="Times New Roman"/>
          <w:bCs/>
          <w:i/>
          <w:iCs/>
          <w:sz w:val="24"/>
          <w:szCs w:val="24"/>
        </w:rPr>
        <w:t xml:space="preserve"> за подобряване на реда и управлението на общинския жилищен сграден фонд, утвърдени август 2023г. от Заместник – министъра на регионалното развитие и благоустройство</w:t>
      </w:r>
      <w:r>
        <w:rPr>
          <w:rFonts w:ascii="Times New Roman" w:eastAsia="Calibri" w:hAnsi="Times New Roman" w:cs="Times New Roman"/>
          <w:bCs/>
          <w:sz w:val="24"/>
          <w:szCs w:val="24"/>
        </w:rPr>
        <w:t xml:space="preserve">, утвърдени със Заповед РД-02-14-884/15.08.2023г. на Заместник-министъра Ангелина Бонева. Посочените указания имат препоръчителен характер за общините и целят </w:t>
      </w:r>
      <w:r w:rsidRPr="009F192B">
        <w:rPr>
          <w:rFonts w:ascii="Times New Roman" w:eastAsia="Calibri" w:hAnsi="Times New Roman" w:cs="Times New Roman"/>
          <w:bCs/>
          <w:sz w:val="24"/>
          <w:szCs w:val="24"/>
        </w:rPr>
        <w:t>оптимизиране на ползването на общинския жилищен фонд и подобряване на</w:t>
      </w:r>
      <w:r>
        <w:rPr>
          <w:rFonts w:ascii="Times New Roman" w:eastAsia="Calibri" w:hAnsi="Times New Roman" w:cs="Times New Roman"/>
          <w:bCs/>
          <w:sz w:val="24"/>
          <w:szCs w:val="24"/>
        </w:rPr>
        <w:t xml:space="preserve"> неговото с</w:t>
      </w:r>
      <w:r w:rsidRPr="009F192B">
        <w:rPr>
          <w:rFonts w:ascii="Times New Roman" w:eastAsia="Calibri" w:hAnsi="Times New Roman" w:cs="Times New Roman"/>
          <w:bCs/>
          <w:sz w:val="24"/>
          <w:szCs w:val="24"/>
        </w:rPr>
        <w:t>ъстояние</w:t>
      </w:r>
      <w:r>
        <w:rPr>
          <w:rFonts w:ascii="Times New Roman" w:eastAsia="Calibri" w:hAnsi="Times New Roman" w:cs="Times New Roman"/>
          <w:bCs/>
          <w:sz w:val="24"/>
          <w:szCs w:val="24"/>
        </w:rPr>
        <w:t>. Същите, ведно със Заповедта за утвърждаването им, са приложени към настоящото Предложение.</w:t>
      </w:r>
    </w:p>
    <w:p w14:paraId="0A1BECA6"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В някои разпоредби на Наредбата се откриват технически и правописни грешки, които с новата уредба са отстранени. Разпоредбите на чл. 15, ал. 1, т. 2, 3, 5 и ал.3 са отменени, тъй като не кореспондират с актуалната редакция на чл. 14, ал.1, т. 4 от Наредбата.  Отменена е и разпоредбата на чл. 27, ал.6 от Наредбата, тъй като е налице противоречие с чл.1, ал.2 от Наредбата. </w:t>
      </w:r>
    </w:p>
    <w:p w14:paraId="6C5255C6" w14:textId="77777777" w:rsidR="009C5090" w:rsidRPr="008A6FB4"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ab/>
      </w:r>
      <w:r w:rsidRPr="008A6FB4">
        <w:rPr>
          <w:rFonts w:ascii="Times New Roman" w:eastAsia="Calibri" w:hAnsi="Times New Roman" w:cs="Times New Roman"/>
          <w:bCs/>
          <w:sz w:val="24"/>
          <w:szCs w:val="24"/>
        </w:rPr>
        <w:t>В някои разпоредби на Наредбата е налице непълнота, изразяваща се в посочване в съответните текстове само на термините „семейство/семейства“, а не и „домакинство/домакинства“. Смисълът и целта на Наредбата е да осигури достъп на нуждаещите се граждани и техните семейства или домакинства до кандидатстване за настаняване в общински жилища за отдаване под наем и това е видно от цялостния текст на посочения подзаконов нормативен акт, като в определени разпоредби от сега действащата редакция на наредбата, поради пропуск, не се съдържат и двата термина. Този пропуск следва да бъде отстранен, чрез допълване на съответните разпоредби, с оглед избягване на противоречия при прилагане на  наредбата. Ето защо, по посочения начин, се допълват/изменят, текстовете на чл.6, чл.7, ал.1, т.2,3,4, ал.2 и ал.3, т.3, чл.8, ал.1, чл.9, ал.1, чл.10, ал.2, т.2, ал.3, ал.4, чл.14, ал.1, чл.16, ал.1, ал.1, т.4, ал.3, ал.3, т.3, чл.17, ал.1, ал.2, т.1 и 2, чл.18, ал.3, чл.28, чл.32, ал.5.</w:t>
      </w:r>
    </w:p>
    <w:p w14:paraId="2DB172FC"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Прецизирано е съдържанието на договора за наем като е предвидено в същия да се уреждат и въпросите по </w:t>
      </w:r>
      <w:r w:rsidRPr="00883A76">
        <w:rPr>
          <w:rFonts w:ascii="Times New Roman" w:eastAsia="Calibri" w:hAnsi="Times New Roman" w:cs="Times New Roman"/>
          <w:bCs/>
          <w:sz w:val="24"/>
          <w:szCs w:val="24"/>
        </w:rPr>
        <w:t>поддържането на имота (текущи и основни ремонти)</w:t>
      </w:r>
      <w:r>
        <w:rPr>
          <w:rFonts w:ascii="Times New Roman" w:eastAsia="Calibri" w:hAnsi="Times New Roman" w:cs="Times New Roman"/>
          <w:bCs/>
          <w:sz w:val="24"/>
          <w:szCs w:val="24"/>
        </w:rPr>
        <w:t xml:space="preserve">. Ново положение, касаещо договора за наем, е предвидената, в съответствие с горецитираните </w:t>
      </w:r>
      <w:r w:rsidRPr="006A765B">
        <w:rPr>
          <w:rFonts w:ascii="Times New Roman" w:eastAsia="Calibri" w:hAnsi="Times New Roman" w:cs="Times New Roman"/>
          <w:bCs/>
          <w:i/>
          <w:sz w:val="24"/>
          <w:szCs w:val="24"/>
        </w:rPr>
        <w:t>Указания</w:t>
      </w:r>
      <w:r>
        <w:rPr>
          <w:rFonts w:ascii="Times New Roman" w:eastAsia="Calibri" w:hAnsi="Times New Roman" w:cs="Times New Roman"/>
          <w:bCs/>
          <w:i/>
          <w:iCs/>
          <w:sz w:val="24"/>
          <w:szCs w:val="24"/>
        </w:rPr>
        <w:t xml:space="preserve"> на</w:t>
      </w:r>
      <w:r w:rsidRPr="006A765B">
        <w:rPr>
          <w:rFonts w:ascii="Times New Roman" w:eastAsia="Calibri" w:hAnsi="Times New Roman" w:cs="Times New Roman"/>
          <w:bCs/>
          <w:i/>
          <w:iCs/>
          <w:sz w:val="24"/>
          <w:szCs w:val="24"/>
        </w:rPr>
        <w:t xml:space="preserve"> </w:t>
      </w:r>
      <w:r w:rsidRPr="00883A76">
        <w:rPr>
          <w:rFonts w:ascii="Times New Roman" w:eastAsia="Calibri" w:hAnsi="Times New Roman" w:cs="Times New Roman"/>
          <w:bCs/>
          <w:i/>
          <w:iCs/>
          <w:sz w:val="24"/>
          <w:szCs w:val="24"/>
        </w:rPr>
        <w:t>Заместник – министъра на регионалното развитие и благоустройство</w:t>
      </w:r>
      <w:r>
        <w:rPr>
          <w:rFonts w:ascii="Times New Roman" w:eastAsia="Calibri" w:hAnsi="Times New Roman" w:cs="Times New Roman"/>
          <w:bCs/>
          <w:i/>
          <w:iCs/>
          <w:sz w:val="24"/>
          <w:szCs w:val="24"/>
        </w:rPr>
        <w:t>то,</w:t>
      </w:r>
      <w:r>
        <w:rPr>
          <w:rFonts w:ascii="Times New Roman" w:eastAsia="Calibri" w:hAnsi="Times New Roman" w:cs="Times New Roman"/>
          <w:bCs/>
          <w:sz w:val="24"/>
          <w:szCs w:val="24"/>
        </w:rPr>
        <w:t xml:space="preserve"> е</w:t>
      </w:r>
      <w:r w:rsidRPr="00B27C48">
        <w:rPr>
          <w:rFonts w:ascii="Times New Roman" w:eastAsia="Calibri" w:hAnsi="Times New Roman" w:cs="Times New Roman"/>
          <w:bCs/>
          <w:sz w:val="24"/>
          <w:szCs w:val="24"/>
        </w:rPr>
        <w:t>днократна гаранционна вноска</w:t>
      </w:r>
      <w:r>
        <w:rPr>
          <w:rFonts w:ascii="Times New Roman" w:eastAsia="Calibri" w:hAnsi="Times New Roman" w:cs="Times New Roman"/>
          <w:bCs/>
          <w:sz w:val="24"/>
          <w:szCs w:val="24"/>
        </w:rPr>
        <w:t xml:space="preserve"> (депозит)</w:t>
      </w:r>
      <w:r w:rsidRPr="00883A76">
        <w:rPr>
          <w:rFonts w:ascii="Times New Roman" w:eastAsia="Calibri" w:hAnsi="Times New Roman" w:cs="Times New Roman"/>
          <w:bCs/>
          <w:sz w:val="24"/>
          <w:szCs w:val="24"/>
        </w:rPr>
        <w:t xml:space="preserve"> </w:t>
      </w:r>
      <w:r w:rsidRPr="00B27C48">
        <w:rPr>
          <w:rFonts w:ascii="Times New Roman" w:eastAsia="Calibri" w:hAnsi="Times New Roman" w:cs="Times New Roman"/>
          <w:bCs/>
          <w:sz w:val="24"/>
          <w:szCs w:val="24"/>
        </w:rPr>
        <w:t>в размер на 2 месечни наема, служеща за обезпечаване на задължения и/или вреди, причинени от наемателя и/или от трети лица върху наетия обект, която е</w:t>
      </w:r>
      <w:r>
        <w:rPr>
          <w:rFonts w:ascii="Times New Roman" w:eastAsia="Calibri" w:hAnsi="Times New Roman" w:cs="Times New Roman"/>
          <w:bCs/>
          <w:sz w:val="24"/>
          <w:szCs w:val="24"/>
        </w:rPr>
        <w:t xml:space="preserve"> </w:t>
      </w:r>
      <w:r w:rsidRPr="00B27C48">
        <w:rPr>
          <w:rFonts w:ascii="Times New Roman" w:eastAsia="Calibri" w:hAnsi="Times New Roman" w:cs="Times New Roman"/>
          <w:bCs/>
          <w:sz w:val="24"/>
          <w:szCs w:val="24"/>
        </w:rPr>
        <w:t>платим</w:t>
      </w:r>
      <w:r>
        <w:rPr>
          <w:rFonts w:ascii="Times New Roman" w:eastAsia="Calibri" w:hAnsi="Times New Roman" w:cs="Times New Roman"/>
          <w:bCs/>
          <w:sz w:val="24"/>
          <w:szCs w:val="24"/>
        </w:rPr>
        <w:t>а</w:t>
      </w:r>
      <w:r w:rsidRPr="00B27C48">
        <w:rPr>
          <w:rFonts w:ascii="Times New Roman" w:eastAsia="Calibri" w:hAnsi="Times New Roman" w:cs="Times New Roman"/>
          <w:bCs/>
          <w:sz w:val="24"/>
          <w:szCs w:val="24"/>
        </w:rPr>
        <w:t xml:space="preserve"> при сключване на договора</w:t>
      </w:r>
      <w:r>
        <w:rPr>
          <w:rFonts w:ascii="Times New Roman" w:eastAsia="Calibri" w:hAnsi="Times New Roman" w:cs="Times New Roman"/>
          <w:bCs/>
          <w:sz w:val="24"/>
          <w:szCs w:val="24"/>
        </w:rPr>
        <w:t>. Също така, предвидена е възможност за приспадане/прихващане на наемната цена до размера на извършени от наемателя ремонти дейности на общинското жилище, когато жилището се е нуждаело от основен/необходим/неотложен ремонт. Същевременно, предлага се създаване на нов чл. 28а, който урежда въпроса за извършвани от наемателите ремонти и реда за приспадане на наемната цена: к</w:t>
      </w:r>
      <w:r w:rsidRPr="006A7D1B">
        <w:rPr>
          <w:rFonts w:ascii="Times New Roman" w:eastAsia="Calibri" w:hAnsi="Times New Roman" w:cs="Times New Roman"/>
          <w:bCs/>
          <w:sz w:val="24"/>
          <w:szCs w:val="24"/>
        </w:rPr>
        <w:t>огато общинското жилище се нуждае от основен/необходим/неотложен ремонт, наемателят уведомява Кмета на общината. Кметът назначава комисия, която прави оглед на имота и съставя протокол, в който констатира състоянието на имота. По преценка на Кмета, се разрешава на наемателя</w:t>
      </w:r>
      <w:r>
        <w:rPr>
          <w:rFonts w:ascii="Times New Roman" w:eastAsia="Calibri" w:hAnsi="Times New Roman" w:cs="Times New Roman"/>
          <w:bCs/>
          <w:sz w:val="24"/>
          <w:szCs w:val="24"/>
        </w:rPr>
        <w:t xml:space="preserve"> </w:t>
      </w:r>
      <w:r w:rsidRPr="006A7D1B">
        <w:rPr>
          <w:rFonts w:ascii="Times New Roman" w:eastAsia="Calibri" w:hAnsi="Times New Roman" w:cs="Times New Roman"/>
          <w:bCs/>
          <w:sz w:val="24"/>
          <w:szCs w:val="24"/>
        </w:rPr>
        <w:t>да извърши необходимите ремонти дейности, като след представяне на разходооправдателни документи, на наемателя му се приспада наемната цена до размера на извършените ремонти дейности.</w:t>
      </w:r>
      <w:r>
        <w:rPr>
          <w:rFonts w:ascii="Times New Roman" w:eastAsia="Calibri" w:hAnsi="Times New Roman" w:cs="Times New Roman"/>
          <w:bCs/>
          <w:sz w:val="24"/>
          <w:szCs w:val="24"/>
        </w:rPr>
        <w:t xml:space="preserve"> </w:t>
      </w:r>
    </w:p>
    <w:p w14:paraId="0B94F050" w14:textId="77777777" w:rsidR="009C5090" w:rsidRPr="008A6FB4"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sidRPr="008A6FB4">
        <w:rPr>
          <w:rFonts w:ascii="Times New Roman" w:eastAsia="Calibri" w:hAnsi="Times New Roman" w:cs="Times New Roman"/>
          <w:bCs/>
          <w:sz w:val="24"/>
          <w:szCs w:val="24"/>
        </w:rPr>
        <w:tab/>
        <w:t xml:space="preserve">Прецизирана е т. 2 от ал.2 на чл.10, като е посочено че в заповедта на кмета за настаняване под наем на лица с установени жилищни нужди, освен имената и родствената връзка на членовете на семейството (домакинството) на настанения, се посочва и техен единен граждански номер (ЕГН). Посоченото допълнение е с оглед осигуряване на ясна индивидуализация на лицата, по отношение на които действа заповедта, доколкото в чл.10 ал.3 от Наредбата е посочено, че заповедта за настаняване се отнася за всички членове на семейството (домакинството) на настанения.  </w:t>
      </w:r>
    </w:p>
    <w:p w14:paraId="6BD3DA77"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Условията за кандидатстване </w:t>
      </w:r>
      <w:r w:rsidRPr="00833113">
        <w:rPr>
          <w:rFonts w:ascii="Times New Roman" w:eastAsia="Calibri" w:hAnsi="Times New Roman" w:cs="Times New Roman"/>
          <w:bCs/>
          <w:sz w:val="24"/>
          <w:szCs w:val="24"/>
        </w:rPr>
        <w:t>за настаняване под наем в жилищата по чл.43 от ЗОС</w:t>
      </w:r>
      <w:r>
        <w:rPr>
          <w:rFonts w:ascii="Times New Roman" w:eastAsia="Calibri" w:hAnsi="Times New Roman" w:cs="Times New Roman"/>
          <w:bCs/>
          <w:sz w:val="24"/>
          <w:szCs w:val="24"/>
        </w:rPr>
        <w:t xml:space="preserve"> са допълнени като е предвидено, че </w:t>
      </w:r>
      <w:bookmarkStart w:id="0" w:name="_Hlk207982959"/>
      <w:r w:rsidRPr="002F398D">
        <w:rPr>
          <w:rFonts w:ascii="Times New Roman" w:eastAsia="Calibri" w:hAnsi="Times New Roman" w:cs="Times New Roman"/>
          <w:bCs/>
          <w:sz w:val="24"/>
          <w:szCs w:val="24"/>
        </w:rPr>
        <w:t>малолетните и непълно</w:t>
      </w:r>
      <w:r>
        <w:rPr>
          <w:rFonts w:ascii="Times New Roman" w:eastAsia="Calibri" w:hAnsi="Times New Roman" w:cs="Times New Roman"/>
          <w:bCs/>
          <w:sz w:val="24"/>
          <w:szCs w:val="24"/>
        </w:rPr>
        <w:t>летните членове на семейството (</w:t>
      </w:r>
      <w:r w:rsidRPr="002F398D">
        <w:rPr>
          <w:rFonts w:ascii="Times New Roman" w:eastAsia="Calibri" w:hAnsi="Times New Roman" w:cs="Times New Roman"/>
          <w:bCs/>
          <w:sz w:val="24"/>
          <w:szCs w:val="24"/>
        </w:rPr>
        <w:t>домакинството</w:t>
      </w:r>
      <w:r>
        <w:rPr>
          <w:rFonts w:ascii="Times New Roman" w:eastAsia="Calibri" w:hAnsi="Times New Roman" w:cs="Times New Roman"/>
          <w:bCs/>
          <w:sz w:val="24"/>
          <w:szCs w:val="24"/>
        </w:rPr>
        <w:t>)</w:t>
      </w:r>
      <w:r w:rsidRPr="002F398D">
        <w:rPr>
          <w:rFonts w:ascii="Times New Roman" w:eastAsia="Calibri" w:hAnsi="Times New Roman" w:cs="Times New Roman"/>
          <w:bCs/>
          <w:sz w:val="24"/>
          <w:szCs w:val="24"/>
        </w:rPr>
        <w:t xml:space="preserve"> трябва задължително да бъдат записани и да посещават </w:t>
      </w:r>
      <w:r>
        <w:rPr>
          <w:rFonts w:ascii="Times New Roman" w:eastAsia="Calibri" w:hAnsi="Times New Roman" w:cs="Times New Roman"/>
          <w:bCs/>
          <w:sz w:val="24"/>
          <w:szCs w:val="24"/>
        </w:rPr>
        <w:t xml:space="preserve">редовно </w:t>
      </w:r>
      <w:r w:rsidRPr="002F398D">
        <w:rPr>
          <w:rFonts w:ascii="Times New Roman" w:eastAsia="Calibri" w:hAnsi="Times New Roman" w:cs="Times New Roman"/>
          <w:bCs/>
          <w:sz w:val="24"/>
          <w:szCs w:val="24"/>
        </w:rPr>
        <w:t xml:space="preserve">образователна институция по смисъла на Закона за предучилищното и училищното образование </w:t>
      </w:r>
      <w:r w:rsidRPr="00883A76">
        <w:rPr>
          <w:rFonts w:ascii="Times New Roman" w:eastAsia="Calibri" w:hAnsi="Times New Roman" w:cs="Times New Roman"/>
          <w:bCs/>
          <w:sz w:val="24"/>
          <w:szCs w:val="24"/>
        </w:rPr>
        <w:t>(детска градина или училище)</w:t>
      </w:r>
      <w:r>
        <w:rPr>
          <w:rFonts w:ascii="Times New Roman" w:eastAsia="Calibri" w:hAnsi="Times New Roman" w:cs="Times New Roman"/>
          <w:bCs/>
          <w:sz w:val="24"/>
          <w:szCs w:val="24"/>
        </w:rPr>
        <w:t xml:space="preserve"> </w:t>
      </w:r>
      <w:r w:rsidRPr="00883A76">
        <w:rPr>
          <w:rFonts w:ascii="Times New Roman" w:eastAsia="Calibri" w:hAnsi="Times New Roman" w:cs="Times New Roman"/>
          <w:bCs/>
          <w:sz w:val="24"/>
          <w:szCs w:val="24"/>
        </w:rPr>
        <w:t>до навършване на 16-годишна възраст</w:t>
      </w:r>
      <w:r>
        <w:rPr>
          <w:rFonts w:ascii="Times New Roman" w:eastAsia="Calibri" w:hAnsi="Times New Roman" w:cs="Times New Roman"/>
          <w:bCs/>
          <w:sz w:val="24"/>
          <w:szCs w:val="24"/>
        </w:rPr>
        <w:t xml:space="preserve">.  </w:t>
      </w:r>
      <w:bookmarkEnd w:id="0"/>
    </w:p>
    <w:p w14:paraId="39710A48"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Условието по  чл. 14, ал.1, т. 5 от Наредбата, касаещо доходите на лицата, кандидатстващи за настаняване под наем в жилищата по чл. 43 от ЗОС, е изменено с цел понижаване на прага на доходите и осигуряване на достъп до жилище на най-нуждаещите се лица. Съгласно новата редакция на тази точка, </w:t>
      </w:r>
      <w:r w:rsidRPr="00432773">
        <w:rPr>
          <w:rFonts w:ascii="Times New Roman" w:eastAsia="Calibri" w:hAnsi="Times New Roman" w:cs="Times New Roman"/>
          <w:bCs/>
          <w:sz w:val="24"/>
          <w:szCs w:val="24"/>
        </w:rPr>
        <w:t xml:space="preserve">средният месечен доход на член от семейството (домакинството) за предходните 12 месеца, не </w:t>
      </w:r>
      <w:r>
        <w:rPr>
          <w:rFonts w:ascii="Times New Roman" w:eastAsia="Calibri" w:hAnsi="Times New Roman" w:cs="Times New Roman"/>
          <w:bCs/>
          <w:sz w:val="24"/>
          <w:szCs w:val="24"/>
        </w:rPr>
        <w:t xml:space="preserve">трябва да </w:t>
      </w:r>
      <w:r w:rsidRPr="00432773">
        <w:rPr>
          <w:rFonts w:ascii="Times New Roman" w:eastAsia="Calibri" w:hAnsi="Times New Roman" w:cs="Times New Roman"/>
          <w:bCs/>
          <w:sz w:val="24"/>
          <w:szCs w:val="24"/>
        </w:rPr>
        <w:t>надвишава сума, равна на една минимална работна заплата за страната, умножена по коефициент 1.5.</w:t>
      </w:r>
      <w:r>
        <w:rPr>
          <w:rFonts w:ascii="Times New Roman" w:eastAsia="Calibri" w:hAnsi="Times New Roman" w:cs="Times New Roman"/>
          <w:bCs/>
          <w:sz w:val="24"/>
          <w:szCs w:val="24"/>
        </w:rPr>
        <w:t xml:space="preserve"> Обвързването на прага на доходите с минималната работна заплата за страната, умножена по посочения коефициент, осигурява ясен и съразмерен критерий за кандидатстване за настаняване под наем в жилищата по чл. 43 от ЗОС.</w:t>
      </w:r>
    </w:p>
    <w:p w14:paraId="40A43A28" w14:textId="77777777" w:rsidR="009C5090" w:rsidRPr="008A6FB4"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ab/>
      </w:r>
      <w:r w:rsidRPr="008A6FB4">
        <w:rPr>
          <w:rFonts w:ascii="Times New Roman" w:eastAsia="Calibri" w:hAnsi="Times New Roman" w:cs="Times New Roman"/>
          <w:bCs/>
          <w:sz w:val="24"/>
          <w:szCs w:val="24"/>
        </w:rPr>
        <w:t>Чл. 15, ал.1,т.4 е изменена, като текстът й е приведен в съответствие с чл.14, ал.1, т.4 от Наредбата. В понастоящем действащата редакция на чл.15, т.4. се посочват „фабрики и други обекти с производствено предназначение и прилежащите към тях терени“ като имущество по смисъла на чл.14, ал.1, т.4. Такова имущество в чл.14, ал.1, т.4. не се визира, а се е визирало в стара редакция на Наредбата, която вече не е актуална. Ето защо, с изменението, текстът на чл.15, ал.1, т.4., се привежда в съответствие с актуалната редакция на чл.14, ал.1, т.4 и придобива следното съдържание: „за магазини, складове за търговска и стопанска дейност, ателиета и офиси – по оценки, извършени от лицензирани оценители“.</w:t>
      </w:r>
    </w:p>
    <w:p w14:paraId="7757EDBD" w14:textId="77777777" w:rsidR="009C5090" w:rsidRPr="008A6FB4"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sidRPr="008A6FB4">
        <w:rPr>
          <w:rFonts w:ascii="Times New Roman" w:eastAsia="Calibri" w:hAnsi="Times New Roman" w:cs="Times New Roman"/>
          <w:bCs/>
          <w:sz w:val="24"/>
          <w:szCs w:val="24"/>
        </w:rPr>
        <w:tab/>
        <w:t>Чл.15, ал.2 от Наредбата, се прецизира единствено по отношение на досега действащия текст „оценките за притежаваното недвижимо имущество по ал.1 се извършват от съответните служби на общинската администрация“. Следва да се посочи че оценките се възлагат, а не извършват от съответните служби на  общинската администрация, доколкото в т.4 на ал.1 на същия член 15 е предвидено че оценките на недвижимото имущество се извършват от лицензирани оценители. Новата редакция на чл.15, ал.2 е както следва: „Оценките за притежаваното недвижимо имущество по ал.1 т. 4. се възлагат от съответните служби на общинската администрация по местонахождението на имота, за което гражданите заплащат режийни разноски в размер на 0.5 на сто на стойността на имота, по сметка на Общината.“</w:t>
      </w:r>
    </w:p>
    <w:p w14:paraId="03486A5E"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Член 7, алинея 2 е допълнена, като е въведено ограничение до 15 кв.м на </w:t>
      </w:r>
      <w:r w:rsidRPr="00F853E8">
        <w:rPr>
          <w:rFonts w:ascii="Times New Roman" w:eastAsia="Calibri" w:hAnsi="Times New Roman" w:cs="Times New Roman"/>
          <w:bCs/>
          <w:sz w:val="24"/>
          <w:szCs w:val="24"/>
        </w:rPr>
        <w:t>допълнителна</w:t>
      </w:r>
      <w:r>
        <w:rPr>
          <w:rFonts w:ascii="Times New Roman" w:eastAsia="Calibri" w:hAnsi="Times New Roman" w:cs="Times New Roman"/>
          <w:bCs/>
          <w:sz w:val="24"/>
          <w:szCs w:val="24"/>
        </w:rPr>
        <w:t>та</w:t>
      </w:r>
      <w:r w:rsidRPr="00F853E8">
        <w:rPr>
          <w:rFonts w:ascii="Times New Roman" w:eastAsia="Calibri" w:hAnsi="Times New Roman" w:cs="Times New Roman"/>
          <w:bCs/>
          <w:sz w:val="24"/>
          <w:szCs w:val="24"/>
        </w:rPr>
        <w:t xml:space="preserve"> жилищна пло</w:t>
      </w:r>
      <w:r>
        <w:rPr>
          <w:rFonts w:ascii="Times New Roman" w:eastAsia="Calibri" w:hAnsi="Times New Roman" w:cs="Times New Roman"/>
          <w:bCs/>
          <w:sz w:val="24"/>
          <w:szCs w:val="24"/>
        </w:rPr>
        <w:t>щ, която се предоставя по изключение</w:t>
      </w:r>
      <w:r w:rsidRPr="00F853E8">
        <w:rPr>
          <w:rFonts w:ascii="Times New Roman" w:eastAsia="Calibri" w:hAnsi="Times New Roman" w:cs="Times New Roman"/>
          <w:bCs/>
          <w:sz w:val="24"/>
          <w:szCs w:val="24"/>
        </w:rPr>
        <w:t xml:space="preserve">, когато член от семейството </w:t>
      </w:r>
      <w:r>
        <w:rPr>
          <w:rFonts w:ascii="Times New Roman" w:eastAsia="Calibri" w:hAnsi="Times New Roman" w:cs="Times New Roman"/>
          <w:bCs/>
          <w:sz w:val="24"/>
          <w:szCs w:val="24"/>
        </w:rPr>
        <w:t xml:space="preserve">(домакинството) </w:t>
      </w:r>
      <w:r w:rsidRPr="00F853E8">
        <w:rPr>
          <w:rFonts w:ascii="Times New Roman" w:eastAsia="Calibri" w:hAnsi="Times New Roman" w:cs="Times New Roman"/>
          <w:bCs/>
          <w:sz w:val="24"/>
          <w:szCs w:val="24"/>
        </w:rPr>
        <w:t>страда от болест, която налага изолация, съгласно списъка на болестите, утвърден от министъра на здравеопазването или се нуждае от помощта на друго лице, съгласно експертно решение на Териториалната експертна лекарска комисия (ТЕЛК) или на Националната експертна лекарска комисия (НЕЛК)</w:t>
      </w:r>
      <w:r>
        <w:rPr>
          <w:rFonts w:ascii="Times New Roman" w:eastAsia="Calibri" w:hAnsi="Times New Roman" w:cs="Times New Roman"/>
          <w:bCs/>
          <w:sz w:val="24"/>
          <w:szCs w:val="24"/>
        </w:rPr>
        <w:t xml:space="preserve">. </w:t>
      </w:r>
    </w:p>
    <w:p w14:paraId="0C25519F" w14:textId="53F2C7A1" w:rsidR="009C5090" w:rsidRPr="008A6FB4"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Pr="008A6FB4">
        <w:rPr>
          <w:rFonts w:ascii="Times New Roman" w:eastAsia="Calibri" w:hAnsi="Times New Roman" w:cs="Times New Roman"/>
          <w:bCs/>
          <w:sz w:val="24"/>
          <w:szCs w:val="24"/>
        </w:rPr>
        <w:t>Прецизиран е текстът на чл.28 от Наредбата, като от редакцията му е премахната думата „пазарна“, доколкото от прякото и систематичното тълкуване на посочения член е видно</w:t>
      </w:r>
      <w:r w:rsidR="004A49DA">
        <w:rPr>
          <w:rFonts w:ascii="Times New Roman" w:eastAsia="Calibri" w:hAnsi="Times New Roman" w:cs="Times New Roman"/>
          <w:bCs/>
          <w:sz w:val="24"/>
          <w:szCs w:val="24"/>
        </w:rPr>
        <w:t>,</w:t>
      </w:r>
      <w:r w:rsidRPr="008A6FB4">
        <w:rPr>
          <w:rFonts w:ascii="Times New Roman" w:eastAsia="Calibri" w:hAnsi="Times New Roman" w:cs="Times New Roman"/>
          <w:bCs/>
          <w:sz w:val="24"/>
          <w:szCs w:val="24"/>
        </w:rPr>
        <w:t xml:space="preserve"> че същият не визира „пазарна“ цена, а наемна цена в двоен размер на квадратен метър полезна площ, така както предвижда и чл.9, ал.4 от същата Наредба. Начинът на определяне на тази наемна цена е посочен в наредбата и няма общо с понятието „пазарна“. За да се избегне противоречие, изразът „пазарна“ отпада от текста и той придобива следното съдържание: „Когато наетата жилищна площ от едно семейство (домакинство), е над нормите за жилищно задоволяване, за разликата за всеки квадратен метър над тази норма се заплаща наемна цена в двоен размер за квадратен метър полезна площ.“</w:t>
      </w:r>
    </w:p>
    <w:p w14:paraId="0EB90075"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t>Н</w:t>
      </w:r>
      <w:r w:rsidRPr="002F398D">
        <w:rPr>
          <w:rFonts w:ascii="Times New Roman" w:eastAsia="Calibri" w:hAnsi="Times New Roman" w:cs="Times New Roman"/>
          <w:bCs/>
          <w:sz w:val="24"/>
          <w:szCs w:val="24"/>
        </w:rPr>
        <w:t>еизпълнение</w:t>
      </w:r>
      <w:r>
        <w:rPr>
          <w:rFonts w:ascii="Times New Roman" w:eastAsia="Calibri" w:hAnsi="Times New Roman" w:cs="Times New Roman"/>
          <w:bCs/>
          <w:sz w:val="24"/>
          <w:szCs w:val="24"/>
        </w:rPr>
        <w:t>то</w:t>
      </w:r>
      <w:r w:rsidRPr="002F398D">
        <w:rPr>
          <w:rFonts w:ascii="Times New Roman" w:eastAsia="Calibri" w:hAnsi="Times New Roman" w:cs="Times New Roman"/>
          <w:bCs/>
          <w:sz w:val="24"/>
          <w:szCs w:val="24"/>
        </w:rPr>
        <w:t xml:space="preserve"> на задължението по чл. 25, ал.1</w:t>
      </w:r>
      <w:r>
        <w:rPr>
          <w:rFonts w:ascii="Times New Roman" w:eastAsia="Calibri" w:hAnsi="Times New Roman" w:cs="Times New Roman"/>
          <w:bCs/>
          <w:sz w:val="24"/>
          <w:szCs w:val="24"/>
        </w:rPr>
        <w:t xml:space="preserve"> от Наредбата </w:t>
      </w:r>
      <w:r w:rsidRPr="002F398D">
        <w:rPr>
          <w:rFonts w:ascii="Times New Roman" w:eastAsia="Calibri" w:hAnsi="Times New Roman" w:cs="Times New Roman"/>
          <w:bCs/>
          <w:sz w:val="24"/>
          <w:szCs w:val="24"/>
        </w:rPr>
        <w:t xml:space="preserve">за подаване на </w:t>
      </w:r>
      <w:r>
        <w:rPr>
          <w:rFonts w:ascii="Times New Roman" w:eastAsia="Calibri" w:hAnsi="Times New Roman" w:cs="Times New Roman"/>
          <w:bCs/>
          <w:sz w:val="24"/>
          <w:szCs w:val="24"/>
        </w:rPr>
        <w:t xml:space="preserve">ежегодна </w:t>
      </w:r>
      <w:r w:rsidRPr="002F398D">
        <w:rPr>
          <w:rFonts w:ascii="Times New Roman" w:eastAsia="Calibri" w:hAnsi="Times New Roman" w:cs="Times New Roman"/>
          <w:bCs/>
          <w:sz w:val="24"/>
          <w:szCs w:val="24"/>
        </w:rPr>
        <w:t>декларация</w:t>
      </w:r>
      <w:r>
        <w:rPr>
          <w:rFonts w:ascii="Times New Roman" w:eastAsia="Calibri" w:hAnsi="Times New Roman" w:cs="Times New Roman"/>
          <w:bCs/>
          <w:sz w:val="24"/>
          <w:szCs w:val="24"/>
        </w:rPr>
        <w:t>,</w:t>
      </w:r>
      <w:r w:rsidRPr="002F398D">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е предвидено като ново основание за прекратяване на наемното правоотношение с цел текущо проследяване на доходите и имотното състояние на лицата, както и с цел осигуряване на ефективен контрол на вече настанени лица относно отпаднала необходимост от използване на жилището или настъпила промяна на жилищните нужди. </w:t>
      </w:r>
    </w:p>
    <w:p w14:paraId="6A533BBE" w14:textId="77777777" w:rsidR="009C5090" w:rsidRPr="004A4E1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t>Ново положение е, че с оглед създаване на</w:t>
      </w:r>
      <w:r w:rsidRPr="00F01D89">
        <w:t xml:space="preserve"> </w:t>
      </w:r>
      <w:r w:rsidRPr="00F01D89">
        <w:rPr>
          <w:rFonts w:ascii="Times New Roman" w:eastAsia="Calibri" w:hAnsi="Times New Roman" w:cs="Times New Roman"/>
          <w:bCs/>
          <w:sz w:val="24"/>
          <w:szCs w:val="24"/>
        </w:rPr>
        <w:t xml:space="preserve">стимули на лицата да търсят активно социално включване </w:t>
      </w:r>
      <w:r>
        <w:rPr>
          <w:rFonts w:ascii="Times New Roman" w:eastAsia="Calibri" w:hAnsi="Times New Roman" w:cs="Times New Roman"/>
          <w:bCs/>
          <w:sz w:val="24"/>
          <w:szCs w:val="24"/>
        </w:rPr>
        <w:t>и</w:t>
      </w:r>
      <w:r w:rsidRPr="00F01D89">
        <w:rPr>
          <w:rFonts w:ascii="Times New Roman" w:eastAsia="Calibri" w:hAnsi="Times New Roman" w:cs="Times New Roman"/>
          <w:bCs/>
          <w:sz w:val="24"/>
          <w:szCs w:val="24"/>
        </w:rPr>
        <w:t xml:space="preserve"> по-бързо отпадане на необходимостта от ползване на общинско жилище </w:t>
      </w:r>
      <w:r>
        <w:rPr>
          <w:rFonts w:ascii="Times New Roman" w:eastAsia="Calibri" w:hAnsi="Times New Roman" w:cs="Times New Roman"/>
          <w:bCs/>
          <w:sz w:val="24"/>
          <w:szCs w:val="24"/>
        </w:rPr>
        <w:t xml:space="preserve">в чл.11, ал.6 от Наредбата е предвиден максимален срок за наемане на общинско жилище – 15 години, и са въведени допълнителни критерии за удължаване на наемните правоотношения след изтичане на първите 5 години - </w:t>
      </w:r>
      <w:r w:rsidRPr="004A4E10">
        <w:rPr>
          <w:rFonts w:ascii="Times New Roman" w:eastAsia="Calibri" w:hAnsi="Times New Roman" w:cs="Times New Roman"/>
          <w:bCs/>
          <w:sz w:val="24"/>
          <w:szCs w:val="24"/>
        </w:rPr>
        <w:t>наемното правоотношение с наематели на общински жилища, може да бъде продължено с не повече от два последователни периода от по пет години, само ако наемателите отговарят едновременно на следните изисквания:</w:t>
      </w:r>
    </w:p>
    <w:p w14:paraId="1627E246" w14:textId="77777777" w:rsidR="009C5090" w:rsidRPr="004A4E1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sidRPr="004A4E10">
        <w:rPr>
          <w:rFonts w:ascii="Times New Roman" w:eastAsia="Calibri" w:hAnsi="Times New Roman" w:cs="Times New Roman"/>
          <w:bCs/>
          <w:sz w:val="24"/>
          <w:szCs w:val="24"/>
        </w:rPr>
        <w:t xml:space="preserve">1. да отговарят на условията за настаняване под наем в общинско жилище; </w:t>
      </w:r>
    </w:p>
    <w:p w14:paraId="132044FD" w14:textId="77777777" w:rsidR="009C5090" w:rsidRPr="004A4E1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sidRPr="004A4E10">
        <w:rPr>
          <w:rFonts w:ascii="Times New Roman" w:eastAsia="Calibri" w:hAnsi="Times New Roman" w:cs="Times New Roman"/>
          <w:bCs/>
          <w:sz w:val="24"/>
          <w:szCs w:val="24"/>
        </w:rPr>
        <w:t>2. да нямат задължения за неизплатени наемни вноски и консумативни разноски, свързани с ползване на жилището;</w:t>
      </w:r>
    </w:p>
    <w:p w14:paraId="5803622B"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sidRPr="004A4E10">
        <w:rPr>
          <w:rFonts w:ascii="Times New Roman" w:eastAsia="Calibri" w:hAnsi="Times New Roman" w:cs="Times New Roman"/>
          <w:bCs/>
          <w:sz w:val="24"/>
          <w:szCs w:val="24"/>
        </w:rPr>
        <w:lastRenderedPageBreak/>
        <w:t>3. да са подали заявление и декларация (по образец) за продължаване на наемните им правоотношения.</w:t>
      </w:r>
    </w:p>
    <w:p w14:paraId="14D9F7AC"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Заварените отношения с лица, които са в наемно правоотношение с общината за повече от 15 години, са уредени в новия пар. 10 от ПЗР на Наредбата. </w:t>
      </w:r>
      <w:r w:rsidRPr="00F01D89">
        <w:rPr>
          <w:rFonts w:ascii="Times New Roman" w:eastAsia="Calibri" w:hAnsi="Times New Roman" w:cs="Times New Roman"/>
          <w:bCs/>
          <w:sz w:val="24"/>
          <w:szCs w:val="24"/>
        </w:rPr>
        <w:t>След изтичане на максималния срок за настаняване, определен в чл. 11, ал.6, срокът на наемното правоотношение може да бъде удължен по изключение, след изрично решение на Общински съвет - Разлог, само при наличие на едно от следните условия:</w:t>
      </w:r>
      <w:r>
        <w:rPr>
          <w:rFonts w:ascii="Times New Roman" w:eastAsia="Calibri" w:hAnsi="Times New Roman" w:cs="Times New Roman"/>
          <w:bCs/>
          <w:sz w:val="24"/>
          <w:szCs w:val="24"/>
        </w:rPr>
        <w:t xml:space="preserve"> </w:t>
      </w:r>
      <w:r w:rsidRPr="00F01D89">
        <w:rPr>
          <w:rFonts w:ascii="Times New Roman" w:eastAsia="Calibri" w:hAnsi="Times New Roman" w:cs="Times New Roman"/>
          <w:bCs/>
          <w:sz w:val="24"/>
          <w:szCs w:val="24"/>
        </w:rPr>
        <w:t xml:space="preserve">1. наемателят или член на неговото </w:t>
      </w:r>
      <w:r>
        <w:rPr>
          <w:rFonts w:ascii="Times New Roman" w:eastAsia="Calibri" w:hAnsi="Times New Roman" w:cs="Times New Roman"/>
          <w:bCs/>
          <w:sz w:val="24"/>
          <w:szCs w:val="24"/>
        </w:rPr>
        <w:t>семейство (</w:t>
      </w:r>
      <w:r w:rsidRPr="00F01D89">
        <w:rPr>
          <w:rFonts w:ascii="Times New Roman" w:eastAsia="Calibri" w:hAnsi="Times New Roman" w:cs="Times New Roman"/>
          <w:bCs/>
          <w:sz w:val="24"/>
          <w:szCs w:val="24"/>
        </w:rPr>
        <w:t>домакинство</w:t>
      </w:r>
      <w:r>
        <w:rPr>
          <w:rFonts w:ascii="Times New Roman" w:eastAsia="Calibri" w:hAnsi="Times New Roman" w:cs="Times New Roman"/>
          <w:bCs/>
          <w:sz w:val="24"/>
          <w:szCs w:val="24"/>
        </w:rPr>
        <w:t>)</w:t>
      </w:r>
      <w:r w:rsidRPr="00F01D89">
        <w:rPr>
          <w:rFonts w:ascii="Times New Roman" w:eastAsia="Calibri" w:hAnsi="Times New Roman" w:cs="Times New Roman"/>
          <w:bCs/>
          <w:sz w:val="24"/>
          <w:szCs w:val="24"/>
        </w:rPr>
        <w:t xml:space="preserve"> има издадено валидно експертно решение на ТЕЛК/НЕЛК с определена трайно намалена работоспособност не по-малко от 85%;</w:t>
      </w:r>
      <w:r>
        <w:rPr>
          <w:rFonts w:ascii="Times New Roman" w:eastAsia="Calibri" w:hAnsi="Times New Roman" w:cs="Times New Roman"/>
          <w:bCs/>
          <w:sz w:val="24"/>
          <w:szCs w:val="24"/>
        </w:rPr>
        <w:t xml:space="preserve"> 2.</w:t>
      </w:r>
      <w:r w:rsidRPr="00F01D89">
        <w:rPr>
          <w:rFonts w:ascii="Times New Roman" w:eastAsia="Calibri" w:hAnsi="Times New Roman" w:cs="Times New Roman"/>
          <w:bCs/>
          <w:sz w:val="24"/>
          <w:szCs w:val="24"/>
        </w:rPr>
        <w:t xml:space="preserve"> наемателят е навършил 70 години към датата на изтичане на договора.</w:t>
      </w:r>
    </w:p>
    <w:p w14:paraId="08FF321E" w14:textId="77777777" w:rsidR="009C5090" w:rsidRPr="00D926E9"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t>Редът за отдаване под наем на с</w:t>
      </w:r>
      <w:r w:rsidRPr="00D926E9">
        <w:rPr>
          <w:rFonts w:ascii="Times New Roman" w:eastAsia="Calibri" w:hAnsi="Times New Roman" w:cs="Times New Roman"/>
          <w:bCs/>
          <w:sz w:val="24"/>
          <w:szCs w:val="24"/>
        </w:rPr>
        <w:t>вободни общински жилища за настаняването</w:t>
      </w:r>
      <w:r>
        <w:rPr>
          <w:rFonts w:ascii="Times New Roman" w:eastAsia="Calibri" w:hAnsi="Times New Roman" w:cs="Times New Roman"/>
          <w:bCs/>
          <w:sz w:val="24"/>
          <w:szCs w:val="24"/>
        </w:rPr>
        <w:t xml:space="preserve"> </w:t>
      </w:r>
      <w:r w:rsidRPr="00D926E9">
        <w:rPr>
          <w:rFonts w:ascii="Times New Roman" w:eastAsia="Calibri" w:hAnsi="Times New Roman" w:cs="Times New Roman"/>
          <w:bCs/>
          <w:sz w:val="24"/>
          <w:szCs w:val="24"/>
        </w:rPr>
        <w:t>в които няма нуждаещи се граждани, отговарящи на условията на чл.43 и чл.45 от Закона за общинската собственост</w:t>
      </w:r>
      <w:r>
        <w:rPr>
          <w:rFonts w:ascii="Times New Roman" w:eastAsia="Calibri" w:hAnsi="Times New Roman" w:cs="Times New Roman"/>
          <w:bCs/>
          <w:sz w:val="24"/>
          <w:szCs w:val="24"/>
        </w:rPr>
        <w:t>, е изменен, доколкото в досега действащата  уредба е налице противоречие – уредени са условия, на които следва да отговарят кандидатстващите лица, които по същество се припокриват с условията, на които следва да отговарят лицата с установени жилищни нужди по чл. 14, ал.1 от Наредбата. В новата редакция на чл. 25а, ал. 2 и 3, е предвидено, че п</w:t>
      </w:r>
      <w:r w:rsidRPr="00D926E9">
        <w:rPr>
          <w:rFonts w:ascii="Times New Roman" w:eastAsia="Calibri" w:hAnsi="Times New Roman" w:cs="Times New Roman"/>
          <w:bCs/>
          <w:sz w:val="24"/>
          <w:szCs w:val="24"/>
        </w:rPr>
        <w:t>ри наличие на свободни общински жилища, общинският съвет приема решен</w:t>
      </w:r>
      <w:r>
        <w:rPr>
          <w:rFonts w:ascii="Times New Roman" w:eastAsia="Calibri" w:hAnsi="Times New Roman" w:cs="Times New Roman"/>
          <w:bCs/>
          <w:sz w:val="24"/>
          <w:szCs w:val="24"/>
        </w:rPr>
        <w:t>и</w:t>
      </w:r>
      <w:r w:rsidRPr="00D926E9">
        <w:rPr>
          <w:rFonts w:ascii="Times New Roman" w:eastAsia="Calibri" w:hAnsi="Times New Roman" w:cs="Times New Roman"/>
          <w:bCs/>
          <w:sz w:val="24"/>
          <w:szCs w:val="24"/>
        </w:rPr>
        <w:t>е, с което индивидуализира жилището/жилищата, пазарната наемна цена, условията за наемане и срок</w:t>
      </w:r>
      <w:r>
        <w:rPr>
          <w:rFonts w:ascii="Times New Roman" w:eastAsia="Calibri" w:hAnsi="Times New Roman" w:cs="Times New Roman"/>
          <w:bCs/>
          <w:sz w:val="24"/>
          <w:szCs w:val="24"/>
        </w:rPr>
        <w:t>а</w:t>
      </w:r>
      <w:r w:rsidRPr="00D926E9">
        <w:rPr>
          <w:rFonts w:ascii="Times New Roman" w:eastAsia="Calibri" w:hAnsi="Times New Roman" w:cs="Times New Roman"/>
          <w:bCs/>
          <w:sz w:val="24"/>
          <w:szCs w:val="24"/>
        </w:rPr>
        <w:t xml:space="preserve"> за подаване на заявления за наемане на жилището. Решението на общинския съвет се обявява на информационното табло в сградата на общинската администрация и се публикува на интернет страницата на общината.</w:t>
      </w:r>
      <w:r w:rsidRPr="00D926E9">
        <w:t xml:space="preserve"> </w:t>
      </w:r>
      <w:r w:rsidRPr="00D926E9">
        <w:rPr>
          <w:rFonts w:ascii="Times New Roman" w:eastAsia="Calibri" w:hAnsi="Times New Roman" w:cs="Times New Roman"/>
          <w:bCs/>
          <w:sz w:val="24"/>
          <w:szCs w:val="24"/>
        </w:rPr>
        <w:t>Постъпилите заявления се разглеждат от комисията по чл.18 в 2-месечен срок от постъпването. След решението на комисията, Кметът внася предложение в Об</w:t>
      </w:r>
      <w:r>
        <w:rPr>
          <w:rFonts w:ascii="Times New Roman" w:eastAsia="Calibri" w:hAnsi="Times New Roman" w:cs="Times New Roman"/>
          <w:bCs/>
          <w:sz w:val="24"/>
          <w:szCs w:val="24"/>
        </w:rPr>
        <w:t>щински съвет – Разлог за отдаване под наем на свободните жилища</w:t>
      </w:r>
      <w:r w:rsidRPr="00D926E9">
        <w:rPr>
          <w:rFonts w:ascii="Times New Roman" w:eastAsia="Calibri" w:hAnsi="Times New Roman" w:cs="Times New Roman"/>
          <w:bCs/>
          <w:sz w:val="24"/>
          <w:szCs w:val="24"/>
        </w:rPr>
        <w:t>. Въз основа на решението на О</w:t>
      </w:r>
      <w:r>
        <w:rPr>
          <w:rFonts w:ascii="Times New Roman" w:eastAsia="Calibri" w:hAnsi="Times New Roman" w:cs="Times New Roman"/>
          <w:bCs/>
          <w:sz w:val="24"/>
          <w:szCs w:val="24"/>
        </w:rPr>
        <w:t>бщински съвет - Разлог</w:t>
      </w:r>
      <w:r w:rsidRPr="00D926E9">
        <w:rPr>
          <w:rFonts w:ascii="Times New Roman" w:eastAsia="Calibri" w:hAnsi="Times New Roman" w:cs="Times New Roman"/>
          <w:bCs/>
          <w:sz w:val="24"/>
          <w:szCs w:val="24"/>
        </w:rPr>
        <w:t>,  Кметът издава заповед и сключва договор</w:t>
      </w:r>
      <w:r>
        <w:rPr>
          <w:rFonts w:ascii="Times New Roman" w:eastAsia="Calibri" w:hAnsi="Times New Roman" w:cs="Times New Roman"/>
          <w:bCs/>
          <w:sz w:val="24"/>
          <w:szCs w:val="24"/>
        </w:rPr>
        <w:t xml:space="preserve"> за наем. Изменен е и текста на чл. 25а, ал.6 от Наредбата, уреждащ начина на определяне на „пазарна наемна цена“ в разглежданата хипотеза, като е предвидено че същата се определя от лицензиран експерт-оценител. Посоченият метод за определяне на „пазарна наемна цена“ е утвърден в практиката като обективен и адекватен и удовлетворява в пълна степен целта и изискванията на чл. 25а от Наредбата. </w:t>
      </w:r>
    </w:p>
    <w:p w14:paraId="413257F4" w14:textId="77777777" w:rsidR="009C5090" w:rsidRPr="00CE1F7D"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Pr="00CE1F7D">
        <w:rPr>
          <w:rFonts w:ascii="Times New Roman" w:eastAsia="Calibri" w:hAnsi="Times New Roman" w:cs="Times New Roman"/>
          <w:bCs/>
          <w:sz w:val="24"/>
          <w:szCs w:val="24"/>
        </w:rPr>
        <w:t xml:space="preserve">В §1, т. 1 от Допълнителните разпоредби, е допълнена дефиницията на „семейство“, с цел осигуряване достъпа до настаняване под наем на нуждаещи се от жилище лица, които се намират във фактическо съжителство и отглеждат заедно децата си, но нямат сключен граждански брак (не са съпрузи), доколкото в досегашната редакция е налице празнота по отношение на тази група лица, а с оглед състоянието на социалния живот в страната, това е немалка група от обществото. Съгласно допълнената дефиниция, „семейство“ са съпрузите или съвместно живеещи родители без сключен граждански брак, които съжителстват на един настоящ адрес и ненавършилите пълнолетие техни деца, ако не са встъпили в брак.  </w:t>
      </w:r>
    </w:p>
    <w:p w14:paraId="4365082D"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sidRPr="00CE1F7D">
        <w:rPr>
          <w:rFonts w:ascii="Times New Roman" w:eastAsia="Calibri" w:hAnsi="Times New Roman" w:cs="Times New Roman"/>
          <w:bCs/>
          <w:sz w:val="24"/>
          <w:szCs w:val="24"/>
        </w:rPr>
        <w:tab/>
        <w:t xml:space="preserve">В § 1 от Допълнителните разпоредби, е създадена нова </w:t>
      </w:r>
      <w:r>
        <w:rPr>
          <w:rFonts w:ascii="Times New Roman" w:eastAsia="Calibri" w:hAnsi="Times New Roman" w:cs="Times New Roman"/>
          <w:bCs/>
          <w:sz w:val="24"/>
          <w:szCs w:val="24"/>
        </w:rPr>
        <w:t xml:space="preserve">т.1а, в която е въведена дефиниция на понятието „млади семейства“, тъй като е налице празнота в досегашната уредба. </w:t>
      </w:r>
      <w:r w:rsidRPr="00D473AF">
        <w:rPr>
          <w:rFonts w:ascii="Times New Roman" w:eastAsia="Calibri" w:hAnsi="Times New Roman" w:cs="Times New Roman"/>
          <w:bCs/>
          <w:sz w:val="24"/>
          <w:szCs w:val="24"/>
        </w:rPr>
        <w:t>„Млади семейства” са семействата, в които съпрузите не са навършили 35 години към датата на решението на комисията.</w:t>
      </w:r>
    </w:p>
    <w:p w14:paraId="15F78CB4" w14:textId="77777777" w:rsidR="009C5090" w:rsidRPr="00CE1F7D"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Pr="00CE1F7D">
        <w:rPr>
          <w:rFonts w:ascii="Times New Roman" w:eastAsia="Calibri" w:hAnsi="Times New Roman" w:cs="Times New Roman"/>
          <w:bCs/>
          <w:sz w:val="24"/>
          <w:szCs w:val="24"/>
        </w:rPr>
        <w:t>В § 1 от Допълнителните разпоредби, е допълнена дефиницията за „домакинство“ в последната и част, касаеща невстъпилите в брак братя и сестри на наемателя, като е уточнено че за да се считат в едно домакинство със същия, следва да живеят с него. В резултат на това допълнение, разпоредбата придобива следния вид: „Домакинство” са съпрузите, ненавършилите пълнолетие низходящи, възходящите и пълнолетните низходящи, които живеят с наемателя, както и братята и сестрите, които не са встъпили в брак и живеят с наемателя.</w:t>
      </w:r>
    </w:p>
    <w:p w14:paraId="54DD8D83" w14:textId="611577EC" w:rsidR="009C5090" w:rsidRPr="002F398D"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0A605D" w:rsidRPr="000A605D">
        <w:rPr>
          <w:rFonts w:ascii="Times New Roman" w:eastAsia="Calibri" w:hAnsi="Times New Roman" w:cs="Times New Roman"/>
          <w:bCs/>
          <w:sz w:val="24"/>
          <w:szCs w:val="24"/>
        </w:rPr>
        <w:t xml:space="preserve">С оглед Решение №83 по Протокол №4/30.04.2025г. на Общински съвет Разлог и приетата въз основа на него Наредба за изменение и допълнение на подзаконови нормативни актове, приети от Общински съвет – Разлог, се създава нов §9 от ПЗР на </w:t>
      </w:r>
      <w:r w:rsidR="000A605D" w:rsidRPr="000A605D">
        <w:rPr>
          <w:rFonts w:ascii="Times New Roman" w:eastAsia="Calibri" w:hAnsi="Times New Roman" w:cs="Times New Roman"/>
          <w:bCs/>
          <w:sz w:val="24"/>
          <w:szCs w:val="24"/>
        </w:rPr>
        <w:lastRenderedPageBreak/>
        <w:t>Н</w:t>
      </w:r>
      <w:r w:rsidR="003226F3">
        <w:rPr>
          <w:rFonts w:ascii="Times New Roman" w:eastAsia="Calibri" w:hAnsi="Times New Roman" w:cs="Times New Roman"/>
          <w:bCs/>
          <w:sz w:val="24"/>
          <w:szCs w:val="24"/>
        </w:rPr>
        <w:t>аредбата, с оглед привеждането ѝ</w:t>
      </w:r>
      <w:r w:rsidR="000A605D" w:rsidRPr="000A605D">
        <w:rPr>
          <w:rFonts w:ascii="Times New Roman" w:eastAsia="Calibri" w:hAnsi="Times New Roman" w:cs="Times New Roman"/>
          <w:bCs/>
          <w:sz w:val="24"/>
          <w:szCs w:val="24"/>
        </w:rPr>
        <w:t xml:space="preserve"> в съответствие с новия Закон за въвеждане на еврото в РБ. Съгласно  §9 от ПЗР, след датата на въвеждане на еврото в Република България, размерът на паричната стойност по чл. 27, ал. 2 от Наредбата, посочена в български лева, се превалутира и закръглява в евро, съобразно реда по чл.12 и чл.13 от Закона за въвеждане на еврото в РБ</w:t>
      </w:r>
      <w:r w:rsidR="000A605D">
        <w:rPr>
          <w:rFonts w:ascii="Times New Roman" w:eastAsia="Calibri" w:hAnsi="Times New Roman" w:cs="Times New Roman"/>
          <w:bCs/>
          <w:sz w:val="24"/>
          <w:szCs w:val="24"/>
        </w:rPr>
        <w:t>.</w:t>
      </w:r>
    </w:p>
    <w:p w14:paraId="528AB64D"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p>
    <w:p w14:paraId="2E808E67" w14:textId="77777777" w:rsidR="009C5090" w:rsidRDefault="009C5090" w:rsidP="009C5090">
      <w:pPr>
        <w:numPr>
          <w:ilvl w:val="0"/>
          <w:numId w:val="1"/>
        </w:numPr>
        <w:tabs>
          <w:tab w:val="left" w:pos="993"/>
        </w:tabs>
        <w:spacing w:after="120" w:line="240" w:lineRule="auto"/>
        <w:ind w:left="0" w:firstLine="851"/>
        <w:contextualSpacing/>
        <w:jc w:val="both"/>
        <w:outlineLvl w:val="0"/>
        <w:rPr>
          <w:rFonts w:ascii="Times New Roman" w:eastAsia="Calibri" w:hAnsi="Times New Roman" w:cs="Times New Roman"/>
          <w:bCs/>
          <w:sz w:val="24"/>
          <w:szCs w:val="24"/>
        </w:rPr>
      </w:pPr>
      <w:r w:rsidRPr="006053F9">
        <w:rPr>
          <w:rFonts w:ascii="Times New Roman" w:eastAsia="Calibri" w:hAnsi="Times New Roman" w:cs="Times New Roman"/>
          <w:b/>
          <w:bCs/>
          <w:sz w:val="24"/>
          <w:szCs w:val="24"/>
          <w:lang w:val="ru-RU"/>
        </w:rPr>
        <w:t>Цел</w:t>
      </w:r>
      <w:r w:rsidRPr="009C5090">
        <w:rPr>
          <w:rFonts w:ascii="Times New Roman" w:eastAsia="Calibri" w:hAnsi="Times New Roman" w:cs="Times New Roman"/>
          <w:b/>
          <w:bCs/>
          <w:sz w:val="24"/>
          <w:szCs w:val="24"/>
        </w:rPr>
        <w:t>и</w:t>
      </w:r>
      <w:r w:rsidRPr="00B46344">
        <w:rPr>
          <w:rFonts w:ascii="Times New Roman" w:eastAsia="Calibri" w:hAnsi="Times New Roman" w:cs="Times New Roman"/>
          <w:bCs/>
          <w:sz w:val="24"/>
          <w:szCs w:val="24"/>
        </w:rPr>
        <w:t>,</w:t>
      </w:r>
      <w:r>
        <w:rPr>
          <w:rFonts w:ascii="Times New Roman" w:eastAsia="Calibri" w:hAnsi="Times New Roman" w:cs="Times New Roman"/>
          <w:b/>
          <w:sz w:val="24"/>
          <w:szCs w:val="24"/>
        </w:rPr>
        <w:t xml:space="preserve"> </w:t>
      </w:r>
      <w:r w:rsidRPr="00B46344">
        <w:rPr>
          <w:rFonts w:ascii="Times New Roman" w:eastAsia="Calibri" w:hAnsi="Times New Roman" w:cs="Times New Roman"/>
          <w:bCs/>
          <w:sz w:val="24"/>
          <w:szCs w:val="24"/>
        </w:rPr>
        <w:t>които се поставят с приемането на</w:t>
      </w:r>
      <w:r w:rsidRPr="00B46344">
        <w:rPr>
          <w:rFonts w:ascii="Times New Roman" w:hAnsi="Times New Roman" w:cs="Times New Roman"/>
          <w:bCs/>
          <w:sz w:val="24"/>
          <w:szCs w:val="24"/>
        </w:rPr>
        <w:t xml:space="preserve"> Наредба за изменение и допълнение на </w:t>
      </w:r>
      <w:r w:rsidRPr="00B46344">
        <w:rPr>
          <w:rFonts w:ascii="Times New Roman" w:eastAsia="Calibri" w:hAnsi="Times New Roman" w:cs="Times New Roman"/>
          <w:bCs/>
          <w:sz w:val="24"/>
          <w:szCs w:val="24"/>
        </w:rPr>
        <w:t>Наредбата за условията и реда за установяване на жилищни нужди и за настаняване под наем и продажба на общински жилища (съгласно чл. 28, ал.2, т.</w:t>
      </w:r>
      <w:r>
        <w:rPr>
          <w:rFonts w:ascii="Times New Roman" w:eastAsia="Calibri" w:hAnsi="Times New Roman" w:cs="Times New Roman"/>
          <w:bCs/>
          <w:sz w:val="24"/>
          <w:szCs w:val="24"/>
        </w:rPr>
        <w:t>2</w:t>
      </w:r>
      <w:r w:rsidRPr="00B46344">
        <w:rPr>
          <w:rFonts w:ascii="Times New Roman" w:eastAsia="Calibri" w:hAnsi="Times New Roman" w:cs="Times New Roman"/>
          <w:bCs/>
          <w:sz w:val="24"/>
          <w:szCs w:val="24"/>
        </w:rPr>
        <w:t xml:space="preserve"> от Закона за нормативните актове).</w:t>
      </w:r>
    </w:p>
    <w:p w14:paraId="14E3C483"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r>
      <w:bookmarkStart w:id="1" w:name="_Hlk207889178"/>
      <w:r>
        <w:rPr>
          <w:rFonts w:ascii="Times New Roman" w:eastAsia="Calibri" w:hAnsi="Times New Roman" w:cs="Times New Roman"/>
          <w:bCs/>
          <w:sz w:val="24"/>
          <w:szCs w:val="24"/>
        </w:rPr>
        <w:t xml:space="preserve">Преразглеждане на условията за кандидатстване </w:t>
      </w:r>
      <w:r w:rsidRPr="000B00AE">
        <w:rPr>
          <w:rFonts w:ascii="Times New Roman" w:eastAsia="Calibri" w:hAnsi="Times New Roman" w:cs="Times New Roman"/>
          <w:bCs/>
          <w:sz w:val="24"/>
          <w:szCs w:val="24"/>
        </w:rPr>
        <w:t>за настаняване под наем в жилищата по чл. 43 от ЗОС</w:t>
      </w:r>
      <w:r>
        <w:rPr>
          <w:rFonts w:ascii="Times New Roman" w:eastAsia="Calibri" w:hAnsi="Times New Roman" w:cs="Times New Roman"/>
          <w:bCs/>
          <w:sz w:val="24"/>
          <w:szCs w:val="24"/>
        </w:rPr>
        <w:t xml:space="preserve"> </w:t>
      </w:r>
      <w:r w:rsidRPr="000B00AE">
        <w:rPr>
          <w:rFonts w:ascii="Times New Roman" w:eastAsia="Calibri" w:hAnsi="Times New Roman" w:cs="Times New Roman"/>
          <w:bCs/>
          <w:sz w:val="24"/>
          <w:szCs w:val="24"/>
        </w:rPr>
        <w:t xml:space="preserve">с цел понижаване на прага на доходите </w:t>
      </w:r>
      <w:r>
        <w:rPr>
          <w:rFonts w:ascii="Times New Roman" w:eastAsia="Calibri" w:hAnsi="Times New Roman" w:cs="Times New Roman"/>
          <w:bCs/>
          <w:sz w:val="24"/>
          <w:szCs w:val="24"/>
        </w:rPr>
        <w:t>и</w:t>
      </w:r>
      <w:r w:rsidRPr="000B00AE">
        <w:rPr>
          <w:rFonts w:ascii="Times New Roman" w:eastAsia="Calibri" w:hAnsi="Times New Roman" w:cs="Times New Roman"/>
          <w:bCs/>
          <w:sz w:val="24"/>
          <w:szCs w:val="24"/>
        </w:rPr>
        <w:t xml:space="preserve"> осигуряване на достъп до жилище на най-нуждаещите се лица.</w:t>
      </w:r>
      <w:r>
        <w:rPr>
          <w:rFonts w:ascii="Times New Roman" w:eastAsia="Calibri" w:hAnsi="Times New Roman" w:cs="Times New Roman"/>
          <w:bCs/>
          <w:sz w:val="24"/>
          <w:szCs w:val="24"/>
        </w:rPr>
        <w:t xml:space="preserve"> </w:t>
      </w:r>
    </w:p>
    <w:p w14:paraId="00F686D2"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Създаване на </w:t>
      </w:r>
      <w:bookmarkStart w:id="2" w:name="_Hlk207983449"/>
      <w:r>
        <w:rPr>
          <w:rFonts w:ascii="Times New Roman" w:eastAsia="Calibri" w:hAnsi="Times New Roman" w:cs="Times New Roman"/>
          <w:bCs/>
          <w:sz w:val="24"/>
          <w:szCs w:val="24"/>
        </w:rPr>
        <w:t xml:space="preserve">стимули на лицата да търсят активно социално включване с цел по-бързо отпадане на необходимостта от ползване на общинско жилище чрез ограничаване на срока за настаняване под наем и ограничаване на възможностите за удължаване на наемните правоотношения с въвеждане на допълнителни критерии. </w:t>
      </w:r>
      <w:bookmarkEnd w:id="2"/>
    </w:p>
    <w:p w14:paraId="0C9EE6BB"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Привеждане в съответствие на уредбата с </w:t>
      </w:r>
      <w:r>
        <w:rPr>
          <w:rFonts w:ascii="Times New Roman" w:eastAsia="Calibri" w:hAnsi="Times New Roman" w:cs="Times New Roman"/>
          <w:bCs/>
          <w:i/>
          <w:iCs/>
          <w:sz w:val="24"/>
          <w:szCs w:val="24"/>
        </w:rPr>
        <w:t>Указанията</w:t>
      </w:r>
      <w:r w:rsidRPr="00883A76">
        <w:rPr>
          <w:rFonts w:ascii="Times New Roman" w:eastAsia="Calibri" w:hAnsi="Times New Roman" w:cs="Times New Roman"/>
          <w:bCs/>
          <w:i/>
          <w:iCs/>
          <w:sz w:val="24"/>
          <w:szCs w:val="24"/>
        </w:rPr>
        <w:t xml:space="preserve"> за подобряване на реда и управлението на общинския жилищен сграден фонд, утвърдени август 2023г. от Заместник – министъра на регионалното развитие и благоустройство</w:t>
      </w:r>
      <w:r>
        <w:rPr>
          <w:rFonts w:ascii="Times New Roman" w:eastAsia="Calibri" w:hAnsi="Times New Roman" w:cs="Times New Roman"/>
          <w:bCs/>
          <w:sz w:val="24"/>
          <w:szCs w:val="24"/>
        </w:rPr>
        <w:t>, утвърдени със Заповед РД-02-14-884/15.08.2023г. на Заместник-министъра Ангелина Бонева.</w:t>
      </w:r>
    </w:p>
    <w:p w14:paraId="47064F81" w14:textId="77777777" w:rsidR="009C5090" w:rsidRPr="00B01CDA"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t>Преодоляване на противоречия и празноти в досега действащата уредба.</w:t>
      </w:r>
    </w:p>
    <w:bookmarkEnd w:id="1"/>
    <w:p w14:paraId="5824D659"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Проектът цели осъвременяването на действащата подзаконова нормативна уредба и нейното развитие, включително чрез провеждане на обществени консултации и обсъждания на предлагания проект, в рамките на които ще бъдат взети предвид мненията и предложенията на гражданите и организациите. </w:t>
      </w:r>
    </w:p>
    <w:p w14:paraId="18400B9F"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r>
    </w:p>
    <w:p w14:paraId="6C0A8CD4"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r>
      <w:bookmarkStart w:id="3" w:name="_Hlk207894500"/>
      <w:r>
        <w:rPr>
          <w:rFonts w:ascii="Times New Roman" w:eastAsia="Calibri" w:hAnsi="Times New Roman" w:cs="Times New Roman"/>
          <w:bCs/>
          <w:sz w:val="24"/>
          <w:szCs w:val="24"/>
        </w:rPr>
        <w:t xml:space="preserve">При изготвянето на проекта на Наредба за изменение и </w:t>
      </w:r>
      <w:r w:rsidRPr="004A4B13">
        <w:rPr>
          <w:rFonts w:ascii="Times New Roman" w:eastAsia="Calibri" w:hAnsi="Times New Roman" w:cs="Times New Roman"/>
          <w:bCs/>
          <w:sz w:val="24"/>
          <w:szCs w:val="24"/>
        </w:rPr>
        <w:t>допълнение на Наредбата за условията и реда за установяване на жилищни нужди и за настаняване под наем и продажба на общински жилища</w:t>
      </w:r>
      <w:r>
        <w:rPr>
          <w:rFonts w:ascii="Times New Roman" w:eastAsia="Calibri" w:hAnsi="Times New Roman" w:cs="Times New Roman"/>
          <w:bCs/>
          <w:sz w:val="24"/>
          <w:szCs w:val="24"/>
        </w:rPr>
        <w:t xml:space="preserve">, са спазени </w:t>
      </w:r>
      <w:r w:rsidRPr="009C5090">
        <w:rPr>
          <w:rFonts w:ascii="Times New Roman" w:eastAsia="Calibri" w:hAnsi="Times New Roman" w:cs="Times New Roman"/>
          <w:b/>
          <w:bCs/>
          <w:sz w:val="24"/>
          <w:szCs w:val="24"/>
        </w:rPr>
        <w:t>принципите</w:t>
      </w:r>
      <w:r>
        <w:rPr>
          <w:rFonts w:ascii="Times New Roman" w:eastAsia="Calibri" w:hAnsi="Times New Roman" w:cs="Times New Roman"/>
          <w:bCs/>
          <w:sz w:val="24"/>
          <w:szCs w:val="24"/>
        </w:rPr>
        <w:t xml:space="preserve"> на необходимост, обоснованост, предвидимост, откритост, съгласуваност, субсидиарност, пропорционалност и стабилност.  </w:t>
      </w:r>
    </w:p>
    <w:p w14:paraId="6BC99873"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Pr="004A4B13">
        <w:rPr>
          <w:rFonts w:ascii="Times New Roman" w:eastAsia="Calibri" w:hAnsi="Times New Roman" w:cs="Times New Roman"/>
          <w:b/>
          <w:sz w:val="24"/>
          <w:szCs w:val="24"/>
        </w:rPr>
        <w:t>Принцип на необходимост</w:t>
      </w:r>
      <w:r>
        <w:rPr>
          <w:rFonts w:ascii="Times New Roman" w:eastAsia="Calibri" w:hAnsi="Times New Roman" w:cs="Times New Roman"/>
          <w:bCs/>
          <w:sz w:val="24"/>
          <w:szCs w:val="24"/>
        </w:rPr>
        <w:t xml:space="preserve"> – необходимо е приемането на проекта </w:t>
      </w:r>
      <w:r w:rsidRPr="004A4B13">
        <w:rPr>
          <w:rFonts w:ascii="Times New Roman" w:eastAsia="Calibri" w:hAnsi="Times New Roman" w:cs="Times New Roman"/>
          <w:bCs/>
          <w:sz w:val="24"/>
          <w:szCs w:val="24"/>
        </w:rPr>
        <w:t>на Наредба за изменение и допълнение на Наредбата за условията и реда за установяване на жилищни нужди и за настаняване под наем и продажба на общински жилища</w:t>
      </w:r>
      <w:r>
        <w:rPr>
          <w:rFonts w:ascii="Times New Roman" w:eastAsia="Calibri" w:hAnsi="Times New Roman" w:cs="Times New Roman"/>
          <w:bCs/>
          <w:sz w:val="24"/>
          <w:szCs w:val="24"/>
        </w:rPr>
        <w:t xml:space="preserve">, предвид гореизложените съображения. </w:t>
      </w:r>
    </w:p>
    <w:p w14:paraId="2FEA624C"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Pr="004A4B13">
        <w:rPr>
          <w:rFonts w:ascii="Times New Roman" w:eastAsia="Calibri" w:hAnsi="Times New Roman" w:cs="Times New Roman"/>
          <w:b/>
          <w:sz w:val="24"/>
          <w:szCs w:val="24"/>
        </w:rPr>
        <w:t>Принцип на обоснованост</w:t>
      </w:r>
      <w:r>
        <w:rPr>
          <w:rFonts w:ascii="Times New Roman" w:eastAsia="Calibri" w:hAnsi="Times New Roman" w:cs="Times New Roman"/>
          <w:bCs/>
          <w:sz w:val="24"/>
          <w:szCs w:val="24"/>
        </w:rPr>
        <w:t xml:space="preserve"> – предложението за изменение и допълнение е подкрепено с факти. </w:t>
      </w:r>
    </w:p>
    <w:p w14:paraId="4DC9D473"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Pr="004A4B13">
        <w:rPr>
          <w:rFonts w:ascii="Times New Roman" w:eastAsia="Calibri" w:hAnsi="Times New Roman" w:cs="Times New Roman"/>
          <w:b/>
          <w:sz w:val="24"/>
          <w:szCs w:val="24"/>
        </w:rPr>
        <w:t>Принципите на предвидимост и откритост</w:t>
      </w:r>
      <w:r>
        <w:rPr>
          <w:rFonts w:ascii="Times New Roman" w:eastAsia="Calibri" w:hAnsi="Times New Roman" w:cs="Times New Roman"/>
          <w:bCs/>
          <w:sz w:val="24"/>
          <w:szCs w:val="24"/>
        </w:rPr>
        <w:t xml:space="preserve"> са спазени – проектът на Наредбата, настоящото предложение, мотивите, частичната предварителна оценка на въздействието, ще бъдат качени на официалната интернет страница на Община Разлог за становища и предложения от граждани и организации. </w:t>
      </w:r>
    </w:p>
    <w:p w14:paraId="52E82D9F"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Pr="004A4B13">
        <w:rPr>
          <w:rFonts w:ascii="Times New Roman" w:eastAsia="Calibri" w:hAnsi="Times New Roman" w:cs="Times New Roman"/>
          <w:b/>
          <w:sz w:val="24"/>
          <w:szCs w:val="24"/>
        </w:rPr>
        <w:t>Принципът на съгласуваност</w:t>
      </w:r>
      <w:r>
        <w:rPr>
          <w:rFonts w:ascii="Times New Roman" w:eastAsia="Calibri" w:hAnsi="Times New Roman" w:cs="Times New Roman"/>
          <w:bCs/>
          <w:sz w:val="24"/>
          <w:szCs w:val="24"/>
        </w:rPr>
        <w:t xml:space="preserve"> е спазен, тъй като ще бъде проведено обществено обсъждане със заинтересованите лица. </w:t>
      </w:r>
    </w:p>
    <w:p w14:paraId="302B118B"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Pr="004A4B13">
        <w:rPr>
          <w:rFonts w:ascii="Times New Roman" w:eastAsia="Calibri" w:hAnsi="Times New Roman" w:cs="Times New Roman"/>
          <w:b/>
          <w:sz w:val="24"/>
          <w:szCs w:val="24"/>
        </w:rPr>
        <w:t>Принципите на субсидиарност, пропорционалност и стабилност</w:t>
      </w:r>
      <w:r>
        <w:rPr>
          <w:rFonts w:ascii="Times New Roman" w:eastAsia="Calibri" w:hAnsi="Times New Roman" w:cs="Times New Roman"/>
          <w:bCs/>
          <w:sz w:val="24"/>
          <w:szCs w:val="24"/>
        </w:rPr>
        <w:t xml:space="preserve"> – Проектът на Наредбата за </w:t>
      </w:r>
      <w:r w:rsidRPr="004A4B13">
        <w:rPr>
          <w:rFonts w:ascii="Times New Roman" w:eastAsia="Calibri" w:hAnsi="Times New Roman" w:cs="Times New Roman"/>
          <w:bCs/>
          <w:sz w:val="24"/>
          <w:szCs w:val="24"/>
        </w:rPr>
        <w:t>изменение и допълнение</w:t>
      </w:r>
      <w:r>
        <w:rPr>
          <w:rFonts w:ascii="Times New Roman" w:eastAsia="Calibri" w:hAnsi="Times New Roman" w:cs="Times New Roman"/>
          <w:bCs/>
          <w:sz w:val="24"/>
          <w:szCs w:val="24"/>
        </w:rPr>
        <w:t xml:space="preserve">, ще актуализира </w:t>
      </w:r>
      <w:r w:rsidRPr="004A4B13">
        <w:rPr>
          <w:rFonts w:ascii="Times New Roman" w:eastAsia="Calibri" w:hAnsi="Times New Roman" w:cs="Times New Roman"/>
          <w:bCs/>
          <w:sz w:val="24"/>
          <w:szCs w:val="24"/>
        </w:rPr>
        <w:t>Наредбата за условията и реда за установяване на жилищни нужди и за настаняване под наем и продажба на общински жилища</w:t>
      </w:r>
      <w:r>
        <w:rPr>
          <w:rFonts w:ascii="Times New Roman" w:eastAsia="Calibri" w:hAnsi="Times New Roman" w:cs="Times New Roman"/>
          <w:bCs/>
          <w:sz w:val="24"/>
          <w:szCs w:val="24"/>
        </w:rPr>
        <w:t xml:space="preserve"> в съответствие с действащото законодателство. </w:t>
      </w:r>
    </w:p>
    <w:bookmarkEnd w:id="3"/>
    <w:p w14:paraId="7F4CC0BB" w14:textId="77777777" w:rsidR="009C5090" w:rsidRDefault="009C5090" w:rsidP="009C5090">
      <w:pPr>
        <w:tabs>
          <w:tab w:val="left" w:pos="993"/>
        </w:tabs>
        <w:spacing w:after="120" w:line="240" w:lineRule="auto"/>
        <w:ind w:left="851"/>
        <w:contextualSpacing/>
        <w:jc w:val="both"/>
        <w:outlineLvl w:val="0"/>
        <w:rPr>
          <w:rFonts w:ascii="Times New Roman" w:eastAsia="Calibri" w:hAnsi="Times New Roman" w:cs="Times New Roman"/>
          <w:bCs/>
          <w:sz w:val="24"/>
          <w:szCs w:val="24"/>
        </w:rPr>
      </w:pPr>
    </w:p>
    <w:p w14:paraId="3E8AD1D3" w14:textId="77777777" w:rsidR="009C5090" w:rsidRDefault="009C5090" w:rsidP="009C5090">
      <w:pPr>
        <w:numPr>
          <w:ilvl w:val="0"/>
          <w:numId w:val="1"/>
        </w:numPr>
        <w:tabs>
          <w:tab w:val="left" w:pos="993"/>
        </w:tabs>
        <w:spacing w:after="120" w:line="240" w:lineRule="auto"/>
        <w:ind w:left="0" w:firstLine="851"/>
        <w:contextualSpacing/>
        <w:jc w:val="both"/>
        <w:outlineLvl w:val="0"/>
        <w:rPr>
          <w:rFonts w:ascii="Times New Roman" w:eastAsia="Calibri" w:hAnsi="Times New Roman" w:cs="Times New Roman"/>
          <w:bCs/>
          <w:sz w:val="24"/>
          <w:szCs w:val="24"/>
        </w:rPr>
      </w:pPr>
      <w:r w:rsidRPr="009C5090">
        <w:rPr>
          <w:rFonts w:ascii="Times New Roman" w:eastAsia="Calibri" w:hAnsi="Times New Roman" w:cs="Times New Roman"/>
          <w:b/>
          <w:bCs/>
          <w:sz w:val="24"/>
          <w:szCs w:val="24"/>
        </w:rPr>
        <w:t>Финансови и други средства</w:t>
      </w:r>
      <w:r w:rsidRPr="00B46344">
        <w:rPr>
          <w:rFonts w:ascii="Times New Roman" w:eastAsia="Calibri" w:hAnsi="Times New Roman" w:cs="Times New Roman"/>
          <w:bCs/>
          <w:sz w:val="24"/>
          <w:szCs w:val="24"/>
        </w:rPr>
        <w:t>, необходими за прилагането на Наредба за изменение и допълнение на Наредбата за условията и реда за установяване на жилищни нужди и за настаняване под наем и продажба на общински жилища (съгласно чл. 28, ал.2, т.</w:t>
      </w:r>
      <w:r>
        <w:rPr>
          <w:rFonts w:ascii="Times New Roman" w:eastAsia="Calibri" w:hAnsi="Times New Roman" w:cs="Times New Roman"/>
          <w:bCs/>
          <w:sz w:val="24"/>
          <w:szCs w:val="24"/>
        </w:rPr>
        <w:t>3</w:t>
      </w:r>
      <w:r w:rsidRPr="00B46344">
        <w:rPr>
          <w:rFonts w:ascii="Times New Roman" w:eastAsia="Calibri" w:hAnsi="Times New Roman" w:cs="Times New Roman"/>
          <w:bCs/>
          <w:sz w:val="24"/>
          <w:szCs w:val="24"/>
        </w:rPr>
        <w:t xml:space="preserve"> от Закона за нормативните актове).</w:t>
      </w:r>
    </w:p>
    <w:p w14:paraId="6EA06A49"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ab/>
        <w:t xml:space="preserve">За прилагането на предложената </w:t>
      </w:r>
      <w:r w:rsidRPr="00B46344">
        <w:rPr>
          <w:rFonts w:ascii="Times New Roman" w:eastAsia="Calibri" w:hAnsi="Times New Roman" w:cs="Times New Roman"/>
          <w:bCs/>
          <w:sz w:val="24"/>
          <w:szCs w:val="24"/>
        </w:rPr>
        <w:t>Наредба за изменение и допълнение на Наредбата за условията и реда за установяване на жилищни нужди и за настаняване под наем и продажба на общински жилища</w:t>
      </w:r>
      <w:r>
        <w:rPr>
          <w:rFonts w:ascii="Times New Roman" w:eastAsia="Calibri" w:hAnsi="Times New Roman" w:cs="Times New Roman"/>
          <w:bCs/>
          <w:sz w:val="24"/>
          <w:szCs w:val="24"/>
        </w:rPr>
        <w:t>, не е необходимо предвиждане на допълнителни средства от бюджета на Община Разлог. Н</w:t>
      </w:r>
      <w:r w:rsidRPr="006D54CC">
        <w:rPr>
          <w:rFonts w:ascii="Times New Roman" w:eastAsia="Calibri" w:hAnsi="Times New Roman" w:cs="Times New Roman"/>
          <w:bCs/>
          <w:sz w:val="24"/>
          <w:szCs w:val="24"/>
        </w:rPr>
        <w:t>е се очаква разходването на средства, доколкото с проекта за изменение не се предвижда създаването на нови щатни структури в общинската администраци</w:t>
      </w:r>
      <w:r>
        <w:rPr>
          <w:rFonts w:ascii="Times New Roman" w:eastAsia="Calibri" w:hAnsi="Times New Roman" w:cs="Times New Roman"/>
          <w:bCs/>
          <w:sz w:val="24"/>
          <w:szCs w:val="24"/>
        </w:rPr>
        <w:t xml:space="preserve">я или други мероприятия, свързани с извършването на разходи от страна на  общината. </w:t>
      </w:r>
    </w:p>
    <w:p w14:paraId="1B1A5C2C"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p>
    <w:p w14:paraId="5D4EBBF4" w14:textId="77777777" w:rsidR="009C5090" w:rsidRPr="00DA3C33" w:rsidRDefault="009C5090" w:rsidP="009C5090">
      <w:pPr>
        <w:numPr>
          <w:ilvl w:val="0"/>
          <w:numId w:val="1"/>
        </w:numPr>
        <w:tabs>
          <w:tab w:val="left" w:pos="993"/>
        </w:tabs>
        <w:spacing w:after="120" w:line="240" w:lineRule="auto"/>
        <w:ind w:left="0" w:firstLine="851"/>
        <w:contextualSpacing/>
        <w:jc w:val="both"/>
        <w:outlineLvl w:val="0"/>
        <w:rPr>
          <w:rFonts w:ascii="Times New Roman" w:eastAsia="Calibri" w:hAnsi="Times New Roman" w:cs="Times New Roman"/>
          <w:bCs/>
          <w:sz w:val="24"/>
          <w:szCs w:val="24"/>
        </w:rPr>
      </w:pPr>
      <w:r w:rsidRPr="00DA3C33">
        <w:rPr>
          <w:rFonts w:ascii="Times New Roman" w:eastAsia="Calibri" w:hAnsi="Times New Roman" w:cs="Times New Roman"/>
          <w:b/>
          <w:sz w:val="24"/>
          <w:szCs w:val="24"/>
        </w:rPr>
        <w:t>Очаквани резултати</w:t>
      </w:r>
      <w:r w:rsidRPr="00DA3C33">
        <w:rPr>
          <w:rFonts w:ascii="Times New Roman" w:eastAsia="Calibri" w:hAnsi="Times New Roman" w:cs="Times New Roman"/>
          <w:bCs/>
          <w:sz w:val="24"/>
          <w:szCs w:val="24"/>
        </w:rPr>
        <w:t xml:space="preserve"> от прилагането на Наредба за изменение и допълнение на Наредбата за условията и реда за установяване на жилищни нужди и за настаняване под наем и продажба на общински жилища (съгласно чл. 28, ал.2, т.4 от Закона за нормативните актове):</w:t>
      </w:r>
    </w:p>
    <w:p w14:paraId="308D73C8" w14:textId="77777777" w:rsidR="009C5090" w:rsidRPr="00DA3C33"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sidRPr="00DA3C33">
        <w:rPr>
          <w:rFonts w:ascii="Times New Roman" w:eastAsia="Calibri" w:hAnsi="Times New Roman" w:cs="Times New Roman"/>
          <w:bCs/>
          <w:sz w:val="24"/>
          <w:szCs w:val="24"/>
        </w:rPr>
        <w:tab/>
        <w:t xml:space="preserve">- </w:t>
      </w:r>
      <w:r w:rsidRPr="006053F9">
        <w:rPr>
          <w:rFonts w:ascii="Times New Roman" w:eastAsia="Calibri" w:hAnsi="Times New Roman" w:cs="Times New Roman"/>
          <w:bCs/>
          <w:sz w:val="24"/>
          <w:szCs w:val="24"/>
          <w:lang w:val="ru-RU"/>
        </w:rPr>
        <w:t xml:space="preserve">Задоволяване основните жилищни потребности на най-нуждаещите се граждани, живеещи на територията на община </w:t>
      </w:r>
      <w:r w:rsidRPr="00DA3C33">
        <w:rPr>
          <w:rFonts w:ascii="Times New Roman" w:eastAsia="Calibri" w:hAnsi="Times New Roman" w:cs="Times New Roman"/>
          <w:bCs/>
          <w:sz w:val="24"/>
          <w:szCs w:val="24"/>
        </w:rPr>
        <w:t>Разлог;</w:t>
      </w:r>
    </w:p>
    <w:p w14:paraId="3D9F87F6" w14:textId="77777777" w:rsidR="009C5090" w:rsidRPr="00DA3C33"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sidRPr="00DA3C33">
        <w:rPr>
          <w:rFonts w:ascii="Times New Roman" w:eastAsia="Calibri" w:hAnsi="Times New Roman" w:cs="Times New Roman"/>
          <w:bCs/>
          <w:sz w:val="24"/>
          <w:szCs w:val="24"/>
        </w:rPr>
        <w:tab/>
        <w:t>- Прозрачност и публичност на процедурите по картотекиране;</w:t>
      </w:r>
    </w:p>
    <w:p w14:paraId="2C2FCD13"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sidRPr="00DA3C33">
        <w:rPr>
          <w:rFonts w:ascii="Times New Roman" w:eastAsia="Calibri" w:hAnsi="Times New Roman" w:cs="Times New Roman"/>
          <w:bCs/>
          <w:sz w:val="24"/>
          <w:szCs w:val="24"/>
        </w:rPr>
        <w:tab/>
        <w:t xml:space="preserve">- Отстраняване на </w:t>
      </w:r>
      <w:r>
        <w:rPr>
          <w:rFonts w:ascii="Times New Roman" w:eastAsia="Calibri" w:hAnsi="Times New Roman" w:cs="Times New Roman"/>
          <w:bCs/>
          <w:sz w:val="24"/>
          <w:szCs w:val="24"/>
        </w:rPr>
        <w:t xml:space="preserve">противоречия и </w:t>
      </w:r>
      <w:r w:rsidRPr="00DA3C33">
        <w:rPr>
          <w:rFonts w:ascii="Times New Roman" w:eastAsia="Calibri" w:hAnsi="Times New Roman" w:cs="Times New Roman"/>
          <w:bCs/>
          <w:sz w:val="24"/>
          <w:szCs w:val="24"/>
        </w:rPr>
        <w:t>празноти в досегашната уредба и еднозначно прилагане на Наредбата.</w:t>
      </w:r>
      <w:r>
        <w:rPr>
          <w:rFonts w:ascii="Times New Roman" w:eastAsia="Calibri" w:hAnsi="Times New Roman" w:cs="Times New Roman"/>
          <w:bCs/>
          <w:sz w:val="24"/>
          <w:szCs w:val="24"/>
        </w:rPr>
        <w:t xml:space="preserve"> </w:t>
      </w:r>
    </w:p>
    <w:p w14:paraId="40DB0A2C" w14:textId="77777777" w:rsidR="009C5090" w:rsidRPr="00B46344"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p>
    <w:p w14:paraId="2E2223A2" w14:textId="77777777" w:rsidR="009C5090" w:rsidRDefault="009C5090" w:rsidP="009C5090">
      <w:pPr>
        <w:numPr>
          <w:ilvl w:val="0"/>
          <w:numId w:val="1"/>
        </w:numPr>
        <w:tabs>
          <w:tab w:val="left" w:pos="993"/>
        </w:tabs>
        <w:spacing w:after="120" w:line="240" w:lineRule="auto"/>
        <w:ind w:left="0" w:firstLine="851"/>
        <w:contextualSpacing/>
        <w:jc w:val="both"/>
        <w:outlineLvl w:val="0"/>
        <w:rPr>
          <w:rFonts w:ascii="Times New Roman" w:eastAsia="Calibri" w:hAnsi="Times New Roman" w:cs="Times New Roman"/>
          <w:bCs/>
          <w:sz w:val="24"/>
          <w:szCs w:val="24"/>
        </w:rPr>
      </w:pPr>
      <w:r w:rsidRPr="003C1685">
        <w:rPr>
          <w:rFonts w:ascii="Times New Roman" w:eastAsia="Calibri" w:hAnsi="Times New Roman" w:cs="Times New Roman"/>
          <w:b/>
          <w:sz w:val="24"/>
          <w:szCs w:val="24"/>
        </w:rPr>
        <w:t>Анализ за съответствие с правото на Европейския съюз (</w:t>
      </w:r>
      <w:r>
        <w:rPr>
          <w:rFonts w:ascii="Times New Roman" w:eastAsia="Calibri" w:hAnsi="Times New Roman" w:cs="Times New Roman"/>
          <w:bCs/>
          <w:sz w:val="24"/>
          <w:szCs w:val="24"/>
        </w:rPr>
        <w:t>съгласно чл. 28, ал.2, т. 5 от Закона за нормативните актове)</w:t>
      </w:r>
    </w:p>
    <w:p w14:paraId="6EBDDC09" w14:textId="77777777" w:rsidR="009C5090" w:rsidRDefault="009C5090" w:rsidP="009C5090">
      <w:pPr>
        <w:tabs>
          <w:tab w:val="left" w:pos="993"/>
        </w:tabs>
        <w:spacing w:after="120" w:line="240" w:lineRule="auto"/>
        <w:ind w:left="851"/>
        <w:contextualSpacing/>
        <w:jc w:val="both"/>
        <w:outlineLvl w:val="0"/>
        <w:rPr>
          <w:rFonts w:ascii="Times New Roman" w:eastAsia="Calibri" w:hAnsi="Times New Roman" w:cs="Times New Roman"/>
          <w:bCs/>
          <w:sz w:val="24"/>
          <w:szCs w:val="24"/>
        </w:rPr>
      </w:pPr>
    </w:p>
    <w:p w14:paraId="04AF2B7A"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Настоящият проект за решение относно </w:t>
      </w:r>
      <w:r w:rsidRPr="00B46344">
        <w:rPr>
          <w:rFonts w:ascii="Times New Roman" w:eastAsia="Calibri" w:hAnsi="Times New Roman" w:cs="Times New Roman"/>
          <w:bCs/>
          <w:sz w:val="24"/>
          <w:szCs w:val="24"/>
        </w:rPr>
        <w:t>Наредба за изменение и допълнение на Наредбата за условията и реда за установяване на жилищни нужди и за настаняване под наем и продажба на общински жилища</w:t>
      </w:r>
      <w:r>
        <w:rPr>
          <w:rFonts w:ascii="Times New Roman" w:eastAsia="Calibri" w:hAnsi="Times New Roman" w:cs="Times New Roman"/>
          <w:bCs/>
          <w:sz w:val="24"/>
          <w:szCs w:val="24"/>
        </w:rPr>
        <w:t xml:space="preserve">, касае подзаконов нормативен акт на орган на местно самоуправление. Съответствието му с правото на Европейския съюз е обвързано със синхронизирането на действащото българско законодателство от по-висока степен – Закона за местното самоуправление и местената администрация и Закона за общинската собственост, относимо към уредбата на тези обществени отношения. </w:t>
      </w:r>
      <w:r w:rsidRPr="00A57586">
        <w:rPr>
          <w:rFonts w:ascii="Times New Roman" w:eastAsia="Calibri" w:hAnsi="Times New Roman" w:cs="Times New Roman"/>
          <w:bCs/>
          <w:sz w:val="24"/>
          <w:szCs w:val="24"/>
        </w:rPr>
        <w:t xml:space="preserve">Това определя съответствието на предлагания проект с правото на Европейския съюз и с разпоредбите и целите на националното и местното законодателство. </w:t>
      </w:r>
      <w:r w:rsidRPr="006D54CC">
        <w:rPr>
          <w:rFonts w:ascii="Times New Roman" w:eastAsia="Calibri" w:hAnsi="Times New Roman" w:cs="Times New Roman"/>
          <w:bCs/>
          <w:sz w:val="24"/>
          <w:szCs w:val="24"/>
        </w:rPr>
        <w:t>Проектът за изменение на Наредбата е съобразен с Европейската харта за местното самоуправление.</w:t>
      </w:r>
    </w:p>
    <w:p w14:paraId="4F239181"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p>
    <w:p w14:paraId="2291E5D2" w14:textId="77777777" w:rsidR="009C5090"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Съгласно разпоредбите на Закона за нормативните актове, Закона за местното самоуправление и местната администрация, Закона за общинската собственост и Правилника за </w:t>
      </w:r>
      <w:r w:rsidRPr="003C1685">
        <w:rPr>
          <w:rFonts w:ascii="Times New Roman" w:eastAsia="Calibri" w:hAnsi="Times New Roman" w:cs="Times New Roman"/>
          <w:bCs/>
          <w:sz w:val="24"/>
          <w:szCs w:val="24"/>
        </w:rPr>
        <w:t>организацията и дейността на общинския съвет, неговите комисии и взаимодействието му с общинската администрация за мандат 2023 год. – 2027 год</w:t>
      </w:r>
      <w:r>
        <w:rPr>
          <w:rFonts w:ascii="Times New Roman" w:eastAsia="Calibri" w:hAnsi="Times New Roman" w:cs="Times New Roman"/>
          <w:bCs/>
          <w:sz w:val="24"/>
          <w:szCs w:val="24"/>
        </w:rPr>
        <w:t xml:space="preserve">., Общински съвет Разлог е компетентният орган, който да регламентира с наредба обществените отношения, свързани с условията и реда за установяване на жилищни нужди и за настаняване под наем в общински жилища, както и условията и реда за тяхната продажба. </w:t>
      </w:r>
    </w:p>
    <w:p w14:paraId="522A689A" w14:textId="77777777" w:rsidR="009C5090" w:rsidRPr="00A57586" w:rsidRDefault="009C5090" w:rsidP="009C5090">
      <w:pPr>
        <w:tabs>
          <w:tab w:val="left" w:pos="993"/>
        </w:tabs>
        <w:spacing w:after="120" w:line="240" w:lineRule="auto"/>
        <w:contextualSpacing/>
        <w:jc w:val="both"/>
        <w:outlineLvl w:val="0"/>
        <w:rPr>
          <w:rFonts w:ascii="Times New Roman" w:eastAsia="Calibri" w:hAnsi="Times New Roman" w:cs="Times New Roman"/>
          <w:bCs/>
          <w:sz w:val="24"/>
          <w:szCs w:val="24"/>
        </w:rPr>
      </w:pPr>
    </w:p>
    <w:p w14:paraId="78C4EFD7" w14:textId="77777777" w:rsidR="009C5090" w:rsidRDefault="009C5090" w:rsidP="001315D7">
      <w:pPr>
        <w:tabs>
          <w:tab w:val="left" w:pos="993"/>
        </w:tabs>
        <w:spacing w:after="120" w:line="240" w:lineRule="auto"/>
        <w:contextualSpacing/>
        <w:jc w:val="both"/>
        <w:outlineLvl w:val="0"/>
        <w:rPr>
          <w:rFonts w:ascii="Times New Roman" w:eastAsia="Calibri" w:hAnsi="Times New Roman" w:cs="Times New Roman"/>
          <w:bCs/>
          <w:sz w:val="24"/>
          <w:szCs w:val="24"/>
        </w:rPr>
      </w:pPr>
    </w:p>
    <w:p w14:paraId="49872DCC" w14:textId="76D1A99E" w:rsidR="00A85B08" w:rsidRPr="00A85B08" w:rsidRDefault="00A85B08" w:rsidP="00A85B08">
      <w:pPr>
        <w:ind w:firstLine="708"/>
        <w:jc w:val="both"/>
        <w:rPr>
          <w:rFonts w:ascii="Times New Roman" w:hAnsi="Times New Roman" w:cs="Times New Roman"/>
          <w:b/>
          <w:bCs/>
          <w:i/>
          <w:iCs/>
          <w:sz w:val="24"/>
          <w:szCs w:val="24"/>
        </w:rPr>
      </w:pPr>
    </w:p>
    <w:sectPr w:rsidR="00A85B08" w:rsidRPr="00A85B08" w:rsidSect="00420F53">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4F2D6A"/>
    <w:multiLevelType w:val="hybridMultilevel"/>
    <w:tmpl w:val="31607D84"/>
    <w:lvl w:ilvl="0" w:tplc="C124FE2A">
      <w:start w:val="1"/>
      <w:numFmt w:val="upperRoman"/>
      <w:lvlText w:val="%1."/>
      <w:lvlJc w:val="right"/>
      <w:pPr>
        <w:ind w:left="360" w:hanging="360"/>
      </w:pPr>
      <w:rPr>
        <w:b/>
        <w:bCs w:val="0"/>
      </w:rPr>
    </w:lvl>
    <w:lvl w:ilvl="1" w:tplc="04020019" w:tentative="1">
      <w:start w:val="1"/>
      <w:numFmt w:val="lowerLetter"/>
      <w:lvlText w:val="%2."/>
      <w:lvlJc w:val="left"/>
      <w:pPr>
        <w:ind w:left="371" w:hanging="360"/>
      </w:pPr>
    </w:lvl>
    <w:lvl w:ilvl="2" w:tplc="0402001B" w:tentative="1">
      <w:start w:val="1"/>
      <w:numFmt w:val="lowerRoman"/>
      <w:lvlText w:val="%3."/>
      <w:lvlJc w:val="right"/>
      <w:pPr>
        <w:ind w:left="1091" w:hanging="180"/>
      </w:pPr>
    </w:lvl>
    <w:lvl w:ilvl="3" w:tplc="0402000F" w:tentative="1">
      <w:start w:val="1"/>
      <w:numFmt w:val="decimal"/>
      <w:lvlText w:val="%4."/>
      <w:lvlJc w:val="left"/>
      <w:pPr>
        <w:ind w:left="1811" w:hanging="360"/>
      </w:pPr>
    </w:lvl>
    <w:lvl w:ilvl="4" w:tplc="04020019" w:tentative="1">
      <w:start w:val="1"/>
      <w:numFmt w:val="lowerLetter"/>
      <w:lvlText w:val="%5."/>
      <w:lvlJc w:val="left"/>
      <w:pPr>
        <w:ind w:left="2531" w:hanging="360"/>
      </w:pPr>
    </w:lvl>
    <w:lvl w:ilvl="5" w:tplc="0402001B" w:tentative="1">
      <w:start w:val="1"/>
      <w:numFmt w:val="lowerRoman"/>
      <w:lvlText w:val="%6."/>
      <w:lvlJc w:val="right"/>
      <w:pPr>
        <w:ind w:left="3251" w:hanging="180"/>
      </w:pPr>
    </w:lvl>
    <w:lvl w:ilvl="6" w:tplc="0402000F" w:tentative="1">
      <w:start w:val="1"/>
      <w:numFmt w:val="decimal"/>
      <w:lvlText w:val="%7."/>
      <w:lvlJc w:val="left"/>
      <w:pPr>
        <w:ind w:left="3971" w:hanging="360"/>
      </w:pPr>
    </w:lvl>
    <w:lvl w:ilvl="7" w:tplc="04020019" w:tentative="1">
      <w:start w:val="1"/>
      <w:numFmt w:val="lowerLetter"/>
      <w:lvlText w:val="%8."/>
      <w:lvlJc w:val="left"/>
      <w:pPr>
        <w:ind w:left="4691" w:hanging="360"/>
      </w:pPr>
    </w:lvl>
    <w:lvl w:ilvl="8" w:tplc="0402001B" w:tentative="1">
      <w:start w:val="1"/>
      <w:numFmt w:val="lowerRoman"/>
      <w:lvlText w:val="%9."/>
      <w:lvlJc w:val="right"/>
      <w:pPr>
        <w:ind w:left="5411" w:hanging="180"/>
      </w:pPr>
    </w:lvl>
  </w:abstractNum>
  <w:num w:numId="1" w16cid:durableId="1213729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7C4"/>
    <w:rsid w:val="00054C8E"/>
    <w:rsid w:val="000A605D"/>
    <w:rsid w:val="001220F9"/>
    <w:rsid w:val="001315D7"/>
    <w:rsid w:val="003226F3"/>
    <w:rsid w:val="00420F53"/>
    <w:rsid w:val="004A49DA"/>
    <w:rsid w:val="006053F9"/>
    <w:rsid w:val="008227C4"/>
    <w:rsid w:val="008D1E07"/>
    <w:rsid w:val="009C5090"/>
    <w:rsid w:val="00A85B08"/>
    <w:rsid w:val="00B906A6"/>
    <w:rsid w:val="00C138C7"/>
    <w:rsid w:val="00CF4691"/>
    <w:rsid w:val="00DD6A0B"/>
    <w:rsid w:val="00DE6BB4"/>
    <w:rsid w:val="00F42CFD"/>
    <w:rsid w:val="00FD79E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6FB86"/>
  <w15:chartTrackingRefBased/>
  <w15:docId w15:val="{988769DD-D304-46E7-9FD8-E94F5CF2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7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27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6</Pages>
  <Words>3003</Words>
  <Characters>17123</Characters>
  <Application>Microsoft Office Word</Application>
  <DocSecurity>0</DocSecurity>
  <Lines>142</Lines>
  <Paragraphs>40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OBSHTINA RAZLOG</cp:lastModifiedBy>
  <cp:revision>9</cp:revision>
  <dcterms:created xsi:type="dcterms:W3CDTF">2025-09-07T08:31:00Z</dcterms:created>
  <dcterms:modified xsi:type="dcterms:W3CDTF">2025-09-17T07:29:00Z</dcterms:modified>
</cp:coreProperties>
</file>