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B37" w:rsidRPr="008407B5" w:rsidRDefault="00FC3B37" w:rsidP="00FC3B37">
      <w:pPr>
        <w:widowControl/>
        <w:pBdr>
          <w:bottom w:val="single" w:sz="4" w:space="1" w:color="auto"/>
        </w:pBdr>
        <w:autoSpaceDE/>
        <w:autoSpaceDN/>
        <w:spacing w:before="100" w:beforeAutospacing="1" w:after="100" w:afterAutospacing="1"/>
        <w:jc w:val="center"/>
        <w:rPr>
          <w:b/>
          <w:sz w:val="24"/>
          <w:szCs w:val="24"/>
          <w:lang w:val="bg-BG" w:eastAsia="en-US"/>
        </w:rPr>
      </w:pPr>
      <w:r w:rsidRPr="008407B5">
        <w:rPr>
          <w:b/>
          <w:sz w:val="24"/>
          <w:szCs w:val="24"/>
          <w:lang w:val="bg-BG" w:eastAsia="en-US"/>
        </w:rPr>
        <w:t>Национален съвет по цени и реимбурсиране на лекарствените продукти</w:t>
      </w:r>
    </w:p>
    <w:p w:rsidR="00C6145B" w:rsidRDefault="00C6145B" w:rsidP="00C6145B">
      <w:pPr>
        <w:widowControl/>
        <w:autoSpaceDE/>
        <w:autoSpaceDN/>
        <w:spacing w:before="100" w:beforeAutospacing="1" w:after="100" w:afterAutospacing="1"/>
        <w:jc w:val="right"/>
        <w:rPr>
          <w:b/>
          <w:i/>
          <w:sz w:val="24"/>
          <w:szCs w:val="24"/>
          <w:lang w:val="ru-RU" w:eastAsia="en-US"/>
        </w:rPr>
      </w:pPr>
    </w:p>
    <w:p w:rsidR="0062068E" w:rsidRPr="00C6145B" w:rsidRDefault="00C6145B" w:rsidP="00C6145B">
      <w:pPr>
        <w:widowControl/>
        <w:autoSpaceDE/>
        <w:autoSpaceDN/>
        <w:spacing w:before="100" w:beforeAutospacing="1" w:after="100" w:afterAutospacing="1"/>
        <w:jc w:val="right"/>
        <w:rPr>
          <w:b/>
          <w:i/>
          <w:sz w:val="24"/>
          <w:szCs w:val="24"/>
          <w:lang w:val="ru-RU" w:eastAsia="en-US"/>
        </w:rPr>
      </w:pPr>
      <w:r w:rsidRPr="00C6145B">
        <w:rPr>
          <w:b/>
          <w:i/>
          <w:sz w:val="24"/>
          <w:szCs w:val="24"/>
          <w:lang w:val="ru-RU" w:eastAsia="en-US"/>
        </w:rPr>
        <w:t>Проект!</w:t>
      </w:r>
    </w:p>
    <w:p w:rsidR="00C6145B" w:rsidRDefault="00C6145B" w:rsidP="00341EA3">
      <w:pPr>
        <w:widowControl/>
        <w:autoSpaceDE/>
        <w:autoSpaceDN/>
        <w:spacing w:before="100" w:beforeAutospacing="1" w:after="100" w:afterAutospacing="1"/>
        <w:jc w:val="center"/>
        <w:rPr>
          <w:b/>
          <w:sz w:val="28"/>
          <w:szCs w:val="28"/>
          <w:lang w:val="ru-RU" w:eastAsia="en-US"/>
        </w:rPr>
      </w:pPr>
    </w:p>
    <w:p w:rsidR="00926BFF" w:rsidRPr="00341EA3" w:rsidRDefault="00926BFF" w:rsidP="00341EA3">
      <w:pPr>
        <w:widowControl/>
        <w:autoSpaceDE/>
        <w:autoSpaceDN/>
        <w:spacing w:before="100" w:beforeAutospacing="1" w:after="100" w:afterAutospacing="1"/>
        <w:jc w:val="center"/>
        <w:rPr>
          <w:b/>
          <w:sz w:val="28"/>
          <w:szCs w:val="28"/>
          <w:lang w:val="bg-BG" w:eastAsia="en-US"/>
        </w:rPr>
      </w:pPr>
      <w:r w:rsidRPr="00341EA3">
        <w:rPr>
          <w:b/>
          <w:sz w:val="28"/>
          <w:szCs w:val="28"/>
          <w:lang w:val="ru-RU" w:eastAsia="en-US"/>
        </w:rPr>
        <w:t>НАРЕДБА</w:t>
      </w:r>
    </w:p>
    <w:p w:rsidR="00E45E3B" w:rsidRDefault="00C6145B" w:rsidP="00341EA3">
      <w:pPr>
        <w:jc w:val="center"/>
        <w:rPr>
          <w:b/>
          <w:iCs/>
          <w:color w:val="000000"/>
          <w:sz w:val="24"/>
          <w:szCs w:val="24"/>
          <w:lang w:val="bg-BG" w:eastAsia="en-US"/>
        </w:rPr>
      </w:pPr>
      <w:r w:rsidRPr="00C6145B">
        <w:rPr>
          <w:b/>
          <w:iCs/>
          <w:color w:val="000000"/>
          <w:sz w:val="24"/>
          <w:szCs w:val="24"/>
          <w:lang w:val="bg-BG" w:eastAsia="en-US"/>
        </w:rPr>
        <w:t>за изменение и допълнение на Наредба №16 от 21.11.2019 г. за приемане на фармако-терапевтично ръководство по ендокринология и болести на обмяната (обн. в ДВ, бр. 95 от 2019 г., изм. ДВ, бр. 66 от 2020 г., бр. 59 от 2023 г.)</w:t>
      </w:r>
    </w:p>
    <w:p w:rsidR="00A977E3" w:rsidRDefault="00A977E3" w:rsidP="00341EA3">
      <w:pPr>
        <w:jc w:val="center"/>
        <w:rPr>
          <w:b/>
          <w:iCs/>
          <w:color w:val="000000"/>
          <w:sz w:val="24"/>
          <w:szCs w:val="24"/>
          <w:lang w:val="bg-BG" w:eastAsia="en-US"/>
        </w:rPr>
      </w:pPr>
    </w:p>
    <w:p w:rsidR="00A977E3" w:rsidRPr="00C6145B" w:rsidRDefault="00A977E3" w:rsidP="00341EA3">
      <w:pPr>
        <w:jc w:val="center"/>
        <w:rPr>
          <w:b/>
          <w:iCs/>
          <w:color w:val="000000"/>
          <w:sz w:val="24"/>
          <w:szCs w:val="24"/>
          <w:lang w:val="ru-RU" w:eastAsia="en-US"/>
        </w:rPr>
      </w:pPr>
    </w:p>
    <w:p w:rsidR="00E45E3B" w:rsidRPr="00C6145B" w:rsidRDefault="00E45E3B" w:rsidP="00341EA3">
      <w:pPr>
        <w:widowControl/>
        <w:autoSpaceDE/>
        <w:autoSpaceDN/>
        <w:jc w:val="center"/>
        <w:rPr>
          <w:b/>
          <w:iCs/>
          <w:color w:val="000000"/>
          <w:sz w:val="24"/>
          <w:szCs w:val="24"/>
          <w:lang w:val="bg-BG" w:eastAsia="en-US"/>
        </w:rPr>
      </w:pPr>
    </w:p>
    <w:p w:rsidR="00275CEC" w:rsidRPr="00C6145B" w:rsidRDefault="006221AB" w:rsidP="00341EA3">
      <w:pPr>
        <w:spacing w:line="276" w:lineRule="auto"/>
        <w:ind w:right="79"/>
        <w:jc w:val="both"/>
        <w:rPr>
          <w:iCs/>
          <w:color w:val="000000"/>
          <w:sz w:val="24"/>
          <w:szCs w:val="24"/>
          <w:lang w:val="bg-BG" w:eastAsia="en-US"/>
        </w:rPr>
      </w:pPr>
      <w:r w:rsidRPr="00C6145B">
        <w:rPr>
          <w:b/>
          <w:iCs/>
          <w:color w:val="000000"/>
          <w:sz w:val="24"/>
          <w:szCs w:val="24"/>
          <w:lang w:val="bg-BG" w:eastAsia="en-US"/>
        </w:rPr>
        <w:t>§1</w:t>
      </w:r>
      <w:r w:rsidR="00592DF2" w:rsidRPr="00C6145B">
        <w:rPr>
          <w:b/>
          <w:iCs/>
          <w:color w:val="000000"/>
          <w:sz w:val="24"/>
          <w:szCs w:val="24"/>
          <w:lang w:val="bg-BG" w:eastAsia="en-US"/>
        </w:rPr>
        <w:t xml:space="preserve">. </w:t>
      </w:r>
      <w:r w:rsidR="000E1B2A" w:rsidRPr="00C6145B">
        <w:rPr>
          <w:iCs/>
          <w:color w:val="000000"/>
          <w:sz w:val="24"/>
          <w:szCs w:val="24"/>
          <w:lang w:val="bg-BG" w:eastAsia="en-US"/>
        </w:rPr>
        <w:t>В приложението към член ед</w:t>
      </w:r>
      <w:r w:rsidR="009E2529">
        <w:rPr>
          <w:iCs/>
          <w:color w:val="000000"/>
          <w:sz w:val="24"/>
          <w:szCs w:val="24"/>
          <w:lang w:val="bg-BG" w:eastAsia="en-US"/>
        </w:rPr>
        <w:t>ин</w:t>
      </w:r>
      <w:r w:rsidR="000E1B2A" w:rsidRPr="00C6145B">
        <w:rPr>
          <w:iCs/>
          <w:color w:val="000000"/>
          <w:sz w:val="24"/>
          <w:szCs w:val="24"/>
          <w:lang w:val="bg-BG" w:eastAsia="en-US"/>
        </w:rPr>
        <w:t xml:space="preserve">ствен, </w:t>
      </w:r>
      <w:r w:rsidR="002C32C8" w:rsidRPr="00C6145B">
        <w:rPr>
          <w:iCs/>
          <w:color w:val="000000"/>
          <w:sz w:val="24"/>
          <w:szCs w:val="24"/>
          <w:lang w:val="bg-BG" w:eastAsia="en-US"/>
        </w:rPr>
        <w:t xml:space="preserve">се правят следните изменения и допълнения: </w:t>
      </w:r>
    </w:p>
    <w:p w:rsidR="00F30FAF" w:rsidRPr="00C6145B" w:rsidRDefault="00F30FAF" w:rsidP="00341EA3">
      <w:pPr>
        <w:spacing w:line="276" w:lineRule="auto"/>
        <w:ind w:right="79"/>
        <w:jc w:val="both"/>
        <w:rPr>
          <w:sz w:val="24"/>
          <w:szCs w:val="24"/>
          <w:lang w:val="bg-BG"/>
        </w:rPr>
      </w:pPr>
    </w:p>
    <w:p w:rsidR="00C6145B" w:rsidRPr="00C6145B" w:rsidRDefault="00F30FAF" w:rsidP="00C6145B">
      <w:pPr>
        <w:pStyle w:val="ListParagraph"/>
        <w:numPr>
          <w:ilvl w:val="0"/>
          <w:numId w:val="14"/>
        </w:numPr>
        <w:spacing w:line="276" w:lineRule="auto"/>
        <w:ind w:right="79" w:hanging="502"/>
        <w:jc w:val="both"/>
        <w:rPr>
          <w:sz w:val="24"/>
          <w:szCs w:val="24"/>
          <w:lang w:val="bg-BG"/>
        </w:rPr>
      </w:pPr>
      <w:r w:rsidRPr="00C6145B">
        <w:rPr>
          <w:sz w:val="24"/>
          <w:szCs w:val="24"/>
          <w:lang w:val="bg-BG"/>
        </w:rPr>
        <w:t>В точка 4. „</w:t>
      </w:r>
      <w:r w:rsidRPr="00C6145B">
        <w:rPr>
          <w:sz w:val="24"/>
          <w:szCs w:val="24"/>
        </w:rPr>
        <w:t>ХИПОПИТУИТАРИЗЪМ</w:t>
      </w:r>
      <w:r w:rsidRPr="00C6145B">
        <w:rPr>
          <w:spacing w:val="-4"/>
          <w:sz w:val="24"/>
          <w:szCs w:val="24"/>
        </w:rPr>
        <w:t xml:space="preserve"> </w:t>
      </w:r>
      <w:r w:rsidRPr="00C6145B">
        <w:rPr>
          <w:sz w:val="24"/>
          <w:szCs w:val="24"/>
        </w:rPr>
        <w:t>(МКБ</w:t>
      </w:r>
      <w:r w:rsidRPr="00C6145B">
        <w:rPr>
          <w:spacing w:val="-2"/>
          <w:sz w:val="24"/>
          <w:szCs w:val="24"/>
        </w:rPr>
        <w:t xml:space="preserve"> E23.0)</w:t>
      </w:r>
      <w:r w:rsidRPr="00C6145B">
        <w:rPr>
          <w:spacing w:val="-2"/>
          <w:sz w:val="24"/>
          <w:szCs w:val="24"/>
          <w:lang w:val="bg-BG"/>
        </w:rPr>
        <w:t>“, подточка 4.3. „</w:t>
      </w:r>
      <w:proofErr w:type="spellStart"/>
      <w:r w:rsidRPr="00C6145B">
        <w:rPr>
          <w:sz w:val="24"/>
          <w:szCs w:val="24"/>
        </w:rPr>
        <w:t>Хипопитуитаризъм</w:t>
      </w:r>
      <w:proofErr w:type="spellEnd"/>
      <w:r w:rsidRPr="00C6145B">
        <w:rPr>
          <w:spacing w:val="-8"/>
          <w:sz w:val="24"/>
          <w:szCs w:val="24"/>
        </w:rPr>
        <w:t xml:space="preserve"> </w:t>
      </w:r>
      <w:r w:rsidRPr="00C6145B">
        <w:rPr>
          <w:sz w:val="24"/>
          <w:szCs w:val="24"/>
        </w:rPr>
        <w:t>–</w:t>
      </w:r>
      <w:r w:rsidRPr="00C6145B">
        <w:rPr>
          <w:spacing w:val="-7"/>
          <w:sz w:val="24"/>
          <w:szCs w:val="24"/>
        </w:rPr>
        <w:t xml:space="preserve"> </w:t>
      </w:r>
      <w:proofErr w:type="spellStart"/>
      <w:r w:rsidRPr="00C6145B">
        <w:rPr>
          <w:spacing w:val="-2"/>
          <w:sz w:val="24"/>
          <w:szCs w:val="24"/>
        </w:rPr>
        <w:t>лечение</w:t>
      </w:r>
      <w:proofErr w:type="spellEnd"/>
      <w:r w:rsidRPr="00C6145B">
        <w:rPr>
          <w:spacing w:val="-2"/>
          <w:sz w:val="24"/>
          <w:szCs w:val="24"/>
          <w:lang w:val="bg-BG"/>
        </w:rPr>
        <w:t>“, в частта „</w:t>
      </w:r>
      <w:r w:rsidR="00C6145B" w:rsidRPr="00C6145B">
        <w:rPr>
          <w:spacing w:val="-2"/>
          <w:sz w:val="24"/>
          <w:szCs w:val="24"/>
          <w:lang w:val="bg-BG"/>
        </w:rPr>
        <w:t>Човешки рекомбинантен растежен хормон</w:t>
      </w:r>
      <w:r w:rsidRPr="00C6145B">
        <w:rPr>
          <w:spacing w:val="-2"/>
          <w:sz w:val="24"/>
          <w:szCs w:val="24"/>
          <w:lang w:val="bg-BG"/>
        </w:rPr>
        <w:t>“</w:t>
      </w:r>
      <w:r w:rsidR="00C6145B" w:rsidRPr="00C6145B">
        <w:rPr>
          <w:spacing w:val="-2"/>
          <w:sz w:val="24"/>
          <w:szCs w:val="24"/>
          <w:lang w:val="bg-BG"/>
        </w:rPr>
        <w:t>:</w:t>
      </w:r>
    </w:p>
    <w:p w:rsidR="00C6145B" w:rsidRPr="00C6145B" w:rsidRDefault="00C6145B" w:rsidP="00C6145B">
      <w:pPr>
        <w:spacing w:line="276" w:lineRule="auto"/>
        <w:ind w:left="142" w:right="79"/>
        <w:jc w:val="both"/>
        <w:rPr>
          <w:spacing w:val="-2"/>
          <w:sz w:val="24"/>
          <w:szCs w:val="24"/>
          <w:lang w:val="bg-BG"/>
        </w:rPr>
      </w:pPr>
    </w:p>
    <w:p w:rsidR="00F30FAF" w:rsidRPr="00C6145B" w:rsidRDefault="00C6145B" w:rsidP="00C6145B">
      <w:pPr>
        <w:pStyle w:val="ListParagraph"/>
        <w:numPr>
          <w:ilvl w:val="1"/>
          <w:numId w:val="16"/>
        </w:numPr>
        <w:spacing w:line="276" w:lineRule="auto"/>
        <w:ind w:right="79"/>
        <w:jc w:val="both"/>
        <w:rPr>
          <w:sz w:val="24"/>
          <w:szCs w:val="24"/>
          <w:lang w:val="bg-BG"/>
        </w:rPr>
      </w:pPr>
      <w:r w:rsidRPr="00C6145B">
        <w:rPr>
          <w:spacing w:val="-2"/>
          <w:sz w:val="24"/>
          <w:szCs w:val="24"/>
          <w:lang w:val="bg-BG"/>
        </w:rPr>
        <w:t>С</w:t>
      </w:r>
      <w:r w:rsidR="00F30FAF" w:rsidRPr="00C6145B">
        <w:rPr>
          <w:spacing w:val="-2"/>
          <w:sz w:val="24"/>
          <w:szCs w:val="24"/>
          <w:lang w:val="bg-BG"/>
        </w:rPr>
        <w:t>лед текста „Минималната продължителност на терапията за разгръщане на пълния ефект на РХ е 2 години, като при липса на ефект от лечението може да се обсъди преустановяването му.“</w:t>
      </w:r>
    </w:p>
    <w:p w:rsidR="00F30FAF" w:rsidRPr="00C6145B" w:rsidRDefault="00F30FAF" w:rsidP="00F30FAF">
      <w:pPr>
        <w:pStyle w:val="ListParagraph"/>
        <w:spacing w:line="276" w:lineRule="auto"/>
        <w:ind w:left="502" w:right="79" w:firstLine="0"/>
        <w:jc w:val="both"/>
        <w:rPr>
          <w:spacing w:val="-2"/>
          <w:sz w:val="24"/>
          <w:szCs w:val="24"/>
          <w:lang w:val="bg-BG"/>
        </w:rPr>
      </w:pPr>
    </w:p>
    <w:p w:rsidR="00F30FAF" w:rsidRPr="00C6145B" w:rsidRDefault="00F30FAF" w:rsidP="00F30FAF">
      <w:pPr>
        <w:pStyle w:val="ListParagraph"/>
        <w:spacing w:line="276" w:lineRule="auto"/>
        <w:ind w:left="502" w:right="79" w:firstLine="0"/>
        <w:jc w:val="both"/>
        <w:rPr>
          <w:i/>
          <w:spacing w:val="-2"/>
          <w:sz w:val="24"/>
          <w:szCs w:val="24"/>
          <w:lang w:val="bg-BG"/>
        </w:rPr>
      </w:pPr>
      <w:r w:rsidRPr="00C6145B">
        <w:rPr>
          <w:i/>
          <w:spacing w:val="-2"/>
          <w:sz w:val="24"/>
          <w:szCs w:val="24"/>
          <w:lang w:val="bg-BG"/>
        </w:rPr>
        <w:t>се добавя:</w:t>
      </w:r>
    </w:p>
    <w:p w:rsidR="00F30FAF" w:rsidRPr="00C6145B" w:rsidRDefault="00F30FAF" w:rsidP="00F30FAF">
      <w:pPr>
        <w:pStyle w:val="ListParagraph"/>
        <w:spacing w:line="276" w:lineRule="auto"/>
        <w:ind w:left="502" w:right="79" w:firstLine="0"/>
        <w:jc w:val="both"/>
        <w:rPr>
          <w:i/>
          <w:spacing w:val="-2"/>
          <w:sz w:val="24"/>
          <w:szCs w:val="24"/>
          <w:lang w:val="bg-BG"/>
        </w:rPr>
      </w:pPr>
    </w:p>
    <w:p w:rsidR="00F30FAF" w:rsidRPr="00C6145B" w:rsidRDefault="00F30FAF" w:rsidP="00F30FAF">
      <w:pPr>
        <w:pStyle w:val="ListParagraph"/>
        <w:spacing w:line="276" w:lineRule="auto"/>
        <w:ind w:left="502" w:right="79"/>
        <w:jc w:val="both"/>
        <w:rPr>
          <w:sz w:val="24"/>
          <w:szCs w:val="24"/>
          <w:lang w:val="bg-BG"/>
        </w:rPr>
      </w:pPr>
      <w:r w:rsidRPr="00C6145B">
        <w:rPr>
          <w:sz w:val="24"/>
          <w:szCs w:val="24"/>
          <w:lang w:val="bg-BG"/>
        </w:rPr>
        <w:t>„Somatrogon</w:t>
      </w:r>
    </w:p>
    <w:p w:rsidR="00F30FAF" w:rsidRPr="00C6145B" w:rsidRDefault="00F30FAF" w:rsidP="00F30FAF">
      <w:pPr>
        <w:pStyle w:val="ListParagraph"/>
        <w:numPr>
          <w:ilvl w:val="0"/>
          <w:numId w:val="15"/>
        </w:numPr>
        <w:spacing w:line="276" w:lineRule="auto"/>
        <w:ind w:right="79"/>
        <w:jc w:val="both"/>
        <w:rPr>
          <w:sz w:val="24"/>
          <w:szCs w:val="24"/>
          <w:lang w:val="bg-BG"/>
        </w:rPr>
      </w:pPr>
      <w:r w:rsidRPr="00C6145B">
        <w:rPr>
          <w:sz w:val="24"/>
          <w:szCs w:val="24"/>
          <w:lang w:val="bg-BG"/>
        </w:rPr>
        <w:t>При деца над 3 години и подрастващи с доказан дефицит на растежен хормон може да се използва Somatrogon. Somatrogon е гликопротеин, състоящ се от аминокиселинната последователност на човешкия растежен хормон, свързана с едно копие на С-терминалния пептид (CTP) от бета веригата на човешкия хорионгонадотропин при N- края и две копия на CTP в С-края. Медикаментът се свързва с рецептора за растежен хормон и повишава нивата на IGF-1. Прилага се в доза 0.66 mg/kg телесно тегло веднъж/седмично подкожно, като започването и мониторирането на терапията следва да се осъществява от детски ендокринолог с опит в лечението на хипосоматотропизъм. Медикаментът не e показан при деца със затворени епифизи и възрастни пациенти.“</w:t>
      </w:r>
    </w:p>
    <w:p w:rsidR="00C6145B" w:rsidRPr="00C6145B" w:rsidRDefault="00C6145B" w:rsidP="00C6145B">
      <w:pPr>
        <w:spacing w:line="276" w:lineRule="auto"/>
        <w:ind w:right="79"/>
        <w:jc w:val="both"/>
        <w:rPr>
          <w:sz w:val="24"/>
          <w:szCs w:val="24"/>
          <w:lang w:val="bg-BG"/>
        </w:rPr>
      </w:pPr>
    </w:p>
    <w:p w:rsidR="00C6145B" w:rsidRPr="00C6145B" w:rsidRDefault="009E2529" w:rsidP="00C6145B">
      <w:pPr>
        <w:pStyle w:val="ListParagraph"/>
        <w:numPr>
          <w:ilvl w:val="1"/>
          <w:numId w:val="16"/>
        </w:numPr>
        <w:spacing w:line="276" w:lineRule="auto"/>
        <w:ind w:right="7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Т</w:t>
      </w:r>
      <w:r w:rsidR="00C6145B" w:rsidRPr="00C6145B">
        <w:rPr>
          <w:sz w:val="24"/>
          <w:szCs w:val="24"/>
          <w:lang w:val="bg-BG"/>
        </w:rPr>
        <w:t>екст</w:t>
      </w:r>
      <w:r>
        <w:rPr>
          <w:sz w:val="24"/>
          <w:szCs w:val="24"/>
          <w:lang w:val="bg-BG"/>
        </w:rPr>
        <w:t>ът</w:t>
      </w:r>
      <w:r w:rsidR="00C6145B" w:rsidRPr="00C6145B">
        <w:rPr>
          <w:sz w:val="24"/>
          <w:szCs w:val="24"/>
          <w:lang w:val="bg-BG"/>
        </w:rPr>
        <w:t xml:space="preserve"> „</w:t>
      </w:r>
      <w:proofErr w:type="spellStart"/>
      <w:r w:rsidR="00C6145B" w:rsidRPr="00C6145B">
        <w:rPr>
          <w:b/>
          <w:sz w:val="24"/>
          <w:szCs w:val="24"/>
        </w:rPr>
        <w:t>Противопоказания</w:t>
      </w:r>
      <w:proofErr w:type="spellEnd"/>
      <w:r w:rsidR="00C6145B" w:rsidRPr="00C6145B">
        <w:rPr>
          <w:b/>
          <w:spacing w:val="-6"/>
          <w:sz w:val="24"/>
          <w:szCs w:val="24"/>
        </w:rPr>
        <w:t xml:space="preserve"> </w:t>
      </w:r>
      <w:proofErr w:type="spellStart"/>
      <w:r w:rsidR="00C6145B" w:rsidRPr="00C6145B">
        <w:rPr>
          <w:sz w:val="24"/>
          <w:szCs w:val="24"/>
        </w:rPr>
        <w:t>за</w:t>
      </w:r>
      <w:proofErr w:type="spellEnd"/>
      <w:r w:rsidR="00C6145B" w:rsidRPr="00C6145B">
        <w:rPr>
          <w:spacing w:val="-5"/>
          <w:sz w:val="24"/>
          <w:szCs w:val="24"/>
        </w:rPr>
        <w:t xml:space="preserve"> </w:t>
      </w:r>
      <w:proofErr w:type="spellStart"/>
      <w:r w:rsidR="00C6145B" w:rsidRPr="00C6145B">
        <w:rPr>
          <w:sz w:val="24"/>
          <w:szCs w:val="24"/>
        </w:rPr>
        <w:t>заместващо</w:t>
      </w:r>
      <w:proofErr w:type="spellEnd"/>
      <w:r w:rsidR="00C6145B" w:rsidRPr="00C6145B">
        <w:rPr>
          <w:spacing w:val="-6"/>
          <w:sz w:val="24"/>
          <w:szCs w:val="24"/>
        </w:rPr>
        <w:t xml:space="preserve"> </w:t>
      </w:r>
      <w:proofErr w:type="spellStart"/>
      <w:r w:rsidR="00C6145B" w:rsidRPr="00C6145B">
        <w:rPr>
          <w:spacing w:val="-2"/>
          <w:sz w:val="24"/>
          <w:szCs w:val="24"/>
        </w:rPr>
        <w:t>лечение</w:t>
      </w:r>
      <w:proofErr w:type="spellEnd"/>
      <w:r>
        <w:rPr>
          <w:spacing w:val="-2"/>
          <w:sz w:val="24"/>
          <w:szCs w:val="24"/>
          <w:lang w:val="bg-BG"/>
        </w:rPr>
        <w:t>:</w:t>
      </w:r>
      <w:r w:rsidR="00C6145B" w:rsidRPr="00C6145B">
        <w:rPr>
          <w:sz w:val="24"/>
          <w:szCs w:val="24"/>
          <w:lang w:val="bg-BG"/>
        </w:rPr>
        <w:t xml:space="preserve">“ </w:t>
      </w:r>
    </w:p>
    <w:p w:rsidR="00C6145B" w:rsidRPr="00C6145B" w:rsidRDefault="00C6145B" w:rsidP="00C6145B">
      <w:pPr>
        <w:pStyle w:val="ListParagraph"/>
        <w:spacing w:line="276" w:lineRule="auto"/>
        <w:ind w:left="502" w:right="79" w:firstLine="0"/>
        <w:jc w:val="both"/>
        <w:rPr>
          <w:sz w:val="24"/>
          <w:szCs w:val="24"/>
          <w:lang w:val="bg-BG"/>
        </w:rPr>
      </w:pPr>
    </w:p>
    <w:p w:rsidR="00C6145B" w:rsidRPr="00C6145B" w:rsidRDefault="00C6145B" w:rsidP="00C6145B">
      <w:pPr>
        <w:pStyle w:val="ListParagraph"/>
        <w:spacing w:line="276" w:lineRule="auto"/>
        <w:ind w:left="502" w:right="79" w:firstLine="0"/>
        <w:jc w:val="both"/>
        <w:rPr>
          <w:i/>
          <w:sz w:val="24"/>
          <w:szCs w:val="24"/>
          <w:lang w:val="bg-BG"/>
        </w:rPr>
      </w:pPr>
      <w:r w:rsidRPr="00C6145B">
        <w:rPr>
          <w:i/>
          <w:sz w:val="24"/>
          <w:szCs w:val="24"/>
          <w:lang w:val="bg-BG"/>
        </w:rPr>
        <w:t xml:space="preserve">се </w:t>
      </w:r>
      <w:r w:rsidR="009E2529">
        <w:rPr>
          <w:i/>
          <w:sz w:val="24"/>
          <w:szCs w:val="24"/>
          <w:lang w:val="bg-BG"/>
        </w:rPr>
        <w:t>заменя с</w:t>
      </w:r>
      <w:r w:rsidRPr="00C6145B">
        <w:rPr>
          <w:i/>
          <w:sz w:val="24"/>
          <w:szCs w:val="24"/>
          <w:lang w:val="bg-BG"/>
        </w:rPr>
        <w:t>:</w:t>
      </w:r>
    </w:p>
    <w:p w:rsidR="00C6145B" w:rsidRPr="00C6145B" w:rsidRDefault="00C6145B" w:rsidP="00C6145B">
      <w:pPr>
        <w:spacing w:line="276" w:lineRule="auto"/>
        <w:ind w:right="79"/>
        <w:jc w:val="both"/>
        <w:rPr>
          <w:i/>
          <w:sz w:val="24"/>
          <w:szCs w:val="24"/>
          <w:lang w:val="bg-BG"/>
        </w:rPr>
      </w:pPr>
    </w:p>
    <w:p w:rsidR="00C6145B" w:rsidRPr="00C6145B" w:rsidRDefault="00C6145B" w:rsidP="00C6145B">
      <w:pPr>
        <w:spacing w:line="276" w:lineRule="auto"/>
        <w:ind w:right="79"/>
        <w:jc w:val="both"/>
        <w:rPr>
          <w:i/>
          <w:sz w:val="24"/>
          <w:szCs w:val="24"/>
          <w:lang w:val="bg-BG"/>
        </w:rPr>
      </w:pPr>
      <w:r w:rsidRPr="00C6145B">
        <w:rPr>
          <w:i/>
          <w:sz w:val="24"/>
          <w:szCs w:val="24"/>
          <w:lang w:val="bg-BG"/>
        </w:rPr>
        <w:t>„</w:t>
      </w:r>
      <w:proofErr w:type="spellStart"/>
      <w:r w:rsidR="009E2529" w:rsidRPr="00C6145B">
        <w:rPr>
          <w:b/>
          <w:sz w:val="24"/>
          <w:szCs w:val="24"/>
        </w:rPr>
        <w:t>Противопоказания</w:t>
      </w:r>
      <w:proofErr w:type="spellEnd"/>
      <w:r w:rsidR="009E2529" w:rsidRPr="00C6145B">
        <w:rPr>
          <w:b/>
          <w:spacing w:val="-6"/>
          <w:sz w:val="24"/>
          <w:szCs w:val="24"/>
        </w:rPr>
        <w:t xml:space="preserve"> </w:t>
      </w:r>
      <w:proofErr w:type="spellStart"/>
      <w:r w:rsidR="009E2529" w:rsidRPr="00C6145B">
        <w:rPr>
          <w:sz w:val="24"/>
          <w:szCs w:val="24"/>
        </w:rPr>
        <w:t>за</w:t>
      </w:r>
      <w:proofErr w:type="spellEnd"/>
      <w:r w:rsidR="009E2529" w:rsidRPr="00C6145B">
        <w:rPr>
          <w:spacing w:val="-5"/>
          <w:sz w:val="24"/>
          <w:szCs w:val="24"/>
        </w:rPr>
        <w:t xml:space="preserve"> </w:t>
      </w:r>
      <w:proofErr w:type="spellStart"/>
      <w:r w:rsidR="009E2529" w:rsidRPr="00C6145B">
        <w:rPr>
          <w:sz w:val="24"/>
          <w:szCs w:val="24"/>
        </w:rPr>
        <w:t>заместващо</w:t>
      </w:r>
      <w:proofErr w:type="spellEnd"/>
      <w:r w:rsidR="009E2529" w:rsidRPr="00C6145B">
        <w:rPr>
          <w:spacing w:val="-6"/>
          <w:sz w:val="24"/>
          <w:szCs w:val="24"/>
        </w:rPr>
        <w:t xml:space="preserve"> </w:t>
      </w:r>
      <w:proofErr w:type="spellStart"/>
      <w:r w:rsidR="009E2529" w:rsidRPr="00C6145B">
        <w:rPr>
          <w:spacing w:val="-2"/>
          <w:sz w:val="24"/>
          <w:szCs w:val="24"/>
        </w:rPr>
        <w:t>лечение</w:t>
      </w:r>
      <w:proofErr w:type="spellEnd"/>
      <w:r w:rsidR="009E2529" w:rsidRPr="00C6145B">
        <w:rPr>
          <w:spacing w:val="-2"/>
          <w:sz w:val="24"/>
          <w:szCs w:val="24"/>
        </w:rPr>
        <w:t xml:space="preserve"> </w:t>
      </w:r>
      <w:r w:rsidRPr="00C6145B">
        <w:rPr>
          <w:spacing w:val="-2"/>
          <w:sz w:val="24"/>
          <w:szCs w:val="24"/>
        </w:rPr>
        <w:t xml:space="preserve">с </w:t>
      </w:r>
      <w:proofErr w:type="spellStart"/>
      <w:r w:rsidRPr="00C6145B">
        <w:rPr>
          <w:spacing w:val="-2"/>
          <w:sz w:val="24"/>
          <w:szCs w:val="24"/>
        </w:rPr>
        <w:t>растежен</w:t>
      </w:r>
      <w:proofErr w:type="spellEnd"/>
      <w:r w:rsidRPr="00C6145B">
        <w:rPr>
          <w:spacing w:val="-2"/>
          <w:sz w:val="24"/>
          <w:szCs w:val="24"/>
        </w:rPr>
        <w:t xml:space="preserve"> </w:t>
      </w:r>
      <w:proofErr w:type="spellStart"/>
      <w:r w:rsidRPr="00C6145B">
        <w:rPr>
          <w:spacing w:val="-2"/>
          <w:sz w:val="24"/>
          <w:szCs w:val="24"/>
        </w:rPr>
        <w:t>хормон</w:t>
      </w:r>
      <w:proofErr w:type="spellEnd"/>
      <w:r w:rsidRPr="00C6145B">
        <w:rPr>
          <w:spacing w:val="-2"/>
          <w:sz w:val="24"/>
          <w:szCs w:val="24"/>
        </w:rPr>
        <w:t xml:space="preserve"> и </w:t>
      </w:r>
      <w:proofErr w:type="spellStart"/>
      <w:r w:rsidRPr="00C6145B">
        <w:rPr>
          <w:spacing w:val="-2"/>
          <w:sz w:val="24"/>
          <w:szCs w:val="24"/>
          <w:lang w:val="en-US"/>
        </w:rPr>
        <w:t>Somatrogon</w:t>
      </w:r>
      <w:proofErr w:type="spellEnd"/>
      <w:r w:rsidR="009E2529">
        <w:rPr>
          <w:spacing w:val="-2"/>
          <w:sz w:val="24"/>
          <w:szCs w:val="24"/>
          <w:lang w:val="bg-BG"/>
        </w:rPr>
        <w:t>:“</w:t>
      </w:r>
    </w:p>
    <w:p w:rsidR="00F30FAF" w:rsidRPr="00C6145B" w:rsidRDefault="00F30FAF" w:rsidP="00341EA3">
      <w:pPr>
        <w:spacing w:line="276" w:lineRule="auto"/>
        <w:ind w:right="79"/>
        <w:jc w:val="both"/>
        <w:rPr>
          <w:sz w:val="24"/>
          <w:szCs w:val="24"/>
          <w:lang w:val="bg-BG"/>
        </w:rPr>
      </w:pPr>
    </w:p>
    <w:p w:rsidR="00CF76D0" w:rsidRPr="00C6145B" w:rsidRDefault="00275CEC" w:rsidP="00C6145B">
      <w:pPr>
        <w:pStyle w:val="ListParagraph"/>
        <w:numPr>
          <w:ilvl w:val="0"/>
          <w:numId w:val="16"/>
        </w:numPr>
        <w:spacing w:line="276" w:lineRule="auto"/>
        <w:ind w:right="79"/>
        <w:jc w:val="both"/>
        <w:rPr>
          <w:sz w:val="24"/>
          <w:szCs w:val="24"/>
          <w:lang w:val="bg-BG"/>
        </w:rPr>
      </w:pPr>
      <w:r w:rsidRPr="00C6145B">
        <w:rPr>
          <w:color w:val="000000"/>
          <w:sz w:val="24"/>
          <w:szCs w:val="24"/>
          <w:lang w:val="bg-BG" w:eastAsia="en-US"/>
        </w:rPr>
        <w:t>В</w:t>
      </w:r>
      <w:r w:rsidR="002C32C8" w:rsidRPr="00C6145B">
        <w:rPr>
          <w:color w:val="000000"/>
          <w:sz w:val="24"/>
          <w:szCs w:val="24"/>
          <w:lang w:val="bg-BG" w:eastAsia="en-US"/>
        </w:rPr>
        <w:t xml:space="preserve"> </w:t>
      </w:r>
      <w:r w:rsidR="00CF76D0" w:rsidRPr="00C6145B">
        <w:rPr>
          <w:color w:val="000000"/>
          <w:sz w:val="24"/>
          <w:szCs w:val="24"/>
          <w:lang w:val="bg-BG" w:eastAsia="en-US"/>
        </w:rPr>
        <w:t xml:space="preserve">точка </w:t>
      </w:r>
      <w:r w:rsidR="00CF76D0" w:rsidRPr="00C6145B">
        <w:rPr>
          <w:sz w:val="24"/>
          <w:szCs w:val="24"/>
        </w:rPr>
        <w:t>16.</w:t>
      </w:r>
      <w:r w:rsidR="00CF76D0" w:rsidRPr="00C6145B">
        <w:rPr>
          <w:sz w:val="24"/>
          <w:szCs w:val="24"/>
          <w:lang w:val="bg-BG"/>
        </w:rPr>
        <w:t xml:space="preserve"> „</w:t>
      </w:r>
      <w:r w:rsidR="00CF76D0" w:rsidRPr="00C6145B">
        <w:rPr>
          <w:sz w:val="24"/>
          <w:szCs w:val="24"/>
        </w:rPr>
        <w:t>ЛЕЧЕНИЕ</w:t>
      </w:r>
      <w:r w:rsidR="00CF76D0" w:rsidRPr="00C6145B">
        <w:rPr>
          <w:spacing w:val="40"/>
          <w:sz w:val="24"/>
          <w:szCs w:val="24"/>
        </w:rPr>
        <w:t xml:space="preserve"> </w:t>
      </w:r>
      <w:r w:rsidR="00CF76D0" w:rsidRPr="00C6145B">
        <w:rPr>
          <w:sz w:val="24"/>
          <w:szCs w:val="24"/>
        </w:rPr>
        <w:t>НА</w:t>
      </w:r>
      <w:r w:rsidR="00CF76D0" w:rsidRPr="00C6145B">
        <w:rPr>
          <w:spacing w:val="40"/>
          <w:sz w:val="24"/>
          <w:szCs w:val="24"/>
        </w:rPr>
        <w:t xml:space="preserve"> </w:t>
      </w:r>
      <w:r w:rsidR="00CF76D0" w:rsidRPr="00C6145B">
        <w:rPr>
          <w:sz w:val="24"/>
          <w:szCs w:val="24"/>
        </w:rPr>
        <w:t>ЗАХАРЕН</w:t>
      </w:r>
      <w:r w:rsidR="00CF76D0" w:rsidRPr="00C6145B">
        <w:rPr>
          <w:spacing w:val="40"/>
          <w:sz w:val="24"/>
          <w:szCs w:val="24"/>
        </w:rPr>
        <w:t xml:space="preserve"> </w:t>
      </w:r>
      <w:r w:rsidR="00CF76D0" w:rsidRPr="00C6145B">
        <w:rPr>
          <w:sz w:val="24"/>
          <w:szCs w:val="24"/>
        </w:rPr>
        <w:t>ДИАБЕТ</w:t>
      </w:r>
      <w:r w:rsidR="00CF76D0" w:rsidRPr="00C6145B">
        <w:rPr>
          <w:spacing w:val="40"/>
          <w:sz w:val="24"/>
          <w:szCs w:val="24"/>
        </w:rPr>
        <w:t xml:space="preserve"> </w:t>
      </w:r>
      <w:r w:rsidR="00CF76D0" w:rsidRPr="00C6145B">
        <w:rPr>
          <w:sz w:val="24"/>
          <w:szCs w:val="24"/>
        </w:rPr>
        <w:t>ТИП</w:t>
      </w:r>
      <w:r w:rsidR="00CF76D0" w:rsidRPr="00C6145B">
        <w:rPr>
          <w:spacing w:val="40"/>
          <w:sz w:val="24"/>
          <w:szCs w:val="24"/>
        </w:rPr>
        <w:t xml:space="preserve"> </w:t>
      </w:r>
      <w:r w:rsidR="00CF76D0" w:rsidRPr="00C6145B">
        <w:rPr>
          <w:sz w:val="24"/>
          <w:szCs w:val="24"/>
        </w:rPr>
        <w:t>2</w:t>
      </w:r>
      <w:r w:rsidR="00CF76D0" w:rsidRPr="00C6145B">
        <w:rPr>
          <w:spacing w:val="40"/>
          <w:sz w:val="24"/>
          <w:szCs w:val="24"/>
        </w:rPr>
        <w:t xml:space="preserve"> </w:t>
      </w:r>
      <w:r w:rsidR="00CF76D0" w:rsidRPr="00C6145B">
        <w:rPr>
          <w:sz w:val="24"/>
          <w:szCs w:val="24"/>
        </w:rPr>
        <w:t>(E11.2,</w:t>
      </w:r>
      <w:r w:rsidR="00CF76D0" w:rsidRPr="00C6145B">
        <w:rPr>
          <w:spacing w:val="40"/>
          <w:sz w:val="24"/>
          <w:szCs w:val="24"/>
        </w:rPr>
        <w:t xml:space="preserve"> </w:t>
      </w:r>
      <w:r w:rsidR="00CF76D0" w:rsidRPr="00C6145B">
        <w:rPr>
          <w:sz w:val="24"/>
          <w:szCs w:val="24"/>
        </w:rPr>
        <w:t>E11.3,</w:t>
      </w:r>
      <w:r w:rsidR="00CF76D0" w:rsidRPr="00C6145B">
        <w:rPr>
          <w:spacing w:val="40"/>
          <w:sz w:val="24"/>
          <w:szCs w:val="24"/>
        </w:rPr>
        <w:t xml:space="preserve"> </w:t>
      </w:r>
      <w:r w:rsidR="00CF76D0" w:rsidRPr="00C6145B">
        <w:rPr>
          <w:sz w:val="24"/>
          <w:szCs w:val="24"/>
        </w:rPr>
        <w:t>E11.4,</w:t>
      </w:r>
      <w:r w:rsidR="00CF76D0" w:rsidRPr="00C6145B">
        <w:rPr>
          <w:spacing w:val="40"/>
          <w:sz w:val="24"/>
          <w:szCs w:val="24"/>
        </w:rPr>
        <w:t xml:space="preserve"> </w:t>
      </w:r>
      <w:r w:rsidR="00CF76D0" w:rsidRPr="00C6145B">
        <w:rPr>
          <w:sz w:val="24"/>
          <w:szCs w:val="24"/>
        </w:rPr>
        <w:t>E11.5,</w:t>
      </w:r>
      <w:r w:rsidR="00CF76D0" w:rsidRPr="00C6145B">
        <w:rPr>
          <w:spacing w:val="40"/>
          <w:sz w:val="24"/>
          <w:szCs w:val="24"/>
        </w:rPr>
        <w:t xml:space="preserve"> </w:t>
      </w:r>
      <w:r w:rsidR="00CF76D0" w:rsidRPr="00C6145B">
        <w:rPr>
          <w:sz w:val="24"/>
          <w:szCs w:val="24"/>
        </w:rPr>
        <w:t>Е11.6, Е11.7, Е11.8, E11.9)</w:t>
      </w:r>
      <w:r w:rsidR="002C32C8" w:rsidRPr="00C6145B">
        <w:rPr>
          <w:sz w:val="24"/>
          <w:szCs w:val="24"/>
          <w:lang w:val="bg-BG"/>
        </w:rPr>
        <w:t>.</w:t>
      </w:r>
      <w:r w:rsidR="00CF76D0" w:rsidRPr="00C6145B">
        <w:rPr>
          <w:sz w:val="24"/>
          <w:szCs w:val="24"/>
          <w:lang w:val="bg-BG"/>
        </w:rPr>
        <w:t>“:</w:t>
      </w:r>
    </w:p>
    <w:p w:rsidR="00F111E2" w:rsidRPr="00C6145B" w:rsidRDefault="00F111E2" w:rsidP="00F111E2">
      <w:pPr>
        <w:pStyle w:val="ListParagraph"/>
        <w:spacing w:line="276" w:lineRule="auto"/>
        <w:ind w:left="720" w:right="79" w:firstLine="0"/>
        <w:jc w:val="both"/>
        <w:rPr>
          <w:sz w:val="24"/>
          <w:szCs w:val="24"/>
          <w:lang w:val="bg-BG"/>
        </w:rPr>
      </w:pPr>
    </w:p>
    <w:p w:rsidR="00341EA3" w:rsidRPr="00C6145B" w:rsidRDefault="00F30FAF" w:rsidP="00F30FAF">
      <w:pPr>
        <w:spacing w:line="276" w:lineRule="auto"/>
        <w:ind w:right="79"/>
        <w:jc w:val="both"/>
        <w:rPr>
          <w:i/>
          <w:sz w:val="24"/>
          <w:szCs w:val="24"/>
          <w:lang w:val="bg-BG"/>
        </w:rPr>
      </w:pPr>
      <w:r w:rsidRPr="00C6145B">
        <w:rPr>
          <w:b/>
          <w:sz w:val="24"/>
          <w:szCs w:val="24"/>
          <w:lang w:val="bg-BG"/>
        </w:rPr>
        <w:t>2.1.</w:t>
      </w:r>
      <w:r w:rsidR="002C32C8" w:rsidRPr="00C6145B">
        <w:rPr>
          <w:sz w:val="24"/>
          <w:szCs w:val="24"/>
          <w:lang w:val="bg-BG"/>
        </w:rPr>
        <w:t xml:space="preserve"> </w:t>
      </w:r>
      <w:r w:rsidR="00CF76D0" w:rsidRPr="00C6145B">
        <w:rPr>
          <w:i/>
          <w:sz w:val="24"/>
          <w:szCs w:val="24"/>
          <w:lang w:val="bg-BG"/>
        </w:rPr>
        <w:t>Създава се нова т. 16.6:</w:t>
      </w:r>
    </w:p>
    <w:p w:rsidR="00F111E2" w:rsidRPr="00C6145B" w:rsidRDefault="00F111E2" w:rsidP="00F111E2">
      <w:pPr>
        <w:pStyle w:val="ListParagraph"/>
        <w:spacing w:line="276" w:lineRule="auto"/>
        <w:ind w:left="360" w:right="79" w:firstLine="0"/>
        <w:jc w:val="both"/>
        <w:rPr>
          <w:i/>
          <w:sz w:val="24"/>
          <w:szCs w:val="24"/>
          <w:lang w:val="bg-BG"/>
        </w:rPr>
      </w:pPr>
    </w:p>
    <w:p w:rsidR="00C6145B" w:rsidRPr="00C6145B" w:rsidRDefault="00CF76D0" w:rsidP="00CF76D0">
      <w:pPr>
        <w:pStyle w:val="ListParagraph"/>
        <w:spacing w:line="276" w:lineRule="auto"/>
        <w:ind w:left="360" w:right="79"/>
        <w:jc w:val="both"/>
        <w:rPr>
          <w:i/>
          <w:sz w:val="24"/>
          <w:szCs w:val="24"/>
          <w:lang w:val="bg-BG"/>
        </w:rPr>
      </w:pPr>
      <w:r w:rsidRPr="00C6145B">
        <w:rPr>
          <w:i/>
          <w:sz w:val="24"/>
          <w:szCs w:val="24"/>
          <w:lang w:val="bg-BG"/>
        </w:rPr>
        <w:t>„16.6. Поведение при хронично бъбречно заболяване (ХБЗ) и захарен диабет тип 2</w:t>
      </w:r>
    </w:p>
    <w:p w:rsidR="00CF76D0" w:rsidRPr="00C6145B" w:rsidRDefault="00CF76D0" w:rsidP="00CF76D0">
      <w:pPr>
        <w:pStyle w:val="ListParagraph"/>
        <w:spacing w:line="276" w:lineRule="auto"/>
        <w:ind w:left="360" w:right="79" w:firstLine="66"/>
        <w:jc w:val="both"/>
        <w:rPr>
          <w:i/>
          <w:sz w:val="24"/>
          <w:szCs w:val="24"/>
          <w:lang w:val="bg-BG"/>
        </w:rPr>
      </w:pPr>
      <w:r w:rsidRPr="00C6145B">
        <w:rPr>
          <w:i/>
          <w:sz w:val="24"/>
          <w:szCs w:val="24"/>
          <w:lang w:val="bg-BG"/>
        </w:rPr>
        <w:t>o</w:t>
      </w:r>
      <w:r w:rsidRPr="00C6145B">
        <w:rPr>
          <w:i/>
          <w:sz w:val="24"/>
          <w:szCs w:val="24"/>
          <w:lang w:val="bg-BG"/>
        </w:rPr>
        <w:tab/>
        <w:t>При ХБЗ  (с албуминурия), свързано със захарен диабет тип 2 при възрастни пациенти е показано приложение на финеренон (селективен нестероиден минералкортикоиден рецепторен антагонист), за да забави прогресията на ХБЗ.</w:t>
      </w:r>
    </w:p>
    <w:p w:rsidR="00CF76D0" w:rsidRPr="00C6145B" w:rsidRDefault="00CF76D0" w:rsidP="00CF76D0">
      <w:pPr>
        <w:pStyle w:val="ListParagraph"/>
        <w:spacing w:line="276" w:lineRule="auto"/>
        <w:ind w:left="360" w:right="79" w:firstLine="0"/>
        <w:jc w:val="both"/>
        <w:rPr>
          <w:i/>
          <w:sz w:val="24"/>
          <w:szCs w:val="24"/>
          <w:lang w:val="bg-BG"/>
        </w:rPr>
      </w:pPr>
      <w:r w:rsidRPr="00C6145B">
        <w:rPr>
          <w:i/>
          <w:sz w:val="24"/>
          <w:szCs w:val="24"/>
          <w:lang w:val="bg-BG"/>
        </w:rPr>
        <w:t>o</w:t>
      </w:r>
      <w:r w:rsidRPr="00C6145B">
        <w:rPr>
          <w:i/>
          <w:sz w:val="24"/>
          <w:szCs w:val="24"/>
          <w:lang w:val="bg-BG"/>
        </w:rPr>
        <w:tab/>
        <w:t>При ХБЗ  и eGFR≥ 20 ml/min/1.73 m2 трябва да се включат SGLT2 инхибитор</w:t>
      </w:r>
      <w:r w:rsidR="00C57CE5">
        <w:rPr>
          <w:i/>
          <w:sz w:val="24"/>
          <w:szCs w:val="24"/>
          <w:lang w:val="bg-BG"/>
        </w:rPr>
        <w:t>и</w:t>
      </w:r>
      <w:bookmarkStart w:id="0" w:name="_GoBack"/>
      <w:bookmarkEnd w:id="0"/>
      <w:r w:rsidRPr="00C6145B">
        <w:rPr>
          <w:i/>
          <w:sz w:val="24"/>
          <w:szCs w:val="24"/>
          <w:lang w:val="bg-BG"/>
        </w:rPr>
        <w:t xml:space="preserve"> с доказани ползи, за да намалят риска от прогресия на ХБЗ.“</w:t>
      </w:r>
    </w:p>
    <w:p w:rsidR="00F111E2" w:rsidRPr="00C6145B" w:rsidRDefault="00F111E2" w:rsidP="00CF76D0">
      <w:pPr>
        <w:pStyle w:val="ListParagraph"/>
        <w:spacing w:line="276" w:lineRule="auto"/>
        <w:ind w:left="360" w:right="79" w:firstLine="0"/>
        <w:jc w:val="both"/>
        <w:rPr>
          <w:i/>
          <w:sz w:val="24"/>
          <w:szCs w:val="24"/>
          <w:lang w:val="bg-BG"/>
        </w:rPr>
      </w:pPr>
    </w:p>
    <w:p w:rsidR="00CF76D0" w:rsidRPr="00C6145B" w:rsidRDefault="00C6145B" w:rsidP="00C6145B">
      <w:pPr>
        <w:spacing w:line="276" w:lineRule="auto"/>
        <w:ind w:right="79"/>
        <w:jc w:val="both"/>
        <w:rPr>
          <w:sz w:val="24"/>
          <w:szCs w:val="24"/>
          <w:lang w:val="bg-BG"/>
        </w:rPr>
      </w:pPr>
      <w:r w:rsidRPr="00C6145B">
        <w:rPr>
          <w:b/>
          <w:sz w:val="24"/>
          <w:szCs w:val="24"/>
          <w:lang w:val="bg-BG"/>
        </w:rPr>
        <w:t>2.2.</w:t>
      </w:r>
      <w:r w:rsidR="00F30FAF" w:rsidRPr="00C6145B">
        <w:rPr>
          <w:sz w:val="24"/>
          <w:szCs w:val="24"/>
          <w:lang w:val="bg-BG"/>
        </w:rPr>
        <w:t xml:space="preserve"> </w:t>
      </w:r>
      <w:r w:rsidR="00F111E2" w:rsidRPr="00C6145B">
        <w:rPr>
          <w:sz w:val="24"/>
          <w:szCs w:val="24"/>
          <w:lang w:val="bg-BG"/>
        </w:rPr>
        <w:t>Досегашната т. 16.6</w:t>
      </w:r>
      <w:r>
        <w:rPr>
          <w:sz w:val="24"/>
          <w:szCs w:val="24"/>
          <w:lang w:val="bg-BG"/>
        </w:rPr>
        <w:t>.</w:t>
      </w:r>
      <w:r w:rsidR="00F111E2" w:rsidRPr="00C6145B">
        <w:rPr>
          <w:sz w:val="24"/>
          <w:szCs w:val="24"/>
          <w:lang w:val="bg-BG"/>
        </w:rPr>
        <w:t xml:space="preserve"> става съответно т. 16.7</w:t>
      </w:r>
      <w:r w:rsidR="00F30FAF" w:rsidRPr="00C6145B">
        <w:rPr>
          <w:sz w:val="24"/>
          <w:szCs w:val="24"/>
          <w:lang w:val="bg-BG"/>
        </w:rPr>
        <w:t>.</w:t>
      </w:r>
    </w:p>
    <w:p w:rsidR="00F30FAF" w:rsidRPr="00C6145B" w:rsidRDefault="00F30FAF" w:rsidP="00F30FAF">
      <w:pPr>
        <w:spacing w:line="276" w:lineRule="auto"/>
        <w:ind w:right="79"/>
        <w:jc w:val="both"/>
        <w:rPr>
          <w:b/>
          <w:sz w:val="24"/>
          <w:szCs w:val="24"/>
          <w:lang w:val="bg-BG"/>
        </w:rPr>
      </w:pPr>
    </w:p>
    <w:p w:rsidR="00F30FAF" w:rsidRPr="00C6145B" w:rsidRDefault="00F30FAF" w:rsidP="00F30FAF">
      <w:pPr>
        <w:pStyle w:val="ListParagraph"/>
        <w:spacing w:line="276" w:lineRule="auto"/>
        <w:ind w:left="360" w:right="79" w:firstLine="0"/>
        <w:jc w:val="both"/>
        <w:rPr>
          <w:sz w:val="24"/>
          <w:szCs w:val="24"/>
          <w:lang w:val="bg-BG"/>
        </w:rPr>
      </w:pPr>
    </w:p>
    <w:p w:rsidR="004B2AD3" w:rsidRPr="00C6145B" w:rsidRDefault="004B2AD3" w:rsidP="00341EA3">
      <w:pPr>
        <w:spacing w:line="276" w:lineRule="auto"/>
        <w:jc w:val="both"/>
        <w:rPr>
          <w:rFonts w:eastAsia="Calibri"/>
          <w:sz w:val="24"/>
          <w:szCs w:val="24"/>
          <w:lang w:val="ru-RU" w:eastAsia="en-US"/>
        </w:rPr>
      </w:pPr>
    </w:p>
    <w:p w:rsidR="00654BB9" w:rsidRPr="00C6145B" w:rsidRDefault="00654BB9" w:rsidP="00341EA3">
      <w:pPr>
        <w:widowControl/>
        <w:autoSpaceDE/>
        <w:spacing w:line="276" w:lineRule="auto"/>
        <w:jc w:val="center"/>
        <w:rPr>
          <w:b/>
          <w:bCs/>
          <w:sz w:val="24"/>
          <w:szCs w:val="24"/>
          <w:lang w:val="ru-RU" w:eastAsia="en-US"/>
        </w:rPr>
      </w:pPr>
      <w:r w:rsidRPr="00C6145B">
        <w:rPr>
          <w:b/>
          <w:bCs/>
          <w:sz w:val="24"/>
          <w:szCs w:val="24"/>
          <w:lang w:val="ru-RU" w:eastAsia="en-US"/>
        </w:rPr>
        <w:t>Заключителна разпоредба</w:t>
      </w:r>
    </w:p>
    <w:p w:rsidR="00654BB9" w:rsidRPr="00C6145B" w:rsidRDefault="00654BB9" w:rsidP="00341EA3">
      <w:pPr>
        <w:widowControl/>
        <w:autoSpaceDE/>
        <w:spacing w:line="276" w:lineRule="auto"/>
        <w:jc w:val="center"/>
        <w:rPr>
          <w:b/>
          <w:bCs/>
          <w:sz w:val="24"/>
          <w:szCs w:val="24"/>
          <w:lang w:val="ru-RU" w:eastAsia="en-US"/>
        </w:rPr>
      </w:pPr>
    </w:p>
    <w:p w:rsidR="00E45E3B" w:rsidRPr="00C6145B" w:rsidRDefault="006221AB" w:rsidP="00341EA3">
      <w:pPr>
        <w:widowControl/>
        <w:autoSpaceDE/>
        <w:spacing w:line="276" w:lineRule="auto"/>
        <w:jc w:val="both"/>
        <w:rPr>
          <w:b/>
          <w:bCs/>
          <w:sz w:val="24"/>
          <w:szCs w:val="24"/>
          <w:lang w:val="ru-RU" w:eastAsia="en-US"/>
        </w:rPr>
      </w:pPr>
      <w:r w:rsidRPr="00C6145B">
        <w:rPr>
          <w:b/>
          <w:bCs/>
          <w:sz w:val="24"/>
          <w:szCs w:val="24"/>
          <w:lang w:val="ru-RU" w:eastAsia="en-US"/>
        </w:rPr>
        <w:t>§</w:t>
      </w:r>
      <w:r w:rsidR="00A0070D" w:rsidRPr="00C6145B">
        <w:rPr>
          <w:b/>
          <w:bCs/>
          <w:sz w:val="24"/>
          <w:szCs w:val="24"/>
          <w:lang w:val="ru-RU" w:eastAsia="en-US"/>
        </w:rPr>
        <w:t>2</w:t>
      </w:r>
      <w:r w:rsidRPr="00C6145B">
        <w:rPr>
          <w:b/>
          <w:bCs/>
          <w:sz w:val="24"/>
          <w:szCs w:val="24"/>
          <w:lang w:val="ru-RU" w:eastAsia="en-US"/>
        </w:rPr>
        <w:t xml:space="preserve">. </w:t>
      </w:r>
      <w:r w:rsidRPr="00C6145B">
        <w:rPr>
          <w:bCs/>
          <w:sz w:val="24"/>
          <w:szCs w:val="24"/>
          <w:lang w:val="ru-RU" w:eastAsia="en-US"/>
        </w:rPr>
        <w:t xml:space="preserve">Наредбата е приета с Решение на Националния съвет по цени и </w:t>
      </w:r>
      <w:r w:rsidR="00A0070D" w:rsidRPr="00C6145B">
        <w:rPr>
          <w:bCs/>
          <w:sz w:val="24"/>
          <w:szCs w:val="24"/>
          <w:lang w:val="ru-RU" w:eastAsia="en-US"/>
        </w:rPr>
        <w:t>р</w:t>
      </w:r>
      <w:r w:rsidRPr="00C6145B">
        <w:rPr>
          <w:bCs/>
          <w:sz w:val="24"/>
          <w:szCs w:val="24"/>
          <w:lang w:val="ru-RU" w:eastAsia="en-US"/>
        </w:rPr>
        <w:t>еимбурсиране на лекарствените продукти</w:t>
      </w:r>
      <w:r w:rsidR="000C45A3" w:rsidRPr="00C6145B">
        <w:rPr>
          <w:bCs/>
          <w:sz w:val="24"/>
          <w:szCs w:val="24"/>
          <w:lang w:val="ru-RU" w:eastAsia="en-US"/>
        </w:rPr>
        <w:t>, прието съгласно протокол №</w:t>
      </w:r>
      <w:r w:rsidR="003016BC" w:rsidRPr="00C6145B">
        <w:rPr>
          <w:bCs/>
          <w:sz w:val="24"/>
          <w:szCs w:val="24"/>
          <w:lang w:val="ru-RU" w:eastAsia="en-US"/>
        </w:rPr>
        <w:t xml:space="preserve"> </w:t>
      </w:r>
      <w:r w:rsidR="00F30FAF" w:rsidRPr="00C6145B">
        <w:rPr>
          <w:bCs/>
          <w:sz w:val="24"/>
          <w:szCs w:val="24"/>
          <w:lang w:val="ru-RU" w:eastAsia="en-US"/>
        </w:rPr>
        <w:t>..............</w:t>
      </w:r>
      <w:r w:rsidR="000D4EE1" w:rsidRPr="00C6145B">
        <w:rPr>
          <w:bCs/>
          <w:sz w:val="24"/>
          <w:szCs w:val="24"/>
          <w:lang w:val="ru-RU" w:eastAsia="en-US"/>
        </w:rPr>
        <w:t xml:space="preserve"> </w:t>
      </w:r>
      <w:r w:rsidR="003016BC" w:rsidRPr="00C6145B">
        <w:rPr>
          <w:bCs/>
          <w:sz w:val="24"/>
          <w:szCs w:val="24"/>
          <w:lang w:val="ru-RU" w:eastAsia="en-US"/>
        </w:rPr>
        <w:t>от</w:t>
      </w:r>
      <w:r w:rsidR="000D4EE1" w:rsidRPr="00C6145B">
        <w:rPr>
          <w:bCs/>
          <w:sz w:val="24"/>
          <w:szCs w:val="24"/>
          <w:lang w:val="ru-RU" w:eastAsia="en-US"/>
        </w:rPr>
        <w:t xml:space="preserve"> </w:t>
      </w:r>
      <w:r w:rsidR="00F30FAF" w:rsidRPr="00C6145B">
        <w:rPr>
          <w:bCs/>
          <w:sz w:val="24"/>
          <w:szCs w:val="24"/>
          <w:lang w:val="ru-RU" w:eastAsia="en-US"/>
        </w:rPr>
        <w:t>.................</w:t>
      </w:r>
      <w:r w:rsidR="00C6145B">
        <w:rPr>
          <w:bCs/>
          <w:sz w:val="24"/>
          <w:szCs w:val="24"/>
          <w:lang w:val="ru-RU" w:eastAsia="en-US"/>
        </w:rPr>
        <w:t>...</w:t>
      </w:r>
      <w:r w:rsidR="003016BC" w:rsidRPr="00C6145B">
        <w:rPr>
          <w:bCs/>
          <w:sz w:val="24"/>
          <w:szCs w:val="24"/>
          <w:lang w:val="ru-RU" w:eastAsia="en-US"/>
        </w:rPr>
        <w:t xml:space="preserve"> г.</w:t>
      </w:r>
    </w:p>
    <w:p w:rsidR="00F81B56" w:rsidRPr="00C6145B" w:rsidRDefault="00F81B56" w:rsidP="00533048">
      <w:pPr>
        <w:widowControl/>
        <w:autoSpaceDE/>
        <w:rPr>
          <w:b/>
          <w:bCs/>
          <w:sz w:val="24"/>
          <w:szCs w:val="24"/>
          <w:lang w:val="ru-RU" w:eastAsia="en-US"/>
        </w:rPr>
      </w:pPr>
    </w:p>
    <w:p w:rsidR="00F81B56" w:rsidRPr="00C6145B" w:rsidRDefault="00F81B56" w:rsidP="00533048">
      <w:pPr>
        <w:widowControl/>
        <w:autoSpaceDE/>
        <w:rPr>
          <w:b/>
          <w:bCs/>
          <w:sz w:val="24"/>
          <w:szCs w:val="24"/>
          <w:lang w:val="ru-RU" w:eastAsia="en-US"/>
        </w:rPr>
      </w:pPr>
    </w:p>
    <w:p w:rsidR="00CE0528" w:rsidRPr="00C6145B" w:rsidRDefault="00CE0528" w:rsidP="00533048">
      <w:pPr>
        <w:widowControl/>
        <w:autoSpaceDE/>
        <w:rPr>
          <w:b/>
          <w:bCs/>
          <w:sz w:val="24"/>
          <w:szCs w:val="24"/>
          <w:lang w:val="ru-RU" w:eastAsia="en-US"/>
        </w:rPr>
      </w:pPr>
    </w:p>
    <w:p w:rsidR="00CA03B6" w:rsidRPr="00C6145B" w:rsidRDefault="00C6145B" w:rsidP="00533048">
      <w:pPr>
        <w:widowControl/>
        <w:autoSpaceDE/>
        <w:rPr>
          <w:b/>
          <w:bCs/>
          <w:sz w:val="24"/>
          <w:szCs w:val="24"/>
          <w:lang w:val="ru-RU" w:eastAsia="en-US"/>
        </w:rPr>
      </w:pPr>
      <w:r>
        <w:rPr>
          <w:b/>
          <w:bCs/>
          <w:sz w:val="24"/>
          <w:szCs w:val="24"/>
          <w:lang w:val="ru-RU" w:eastAsia="en-US"/>
        </w:rPr>
        <w:t>ДОЦ. СИЛВИЯ ТЕРЕЗОВА</w:t>
      </w:r>
    </w:p>
    <w:p w:rsidR="00F81B56" w:rsidRPr="00C6145B" w:rsidRDefault="00F81B56" w:rsidP="00533048">
      <w:pPr>
        <w:widowControl/>
        <w:autoSpaceDE/>
        <w:rPr>
          <w:b/>
          <w:bCs/>
          <w:sz w:val="24"/>
          <w:szCs w:val="24"/>
          <w:lang w:val="ru-RU" w:eastAsia="en-US"/>
        </w:rPr>
      </w:pPr>
    </w:p>
    <w:p w:rsidR="00FF365C" w:rsidRDefault="00926BFF" w:rsidP="00533048">
      <w:pPr>
        <w:widowControl/>
        <w:autoSpaceDE/>
        <w:rPr>
          <w:b/>
          <w:bCs/>
          <w:sz w:val="24"/>
          <w:szCs w:val="24"/>
          <w:lang w:val="ru-RU" w:eastAsia="en-US"/>
        </w:rPr>
      </w:pPr>
      <w:r w:rsidRPr="00C6145B">
        <w:rPr>
          <w:b/>
          <w:bCs/>
          <w:sz w:val="24"/>
          <w:szCs w:val="24"/>
          <w:lang w:val="ru-RU" w:eastAsia="en-US"/>
        </w:rPr>
        <w:t>ПРЕДСЕДАТЕЛ</w:t>
      </w:r>
    </w:p>
    <w:p w:rsidR="00E30D5F" w:rsidRDefault="00E30D5F" w:rsidP="00533048">
      <w:pPr>
        <w:widowControl/>
        <w:autoSpaceDE/>
        <w:rPr>
          <w:b/>
          <w:bCs/>
          <w:sz w:val="24"/>
          <w:szCs w:val="24"/>
          <w:lang w:val="ru-RU" w:eastAsia="en-US"/>
        </w:rPr>
      </w:pPr>
    </w:p>
    <w:p w:rsidR="00E30D5F" w:rsidRDefault="00E30D5F" w:rsidP="00533048">
      <w:pPr>
        <w:widowControl/>
        <w:autoSpaceDE/>
        <w:rPr>
          <w:b/>
          <w:bCs/>
          <w:sz w:val="24"/>
          <w:szCs w:val="24"/>
          <w:lang w:val="ru-RU" w:eastAsia="en-US"/>
        </w:rPr>
      </w:pPr>
    </w:p>
    <w:p w:rsidR="00C6145B" w:rsidRDefault="00C6145B" w:rsidP="00533048">
      <w:pPr>
        <w:widowControl/>
        <w:autoSpaceDE/>
        <w:rPr>
          <w:b/>
          <w:bCs/>
          <w:sz w:val="24"/>
          <w:szCs w:val="24"/>
          <w:lang w:val="ru-RU" w:eastAsia="en-US"/>
        </w:rPr>
      </w:pPr>
    </w:p>
    <w:p w:rsidR="00C6145B" w:rsidRDefault="00C6145B" w:rsidP="00533048">
      <w:pPr>
        <w:widowControl/>
        <w:autoSpaceDE/>
        <w:rPr>
          <w:b/>
          <w:bCs/>
          <w:sz w:val="24"/>
          <w:szCs w:val="24"/>
          <w:lang w:val="ru-RU" w:eastAsia="en-US"/>
        </w:rPr>
      </w:pPr>
    </w:p>
    <w:p w:rsidR="00C6145B" w:rsidRDefault="00C6145B" w:rsidP="00533048">
      <w:pPr>
        <w:widowControl/>
        <w:autoSpaceDE/>
        <w:rPr>
          <w:b/>
          <w:bCs/>
          <w:sz w:val="24"/>
          <w:szCs w:val="24"/>
          <w:lang w:val="ru-RU" w:eastAsia="en-US"/>
        </w:rPr>
      </w:pPr>
    </w:p>
    <w:p w:rsidR="00C6145B" w:rsidRDefault="00C6145B" w:rsidP="00533048">
      <w:pPr>
        <w:widowControl/>
        <w:autoSpaceDE/>
        <w:rPr>
          <w:b/>
          <w:bCs/>
          <w:sz w:val="24"/>
          <w:szCs w:val="24"/>
          <w:lang w:val="ru-RU" w:eastAsia="en-US"/>
        </w:rPr>
      </w:pPr>
    </w:p>
    <w:p w:rsidR="00C6145B" w:rsidRDefault="00C6145B" w:rsidP="00533048">
      <w:pPr>
        <w:widowControl/>
        <w:autoSpaceDE/>
        <w:rPr>
          <w:b/>
          <w:bCs/>
          <w:sz w:val="24"/>
          <w:szCs w:val="24"/>
          <w:lang w:val="ru-RU" w:eastAsia="en-US"/>
        </w:rPr>
      </w:pPr>
    </w:p>
    <w:p w:rsidR="00C6145B" w:rsidRDefault="00C6145B" w:rsidP="00533048">
      <w:pPr>
        <w:widowControl/>
        <w:autoSpaceDE/>
        <w:rPr>
          <w:b/>
          <w:bCs/>
          <w:sz w:val="24"/>
          <w:szCs w:val="24"/>
          <w:lang w:val="ru-RU" w:eastAsia="en-US"/>
        </w:rPr>
      </w:pPr>
    </w:p>
    <w:p w:rsidR="00C6145B" w:rsidRDefault="00C6145B" w:rsidP="00533048">
      <w:pPr>
        <w:widowControl/>
        <w:autoSpaceDE/>
        <w:rPr>
          <w:b/>
          <w:bCs/>
          <w:sz w:val="24"/>
          <w:szCs w:val="24"/>
          <w:lang w:val="ru-RU" w:eastAsia="en-US"/>
        </w:rPr>
      </w:pPr>
    </w:p>
    <w:p w:rsidR="00C6145B" w:rsidRDefault="00C6145B" w:rsidP="00533048">
      <w:pPr>
        <w:widowControl/>
        <w:autoSpaceDE/>
        <w:rPr>
          <w:b/>
          <w:bCs/>
          <w:sz w:val="24"/>
          <w:szCs w:val="24"/>
          <w:lang w:val="ru-RU" w:eastAsia="en-US"/>
        </w:rPr>
      </w:pPr>
    </w:p>
    <w:p w:rsidR="00C6145B" w:rsidRDefault="00C6145B" w:rsidP="00533048">
      <w:pPr>
        <w:widowControl/>
        <w:autoSpaceDE/>
        <w:rPr>
          <w:b/>
          <w:bCs/>
          <w:sz w:val="24"/>
          <w:szCs w:val="24"/>
          <w:lang w:val="ru-RU" w:eastAsia="en-US"/>
        </w:rPr>
      </w:pPr>
    </w:p>
    <w:p w:rsidR="00C6145B" w:rsidRDefault="00C6145B" w:rsidP="00533048">
      <w:pPr>
        <w:widowControl/>
        <w:autoSpaceDE/>
        <w:rPr>
          <w:b/>
          <w:bCs/>
          <w:sz w:val="24"/>
          <w:szCs w:val="24"/>
          <w:lang w:val="ru-RU" w:eastAsia="en-US"/>
        </w:rPr>
      </w:pPr>
    </w:p>
    <w:p w:rsidR="007E6606" w:rsidRDefault="007E6606" w:rsidP="00533048">
      <w:pPr>
        <w:widowControl/>
        <w:autoSpaceDE/>
        <w:rPr>
          <w:b/>
          <w:bCs/>
          <w:sz w:val="24"/>
          <w:szCs w:val="24"/>
          <w:lang w:val="ru-RU" w:eastAsia="en-US"/>
        </w:rPr>
      </w:pPr>
    </w:p>
    <w:p w:rsidR="00174471" w:rsidRDefault="00174471" w:rsidP="00533048">
      <w:pPr>
        <w:widowControl/>
        <w:autoSpaceDE/>
        <w:rPr>
          <w:b/>
          <w:bCs/>
          <w:sz w:val="24"/>
          <w:szCs w:val="24"/>
          <w:lang w:val="ru-RU" w:eastAsia="en-US"/>
        </w:rPr>
      </w:pPr>
    </w:p>
    <w:p w:rsidR="00174471" w:rsidRDefault="00174471" w:rsidP="00533048">
      <w:pPr>
        <w:widowControl/>
        <w:autoSpaceDE/>
        <w:rPr>
          <w:b/>
          <w:bCs/>
          <w:sz w:val="24"/>
          <w:szCs w:val="24"/>
          <w:lang w:val="ru-RU" w:eastAsia="en-US"/>
        </w:rPr>
      </w:pPr>
    </w:p>
    <w:p w:rsidR="00174471" w:rsidRDefault="00174471" w:rsidP="00533048">
      <w:pPr>
        <w:widowControl/>
        <w:autoSpaceDE/>
        <w:rPr>
          <w:b/>
          <w:bCs/>
          <w:sz w:val="24"/>
          <w:szCs w:val="24"/>
          <w:lang w:val="ru-RU" w:eastAsia="en-US"/>
        </w:rPr>
      </w:pPr>
    </w:p>
    <w:p w:rsidR="00174471" w:rsidRDefault="00174471" w:rsidP="00533048">
      <w:pPr>
        <w:widowControl/>
        <w:autoSpaceDE/>
        <w:rPr>
          <w:b/>
          <w:bCs/>
          <w:sz w:val="24"/>
          <w:szCs w:val="24"/>
          <w:lang w:val="ru-RU" w:eastAsia="en-US"/>
        </w:rPr>
      </w:pPr>
    </w:p>
    <w:p w:rsidR="00C6145B" w:rsidRDefault="00C6145B" w:rsidP="00533048">
      <w:pPr>
        <w:widowControl/>
        <w:autoSpaceDE/>
        <w:rPr>
          <w:b/>
          <w:bCs/>
          <w:sz w:val="24"/>
          <w:szCs w:val="24"/>
          <w:lang w:val="ru-RU" w:eastAsia="en-US"/>
        </w:rPr>
      </w:pPr>
    </w:p>
    <w:p w:rsidR="00C6145B" w:rsidRDefault="00C6145B" w:rsidP="00533048">
      <w:pPr>
        <w:widowControl/>
        <w:autoSpaceDE/>
        <w:rPr>
          <w:b/>
          <w:bCs/>
          <w:sz w:val="24"/>
          <w:szCs w:val="24"/>
          <w:lang w:val="ru-RU" w:eastAsia="en-US"/>
        </w:rPr>
      </w:pPr>
    </w:p>
    <w:p w:rsidR="00C6145B" w:rsidRDefault="00C6145B" w:rsidP="00533048">
      <w:pPr>
        <w:widowControl/>
        <w:autoSpaceDE/>
        <w:rPr>
          <w:b/>
          <w:bCs/>
          <w:sz w:val="24"/>
          <w:szCs w:val="24"/>
          <w:lang w:val="ru-RU" w:eastAsia="en-US"/>
        </w:rPr>
      </w:pPr>
    </w:p>
    <w:p w:rsidR="00C6145B" w:rsidRDefault="00C6145B" w:rsidP="00533048">
      <w:pPr>
        <w:widowControl/>
        <w:autoSpaceDE/>
        <w:rPr>
          <w:b/>
          <w:bCs/>
          <w:sz w:val="24"/>
          <w:szCs w:val="24"/>
          <w:lang w:val="ru-RU" w:eastAsia="en-US"/>
        </w:rPr>
      </w:pPr>
    </w:p>
    <w:p w:rsidR="00C6145B" w:rsidRDefault="00C6145B" w:rsidP="00533048">
      <w:pPr>
        <w:widowControl/>
        <w:autoSpaceDE/>
        <w:rPr>
          <w:b/>
          <w:bCs/>
          <w:sz w:val="24"/>
          <w:szCs w:val="24"/>
          <w:lang w:val="ru-RU" w:eastAsia="en-US"/>
        </w:rPr>
      </w:pPr>
    </w:p>
    <w:p w:rsidR="00E30D5F" w:rsidRDefault="00E30D5F" w:rsidP="00533048">
      <w:pPr>
        <w:widowControl/>
        <w:autoSpaceDE/>
        <w:rPr>
          <w:b/>
          <w:bCs/>
          <w:sz w:val="24"/>
          <w:szCs w:val="24"/>
          <w:lang w:val="ru-RU" w:eastAsia="en-US"/>
        </w:rPr>
      </w:pPr>
    </w:p>
    <w:p w:rsidR="00E30D5F" w:rsidRPr="00E30D5F" w:rsidRDefault="00E30D5F" w:rsidP="00E30D5F">
      <w:pPr>
        <w:widowControl/>
        <w:autoSpaceDE/>
        <w:autoSpaceDN/>
        <w:spacing w:after="200"/>
        <w:rPr>
          <w:b/>
          <w:sz w:val="20"/>
          <w:szCs w:val="20"/>
          <w:lang w:val="en-US" w:eastAsia="en-US"/>
        </w:rPr>
      </w:pPr>
      <w:r w:rsidRPr="00E30D5F">
        <w:rPr>
          <w:b/>
          <w:sz w:val="20"/>
          <w:szCs w:val="20"/>
          <w:lang w:val="bg-BG" w:eastAsia="en-US"/>
        </w:rPr>
        <w:t>Съгласувал:</w:t>
      </w:r>
    </w:p>
    <w:p w:rsidR="00E30D5F" w:rsidRPr="00E30D5F" w:rsidRDefault="00E30D5F" w:rsidP="00E30D5F">
      <w:pPr>
        <w:widowControl/>
        <w:autoSpaceDE/>
        <w:autoSpaceDN/>
        <w:spacing w:after="200"/>
        <w:rPr>
          <w:sz w:val="20"/>
          <w:szCs w:val="20"/>
          <w:lang w:val="bg-BG" w:eastAsia="en-US"/>
        </w:rPr>
      </w:pPr>
      <w:r w:rsidRPr="00E30D5F">
        <w:rPr>
          <w:sz w:val="20"/>
          <w:szCs w:val="20"/>
          <w:lang w:val="bg-BG" w:eastAsia="en-US"/>
        </w:rPr>
        <w:t>Юрист - член на Съвета</w:t>
      </w:r>
      <w:r w:rsidRPr="00E30D5F">
        <w:rPr>
          <w:sz w:val="20"/>
          <w:szCs w:val="20"/>
          <w:lang w:val="bg-BG" w:eastAsia="en-US"/>
        </w:rPr>
        <w:tab/>
        <w:t xml:space="preserve">                         ………………….................…………..</w:t>
      </w:r>
      <w:r w:rsidRPr="00E30D5F">
        <w:rPr>
          <w:bCs/>
          <w:sz w:val="20"/>
          <w:szCs w:val="20"/>
          <w:lang w:val="bg-BG" w:eastAsia="en-US"/>
        </w:rPr>
        <w:t xml:space="preserve">       </w:t>
      </w:r>
      <w:r w:rsidRPr="00E30D5F">
        <w:rPr>
          <w:bCs/>
          <w:sz w:val="20"/>
          <w:szCs w:val="20"/>
          <w:lang w:val="en-US" w:eastAsia="en-US"/>
        </w:rPr>
        <w:t xml:space="preserve">           </w:t>
      </w:r>
    </w:p>
    <w:p w:rsidR="00E30D5F" w:rsidRDefault="00E30D5F" w:rsidP="00E30D5F">
      <w:pPr>
        <w:widowControl/>
        <w:autoSpaceDE/>
        <w:autoSpaceDN/>
        <w:spacing w:after="200"/>
        <w:rPr>
          <w:sz w:val="20"/>
          <w:szCs w:val="20"/>
          <w:lang w:val="bg-BG" w:eastAsia="en-US"/>
        </w:rPr>
      </w:pPr>
      <w:r w:rsidRPr="00E30D5F">
        <w:rPr>
          <w:sz w:val="20"/>
          <w:szCs w:val="20"/>
          <w:lang w:val="bg-BG" w:eastAsia="en-US"/>
        </w:rPr>
        <w:t>Евдокия Тошева, началник отдел УР</w:t>
      </w:r>
      <w:r w:rsidR="007E6606">
        <w:rPr>
          <w:sz w:val="20"/>
          <w:szCs w:val="20"/>
          <w:lang w:val="bg-BG" w:eastAsia="en-US"/>
        </w:rPr>
        <w:t xml:space="preserve">     </w:t>
      </w:r>
      <w:r w:rsidRPr="00E30D5F">
        <w:rPr>
          <w:sz w:val="20"/>
          <w:szCs w:val="20"/>
          <w:lang w:val="bg-BG" w:eastAsia="en-US"/>
        </w:rPr>
        <w:t xml:space="preserve"> …………….............................………</w:t>
      </w:r>
      <w:r w:rsidR="007E6606">
        <w:rPr>
          <w:sz w:val="20"/>
          <w:szCs w:val="20"/>
          <w:lang w:val="bg-BG" w:eastAsia="en-US"/>
        </w:rPr>
        <w:t>..</w:t>
      </w:r>
    </w:p>
    <w:p w:rsidR="007E6606" w:rsidRPr="00E30D5F" w:rsidRDefault="007E6606" w:rsidP="00E30D5F">
      <w:pPr>
        <w:widowControl/>
        <w:autoSpaceDE/>
        <w:autoSpaceDN/>
        <w:spacing w:after="200"/>
        <w:rPr>
          <w:sz w:val="20"/>
          <w:szCs w:val="20"/>
          <w:lang w:val="bg-BG" w:eastAsia="en-US"/>
        </w:rPr>
      </w:pPr>
      <w:r>
        <w:rPr>
          <w:sz w:val="20"/>
          <w:szCs w:val="20"/>
          <w:lang w:val="bg-BG" w:eastAsia="en-US"/>
        </w:rPr>
        <w:t>маг.-фарм. Боряна Иванова, началник отдел ОЗТ .................................................</w:t>
      </w:r>
    </w:p>
    <w:p w:rsidR="00E30D5F" w:rsidRDefault="00E30D5F" w:rsidP="00E30D5F">
      <w:pPr>
        <w:widowControl/>
        <w:autoSpaceDE/>
        <w:autoSpaceDN/>
        <w:spacing w:after="200"/>
        <w:rPr>
          <w:bCs/>
          <w:sz w:val="20"/>
          <w:szCs w:val="20"/>
          <w:lang w:val="bg-BG" w:eastAsia="en-US"/>
        </w:rPr>
      </w:pPr>
      <w:r>
        <w:rPr>
          <w:b/>
          <w:sz w:val="20"/>
          <w:szCs w:val="20"/>
          <w:lang w:val="bg-BG" w:eastAsia="en-US"/>
        </w:rPr>
        <w:t>Изготвил</w:t>
      </w:r>
      <w:r w:rsidR="007E6606">
        <w:rPr>
          <w:b/>
          <w:sz w:val="20"/>
          <w:szCs w:val="20"/>
          <w:lang w:val="bg-BG" w:eastAsia="en-US"/>
        </w:rPr>
        <w:t>и</w:t>
      </w:r>
      <w:r w:rsidRPr="00E30D5F">
        <w:rPr>
          <w:b/>
          <w:sz w:val="20"/>
          <w:szCs w:val="20"/>
          <w:lang w:val="bg-BG" w:eastAsia="en-US"/>
        </w:rPr>
        <w:t>:</w:t>
      </w:r>
      <w:r w:rsidRPr="00E30D5F">
        <w:rPr>
          <w:sz w:val="20"/>
          <w:szCs w:val="20"/>
          <w:lang w:val="bg-BG" w:eastAsia="en-US"/>
        </w:rPr>
        <w:t xml:space="preserve"> </w:t>
      </w:r>
      <w:r w:rsidRPr="00E30D5F">
        <w:rPr>
          <w:sz w:val="20"/>
          <w:szCs w:val="20"/>
          <w:lang w:val="en-US" w:eastAsia="en-US"/>
        </w:rPr>
        <w:t xml:space="preserve"> </w:t>
      </w:r>
      <w:r w:rsidRPr="00E30D5F">
        <w:rPr>
          <w:bCs/>
          <w:sz w:val="20"/>
          <w:szCs w:val="20"/>
          <w:lang w:val="bg-BG" w:eastAsia="en-US"/>
        </w:rPr>
        <w:t xml:space="preserve">Зорница Димова, </w:t>
      </w:r>
      <w:r w:rsidRPr="00E30D5F">
        <w:rPr>
          <w:sz w:val="20"/>
          <w:szCs w:val="20"/>
          <w:lang w:val="bg-BG" w:eastAsia="en-US"/>
        </w:rPr>
        <w:t xml:space="preserve">гл. юрисконсулт </w:t>
      </w:r>
      <w:r w:rsidRPr="00E30D5F">
        <w:rPr>
          <w:bCs/>
          <w:sz w:val="20"/>
          <w:szCs w:val="20"/>
          <w:lang w:val="bg-BG" w:eastAsia="en-US"/>
        </w:rPr>
        <w:t>Д УРОЗТ  .............</w:t>
      </w:r>
      <w:r w:rsidR="007E6606">
        <w:rPr>
          <w:bCs/>
          <w:sz w:val="20"/>
          <w:szCs w:val="20"/>
          <w:lang w:val="bg-BG" w:eastAsia="en-US"/>
        </w:rPr>
        <w:t>....................</w:t>
      </w:r>
    </w:p>
    <w:p w:rsidR="00E30D5F" w:rsidRPr="00341EA3" w:rsidRDefault="007E6606" w:rsidP="00174471">
      <w:pPr>
        <w:widowControl/>
        <w:autoSpaceDE/>
        <w:autoSpaceDN/>
        <w:spacing w:after="200"/>
        <w:ind w:left="720"/>
        <w:rPr>
          <w:b/>
          <w:bCs/>
          <w:sz w:val="24"/>
          <w:szCs w:val="24"/>
          <w:lang w:val="ru-RU" w:eastAsia="en-US"/>
        </w:rPr>
      </w:pPr>
      <w:r>
        <w:rPr>
          <w:bCs/>
          <w:sz w:val="20"/>
          <w:szCs w:val="20"/>
          <w:lang w:val="bg-BG" w:eastAsia="en-US"/>
        </w:rPr>
        <w:t xml:space="preserve">        Александрина Гигова, </w:t>
      </w:r>
      <w:r w:rsidRPr="00E30D5F">
        <w:rPr>
          <w:sz w:val="20"/>
          <w:szCs w:val="20"/>
          <w:lang w:val="bg-BG" w:eastAsia="en-US"/>
        </w:rPr>
        <w:t xml:space="preserve">гл. юрисконсулт </w:t>
      </w:r>
      <w:r w:rsidRPr="00E30D5F">
        <w:rPr>
          <w:bCs/>
          <w:sz w:val="20"/>
          <w:szCs w:val="20"/>
          <w:lang w:val="bg-BG" w:eastAsia="en-US"/>
        </w:rPr>
        <w:t xml:space="preserve">Д УРОЗТ </w:t>
      </w:r>
      <w:r>
        <w:rPr>
          <w:bCs/>
          <w:sz w:val="20"/>
          <w:szCs w:val="20"/>
          <w:lang w:val="bg-BG" w:eastAsia="en-US"/>
        </w:rPr>
        <w:t>..........................</w:t>
      </w:r>
      <w:r w:rsidRPr="00E30D5F">
        <w:rPr>
          <w:bCs/>
          <w:sz w:val="20"/>
          <w:szCs w:val="20"/>
          <w:lang w:val="bg-BG" w:eastAsia="en-US"/>
        </w:rPr>
        <w:t xml:space="preserve"> </w:t>
      </w:r>
    </w:p>
    <w:sectPr w:rsidR="00E30D5F" w:rsidRPr="00341EA3" w:rsidSect="00DC4AAA">
      <w:footerReference w:type="default" r:id="rId8"/>
      <w:pgSz w:w="11900" w:h="16850"/>
      <w:pgMar w:top="426" w:right="1127" w:bottom="919" w:left="1418" w:header="0" w:footer="1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35F5" w:rsidRDefault="004835F5" w:rsidP="008F1514">
      <w:r>
        <w:separator/>
      </w:r>
    </w:p>
  </w:endnote>
  <w:endnote w:type="continuationSeparator" w:id="0">
    <w:p w:rsidR="004835F5" w:rsidRDefault="004835F5" w:rsidP="008F1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35F5" w:rsidRDefault="004835F5">
    <w:pPr>
      <w:pStyle w:val="Footer"/>
      <w:jc w:val="right"/>
    </w:pPr>
  </w:p>
  <w:p w:rsidR="004835F5" w:rsidRDefault="004835F5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35F5" w:rsidRDefault="004835F5" w:rsidP="008F1514">
      <w:r>
        <w:separator/>
      </w:r>
    </w:p>
  </w:footnote>
  <w:footnote w:type="continuationSeparator" w:id="0">
    <w:p w:rsidR="004835F5" w:rsidRDefault="004835F5" w:rsidP="008F15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5061"/>
    <w:multiLevelType w:val="multilevel"/>
    <w:tmpl w:val="EE168314"/>
    <w:lvl w:ilvl="0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sz w:val="22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114E1ACF"/>
    <w:multiLevelType w:val="hybridMultilevel"/>
    <w:tmpl w:val="489E24CA"/>
    <w:lvl w:ilvl="0" w:tplc="AD985406">
      <w:numFmt w:val="bullet"/>
      <w:lvlText w:val="-"/>
      <w:lvlJc w:val="left"/>
      <w:pPr>
        <w:ind w:left="907" w:hanging="708"/>
      </w:pPr>
      <w:rPr>
        <w:rFonts w:ascii="Times New Roman" w:eastAsia="Times New Roman" w:hAnsi="Times New Roman" w:cs="Times New Roman" w:hint="default"/>
        <w:w w:val="100"/>
        <w:lang w:val="bg-BG" w:eastAsia="en-US" w:bidi="ar-SA"/>
      </w:rPr>
    </w:lvl>
    <w:lvl w:ilvl="1" w:tplc="FA58C3DA">
      <w:numFmt w:val="bullet"/>
      <w:lvlText w:val="•"/>
      <w:lvlJc w:val="left"/>
      <w:pPr>
        <w:ind w:left="1936" w:hanging="708"/>
      </w:pPr>
      <w:rPr>
        <w:lang w:val="bg-BG" w:eastAsia="en-US" w:bidi="ar-SA"/>
      </w:rPr>
    </w:lvl>
    <w:lvl w:ilvl="2" w:tplc="1D828D08">
      <w:numFmt w:val="bullet"/>
      <w:lvlText w:val="•"/>
      <w:lvlJc w:val="left"/>
      <w:pPr>
        <w:ind w:left="2972" w:hanging="708"/>
      </w:pPr>
      <w:rPr>
        <w:lang w:val="bg-BG" w:eastAsia="en-US" w:bidi="ar-SA"/>
      </w:rPr>
    </w:lvl>
    <w:lvl w:ilvl="3" w:tplc="009A6E5E">
      <w:numFmt w:val="bullet"/>
      <w:lvlText w:val="•"/>
      <w:lvlJc w:val="left"/>
      <w:pPr>
        <w:ind w:left="4009" w:hanging="708"/>
      </w:pPr>
      <w:rPr>
        <w:lang w:val="bg-BG" w:eastAsia="en-US" w:bidi="ar-SA"/>
      </w:rPr>
    </w:lvl>
    <w:lvl w:ilvl="4" w:tplc="8AB49ACE">
      <w:numFmt w:val="bullet"/>
      <w:lvlText w:val="•"/>
      <w:lvlJc w:val="left"/>
      <w:pPr>
        <w:ind w:left="5045" w:hanging="708"/>
      </w:pPr>
      <w:rPr>
        <w:lang w:val="bg-BG" w:eastAsia="en-US" w:bidi="ar-SA"/>
      </w:rPr>
    </w:lvl>
    <w:lvl w:ilvl="5" w:tplc="718225EC">
      <w:numFmt w:val="bullet"/>
      <w:lvlText w:val="•"/>
      <w:lvlJc w:val="left"/>
      <w:pPr>
        <w:ind w:left="6082" w:hanging="708"/>
      </w:pPr>
      <w:rPr>
        <w:lang w:val="bg-BG" w:eastAsia="en-US" w:bidi="ar-SA"/>
      </w:rPr>
    </w:lvl>
    <w:lvl w:ilvl="6" w:tplc="500A06CE">
      <w:numFmt w:val="bullet"/>
      <w:lvlText w:val="•"/>
      <w:lvlJc w:val="left"/>
      <w:pPr>
        <w:ind w:left="7118" w:hanging="708"/>
      </w:pPr>
      <w:rPr>
        <w:lang w:val="bg-BG" w:eastAsia="en-US" w:bidi="ar-SA"/>
      </w:rPr>
    </w:lvl>
    <w:lvl w:ilvl="7" w:tplc="66D80B4C">
      <w:numFmt w:val="bullet"/>
      <w:lvlText w:val="•"/>
      <w:lvlJc w:val="left"/>
      <w:pPr>
        <w:ind w:left="8155" w:hanging="708"/>
      </w:pPr>
      <w:rPr>
        <w:lang w:val="bg-BG" w:eastAsia="en-US" w:bidi="ar-SA"/>
      </w:rPr>
    </w:lvl>
    <w:lvl w:ilvl="8" w:tplc="9F0AA8EE">
      <w:numFmt w:val="bullet"/>
      <w:lvlText w:val="•"/>
      <w:lvlJc w:val="left"/>
      <w:pPr>
        <w:ind w:left="9191" w:hanging="708"/>
      </w:pPr>
      <w:rPr>
        <w:lang w:val="bg-BG" w:eastAsia="en-US" w:bidi="ar-SA"/>
      </w:rPr>
    </w:lvl>
  </w:abstractNum>
  <w:abstractNum w:abstractNumId="2" w15:restartNumberingAfterBreak="0">
    <w:nsid w:val="16560CA5"/>
    <w:multiLevelType w:val="multilevel"/>
    <w:tmpl w:val="7958B6D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64" w:hanging="1800"/>
      </w:pPr>
      <w:rPr>
        <w:rFonts w:hint="default"/>
      </w:rPr>
    </w:lvl>
  </w:abstractNum>
  <w:abstractNum w:abstractNumId="3" w15:restartNumberingAfterBreak="0">
    <w:nsid w:val="17A7113B"/>
    <w:multiLevelType w:val="multilevel"/>
    <w:tmpl w:val="9FC0EFE2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1A4D2D8E"/>
    <w:multiLevelType w:val="hybridMultilevel"/>
    <w:tmpl w:val="015ECF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A90F8B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A3C08F64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FC7E6C"/>
    <w:multiLevelType w:val="multilevel"/>
    <w:tmpl w:val="F06ADB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21D40B4"/>
    <w:multiLevelType w:val="multilevel"/>
    <w:tmpl w:val="53740B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sz w:val="22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sz w:val="22"/>
      </w:rPr>
    </w:lvl>
  </w:abstractNum>
  <w:abstractNum w:abstractNumId="7" w15:restartNumberingAfterBreak="0">
    <w:nsid w:val="34AD02A3"/>
    <w:multiLevelType w:val="multilevel"/>
    <w:tmpl w:val="11CE70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5070E89"/>
    <w:multiLevelType w:val="hybridMultilevel"/>
    <w:tmpl w:val="9B62A2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3F7589"/>
    <w:multiLevelType w:val="multilevel"/>
    <w:tmpl w:val="FF121AC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color w:val="000000"/>
      </w:rPr>
    </w:lvl>
    <w:lvl w:ilvl="1">
      <w:start w:val="2"/>
      <w:numFmt w:val="decimal"/>
      <w:isLgl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0" w15:restartNumberingAfterBreak="0">
    <w:nsid w:val="4B4138BE"/>
    <w:multiLevelType w:val="multilevel"/>
    <w:tmpl w:val="E0E8D85E"/>
    <w:lvl w:ilvl="0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95" w:hanging="54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0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9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8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5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39" w:hanging="1800"/>
      </w:pPr>
      <w:rPr>
        <w:rFonts w:hint="default"/>
      </w:rPr>
    </w:lvl>
  </w:abstractNum>
  <w:abstractNum w:abstractNumId="11" w15:restartNumberingAfterBreak="0">
    <w:nsid w:val="4C4F3BA8"/>
    <w:multiLevelType w:val="hybridMultilevel"/>
    <w:tmpl w:val="C5861EF6"/>
    <w:lvl w:ilvl="0" w:tplc="0402000B">
      <w:start w:val="1"/>
      <w:numFmt w:val="bullet"/>
      <w:lvlText w:val=""/>
      <w:lvlJc w:val="left"/>
      <w:pPr>
        <w:ind w:left="1222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2" w15:restartNumberingAfterBreak="0">
    <w:nsid w:val="5BC02DD2"/>
    <w:multiLevelType w:val="multilevel"/>
    <w:tmpl w:val="107E0F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38060B2"/>
    <w:multiLevelType w:val="multilevel"/>
    <w:tmpl w:val="CA5CB85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1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40" w:hanging="1800"/>
      </w:pPr>
      <w:rPr>
        <w:rFonts w:hint="default"/>
      </w:rPr>
    </w:lvl>
  </w:abstractNum>
  <w:abstractNum w:abstractNumId="14" w15:restartNumberingAfterBreak="0">
    <w:nsid w:val="6B171F97"/>
    <w:multiLevelType w:val="hybridMultilevel"/>
    <w:tmpl w:val="D3F4F3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AA09BE"/>
    <w:multiLevelType w:val="multilevel"/>
    <w:tmpl w:val="BC6AD80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num w:numId="1">
    <w:abstractNumId w:val="15"/>
  </w:num>
  <w:num w:numId="2">
    <w:abstractNumId w:val="4"/>
  </w:num>
  <w:num w:numId="3">
    <w:abstractNumId w:val="10"/>
  </w:num>
  <w:num w:numId="4">
    <w:abstractNumId w:val="0"/>
  </w:num>
  <w:num w:numId="5">
    <w:abstractNumId w:val="13"/>
  </w:num>
  <w:num w:numId="6">
    <w:abstractNumId w:val="3"/>
  </w:num>
  <w:num w:numId="7">
    <w:abstractNumId w:val="2"/>
  </w:num>
  <w:num w:numId="8">
    <w:abstractNumId w:val="14"/>
  </w:num>
  <w:num w:numId="9">
    <w:abstractNumId w:val="8"/>
  </w:num>
  <w:num w:numId="10">
    <w:abstractNumId w:val="1"/>
  </w:num>
  <w:num w:numId="11">
    <w:abstractNumId w:val="5"/>
  </w:num>
  <w:num w:numId="12">
    <w:abstractNumId w:val="12"/>
  </w:num>
  <w:num w:numId="13">
    <w:abstractNumId w:val="7"/>
  </w:num>
  <w:num w:numId="14">
    <w:abstractNumId w:val="9"/>
  </w:num>
  <w:num w:numId="15">
    <w:abstractNumId w:val="11"/>
  </w:num>
  <w:num w:numId="16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514"/>
    <w:rsid w:val="00001C0D"/>
    <w:rsid w:val="00011E60"/>
    <w:rsid w:val="00012501"/>
    <w:rsid w:val="00014675"/>
    <w:rsid w:val="00025998"/>
    <w:rsid w:val="00033669"/>
    <w:rsid w:val="000356AB"/>
    <w:rsid w:val="000629B2"/>
    <w:rsid w:val="0006384F"/>
    <w:rsid w:val="000830A4"/>
    <w:rsid w:val="00087756"/>
    <w:rsid w:val="00094E43"/>
    <w:rsid w:val="000B286C"/>
    <w:rsid w:val="000C12C9"/>
    <w:rsid w:val="000C45A3"/>
    <w:rsid w:val="000C53BD"/>
    <w:rsid w:val="000D4EE1"/>
    <w:rsid w:val="000E0C93"/>
    <w:rsid w:val="000E1B2A"/>
    <w:rsid w:val="000E26EA"/>
    <w:rsid w:val="000F1810"/>
    <w:rsid w:val="000F40F2"/>
    <w:rsid w:val="001070AB"/>
    <w:rsid w:val="00111D9B"/>
    <w:rsid w:val="00113692"/>
    <w:rsid w:val="00125454"/>
    <w:rsid w:val="001478AE"/>
    <w:rsid w:val="00152A9D"/>
    <w:rsid w:val="00156C71"/>
    <w:rsid w:val="001724B6"/>
    <w:rsid w:val="00174471"/>
    <w:rsid w:val="00194E2B"/>
    <w:rsid w:val="001A45DB"/>
    <w:rsid w:val="001A7891"/>
    <w:rsid w:val="001C06E2"/>
    <w:rsid w:val="001C5174"/>
    <w:rsid w:val="001C54A7"/>
    <w:rsid w:val="001D4377"/>
    <w:rsid w:val="001E232B"/>
    <w:rsid w:val="001E4A26"/>
    <w:rsid w:val="001E6F74"/>
    <w:rsid w:val="00225C5D"/>
    <w:rsid w:val="00226D14"/>
    <w:rsid w:val="00240823"/>
    <w:rsid w:val="00245CA6"/>
    <w:rsid w:val="00275CEC"/>
    <w:rsid w:val="0027637C"/>
    <w:rsid w:val="00286419"/>
    <w:rsid w:val="00287225"/>
    <w:rsid w:val="0029091C"/>
    <w:rsid w:val="00292133"/>
    <w:rsid w:val="002A5379"/>
    <w:rsid w:val="002A6DF9"/>
    <w:rsid w:val="002B5813"/>
    <w:rsid w:val="002B7A10"/>
    <w:rsid w:val="002C03C6"/>
    <w:rsid w:val="002C32C8"/>
    <w:rsid w:val="002C739A"/>
    <w:rsid w:val="002D492B"/>
    <w:rsid w:val="002E1CD9"/>
    <w:rsid w:val="00300F67"/>
    <w:rsid w:val="003016BC"/>
    <w:rsid w:val="00313D20"/>
    <w:rsid w:val="00341EA3"/>
    <w:rsid w:val="0034734A"/>
    <w:rsid w:val="00351933"/>
    <w:rsid w:val="003552C6"/>
    <w:rsid w:val="00357843"/>
    <w:rsid w:val="00367FEA"/>
    <w:rsid w:val="00376CBE"/>
    <w:rsid w:val="003868D5"/>
    <w:rsid w:val="003A1445"/>
    <w:rsid w:val="003C1F0B"/>
    <w:rsid w:val="003E44B8"/>
    <w:rsid w:val="003E637B"/>
    <w:rsid w:val="003E68B9"/>
    <w:rsid w:val="003E7CA1"/>
    <w:rsid w:val="003E7DAB"/>
    <w:rsid w:val="003F44FF"/>
    <w:rsid w:val="00402A76"/>
    <w:rsid w:val="00411EA6"/>
    <w:rsid w:val="00416F6A"/>
    <w:rsid w:val="00423FA6"/>
    <w:rsid w:val="00445020"/>
    <w:rsid w:val="004652D9"/>
    <w:rsid w:val="00470387"/>
    <w:rsid w:val="00480B51"/>
    <w:rsid w:val="004835F5"/>
    <w:rsid w:val="00487B1B"/>
    <w:rsid w:val="004A2F51"/>
    <w:rsid w:val="004A6BE3"/>
    <w:rsid w:val="004B2AD3"/>
    <w:rsid w:val="004C31F8"/>
    <w:rsid w:val="004C33F3"/>
    <w:rsid w:val="004D568F"/>
    <w:rsid w:val="004E10DE"/>
    <w:rsid w:val="004F142C"/>
    <w:rsid w:val="00501336"/>
    <w:rsid w:val="00527F4F"/>
    <w:rsid w:val="005324F5"/>
    <w:rsid w:val="00532539"/>
    <w:rsid w:val="00533048"/>
    <w:rsid w:val="00536604"/>
    <w:rsid w:val="005518ED"/>
    <w:rsid w:val="00560354"/>
    <w:rsid w:val="00570C53"/>
    <w:rsid w:val="005749A5"/>
    <w:rsid w:val="00587466"/>
    <w:rsid w:val="00592DF2"/>
    <w:rsid w:val="0059468F"/>
    <w:rsid w:val="005B2362"/>
    <w:rsid w:val="005F5B84"/>
    <w:rsid w:val="00603AFE"/>
    <w:rsid w:val="0061473B"/>
    <w:rsid w:val="0062068E"/>
    <w:rsid w:val="006221AB"/>
    <w:rsid w:val="00631BB5"/>
    <w:rsid w:val="00654BB9"/>
    <w:rsid w:val="00676682"/>
    <w:rsid w:val="006A0964"/>
    <w:rsid w:val="006E34A4"/>
    <w:rsid w:val="006F2B3D"/>
    <w:rsid w:val="006F3A93"/>
    <w:rsid w:val="006F5235"/>
    <w:rsid w:val="006F6301"/>
    <w:rsid w:val="00712332"/>
    <w:rsid w:val="00714233"/>
    <w:rsid w:val="00716D5D"/>
    <w:rsid w:val="00741A61"/>
    <w:rsid w:val="007603CA"/>
    <w:rsid w:val="00772E37"/>
    <w:rsid w:val="00782290"/>
    <w:rsid w:val="007831E8"/>
    <w:rsid w:val="0078474C"/>
    <w:rsid w:val="00791BB9"/>
    <w:rsid w:val="007B2D39"/>
    <w:rsid w:val="007B5BDF"/>
    <w:rsid w:val="007D2A8A"/>
    <w:rsid w:val="007E08B5"/>
    <w:rsid w:val="007E2753"/>
    <w:rsid w:val="007E599E"/>
    <w:rsid w:val="007E6606"/>
    <w:rsid w:val="00802213"/>
    <w:rsid w:val="008203AB"/>
    <w:rsid w:val="00822DF2"/>
    <w:rsid w:val="00826B84"/>
    <w:rsid w:val="008407B5"/>
    <w:rsid w:val="008411A0"/>
    <w:rsid w:val="008539D4"/>
    <w:rsid w:val="00855841"/>
    <w:rsid w:val="0087216A"/>
    <w:rsid w:val="00881053"/>
    <w:rsid w:val="00886BDF"/>
    <w:rsid w:val="008A1FE7"/>
    <w:rsid w:val="008B0D8B"/>
    <w:rsid w:val="008C48AC"/>
    <w:rsid w:val="008C5A76"/>
    <w:rsid w:val="008D3716"/>
    <w:rsid w:val="008F1514"/>
    <w:rsid w:val="008F3BCC"/>
    <w:rsid w:val="009057AA"/>
    <w:rsid w:val="00905A37"/>
    <w:rsid w:val="00905ABB"/>
    <w:rsid w:val="0091349F"/>
    <w:rsid w:val="00922B69"/>
    <w:rsid w:val="00923AFD"/>
    <w:rsid w:val="00924DF6"/>
    <w:rsid w:val="00925609"/>
    <w:rsid w:val="00926BFF"/>
    <w:rsid w:val="00936434"/>
    <w:rsid w:val="00940EFD"/>
    <w:rsid w:val="00942A85"/>
    <w:rsid w:val="00944C2E"/>
    <w:rsid w:val="00973087"/>
    <w:rsid w:val="009831E3"/>
    <w:rsid w:val="00985C3E"/>
    <w:rsid w:val="00992B49"/>
    <w:rsid w:val="009A4D26"/>
    <w:rsid w:val="009A7710"/>
    <w:rsid w:val="009B0276"/>
    <w:rsid w:val="009B03CA"/>
    <w:rsid w:val="009C0764"/>
    <w:rsid w:val="009C7CDF"/>
    <w:rsid w:val="009D6306"/>
    <w:rsid w:val="009D712C"/>
    <w:rsid w:val="009E09F1"/>
    <w:rsid w:val="009E2529"/>
    <w:rsid w:val="009E2C4B"/>
    <w:rsid w:val="009E4A04"/>
    <w:rsid w:val="00A0070D"/>
    <w:rsid w:val="00A44D80"/>
    <w:rsid w:val="00A62976"/>
    <w:rsid w:val="00A66A3D"/>
    <w:rsid w:val="00A757F4"/>
    <w:rsid w:val="00A977E3"/>
    <w:rsid w:val="00A97ABC"/>
    <w:rsid w:val="00AD5767"/>
    <w:rsid w:val="00AF56CC"/>
    <w:rsid w:val="00B07761"/>
    <w:rsid w:val="00B216FF"/>
    <w:rsid w:val="00B30FFD"/>
    <w:rsid w:val="00B3675F"/>
    <w:rsid w:val="00B36F75"/>
    <w:rsid w:val="00B4046E"/>
    <w:rsid w:val="00B43578"/>
    <w:rsid w:val="00B502C5"/>
    <w:rsid w:val="00B77403"/>
    <w:rsid w:val="00B936AC"/>
    <w:rsid w:val="00BA5D3B"/>
    <w:rsid w:val="00BB0AC6"/>
    <w:rsid w:val="00BB1CF6"/>
    <w:rsid w:val="00BB4150"/>
    <w:rsid w:val="00BC5CA9"/>
    <w:rsid w:val="00BD5F6E"/>
    <w:rsid w:val="00BE5A77"/>
    <w:rsid w:val="00BE7267"/>
    <w:rsid w:val="00BF0242"/>
    <w:rsid w:val="00C01FB5"/>
    <w:rsid w:val="00C031A2"/>
    <w:rsid w:val="00C134B1"/>
    <w:rsid w:val="00C250BE"/>
    <w:rsid w:val="00C432D0"/>
    <w:rsid w:val="00C57CE5"/>
    <w:rsid w:val="00C6145B"/>
    <w:rsid w:val="00C65E96"/>
    <w:rsid w:val="00C86DC2"/>
    <w:rsid w:val="00C91E98"/>
    <w:rsid w:val="00C97532"/>
    <w:rsid w:val="00CA03B6"/>
    <w:rsid w:val="00CA0DB4"/>
    <w:rsid w:val="00CB2C4A"/>
    <w:rsid w:val="00CB6C7D"/>
    <w:rsid w:val="00CD392A"/>
    <w:rsid w:val="00CE0528"/>
    <w:rsid w:val="00CF4490"/>
    <w:rsid w:val="00CF483A"/>
    <w:rsid w:val="00CF76D0"/>
    <w:rsid w:val="00D001E9"/>
    <w:rsid w:val="00D1360D"/>
    <w:rsid w:val="00D32C8A"/>
    <w:rsid w:val="00D33767"/>
    <w:rsid w:val="00D419AE"/>
    <w:rsid w:val="00D5248C"/>
    <w:rsid w:val="00D61057"/>
    <w:rsid w:val="00D63DD8"/>
    <w:rsid w:val="00D64112"/>
    <w:rsid w:val="00D833A6"/>
    <w:rsid w:val="00D870D2"/>
    <w:rsid w:val="00D87EB9"/>
    <w:rsid w:val="00DA1F99"/>
    <w:rsid w:val="00DB413D"/>
    <w:rsid w:val="00DC4AAA"/>
    <w:rsid w:val="00DD0C4B"/>
    <w:rsid w:val="00DE1761"/>
    <w:rsid w:val="00DE3250"/>
    <w:rsid w:val="00DF2400"/>
    <w:rsid w:val="00E03198"/>
    <w:rsid w:val="00E30D5F"/>
    <w:rsid w:val="00E32DC6"/>
    <w:rsid w:val="00E40909"/>
    <w:rsid w:val="00E45E3B"/>
    <w:rsid w:val="00E518B3"/>
    <w:rsid w:val="00E72FA6"/>
    <w:rsid w:val="00E87E8D"/>
    <w:rsid w:val="00EA3393"/>
    <w:rsid w:val="00EA5B8B"/>
    <w:rsid w:val="00EB4ECB"/>
    <w:rsid w:val="00EC69B1"/>
    <w:rsid w:val="00EE2E37"/>
    <w:rsid w:val="00F02015"/>
    <w:rsid w:val="00F0267D"/>
    <w:rsid w:val="00F034CC"/>
    <w:rsid w:val="00F05DE9"/>
    <w:rsid w:val="00F111E2"/>
    <w:rsid w:val="00F1263A"/>
    <w:rsid w:val="00F128A0"/>
    <w:rsid w:val="00F20CB5"/>
    <w:rsid w:val="00F2406A"/>
    <w:rsid w:val="00F30FAF"/>
    <w:rsid w:val="00F52EB4"/>
    <w:rsid w:val="00F71721"/>
    <w:rsid w:val="00F81B56"/>
    <w:rsid w:val="00F85838"/>
    <w:rsid w:val="00F92078"/>
    <w:rsid w:val="00FA5116"/>
    <w:rsid w:val="00FB31C2"/>
    <w:rsid w:val="00FB347A"/>
    <w:rsid w:val="00FC3B37"/>
    <w:rsid w:val="00FD0EAE"/>
    <w:rsid w:val="00FD3262"/>
    <w:rsid w:val="00FF0EC7"/>
    <w:rsid w:val="00FF365C"/>
    <w:rsid w:val="1F941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EBA80C"/>
  <w15:docId w15:val="{D71BDC8A-DB64-48E4-8B56-B02EA2D84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1514"/>
    <w:pPr>
      <w:widowControl w:val="0"/>
      <w:autoSpaceDE w:val="0"/>
      <w:autoSpaceDN w:val="0"/>
    </w:pPr>
    <w:rPr>
      <w:rFonts w:ascii="Times New Roman" w:eastAsia="Times New Roman" w:hAnsi="Times New Roman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F2B3D"/>
    <w:pPr>
      <w:keepNext/>
      <w:widowControl/>
      <w:numPr>
        <w:numId w:val="1"/>
      </w:numPr>
      <w:autoSpaceDE/>
      <w:autoSpaceDN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F2B3D"/>
    <w:pPr>
      <w:keepNext/>
      <w:widowControl/>
      <w:numPr>
        <w:ilvl w:val="1"/>
        <w:numId w:val="1"/>
      </w:numPr>
      <w:autoSpaceDE/>
      <w:autoSpaceDN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F2B3D"/>
    <w:pPr>
      <w:keepNext/>
      <w:widowControl/>
      <w:numPr>
        <w:ilvl w:val="2"/>
        <w:numId w:val="1"/>
      </w:numPr>
      <w:autoSpaceDE/>
      <w:autoSpaceDN/>
      <w:spacing w:before="240" w:after="60"/>
      <w:outlineLvl w:val="2"/>
    </w:pPr>
    <w:rPr>
      <w:rFonts w:ascii="Cambria" w:hAnsi="Cambria"/>
      <w:b/>
      <w:bCs/>
      <w:sz w:val="26"/>
      <w:szCs w:val="26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F2B3D"/>
    <w:pPr>
      <w:keepNext/>
      <w:widowControl/>
      <w:numPr>
        <w:ilvl w:val="3"/>
        <w:numId w:val="1"/>
      </w:numPr>
      <w:autoSpaceDE/>
      <w:autoSpaceDN/>
      <w:spacing w:before="240" w:after="6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F2B3D"/>
    <w:pPr>
      <w:widowControl/>
      <w:numPr>
        <w:ilvl w:val="4"/>
        <w:numId w:val="1"/>
      </w:numPr>
      <w:autoSpaceDE/>
      <w:autoSpaceDN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F2B3D"/>
    <w:pPr>
      <w:widowControl/>
      <w:numPr>
        <w:ilvl w:val="5"/>
        <w:numId w:val="1"/>
      </w:numPr>
      <w:autoSpaceDE/>
      <w:autoSpaceDN/>
      <w:spacing w:before="240" w:after="60"/>
      <w:outlineLvl w:val="5"/>
    </w:pPr>
    <w:rPr>
      <w:b/>
      <w:bCs/>
      <w:lang w:val="en-US" w:eastAsia="en-US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F2B3D"/>
    <w:pPr>
      <w:widowControl/>
      <w:numPr>
        <w:ilvl w:val="6"/>
        <w:numId w:val="1"/>
      </w:numPr>
      <w:autoSpaceDE/>
      <w:autoSpaceDN/>
      <w:spacing w:before="240" w:after="60"/>
      <w:outlineLvl w:val="6"/>
    </w:pPr>
    <w:rPr>
      <w:rFonts w:ascii="Calibri" w:hAnsi="Calibri"/>
      <w:sz w:val="24"/>
      <w:szCs w:val="24"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9"/>
    <w:qFormat/>
    <w:rsid w:val="006F2B3D"/>
    <w:pPr>
      <w:widowControl/>
      <w:numPr>
        <w:ilvl w:val="7"/>
        <w:numId w:val="1"/>
      </w:numPr>
      <w:autoSpaceDE/>
      <w:autoSpaceDN/>
      <w:spacing w:before="240" w:after="60"/>
      <w:outlineLvl w:val="7"/>
    </w:pPr>
    <w:rPr>
      <w:rFonts w:ascii="Calibri" w:hAnsi="Calibri"/>
      <w:i/>
      <w:iCs/>
      <w:sz w:val="24"/>
      <w:szCs w:val="24"/>
      <w:lang w:val="en-US" w:eastAsia="en-US"/>
    </w:rPr>
  </w:style>
  <w:style w:type="paragraph" w:styleId="Heading9">
    <w:name w:val="heading 9"/>
    <w:basedOn w:val="Normal"/>
    <w:next w:val="Normal"/>
    <w:link w:val="Heading9Char"/>
    <w:uiPriority w:val="99"/>
    <w:qFormat/>
    <w:rsid w:val="006F2B3D"/>
    <w:pPr>
      <w:widowControl/>
      <w:numPr>
        <w:ilvl w:val="8"/>
        <w:numId w:val="1"/>
      </w:numPr>
      <w:autoSpaceDE/>
      <w:autoSpaceDN/>
      <w:spacing w:before="240" w:after="60"/>
      <w:outlineLvl w:val="8"/>
    </w:pPr>
    <w:rPr>
      <w:rFonts w:ascii="Cambria" w:hAnsi="Cambria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F2B3D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6F2B3D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6F2B3D"/>
    <w:rPr>
      <w:rFonts w:ascii="Cambria" w:eastAsia="Times New Roman" w:hAnsi="Cambria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6F2B3D"/>
    <w:rPr>
      <w:rFonts w:eastAsia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6F2B3D"/>
    <w:rPr>
      <w:rFonts w:eastAsia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6F2B3D"/>
    <w:rPr>
      <w:rFonts w:ascii="Times New Roman" w:eastAsia="Times New Roman" w:hAnsi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6F2B3D"/>
    <w:rPr>
      <w:rFonts w:eastAsia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6F2B3D"/>
    <w:rPr>
      <w:rFonts w:eastAsia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6F2B3D"/>
    <w:rPr>
      <w:rFonts w:ascii="Cambria" w:eastAsia="Times New Roman" w:hAnsi="Cambria"/>
    </w:rPr>
  </w:style>
  <w:style w:type="table" w:customStyle="1" w:styleId="TableNormal1">
    <w:name w:val="Table Normal1"/>
    <w:uiPriority w:val="99"/>
    <w:semiHidden/>
    <w:rsid w:val="008F1514"/>
    <w:pPr>
      <w:widowControl w:val="0"/>
      <w:autoSpaceDE w:val="0"/>
      <w:autoSpaceDN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99"/>
    <w:rsid w:val="008F1514"/>
  </w:style>
  <w:style w:type="character" w:customStyle="1" w:styleId="BodyTextChar">
    <w:name w:val="Body Text Char"/>
    <w:basedOn w:val="DefaultParagraphFont"/>
    <w:link w:val="BodyText"/>
    <w:uiPriority w:val="99"/>
    <w:semiHidden/>
    <w:rsid w:val="009E475F"/>
    <w:rPr>
      <w:rFonts w:ascii="Times New Roman" w:eastAsia="Times New Roman" w:hAnsi="Times New Roman"/>
      <w:lang w:val="en-GB" w:eastAsia="en-GB"/>
    </w:rPr>
  </w:style>
  <w:style w:type="paragraph" w:customStyle="1" w:styleId="Heading11">
    <w:name w:val="Heading 11"/>
    <w:basedOn w:val="Normal"/>
    <w:uiPriority w:val="99"/>
    <w:rsid w:val="008F1514"/>
    <w:pPr>
      <w:ind w:left="840"/>
      <w:outlineLvl w:val="1"/>
    </w:pPr>
    <w:rPr>
      <w:b/>
      <w:bCs/>
    </w:rPr>
  </w:style>
  <w:style w:type="paragraph" w:customStyle="1" w:styleId="Heading21">
    <w:name w:val="Heading 21"/>
    <w:basedOn w:val="Normal"/>
    <w:uiPriority w:val="99"/>
    <w:rsid w:val="008F1514"/>
    <w:pPr>
      <w:ind w:left="840"/>
      <w:outlineLvl w:val="2"/>
    </w:pPr>
    <w:rPr>
      <w:b/>
      <w:bCs/>
      <w:i/>
    </w:rPr>
  </w:style>
  <w:style w:type="paragraph" w:styleId="ListParagraph">
    <w:name w:val="List Paragraph"/>
    <w:basedOn w:val="Normal"/>
    <w:uiPriority w:val="99"/>
    <w:qFormat/>
    <w:rsid w:val="008F1514"/>
    <w:pPr>
      <w:ind w:left="840" w:hanging="360"/>
    </w:pPr>
  </w:style>
  <w:style w:type="paragraph" w:customStyle="1" w:styleId="TableParagraph">
    <w:name w:val="Table Paragraph"/>
    <w:basedOn w:val="Normal"/>
    <w:uiPriority w:val="99"/>
    <w:rsid w:val="008F1514"/>
    <w:pPr>
      <w:ind w:left="673"/>
    </w:pPr>
  </w:style>
  <w:style w:type="paragraph" w:styleId="Header">
    <w:name w:val="header"/>
    <w:basedOn w:val="Normal"/>
    <w:link w:val="HeaderChar"/>
    <w:uiPriority w:val="99"/>
    <w:rsid w:val="002E1CD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E1CD9"/>
    <w:rPr>
      <w:rFonts w:ascii="Times New Roman" w:hAnsi="Times New Roman"/>
      <w:sz w:val="22"/>
      <w:lang w:val="en-GB" w:eastAsia="en-GB"/>
    </w:rPr>
  </w:style>
  <w:style w:type="paragraph" w:styleId="Footer">
    <w:name w:val="footer"/>
    <w:basedOn w:val="Normal"/>
    <w:link w:val="FooterChar"/>
    <w:uiPriority w:val="99"/>
    <w:rsid w:val="002E1CD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E1CD9"/>
    <w:rPr>
      <w:rFonts w:ascii="Times New Roman" w:hAnsi="Times New Roman"/>
      <w:sz w:val="22"/>
      <w:lang w:val="en-GB" w:eastAsia="en-GB"/>
    </w:rPr>
  </w:style>
  <w:style w:type="character" w:styleId="Hyperlink">
    <w:name w:val="Hyperlink"/>
    <w:basedOn w:val="DefaultParagraphFont"/>
    <w:uiPriority w:val="99"/>
    <w:rsid w:val="006A0964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570C5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rsid w:val="006F2B3D"/>
    <w:pPr>
      <w:widowControl/>
      <w:autoSpaceDE/>
      <w:autoSpaceDN/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styleId="NoSpacing">
    <w:name w:val="No Spacing"/>
    <w:uiPriority w:val="1"/>
    <w:qFormat/>
    <w:rsid w:val="006F2B3D"/>
    <w:rPr>
      <w:rFonts w:ascii="Times New Roman" w:eastAsia="Times New Roman" w:hAnsi="Times New Roman"/>
      <w:sz w:val="20"/>
      <w:szCs w:val="20"/>
    </w:rPr>
  </w:style>
  <w:style w:type="paragraph" w:styleId="Title">
    <w:name w:val="Title"/>
    <w:basedOn w:val="Normal"/>
    <w:next w:val="Normal"/>
    <w:link w:val="TitleChar"/>
    <w:uiPriority w:val="99"/>
    <w:qFormat/>
    <w:rsid w:val="006F2B3D"/>
    <w:pPr>
      <w:widowControl/>
      <w:autoSpaceDE/>
      <w:autoSpaceDN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99"/>
    <w:locked/>
    <w:rsid w:val="006F2B3D"/>
    <w:rPr>
      <w:rFonts w:ascii="Cambria" w:hAnsi="Cambria"/>
      <w:b/>
      <w:kern w:val="28"/>
      <w:sz w:val="32"/>
      <w:lang w:val="en-US" w:eastAsia="en-US"/>
    </w:rPr>
  </w:style>
  <w:style w:type="character" w:customStyle="1" w:styleId="hps">
    <w:name w:val="hps"/>
    <w:uiPriority w:val="99"/>
    <w:rsid w:val="006F2B3D"/>
  </w:style>
  <w:style w:type="paragraph" w:styleId="BalloonText">
    <w:name w:val="Balloon Text"/>
    <w:basedOn w:val="Normal"/>
    <w:link w:val="BalloonTextChar"/>
    <w:uiPriority w:val="99"/>
    <w:semiHidden/>
    <w:rsid w:val="006F2B3D"/>
    <w:pPr>
      <w:widowControl/>
      <w:autoSpaceDE/>
      <w:autoSpaceDN/>
    </w:pPr>
    <w:rPr>
      <w:rFonts w:ascii="Tahoma" w:eastAsia="Calibri" w:hAnsi="Tahoma"/>
      <w:sz w:val="16"/>
      <w:szCs w:val="16"/>
      <w:lang w:val="bg-BG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F2B3D"/>
    <w:rPr>
      <w:rFonts w:ascii="Tahoma" w:eastAsia="Times New Roman" w:hAnsi="Tahoma"/>
      <w:sz w:val="16"/>
      <w:lang w:val="bg-BG" w:eastAsia="en-US"/>
    </w:rPr>
  </w:style>
  <w:style w:type="character" w:styleId="PageNumber">
    <w:name w:val="page number"/>
    <w:basedOn w:val="DefaultParagraphFont"/>
    <w:uiPriority w:val="99"/>
    <w:semiHidden/>
    <w:rsid w:val="006F2B3D"/>
    <w:rPr>
      <w:rFonts w:cs="Times New Roman"/>
    </w:rPr>
  </w:style>
  <w:style w:type="paragraph" w:customStyle="1" w:styleId="title19">
    <w:name w:val="title19"/>
    <w:basedOn w:val="Normal"/>
    <w:rsid w:val="00341EA3"/>
    <w:pPr>
      <w:widowControl/>
      <w:autoSpaceDE/>
      <w:autoSpaceDN/>
      <w:spacing w:before="100" w:beforeAutospacing="1" w:after="100" w:afterAutospacing="1"/>
      <w:ind w:firstLine="1155"/>
      <w:jc w:val="both"/>
    </w:pPr>
    <w:rPr>
      <w:i/>
      <w:iCs/>
      <w:sz w:val="24"/>
      <w:szCs w:val="24"/>
      <w:lang w:val="bg-BG" w:eastAsia="bg-BG"/>
    </w:rPr>
  </w:style>
  <w:style w:type="character" w:customStyle="1" w:styleId="historyitemselected1">
    <w:name w:val="historyitemselected1"/>
    <w:basedOn w:val="DefaultParagraphFont"/>
    <w:rsid w:val="00341EA3"/>
    <w:rPr>
      <w:b/>
      <w:bCs/>
      <w:color w:val="0086C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7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8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2731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74275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924047-30DD-4642-8AC4-3A8898A8F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405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НАРЕДБА № …………</vt:lpstr>
    </vt:vector>
  </TitlesOfParts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НАРЕДБА № …………</dc:title>
  <dc:creator>Vania Youroukova</dc:creator>
  <cp:lastModifiedBy>Office</cp:lastModifiedBy>
  <cp:revision>7</cp:revision>
  <cp:lastPrinted>2023-06-29T11:15:00Z</cp:lastPrinted>
  <dcterms:created xsi:type="dcterms:W3CDTF">2024-03-12T10:57:00Z</dcterms:created>
  <dcterms:modified xsi:type="dcterms:W3CDTF">2024-03-12T13:11:00Z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2013</vt:lpwstr>
  </property>
</Properties>
</file>