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6CB" w:rsidRPr="00585346" w:rsidRDefault="00A84C0E" w:rsidP="000A7FF7">
      <w:pPr>
        <w:pStyle w:val="Heading1"/>
        <w:spacing w:line="360" w:lineRule="auto"/>
        <w:jc w:val="both"/>
        <w:rPr>
          <w:rFonts w:ascii="Verdana" w:hAnsi="Verdana"/>
          <w:sz w:val="20"/>
        </w:rPr>
      </w:pPr>
      <w:bookmarkStart w:id="0" w:name="_GoBack"/>
      <w:bookmarkEnd w:id="0"/>
      <w:r w:rsidRPr="000A7FF7">
        <w:rPr>
          <w:b/>
          <w:sz w:val="20"/>
        </w:rPr>
        <w:tab/>
      </w:r>
      <w:r w:rsidRPr="000A7FF7">
        <w:rPr>
          <w:b/>
          <w:sz w:val="20"/>
        </w:rPr>
        <w:tab/>
      </w:r>
      <w:r w:rsidRPr="000A7FF7">
        <w:rPr>
          <w:b/>
          <w:sz w:val="20"/>
        </w:rPr>
        <w:tab/>
      </w:r>
      <w:r w:rsidRPr="000A7FF7">
        <w:rPr>
          <w:b/>
          <w:sz w:val="20"/>
        </w:rPr>
        <w:tab/>
      </w:r>
      <w:r w:rsidRPr="000A7FF7">
        <w:rPr>
          <w:b/>
          <w:sz w:val="20"/>
        </w:rPr>
        <w:tab/>
      </w:r>
      <w:r w:rsidRPr="000A7FF7">
        <w:rPr>
          <w:b/>
          <w:sz w:val="20"/>
        </w:rPr>
        <w:tab/>
      </w:r>
      <w:r w:rsidRPr="000A7FF7">
        <w:rPr>
          <w:b/>
          <w:sz w:val="20"/>
        </w:rPr>
        <w:tab/>
      </w:r>
      <w:r w:rsidR="006236CB" w:rsidRPr="000A7FF7">
        <w:rPr>
          <w:b/>
          <w:sz w:val="20"/>
          <w:lang w:val="en-US"/>
        </w:rPr>
        <w:tab/>
      </w:r>
      <w:r w:rsidR="006236CB" w:rsidRPr="00585346">
        <w:rPr>
          <w:rFonts w:ascii="Verdana" w:hAnsi="Verdana"/>
          <w:b/>
          <w:sz w:val="20"/>
          <w:lang w:val="en-US"/>
        </w:rPr>
        <w:tab/>
      </w:r>
      <w:r w:rsidR="006236CB" w:rsidRPr="00585346">
        <w:rPr>
          <w:rFonts w:ascii="Verdana" w:hAnsi="Verdana"/>
          <w:sz w:val="20"/>
        </w:rPr>
        <w:tab/>
        <w:t>ПРОЕКТ</w:t>
      </w:r>
    </w:p>
    <w:p w:rsidR="006236CB" w:rsidRPr="00585346" w:rsidRDefault="006236CB" w:rsidP="00AA0B9D">
      <w:pPr>
        <w:spacing w:line="360" w:lineRule="auto"/>
        <w:rPr>
          <w:rFonts w:ascii="Verdana" w:hAnsi="Verdana"/>
          <w:b/>
          <w:i/>
          <w:u w:val="single"/>
        </w:rPr>
      </w:pPr>
      <w:r w:rsidRPr="00585346">
        <w:rPr>
          <w:rFonts w:ascii="Verdana" w:hAnsi="Verdana"/>
          <w:lang w:val="bg-BG"/>
        </w:rPr>
        <w:tab/>
      </w:r>
      <w:r w:rsidRPr="00585346">
        <w:rPr>
          <w:rFonts w:ascii="Verdana" w:hAnsi="Verdana"/>
          <w:lang w:val="bg-BG"/>
        </w:rPr>
        <w:tab/>
      </w:r>
      <w:r w:rsidRPr="00585346">
        <w:rPr>
          <w:rFonts w:ascii="Verdana" w:hAnsi="Verdana"/>
          <w:lang w:val="bg-BG"/>
        </w:rPr>
        <w:tab/>
      </w:r>
      <w:r w:rsidRPr="00585346">
        <w:rPr>
          <w:rFonts w:ascii="Verdana" w:hAnsi="Verdana"/>
          <w:lang w:val="bg-BG"/>
        </w:rPr>
        <w:tab/>
      </w:r>
      <w:r w:rsidRPr="00585346">
        <w:rPr>
          <w:rFonts w:ascii="Verdana" w:hAnsi="Verdana"/>
          <w:lang w:val="bg-BG"/>
        </w:rPr>
        <w:tab/>
      </w:r>
      <w:r w:rsidRPr="00585346">
        <w:rPr>
          <w:rFonts w:ascii="Verdana" w:hAnsi="Verdana"/>
          <w:lang w:val="bg-BG"/>
        </w:rPr>
        <w:tab/>
      </w:r>
      <w:r w:rsidRPr="00585346">
        <w:rPr>
          <w:rFonts w:ascii="Verdana" w:hAnsi="Verdana"/>
          <w:lang w:val="bg-BG"/>
        </w:rPr>
        <w:tab/>
      </w:r>
      <w:r w:rsidRPr="00585346">
        <w:rPr>
          <w:rFonts w:ascii="Verdana" w:hAnsi="Verdana"/>
          <w:lang w:val="bg-BG"/>
        </w:rPr>
        <w:tab/>
      </w:r>
    </w:p>
    <w:p w:rsidR="00A84C0E" w:rsidRPr="00585346" w:rsidRDefault="00A84C0E" w:rsidP="000A7FF7">
      <w:pPr>
        <w:pStyle w:val="Heading1"/>
        <w:spacing w:line="360" w:lineRule="auto"/>
        <w:ind w:left="5040" w:firstLine="720"/>
        <w:jc w:val="both"/>
        <w:rPr>
          <w:rFonts w:ascii="Verdana" w:hAnsi="Verdana"/>
          <w:sz w:val="20"/>
        </w:rPr>
      </w:pPr>
      <w:r w:rsidRPr="00585346">
        <w:rPr>
          <w:rFonts w:ascii="Verdana" w:hAnsi="Verdana"/>
          <w:b/>
          <w:sz w:val="20"/>
        </w:rPr>
        <w:t>ДО</w:t>
      </w:r>
      <w:r w:rsidRPr="00585346">
        <w:rPr>
          <w:rFonts w:ascii="Verdana" w:hAnsi="Verdana"/>
          <w:sz w:val="20"/>
        </w:rPr>
        <w:t xml:space="preserve"> </w:t>
      </w:r>
      <w:r w:rsidRPr="00585346">
        <w:rPr>
          <w:rFonts w:ascii="Verdana" w:hAnsi="Verdana"/>
          <w:sz w:val="20"/>
        </w:rPr>
        <w:tab/>
      </w:r>
    </w:p>
    <w:p w:rsidR="00A84C0E" w:rsidRPr="00585346" w:rsidRDefault="00A84C0E" w:rsidP="000A7FF7">
      <w:pPr>
        <w:pStyle w:val="Heading4"/>
        <w:spacing w:line="360" w:lineRule="auto"/>
        <w:ind w:left="5040" w:firstLine="720"/>
        <w:rPr>
          <w:rFonts w:ascii="Verdana" w:hAnsi="Verdana"/>
          <w:sz w:val="20"/>
        </w:rPr>
      </w:pPr>
      <w:r w:rsidRPr="00585346">
        <w:rPr>
          <w:rFonts w:ascii="Verdana" w:hAnsi="Verdana"/>
          <w:sz w:val="20"/>
        </w:rPr>
        <w:t>МИНИСТЕРСКИ</w:t>
      </w:r>
      <w:r w:rsidR="007A0464" w:rsidRPr="00585346">
        <w:rPr>
          <w:rFonts w:ascii="Verdana" w:hAnsi="Verdana"/>
          <w:sz w:val="20"/>
        </w:rPr>
        <w:t>Я</w:t>
      </w:r>
      <w:r w:rsidRPr="00585346">
        <w:rPr>
          <w:rFonts w:ascii="Verdana" w:hAnsi="Verdana"/>
          <w:sz w:val="20"/>
        </w:rPr>
        <w:t xml:space="preserve"> СЪВЕТ</w:t>
      </w:r>
    </w:p>
    <w:p w:rsidR="00A84C0E" w:rsidRPr="00585346" w:rsidRDefault="00A84C0E" w:rsidP="000A7FF7">
      <w:pPr>
        <w:pStyle w:val="Heading4"/>
        <w:spacing w:line="360" w:lineRule="auto"/>
        <w:ind w:left="5760"/>
        <w:rPr>
          <w:rFonts w:ascii="Verdana" w:hAnsi="Verdana"/>
          <w:sz w:val="20"/>
        </w:rPr>
      </w:pPr>
      <w:r w:rsidRPr="00585346">
        <w:rPr>
          <w:rFonts w:ascii="Verdana" w:hAnsi="Verdana"/>
          <w:sz w:val="20"/>
        </w:rPr>
        <w:t>НА РЕПУБЛИКА БЪЛГАРИЯ</w:t>
      </w:r>
    </w:p>
    <w:p w:rsidR="00A84C0E" w:rsidRPr="00585346" w:rsidRDefault="00A84C0E" w:rsidP="000A7FF7">
      <w:pPr>
        <w:spacing w:line="360" w:lineRule="auto"/>
        <w:rPr>
          <w:rFonts w:ascii="Verdana" w:hAnsi="Verdana"/>
          <w:lang w:val="bg-BG"/>
        </w:rPr>
      </w:pPr>
    </w:p>
    <w:p w:rsidR="008273B8" w:rsidRPr="00585346" w:rsidRDefault="008273B8" w:rsidP="000A7FF7">
      <w:pPr>
        <w:spacing w:line="360" w:lineRule="auto"/>
        <w:rPr>
          <w:rFonts w:ascii="Verdana" w:hAnsi="Verdana"/>
          <w:lang w:val="bg-BG"/>
        </w:rPr>
      </w:pPr>
    </w:p>
    <w:p w:rsidR="00A84C0E" w:rsidRPr="00585346" w:rsidRDefault="00A84C0E" w:rsidP="000A7FF7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585346">
        <w:rPr>
          <w:rFonts w:ascii="Verdana" w:hAnsi="Verdana"/>
          <w:b/>
          <w:lang w:val="bg-BG"/>
        </w:rPr>
        <w:t>Д О К Л А Д</w:t>
      </w:r>
    </w:p>
    <w:p w:rsidR="00A84C0E" w:rsidRPr="00110A6B" w:rsidRDefault="00110A6B" w:rsidP="000A7FF7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10A6B">
        <w:rPr>
          <w:rFonts w:ascii="Verdana" w:hAnsi="Verdana"/>
          <w:b/>
          <w:lang w:val="bg-BG"/>
        </w:rPr>
        <w:t>от</w:t>
      </w:r>
    </w:p>
    <w:p w:rsidR="00110A6B" w:rsidRDefault="007A0464" w:rsidP="000A7FF7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585346">
        <w:rPr>
          <w:rFonts w:ascii="Verdana" w:hAnsi="Verdana"/>
          <w:b/>
          <w:lang w:val="bg-BG"/>
        </w:rPr>
        <w:t xml:space="preserve">д-р </w:t>
      </w:r>
      <w:r w:rsidR="00110A6B" w:rsidRPr="00585346">
        <w:rPr>
          <w:rFonts w:ascii="Verdana" w:hAnsi="Verdana"/>
          <w:b/>
          <w:lang w:val="bg-BG"/>
        </w:rPr>
        <w:t xml:space="preserve">ПЕТКО НИКОЛОВ </w:t>
      </w:r>
    </w:p>
    <w:p w:rsidR="00DD2480" w:rsidRPr="00585346" w:rsidRDefault="00110A6B" w:rsidP="000A7FF7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М</w:t>
      </w:r>
      <w:r w:rsidR="00607B4F" w:rsidRPr="00585346">
        <w:rPr>
          <w:rFonts w:ascii="Verdana" w:hAnsi="Verdana"/>
          <w:b/>
          <w:lang w:val="bg-BG"/>
        </w:rPr>
        <w:t>инистър на икономиката</w:t>
      </w:r>
      <w:r w:rsidR="00CB48D9" w:rsidRPr="00585346">
        <w:rPr>
          <w:rFonts w:ascii="Verdana" w:hAnsi="Verdana"/>
          <w:b/>
          <w:lang w:val="bg-BG"/>
        </w:rPr>
        <w:t xml:space="preserve"> </w:t>
      </w:r>
      <w:r w:rsidR="00B36485" w:rsidRPr="00585346">
        <w:rPr>
          <w:rFonts w:ascii="Verdana" w:hAnsi="Verdana"/>
          <w:b/>
          <w:lang w:val="bg-BG"/>
        </w:rPr>
        <w:t>и индустрията</w:t>
      </w:r>
    </w:p>
    <w:p w:rsidR="000418D6" w:rsidRPr="00585346" w:rsidRDefault="000418D6" w:rsidP="000A7FF7">
      <w:pPr>
        <w:spacing w:line="360" w:lineRule="auto"/>
        <w:jc w:val="center"/>
        <w:rPr>
          <w:rFonts w:ascii="Verdana" w:hAnsi="Verdana"/>
          <w:lang w:val="bg-BG"/>
        </w:rPr>
      </w:pPr>
    </w:p>
    <w:p w:rsidR="00A84C0E" w:rsidRPr="00585346" w:rsidRDefault="00A84C0E" w:rsidP="000A7FF7">
      <w:pPr>
        <w:spacing w:line="360" w:lineRule="auto"/>
        <w:jc w:val="both"/>
        <w:rPr>
          <w:rFonts w:ascii="Verdana" w:hAnsi="Verdana"/>
          <w:i/>
          <w:lang w:val="bg-BG"/>
        </w:rPr>
      </w:pPr>
      <w:r w:rsidRPr="00585346">
        <w:rPr>
          <w:rFonts w:ascii="Verdana" w:hAnsi="Verdana"/>
          <w:b/>
          <w:caps/>
          <w:lang w:val="bg-BG"/>
        </w:rPr>
        <w:t>Относно</w:t>
      </w:r>
      <w:r w:rsidRPr="00047D08">
        <w:rPr>
          <w:rFonts w:ascii="Verdana" w:hAnsi="Verdana"/>
          <w:b/>
          <w:lang w:val="bg-BG"/>
        </w:rPr>
        <w:t>:</w:t>
      </w:r>
      <w:r w:rsidRPr="00585346">
        <w:rPr>
          <w:rFonts w:ascii="Verdana" w:hAnsi="Verdana"/>
          <w:i/>
          <w:lang w:val="bg-BG"/>
        </w:rPr>
        <w:t xml:space="preserve"> Проект на Постановление на Министерския съвет</w:t>
      </w:r>
      <w:r w:rsidR="00607B4F" w:rsidRPr="00585346">
        <w:rPr>
          <w:rFonts w:ascii="Verdana" w:hAnsi="Verdana"/>
          <w:i/>
          <w:lang w:val="bg-BG"/>
        </w:rPr>
        <w:t xml:space="preserve"> </w:t>
      </w:r>
      <w:r w:rsidR="00015EC6" w:rsidRPr="00585346">
        <w:rPr>
          <w:rFonts w:ascii="Verdana" w:hAnsi="Verdana"/>
          <w:i/>
          <w:lang w:val="bg-BG"/>
        </w:rPr>
        <w:t xml:space="preserve">за </w:t>
      </w:r>
      <w:r w:rsidR="0045029C" w:rsidRPr="00585346">
        <w:rPr>
          <w:rFonts w:ascii="Verdana" w:hAnsi="Verdana"/>
          <w:i/>
          <w:lang w:val="bg-BG"/>
        </w:rPr>
        <w:t xml:space="preserve">изменение и допълнение на </w:t>
      </w:r>
      <w:r w:rsidR="00015EC6" w:rsidRPr="00585346">
        <w:rPr>
          <w:rFonts w:ascii="Verdana" w:hAnsi="Verdana"/>
          <w:i/>
          <w:lang w:val="bg-BG"/>
        </w:rPr>
        <w:t>Устройствен</w:t>
      </w:r>
      <w:r w:rsidR="0045029C" w:rsidRPr="00585346">
        <w:rPr>
          <w:rFonts w:ascii="Verdana" w:hAnsi="Verdana"/>
          <w:i/>
          <w:lang w:val="bg-BG"/>
        </w:rPr>
        <w:t xml:space="preserve">ия </w:t>
      </w:r>
      <w:r w:rsidR="00015EC6" w:rsidRPr="00585346">
        <w:rPr>
          <w:rFonts w:ascii="Verdana" w:hAnsi="Verdana"/>
          <w:i/>
          <w:lang w:val="bg-BG"/>
        </w:rPr>
        <w:t>правилник на Комисията за защита на потре</w:t>
      </w:r>
      <w:r w:rsidR="00B36485" w:rsidRPr="00585346">
        <w:rPr>
          <w:rFonts w:ascii="Verdana" w:hAnsi="Verdana"/>
          <w:i/>
          <w:lang w:val="bg-BG"/>
        </w:rPr>
        <w:t>бителите</w:t>
      </w:r>
      <w:r w:rsidR="007A0464" w:rsidRPr="00585346">
        <w:rPr>
          <w:rFonts w:ascii="Verdana" w:hAnsi="Verdana"/>
          <w:i/>
          <w:lang w:val="bg-BG"/>
        </w:rPr>
        <w:t xml:space="preserve"> към министъра на икономиката и индустрията и на нейната администрация</w:t>
      </w:r>
    </w:p>
    <w:p w:rsidR="00B769D5" w:rsidRPr="00585346" w:rsidRDefault="00B769D5" w:rsidP="000A7FF7">
      <w:pPr>
        <w:spacing w:line="360" w:lineRule="auto"/>
        <w:rPr>
          <w:rFonts w:ascii="Verdana" w:hAnsi="Verdana"/>
          <w:lang w:val="bg-BG"/>
        </w:rPr>
      </w:pPr>
    </w:p>
    <w:p w:rsidR="00A84C0E" w:rsidRPr="00585346" w:rsidRDefault="00A84C0E" w:rsidP="000A7FF7">
      <w:pPr>
        <w:spacing w:line="360" w:lineRule="auto"/>
        <w:ind w:firstLine="720"/>
        <w:jc w:val="both"/>
        <w:rPr>
          <w:rFonts w:ascii="Verdana" w:hAnsi="Verdana"/>
          <w:b/>
          <w:lang w:val="bg-BG"/>
        </w:rPr>
      </w:pPr>
      <w:r w:rsidRPr="00585346">
        <w:rPr>
          <w:rFonts w:ascii="Verdana" w:hAnsi="Verdana"/>
          <w:b/>
          <w:lang w:val="bg-BG"/>
        </w:rPr>
        <w:t>УВАЖАЕМИ ГОСПОДИН МИНИСТЪР-ПРЕДСЕДАТЕЛ,</w:t>
      </w:r>
    </w:p>
    <w:p w:rsidR="00A84C0E" w:rsidRPr="00585346" w:rsidRDefault="00A84C0E" w:rsidP="000A7FF7">
      <w:pPr>
        <w:spacing w:line="360" w:lineRule="auto"/>
        <w:ind w:firstLine="720"/>
        <w:jc w:val="both"/>
        <w:rPr>
          <w:rFonts w:ascii="Verdana" w:hAnsi="Verdana"/>
          <w:b/>
          <w:lang w:val="bg-BG"/>
        </w:rPr>
      </w:pPr>
      <w:r w:rsidRPr="00585346">
        <w:rPr>
          <w:rFonts w:ascii="Verdana" w:hAnsi="Verdana"/>
          <w:b/>
          <w:lang w:val="bg-BG"/>
        </w:rPr>
        <w:t>УВАЖАЕМИ ДАМИ И ГОСПОДА МИНИСТРИ,</w:t>
      </w:r>
    </w:p>
    <w:p w:rsidR="00A84C0E" w:rsidRPr="00585346" w:rsidRDefault="00A84C0E" w:rsidP="000A7FF7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585346">
        <w:rPr>
          <w:rFonts w:ascii="Verdana" w:hAnsi="Verdana"/>
          <w:lang w:val="bg-BG"/>
        </w:rPr>
        <w:tab/>
      </w:r>
    </w:p>
    <w:p w:rsidR="007A0464" w:rsidRPr="00BF4FF4" w:rsidRDefault="00A84C0E" w:rsidP="007A0464">
      <w:pPr>
        <w:spacing w:line="360" w:lineRule="auto"/>
        <w:jc w:val="both"/>
        <w:rPr>
          <w:rFonts w:ascii="Verdana" w:hAnsi="Verdana"/>
          <w:b/>
          <w:lang w:val="ru-RU"/>
        </w:rPr>
      </w:pPr>
      <w:r w:rsidRPr="00585346">
        <w:rPr>
          <w:rFonts w:ascii="Verdana" w:hAnsi="Verdana"/>
          <w:lang w:val="bg-BG"/>
        </w:rPr>
        <w:tab/>
      </w:r>
      <w:r w:rsidR="00015EC6" w:rsidRPr="00585346">
        <w:rPr>
          <w:rFonts w:ascii="Verdana" w:hAnsi="Verdana"/>
          <w:lang w:val="bg-BG"/>
        </w:rPr>
        <w:t xml:space="preserve">На основание чл. </w:t>
      </w:r>
      <w:r w:rsidR="000418D6" w:rsidRPr="00585346">
        <w:rPr>
          <w:rFonts w:ascii="Verdana" w:hAnsi="Verdana"/>
          <w:lang w:val="bg-BG"/>
        </w:rPr>
        <w:t>31</w:t>
      </w:r>
      <w:r w:rsidRPr="00585346">
        <w:rPr>
          <w:rFonts w:ascii="Verdana" w:hAnsi="Verdana"/>
          <w:lang w:val="bg-BG"/>
        </w:rPr>
        <w:t xml:space="preserve">, ал. </w:t>
      </w:r>
      <w:r w:rsidR="00E720AC" w:rsidRPr="00585346">
        <w:rPr>
          <w:rFonts w:ascii="Verdana" w:hAnsi="Verdana"/>
          <w:lang w:val="bg-BG"/>
        </w:rPr>
        <w:t xml:space="preserve">2 и </w:t>
      </w:r>
      <w:r w:rsidR="000418D6" w:rsidRPr="00585346">
        <w:rPr>
          <w:rFonts w:ascii="Verdana" w:hAnsi="Verdana"/>
          <w:lang w:val="bg-BG"/>
        </w:rPr>
        <w:t>3</w:t>
      </w:r>
      <w:r w:rsidRPr="00585346">
        <w:rPr>
          <w:rFonts w:ascii="Verdana" w:hAnsi="Verdana"/>
          <w:lang w:val="bg-BG"/>
        </w:rPr>
        <w:t xml:space="preserve"> от Устройствения правилник на Министерския съвет и на неговата администрация, внасям за разглеждане проект на Постановление на Министерския съвет за</w:t>
      </w:r>
      <w:r w:rsidR="00015EC6" w:rsidRPr="00585346">
        <w:rPr>
          <w:rFonts w:ascii="Verdana" w:hAnsi="Verdana"/>
          <w:lang w:val="bg-BG"/>
        </w:rPr>
        <w:t xml:space="preserve"> </w:t>
      </w:r>
      <w:r w:rsidR="0045029C" w:rsidRPr="00585346">
        <w:rPr>
          <w:rFonts w:ascii="Verdana" w:hAnsi="Verdana"/>
          <w:lang w:val="bg-BG"/>
        </w:rPr>
        <w:t xml:space="preserve">изменение и допълнение на </w:t>
      </w:r>
      <w:r w:rsidR="00015EC6" w:rsidRPr="00585346">
        <w:rPr>
          <w:rFonts w:ascii="Verdana" w:hAnsi="Verdana"/>
          <w:lang w:val="bg-BG"/>
        </w:rPr>
        <w:t>Устройствен</w:t>
      </w:r>
      <w:r w:rsidR="0045029C" w:rsidRPr="00585346">
        <w:rPr>
          <w:rFonts w:ascii="Verdana" w:hAnsi="Verdana"/>
          <w:lang w:val="bg-BG"/>
        </w:rPr>
        <w:t>ия</w:t>
      </w:r>
      <w:r w:rsidR="00015EC6" w:rsidRPr="00585346">
        <w:rPr>
          <w:rFonts w:ascii="Verdana" w:hAnsi="Verdana"/>
          <w:lang w:val="bg-BG"/>
        </w:rPr>
        <w:t xml:space="preserve"> правилник на Комисията за защита на потребителите към министъра на икономиката</w:t>
      </w:r>
      <w:r w:rsidR="00BE2983" w:rsidRPr="00585346">
        <w:rPr>
          <w:rFonts w:ascii="Verdana" w:hAnsi="Verdana"/>
          <w:lang w:val="bg-BG"/>
        </w:rPr>
        <w:t xml:space="preserve"> и индустрията </w:t>
      </w:r>
      <w:r w:rsidR="00015EC6" w:rsidRPr="00585346">
        <w:rPr>
          <w:rFonts w:ascii="Verdana" w:hAnsi="Verdana"/>
          <w:lang w:val="bg-BG"/>
        </w:rPr>
        <w:t xml:space="preserve"> и на нейната администрация</w:t>
      </w:r>
      <w:r w:rsidR="007A0464" w:rsidRPr="00BF4FF4">
        <w:rPr>
          <w:rFonts w:ascii="Verdana" w:hAnsi="Verdana"/>
          <w:lang w:val="ru-RU"/>
        </w:rPr>
        <w:t xml:space="preserve"> (</w:t>
      </w:r>
      <w:proofErr w:type="spellStart"/>
      <w:r w:rsidR="007A0464" w:rsidRPr="00585346">
        <w:rPr>
          <w:rFonts w:ascii="Verdana" w:hAnsi="Verdana"/>
          <w:lang w:val="x-none"/>
        </w:rPr>
        <w:t>обн</w:t>
      </w:r>
      <w:proofErr w:type="spellEnd"/>
      <w:r w:rsidR="007A0464" w:rsidRPr="00585346">
        <w:rPr>
          <w:rFonts w:ascii="Verdana" w:hAnsi="Verdana"/>
          <w:lang w:val="x-none"/>
        </w:rPr>
        <w:t>., ДВ, бр. 49 от 2006 г.,  изм. и доп., бр. 95 от</w:t>
      </w:r>
      <w:r w:rsidR="00047D08">
        <w:rPr>
          <w:rFonts w:ascii="Verdana" w:hAnsi="Verdana"/>
          <w:lang w:val="x-none"/>
        </w:rPr>
        <w:t xml:space="preserve"> 2007 г.,  бр. 33 от 2008 г., </w:t>
      </w:r>
      <w:r w:rsidR="007A0464" w:rsidRPr="00585346">
        <w:rPr>
          <w:rFonts w:ascii="Verdana" w:hAnsi="Verdana"/>
          <w:lang w:val="x-none"/>
        </w:rPr>
        <w:t>бр. 80 от 2009 г., бр. 48 от 2010 г., бр. 52 от 2011 г., бр. 22 от 2012 г., бр. 14 от 2014 г., бр. 32 от 2015 г.,</w:t>
      </w:r>
      <w:r w:rsidR="007A0464" w:rsidRPr="00BF4FF4">
        <w:rPr>
          <w:rFonts w:ascii="Verdana" w:hAnsi="Verdana"/>
          <w:lang w:val="ru-RU"/>
        </w:rPr>
        <w:t xml:space="preserve"> бр. 67 от 2016 г., бр. 36 от 2022 г. и бр.</w:t>
      </w:r>
      <w:r w:rsidR="00433463" w:rsidRPr="00BF4FF4">
        <w:rPr>
          <w:rFonts w:ascii="Verdana" w:hAnsi="Verdana"/>
          <w:lang w:val="ru-RU"/>
        </w:rPr>
        <w:t xml:space="preserve"> </w:t>
      </w:r>
      <w:r w:rsidR="007A0464" w:rsidRPr="00BF4FF4">
        <w:rPr>
          <w:rFonts w:ascii="Verdana" w:hAnsi="Verdana"/>
          <w:lang w:val="ru-RU"/>
        </w:rPr>
        <w:t>53 от 2022 г.)</w:t>
      </w:r>
      <w:r w:rsidR="00110A6B">
        <w:rPr>
          <w:rFonts w:ascii="Verdana" w:hAnsi="Verdana"/>
          <w:lang w:val="bg-BG"/>
        </w:rPr>
        <w:t>.</w:t>
      </w:r>
      <w:r w:rsidR="007A0464" w:rsidRPr="00585346">
        <w:rPr>
          <w:rFonts w:ascii="Verdana" w:hAnsi="Verdana"/>
          <w:b/>
          <w:lang w:val="ru-RU"/>
        </w:rPr>
        <w:t xml:space="preserve"> </w:t>
      </w:r>
      <w:r w:rsidR="007A0464" w:rsidRPr="00BF4FF4">
        <w:rPr>
          <w:rFonts w:ascii="Verdana" w:hAnsi="Verdana"/>
          <w:b/>
          <w:lang w:val="ru-RU"/>
        </w:rPr>
        <w:t xml:space="preserve"> </w:t>
      </w:r>
    </w:p>
    <w:p w:rsidR="00C52BAE" w:rsidRPr="00585346" w:rsidRDefault="00C52BAE" w:rsidP="000A7FF7">
      <w:pPr>
        <w:spacing w:line="360" w:lineRule="auto"/>
        <w:jc w:val="both"/>
        <w:rPr>
          <w:rFonts w:ascii="Verdana" w:hAnsi="Verdana"/>
          <w:lang w:val="bg-BG"/>
        </w:rPr>
      </w:pPr>
    </w:p>
    <w:p w:rsidR="00C52BAE" w:rsidRPr="00585346" w:rsidRDefault="00C52BAE" w:rsidP="000A7FF7">
      <w:pPr>
        <w:shd w:val="clear" w:color="auto" w:fill="FFFFFF"/>
        <w:tabs>
          <w:tab w:val="left" w:pos="993"/>
        </w:tabs>
        <w:spacing w:line="360" w:lineRule="auto"/>
        <w:ind w:firstLine="720"/>
        <w:jc w:val="both"/>
        <w:rPr>
          <w:rFonts w:ascii="Verdana" w:hAnsi="Verdana"/>
          <w:b/>
          <w:lang w:val="bg-BG" w:eastAsia="zh-CN"/>
        </w:rPr>
      </w:pPr>
      <w:r w:rsidRPr="00585346">
        <w:rPr>
          <w:rFonts w:ascii="Verdana" w:hAnsi="Verdana"/>
          <w:b/>
          <w:lang w:val="bg-BG" w:eastAsia="zh-CN"/>
        </w:rPr>
        <w:t>Причини, които налагат приемането на акта</w:t>
      </w:r>
    </w:p>
    <w:p w:rsidR="00E87E0F" w:rsidRDefault="00E87E0F" w:rsidP="000A7FF7">
      <w:pPr>
        <w:autoSpaceDE w:val="0"/>
        <w:autoSpaceDN w:val="0"/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През последните години с приемането и влизането в сила на нови или на промени в действащи закони, като например Закона з</w:t>
      </w:r>
      <w:r w:rsidR="005836EF" w:rsidRPr="00585346">
        <w:rPr>
          <w:rFonts w:ascii="Verdana" w:hAnsi="Verdana"/>
          <w:lang w:val="bg-BG"/>
        </w:rPr>
        <w:t>а кредитите за недвижими имоти на потребители</w:t>
      </w:r>
      <w:r w:rsidR="00A714F3" w:rsidRPr="00585346">
        <w:rPr>
          <w:rFonts w:ascii="Verdana" w:hAnsi="Verdana"/>
          <w:lang w:val="bg-BG"/>
        </w:rPr>
        <w:t xml:space="preserve"> (ЗКНИП)</w:t>
      </w:r>
      <w:r w:rsidR="00110A6B">
        <w:rPr>
          <w:rFonts w:ascii="Verdana" w:hAnsi="Verdana"/>
          <w:lang w:val="bg-BG"/>
        </w:rPr>
        <w:t xml:space="preserve">, </w:t>
      </w:r>
      <w:r w:rsidRPr="00E87E0F">
        <w:rPr>
          <w:rFonts w:ascii="Verdana" w:hAnsi="Verdana"/>
          <w:lang w:val="bg-BG"/>
        </w:rPr>
        <w:t>Закон</w:t>
      </w:r>
      <w:r>
        <w:rPr>
          <w:rFonts w:ascii="Verdana" w:hAnsi="Verdana"/>
          <w:lang w:val="bg-BG"/>
        </w:rPr>
        <w:t>а</w:t>
      </w:r>
      <w:r w:rsidRPr="00E87E0F">
        <w:rPr>
          <w:rFonts w:ascii="Verdana" w:hAnsi="Verdana"/>
          <w:lang w:val="bg-BG"/>
        </w:rPr>
        <w:t xml:space="preserve"> за предоставяне на цифрово съдържание и цифрови услуги и за продажба на стоки </w:t>
      </w:r>
      <w:r>
        <w:rPr>
          <w:rFonts w:ascii="Verdana" w:hAnsi="Verdana"/>
          <w:lang w:val="bg-BG"/>
        </w:rPr>
        <w:t xml:space="preserve">(ЗПЦСЦУПС), </w:t>
      </w:r>
      <w:r w:rsidRPr="00E87E0F">
        <w:rPr>
          <w:rFonts w:ascii="Verdana" w:hAnsi="Verdana"/>
          <w:lang w:val="bg-BG"/>
        </w:rPr>
        <w:t>Закона за тютюна, тютюневите и свързаните с тях изделия (ЗТТСТИ</w:t>
      </w:r>
      <w:r>
        <w:rPr>
          <w:rFonts w:ascii="Verdana" w:hAnsi="Verdana"/>
          <w:lang w:val="bg-BG"/>
        </w:rPr>
        <w:t xml:space="preserve">), </w:t>
      </w:r>
      <w:r w:rsidRPr="00E87E0F">
        <w:rPr>
          <w:rFonts w:ascii="Verdana" w:hAnsi="Verdana"/>
          <w:lang w:val="bg-BG"/>
        </w:rPr>
        <w:t>Закона за защита на потребителите (ЗЗП)</w:t>
      </w:r>
      <w:r>
        <w:rPr>
          <w:rFonts w:ascii="Verdana" w:hAnsi="Verdana"/>
          <w:lang w:val="bg-BG"/>
        </w:rPr>
        <w:t xml:space="preserve">, са възложени контролни правомощия или са допълнени </w:t>
      </w:r>
      <w:r w:rsidR="00635870">
        <w:rPr>
          <w:rFonts w:ascii="Verdana" w:hAnsi="Verdana"/>
          <w:lang w:val="bg-BG"/>
        </w:rPr>
        <w:t xml:space="preserve">действащите контролни функции на </w:t>
      </w:r>
      <w:r>
        <w:rPr>
          <w:rFonts w:ascii="Verdana" w:hAnsi="Verdana"/>
          <w:lang w:val="bg-BG"/>
        </w:rPr>
        <w:t>Комисията за защита на потребителите (КЗП)</w:t>
      </w:r>
      <w:r w:rsidRPr="00E87E0F">
        <w:rPr>
          <w:rFonts w:ascii="Verdana" w:hAnsi="Verdana"/>
          <w:lang w:val="bg-BG"/>
        </w:rPr>
        <w:t>.</w:t>
      </w:r>
    </w:p>
    <w:p w:rsidR="00635870" w:rsidRPr="00635870" w:rsidRDefault="004A34CE" w:rsidP="00635870">
      <w:pPr>
        <w:autoSpaceDE w:val="0"/>
        <w:autoSpaceDN w:val="0"/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Установеното на европейско ниво н</w:t>
      </w:r>
      <w:r w:rsidR="00635870" w:rsidRPr="00635870">
        <w:rPr>
          <w:rFonts w:ascii="Verdana" w:hAnsi="Verdana"/>
          <w:lang w:val="bg-BG"/>
        </w:rPr>
        <w:t xml:space="preserve">еефективно прилагане на законодателството за защита на потребителите в рамките на единния пазар на ЕС, породено от </w:t>
      </w:r>
      <w:r w:rsidR="00635870" w:rsidRPr="00635870">
        <w:rPr>
          <w:rFonts w:ascii="Verdana" w:hAnsi="Verdana"/>
          <w:lang w:val="bg-BG"/>
        </w:rPr>
        <w:lastRenderedPageBreak/>
        <w:t xml:space="preserve">съществени различия в прилагането на законодателството в отделните държави - членки на ЕС, и липсата на индивидуални средства за защита на потребителите, претърпели вреди от прилагането на нелоялни търговски практики, </w:t>
      </w:r>
      <w:r w:rsidR="00635870">
        <w:rPr>
          <w:rFonts w:ascii="Verdana" w:hAnsi="Verdana"/>
          <w:lang w:val="bg-BG"/>
        </w:rPr>
        <w:t xml:space="preserve">са причина за </w:t>
      </w:r>
      <w:r w:rsidR="00635870" w:rsidRPr="00635870">
        <w:rPr>
          <w:rFonts w:ascii="Verdana" w:hAnsi="Verdana"/>
          <w:lang w:val="bg-BG"/>
        </w:rPr>
        <w:t>приемането на нова уредба</w:t>
      </w:r>
      <w:r>
        <w:rPr>
          <w:rFonts w:ascii="Verdana" w:hAnsi="Verdana"/>
          <w:lang w:val="bg-BG"/>
        </w:rPr>
        <w:t>, въведена в българското законодателство чрез изброените по-горе закони.</w:t>
      </w:r>
    </w:p>
    <w:p w:rsidR="004A34CE" w:rsidRDefault="004A34CE" w:rsidP="004A34CE">
      <w:pPr>
        <w:autoSpaceDE w:val="0"/>
        <w:autoSpaceDN w:val="0"/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A34CE">
        <w:rPr>
          <w:rFonts w:ascii="Verdana" w:hAnsi="Verdana"/>
          <w:lang w:val="bg-BG"/>
        </w:rPr>
        <w:t xml:space="preserve">В резултат на приемането на нови и/или на изменения и допълнения на нормативни актове и транспониране на европейски директиви през годините значително са увеличени правомощията на КЗП, </w:t>
      </w:r>
      <w:r>
        <w:rPr>
          <w:rFonts w:ascii="Verdana" w:hAnsi="Verdana"/>
          <w:lang w:val="bg-BG"/>
        </w:rPr>
        <w:t xml:space="preserve">съответно </w:t>
      </w:r>
      <w:r w:rsidRPr="004A34CE">
        <w:rPr>
          <w:rFonts w:ascii="Verdana" w:hAnsi="Verdana"/>
          <w:lang w:val="bg-BG"/>
        </w:rPr>
        <w:t>обем</w:t>
      </w:r>
      <w:r>
        <w:rPr>
          <w:rFonts w:ascii="Verdana" w:hAnsi="Verdana"/>
          <w:lang w:val="bg-BG"/>
        </w:rPr>
        <w:t>а</w:t>
      </w:r>
      <w:r w:rsidRPr="004A34CE">
        <w:rPr>
          <w:rFonts w:ascii="Verdana" w:hAnsi="Verdana"/>
          <w:lang w:val="bg-BG"/>
        </w:rPr>
        <w:t xml:space="preserve"> на работата, </w:t>
      </w:r>
      <w:r>
        <w:rPr>
          <w:rFonts w:ascii="Verdana" w:hAnsi="Verdana"/>
          <w:lang w:val="bg-BG"/>
        </w:rPr>
        <w:t xml:space="preserve">която следва да бъде извършена от служителите на </w:t>
      </w:r>
      <w:r w:rsidR="001436FB">
        <w:rPr>
          <w:rFonts w:ascii="Verdana" w:hAnsi="Verdana"/>
          <w:lang w:val="bg-BG"/>
        </w:rPr>
        <w:t>комисията</w:t>
      </w:r>
      <w:r>
        <w:rPr>
          <w:rFonts w:ascii="Verdana" w:hAnsi="Verdana"/>
          <w:lang w:val="bg-BG"/>
        </w:rPr>
        <w:t xml:space="preserve">, </w:t>
      </w:r>
      <w:r w:rsidRPr="004A34CE">
        <w:rPr>
          <w:rFonts w:ascii="Verdana" w:hAnsi="Verdana"/>
          <w:lang w:val="bg-BG"/>
        </w:rPr>
        <w:t xml:space="preserve">тъй като </w:t>
      </w:r>
      <w:r w:rsidR="001436FB">
        <w:rPr>
          <w:rFonts w:ascii="Verdana" w:hAnsi="Verdana"/>
          <w:lang w:val="bg-BG"/>
        </w:rPr>
        <w:t>КЗП</w:t>
      </w:r>
      <w:r w:rsidRPr="004A34CE">
        <w:rPr>
          <w:rFonts w:ascii="Verdana" w:hAnsi="Verdana"/>
          <w:lang w:val="bg-BG"/>
        </w:rPr>
        <w:t xml:space="preserve"> е единствената институция в България, която изпълнява държавната политика в областта на потребителското право, </w:t>
      </w:r>
      <w:r w:rsidR="001436FB">
        <w:rPr>
          <w:rFonts w:ascii="Verdana" w:hAnsi="Verdana"/>
          <w:lang w:val="bg-BG"/>
        </w:rPr>
        <w:t xml:space="preserve">което </w:t>
      </w:r>
      <w:r w:rsidRPr="004A34CE">
        <w:rPr>
          <w:rFonts w:ascii="Verdana" w:hAnsi="Verdana"/>
          <w:lang w:val="bg-BG"/>
        </w:rPr>
        <w:t>обхваща</w:t>
      </w:r>
      <w:r w:rsidR="001436FB">
        <w:rPr>
          <w:rFonts w:ascii="Verdana" w:hAnsi="Verdana"/>
          <w:lang w:val="bg-BG"/>
        </w:rPr>
        <w:t xml:space="preserve"> </w:t>
      </w:r>
      <w:r w:rsidRPr="004A34CE">
        <w:rPr>
          <w:rFonts w:ascii="Verdana" w:hAnsi="Verdana"/>
          <w:lang w:val="bg-BG"/>
        </w:rPr>
        <w:t xml:space="preserve">многобройни нормативни актове в различни сфери от стопанската дейност в страната.  </w:t>
      </w:r>
    </w:p>
    <w:p w:rsidR="004A34CE" w:rsidRPr="004A34CE" w:rsidRDefault="004A34CE" w:rsidP="004A34CE">
      <w:pPr>
        <w:autoSpaceDE w:val="0"/>
        <w:autoSpaceDN w:val="0"/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4A34CE">
        <w:rPr>
          <w:rFonts w:ascii="Verdana" w:hAnsi="Verdana"/>
          <w:lang w:val="bg-BG"/>
        </w:rPr>
        <w:t>В същото време, щатната численост на администрацията на комисията не е променяна, което води до необходимост от оптимиз</w:t>
      </w:r>
      <w:r>
        <w:rPr>
          <w:rFonts w:ascii="Verdana" w:hAnsi="Verdana"/>
          <w:lang w:val="bg-BG"/>
        </w:rPr>
        <w:t xml:space="preserve">иране </w:t>
      </w:r>
      <w:r w:rsidRPr="004A34CE">
        <w:rPr>
          <w:rFonts w:ascii="Verdana" w:hAnsi="Verdana"/>
          <w:lang w:val="bg-BG"/>
        </w:rPr>
        <w:t>на нейната структура, по-добра организация на звената и служителите в тях, с цел по-прецизно обособяване</w:t>
      </w:r>
      <w:r>
        <w:rPr>
          <w:rFonts w:ascii="Verdana" w:hAnsi="Verdana"/>
          <w:lang w:val="bg-BG"/>
        </w:rPr>
        <w:t xml:space="preserve"> и възлагане </w:t>
      </w:r>
      <w:r w:rsidRPr="004A34CE">
        <w:rPr>
          <w:rFonts w:ascii="Verdana" w:hAnsi="Verdana"/>
          <w:lang w:val="bg-BG"/>
        </w:rPr>
        <w:t>на функциите им. Повишената сложност на извършваната контролна дейност налага специализация на служителите и подобряване на подготовката им в конкретни направления.</w:t>
      </w:r>
    </w:p>
    <w:p w:rsidR="00635870" w:rsidRDefault="001436FB" w:rsidP="000A7FF7">
      <w:pPr>
        <w:autoSpaceDE w:val="0"/>
        <w:autoSpaceDN w:val="0"/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Във връзка с</w:t>
      </w:r>
      <w:r w:rsidR="00635870">
        <w:rPr>
          <w:rFonts w:ascii="Verdana" w:hAnsi="Verdana"/>
          <w:lang w:val="bg-BG"/>
        </w:rPr>
        <w:t xml:space="preserve"> горното, устройственият правилник на комисията се нуждае от актуализиране, с цел привеждането му в съответствие с настъпилите промени, както и с оглед необходимостта от извършване на промяна в административната структура на комисията, </w:t>
      </w:r>
      <w:r w:rsidR="004A34CE">
        <w:rPr>
          <w:rFonts w:ascii="Verdana" w:hAnsi="Verdana"/>
          <w:lang w:val="bg-BG"/>
        </w:rPr>
        <w:t xml:space="preserve">с оглед </w:t>
      </w:r>
      <w:r w:rsidR="00635870">
        <w:rPr>
          <w:rFonts w:ascii="Verdana" w:hAnsi="Verdana"/>
          <w:lang w:val="bg-BG"/>
        </w:rPr>
        <w:t xml:space="preserve">повишаване ефективността и ефикасността </w:t>
      </w:r>
      <w:r w:rsidR="004A34CE">
        <w:rPr>
          <w:rFonts w:ascii="Verdana" w:hAnsi="Verdana"/>
          <w:lang w:val="bg-BG"/>
        </w:rPr>
        <w:t xml:space="preserve">на нейната </w:t>
      </w:r>
      <w:r w:rsidR="00635870">
        <w:rPr>
          <w:rFonts w:ascii="Verdana" w:hAnsi="Verdana"/>
          <w:lang w:val="bg-BG"/>
        </w:rPr>
        <w:t xml:space="preserve">работата </w:t>
      </w:r>
      <w:r w:rsidR="004A34CE">
        <w:rPr>
          <w:rFonts w:ascii="Verdana" w:hAnsi="Verdana"/>
          <w:lang w:val="bg-BG"/>
        </w:rPr>
        <w:t>за</w:t>
      </w:r>
      <w:r w:rsidR="00635870">
        <w:rPr>
          <w:rFonts w:ascii="Verdana" w:hAnsi="Verdana"/>
          <w:lang w:val="bg-BG"/>
        </w:rPr>
        <w:t xml:space="preserve"> изпълнение на възложените й с нормативни актове компетенции</w:t>
      </w:r>
      <w:r w:rsidR="004A34CE">
        <w:rPr>
          <w:rFonts w:ascii="Verdana" w:hAnsi="Verdana"/>
          <w:lang w:val="bg-BG"/>
        </w:rPr>
        <w:t>, в законоустановените срокове</w:t>
      </w:r>
      <w:r w:rsidR="00635870">
        <w:rPr>
          <w:rFonts w:ascii="Verdana" w:hAnsi="Verdana"/>
          <w:lang w:val="bg-BG"/>
        </w:rPr>
        <w:t>.</w:t>
      </w:r>
    </w:p>
    <w:p w:rsidR="004D73AB" w:rsidRPr="00585346" w:rsidRDefault="00291029" w:rsidP="004D78C0">
      <w:pPr>
        <w:spacing w:line="360" w:lineRule="auto"/>
        <w:jc w:val="both"/>
        <w:rPr>
          <w:rFonts w:ascii="Verdana" w:hAnsi="Verdana"/>
          <w:bCs/>
          <w:iCs/>
          <w:lang w:val="bg-BG"/>
        </w:rPr>
      </w:pPr>
      <w:r w:rsidRPr="00585346">
        <w:rPr>
          <w:rFonts w:ascii="Verdana" w:hAnsi="Verdana"/>
          <w:b/>
          <w:lang w:val="bg-BG"/>
        </w:rPr>
        <w:tab/>
      </w:r>
      <w:r w:rsidR="000700EA" w:rsidRPr="00585346">
        <w:rPr>
          <w:rFonts w:ascii="Verdana" w:hAnsi="Verdana"/>
          <w:lang w:val="bg-BG"/>
        </w:rPr>
        <w:t xml:space="preserve">За изпълнение на </w:t>
      </w:r>
      <w:r w:rsidR="00586FA9" w:rsidRPr="00585346">
        <w:rPr>
          <w:rFonts w:ascii="Verdana" w:hAnsi="Verdana"/>
          <w:lang w:val="bg-BG"/>
        </w:rPr>
        <w:t xml:space="preserve">поставените цели за по-добра и своевременна защита на потребителите в страната, постигане на по-пълно съответствие на </w:t>
      </w:r>
      <w:r w:rsidR="001436FB">
        <w:rPr>
          <w:rFonts w:ascii="Verdana" w:hAnsi="Verdana"/>
          <w:lang w:val="bg-BG"/>
        </w:rPr>
        <w:t xml:space="preserve">устройствения </w:t>
      </w:r>
      <w:r w:rsidR="00586FA9" w:rsidRPr="00585346">
        <w:rPr>
          <w:rFonts w:ascii="Verdana" w:hAnsi="Verdana"/>
          <w:lang w:val="bg-BG"/>
        </w:rPr>
        <w:t>правилник на КЗП с настъпилите промени в нормативната уредба и по-пълно</w:t>
      </w:r>
      <w:r w:rsidR="004D78C0">
        <w:rPr>
          <w:rFonts w:ascii="Verdana" w:hAnsi="Verdana"/>
          <w:lang w:val="bg-BG"/>
        </w:rPr>
        <w:t xml:space="preserve"> и детайлно</w:t>
      </w:r>
      <w:r w:rsidR="00586FA9" w:rsidRPr="00585346">
        <w:rPr>
          <w:rFonts w:ascii="Verdana" w:hAnsi="Verdana"/>
          <w:lang w:val="bg-BG"/>
        </w:rPr>
        <w:t xml:space="preserve"> описание на функциите ѝ, се предлагат </w:t>
      </w:r>
      <w:r w:rsidR="004D78C0">
        <w:rPr>
          <w:rFonts w:ascii="Verdana" w:hAnsi="Verdana"/>
          <w:lang w:val="bg-BG"/>
        </w:rPr>
        <w:t>следните основни промени в него</w:t>
      </w:r>
      <w:r w:rsidR="004D73AB" w:rsidRPr="00585346">
        <w:rPr>
          <w:rFonts w:ascii="Verdana" w:hAnsi="Verdana"/>
          <w:bCs/>
          <w:iCs/>
          <w:lang w:val="bg-BG"/>
        </w:rPr>
        <w:t>:</w:t>
      </w:r>
    </w:p>
    <w:p w:rsidR="00C65E61" w:rsidRPr="00585346" w:rsidRDefault="009F4D5C" w:rsidP="00C65E61">
      <w:pPr>
        <w:spacing w:line="360" w:lineRule="auto"/>
        <w:ind w:firstLine="720"/>
        <w:jc w:val="both"/>
        <w:rPr>
          <w:rFonts w:ascii="Verdana" w:hAnsi="Verdana"/>
          <w:bCs/>
          <w:lang w:val="bg-BG"/>
        </w:rPr>
      </w:pPr>
      <w:r>
        <w:rPr>
          <w:rFonts w:ascii="Verdana" w:hAnsi="Verdana"/>
          <w:bCs/>
          <w:lang w:val="bg-BG"/>
        </w:rPr>
        <w:t>1. В чл. 5</w:t>
      </w:r>
      <w:r w:rsidR="004D78C0">
        <w:rPr>
          <w:rFonts w:ascii="Verdana" w:hAnsi="Verdana"/>
          <w:bCs/>
          <w:lang w:val="bg-BG"/>
        </w:rPr>
        <w:t xml:space="preserve"> към контролните правомощия на комисията се добавят нови</w:t>
      </w:r>
      <w:r w:rsidR="00C65E61" w:rsidRPr="00585346">
        <w:rPr>
          <w:rFonts w:ascii="Verdana" w:hAnsi="Verdana"/>
          <w:bCs/>
          <w:lang w:val="bg-BG"/>
        </w:rPr>
        <w:t xml:space="preserve">  контролни функции по ЗКНИП,  </w:t>
      </w:r>
      <w:r w:rsidR="004D78C0" w:rsidRPr="004D78C0">
        <w:rPr>
          <w:rFonts w:ascii="Verdana" w:hAnsi="Verdana"/>
          <w:bCs/>
          <w:lang w:val="bg-BG"/>
        </w:rPr>
        <w:t>ЗПЦСЦУПС</w:t>
      </w:r>
      <w:r w:rsidR="004D78C0">
        <w:rPr>
          <w:rFonts w:ascii="Verdana" w:hAnsi="Verdana"/>
          <w:bCs/>
          <w:lang w:val="bg-BG"/>
        </w:rPr>
        <w:t xml:space="preserve">, </w:t>
      </w:r>
      <w:r w:rsidR="00C65E61" w:rsidRPr="00585346">
        <w:rPr>
          <w:rFonts w:ascii="Verdana" w:hAnsi="Verdana"/>
          <w:bCs/>
          <w:lang w:val="bg-BG"/>
        </w:rPr>
        <w:t>ЗТТСТИ и ЗЗП;</w:t>
      </w:r>
    </w:p>
    <w:p w:rsidR="00C65E61" w:rsidRPr="00585346" w:rsidRDefault="00C65E61" w:rsidP="00C65E61">
      <w:pPr>
        <w:spacing w:line="360" w:lineRule="auto"/>
        <w:ind w:firstLine="720"/>
        <w:jc w:val="both"/>
        <w:rPr>
          <w:rFonts w:ascii="Verdana" w:hAnsi="Verdana"/>
          <w:bCs/>
          <w:lang w:val="bg-BG"/>
        </w:rPr>
      </w:pPr>
      <w:r w:rsidRPr="00585346">
        <w:rPr>
          <w:rFonts w:ascii="Verdana" w:hAnsi="Verdana"/>
          <w:bCs/>
          <w:lang w:val="bg-BG"/>
        </w:rPr>
        <w:t>2. В специализираната администрация:</w:t>
      </w:r>
    </w:p>
    <w:p w:rsidR="00C65E61" w:rsidRPr="00585346" w:rsidRDefault="00C65E61" w:rsidP="00C65E61">
      <w:pPr>
        <w:spacing w:line="360" w:lineRule="auto"/>
        <w:ind w:firstLine="720"/>
        <w:jc w:val="both"/>
        <w:rPr>
          <w:rFonts w:ascii="Verdana" w:hAnsi="Verdana"/>
          <w:bCs/>
          <w:lang w:val="bg-BG"/>
        </w:rPr>
      </w:pPr>
      <w:r w:rsidRPr="00585346">
        <w:rPr>
          <w:rFonts w:ascii="Verdana" w:hAnsi="Verdana"/>
          <w:bCs/>
          <w:lang w:val="bg-BG"/>
        </w:rPr>
        <w:t>2.1. Създава се нова дирекция „Неравноправни клаузи и нелоялни търговски практики“, която да се специализира в анализиране на договорите с общи условия, предлагани на потребителите, както и в установяване наличието на нелоялни търговски практики. Извършването на тези проверки изисква повече време и по-специфични знания и умения от страна на проверяващите. Очаква се обособяването на такова звено и по-тясната му специализация да доведе до повишаване на качеството на приетите решения, както и до унифициране на практиката на комисията</w:t>
      </w:r>
      <w:r w:rsidR="00DD128B">
        <w:rPr>
          <w:rFonts w:ascii="Verdana" w:hAnsi="Verdana"/>
          <w:bCs/>
          <w:lang w:val="bg-BG"/>
        </w:rPr>
        <w:t>;</w:t>
      </w:r>
    </w:p>
    <w:p w:rsidR="00C65E61" w:rsidRPr="00585346" w:rsidRDefault="00C65E61" w:rsidP="00C65E61">
      <w:pPr>
        <w:spacing w:line="360" w:lineRule="auto"/>
        <w:ind w:firstLine="720"/>
        <w:jc w:val="both"/>
        <w:rPr>
          <w:rFonts w:ascii="Verdana" w:hAnsi="Verdana"/>
          <w:bCs/>
          <w:lang w:val="bg-BG"/>
        </w:rPr>
      </w:pPr>
      <w:r w:rsidRPr="00585346">
        <w:rPr>
          <w:rFonts w:ascii="Verdana" w:hAnsi="Verdana"/>
          <w:bCs/>
          <w:lang w:val="bg-BG"/>
        </w:rPr>
        <w:lastRenderedPageBreak/>
        <w:t xml:space="preserve">2.2. Създава се нова дирекция „Методология, анализи, координация“, която да поеме дейностите, съпътстващи контролната дейност, като изготвяне на планове, отчети, анализи на резултатите от контрола и открояване на забелязаните тенденции, изготвяне на вътрешни правила, попадащи в обхвата на функциите на специализираната администрация, указания и др. подобни; </w:t>
      </w:r>
    </w:p>
    <w:p w:rsidR="00C65E61" w:rsidRPr="00585346" w:rsidRDefault="00C65E61" w:rsidP="00C65E61">
      <w:pPr>
        <w:spacing w:line="360" w:lineRule="auto"/>
        <w:ind w:firstLine="720"/>
        <w:jc w:val="both"/>
        <w:rPr>
          <w:rFonts w:ascii="Verdana" w:hAnsi="Verdana"/>
          <w:bCs/>
          <w:lang w:val="bg-BG"/>
        </w:rPr>
      </w:pPr>
      <w:r w:rsidRPr="00585346">
        <w:rPr>
          <w:rFonts w:ascii="Verdana" w:hAnsi="Verdana"/>
          <w:bCs/>
          <w:lang w:val="bg-BG"/>
        </w:rPr>
        <w:t>2.3. Прецизират се и се допълват функциите на дирекция „Защита на потребителите при продажби от разстояние“ съгласно измененията в нормативната уредба</w:t>
      </w:r>
      <w:r w:rsidR="00DD128B">
        <w:rPr>
          <w:rFonts w:ascii="Verdana" w:hAnsi="Verdana"/>
          <w:bCs/>
          <w:lang w:val="bg-BG"/>
        </w:rPr>
        <w:t>.</w:t>
      </w:r>
    </w:p>
    <w:p w:rsidR="00DD128B" w:rsidRDefault="00C65E61" w:rsidP="00C65E61">
      <w:pPr>
        <w:spacing w:line="360" w:lineRule="auto"/>
        <w:ind w:firstLine="720"/>
        <w:jc w:val="both"/>
        <w:rPr>
          <w:rFonts w:ascii="Verdana" w:hAnsi="Verdana"/>
          <w:bCs/>
          <w:lang w:val="bg-BG"/>
        </w:rPr>
      </w:pPr>
      <w:r w:rsidRPr="00585346">
        <w:rPr>
          <w:rFonts w:ascii="Verdana" w:hAnsi="Verdana"/>
          <w:bCs/>
          <w:lang w:val="bg-BG"/>
        </w:rPr>
        <w:t>3. За главна дирекция "Контрол на пазара" се уточнява, че към нея функционират териториални звена. В правомощията на председателя на КЗП е предвидено той, като орган по назначаването съгласно чл. 50, ал. 7 от Закона за администрацията, да утвърждава структурата на административните звена, включително създаването, преобразуването и закриването на отдели и сектори в дирекциите и в главн</w:t>
      </w:r>
      <w:r w:rsidR="00AA0B9D" w:rsidRPr="00585346">
        <w:rPr>
          <w:rFonts w:ascii="Verdana" w:hAnsi="Verdana"/>
          <w:bCs/>
          <w:lang w:val="bg-BG"/>
        </w:rPr>
        <w:t>ата</w:t>
      </w:r>
      <w:r w:rsidRPr="00585346">
        <w:rPr>
          <w:rFonts w:ascii="Verdana" w:hAnsi="Verdana"/>
          <w:bCs/>
          <w:lang w:val="bg-BG"/>
        </w:rPr>
        <w:t xml:space="preserve"> дирекци</w:t>
      </w:r>
      <w:r w:rsidR="00AA0B9D" w:rsidRPr="00585346">
        <w:rPr>
          <w:rFonts w:ascii="Verdana" w:hAnsi="Verdana"/>
          <w:bCs/>
          <w:lang w:val="bg-BG"/>
        </w:rPr>
        <w:t>я</w:t>
      </w:r>
      <w:r w:rsidRPr="00585346">
        <w:rPr>
          <w:rFonts w:ascii="Verdana" w:hAnsi="Verdana"/>
          <w:bCs/>
          <w:lang w:val="bg-BG"/>
        </w:rPr>
        <w:t>, както и длъжностното разписание на служителите в администрацията</w:t>
      </w:r>
      <w:r w:rsidR="00DD128B">
        <w:rPr>
          <w:rFonts w:ascii="Verdana" w:hAnsi="Verdana"/>
          <w:bCs/>
          <w:lang w:val="bg-BG"/>
        </w:rPr>
        <w:t>.</w:t>
      </w:r>
      <w:r w:rsidRPr="00585346">
        <w:rPr>
          <w:rFonts w:ascii="Verdana" w:hAnsi="Verdana"/>
          <w:bCs/>
          <w:lang w:val="bg-BG"/>
        </w:rPr>
        <w:t xml:space="preserve"> </w:t>
      </w:r>
    </w:p>
    <w:p w:rsidR="00C65E61" w:rsidRPr="00585346" w:rsidRDefault="00C65E61" w:rsidP="00C65E61">
      <w:pPr>
        <w:spacing w:line="360" w:lineRule="auto"/>
        <w:ind w:firstLine="720"/>
        <w:jc w:val="both"/>
        <w:rPr>
          <w:rFonts w:ascii="Verdana" w:hAnsi="Verdana"/>
          <w:bCs/>
          <w:lang w:val="bg-BG"/>
        </w:rPr>
      </w:pPr>
      <w:r w:rsidRPr="00585346">
        <w:rPr>
          <w:rFonts w:ascii="Verdana" w:hAnsi="Verdana"/>
          <w:bCs/>
          <w:lang w:val="bg-BG"/>
        </w:rPr>
        <w:t xml:space="preserve">4. В общата администрация се създава нова дирекция - “Международно сътрудничество и информационна политика”, с което да се постигне по-ефективно управление на дейностите, присъщи на общата администрация и при спазване на установените нормативи за нейната численост. </w:t>
      </w:r>
    </w:p>
    <w:p w:rsidR="00C65E61" w:rsidRPr="00585346" w:rsidRDefault="00C65E61" w:rsidP="00C65E61">
      <w:pPr>
        <w:spacing w:line="360" w:lineRule="auto"/>
        <w:ind w:firstLine="720"/>
        <w:jc w:val="both"/>
        <w:rPr>
          <w:rFonts w:ascii="Verdana" w:hAnsi="Verdana"/>
          <w:bCs/>
          <w:lang w:val="bg-BG"/>
        </w:rPr>
      </w:pPr>
      <w:r w:rsidRPr="00585346">
        <w:rPr>
          <w:rFonts w:ascii="Verdana" w:hAnsi="Verdana"/>
          <w:bCs/>
          <w:lang w:val="bg-BG"/>
        </w:rPr>
        <w:t>5. Допълват се функциите на дирекция „Правни дейности, административно обслужване и човешки ресурси“, като се предвижда от нея да се осъществява предварителен контрол за законосъобразност преди вземането на всяко решение и/или предприемането на действия, имащи пряко финансово изражение в съответствие с изискванията на Закона за финансовото управление и контрол в публичния сектор (ЗФУКПС).</w:t>
      </w:r>
    </w:p>
    <w:p w:rsidR="00C65E61" w:rsidRPr="00585346" w:rsidRDefault="00C65E61" w:rsidP="00C65E61">
      <w:pPr>
        <w:spacing w:line="360" w:lineRule="auto"/>
        <w:ind w:firstLine="720"/>
        <w:jc w:val="both"/>
        <w:rPr>
          <w:rFonts w:ascii="Verdana" w:hAnsi="Verdana"/>
          <w:bCs/>
          <w:lang w:val="bg-BG"/>
        </w:rPr>
      </w:pPr>
      <w:r w:rsidRPr="00585346">
        <w:rPr>
          <w:rFonts w:ascii="Verdana" w:hAnsi="Verdana"/>
          <w:bCs/>
          <w:lang w:val="bg-BG"/>
        </w:rPr>
        <w:t>6. В съответствие с предлаганите изменения се променя и Приложението към чл. 2, ал. 3.</w:t>
      </w:r>
    </w:p>
    <w:p w:rsidR="005C49CD" w:rsidRPr="00585346" w:rsidRDefault="00C65E61" w:rsidP="00C65E61">
      <w:pPr>
        <w:spacing w:line="360" w:lineRule="auto"/>
        <w:ind w:firstLine="720"/>
        <w:jc w:val="both"/>
        <w:rPr>
          <w:rFonts w:ascii="Verdana" w:hAnsi="Verdana"/>
          <w:bCs/>
          <w:lang w:val="bg-BG"/>
        </w:rPr>
      </w:pPr>
      <w:r w:rsidRPr="00585346">
        <w:rPr>
          <w:rFonts w:ascii="Verdana" w:hAnsi="Verdana"/>
          <w:bCs/>
          <w:lang w:val="bg-BG"/>
        </w:rPr>
        <w:t>Правят се и някои по-незначителни промени, които прецизират разпоредбите на правилника.</w:t>
      </w:r>
    </w:p>
    <w:p w:rsidR="009F4D5C" w:rsidRDefault="009F4D5C" w:rsidP="000A7FF7">
      <w:pPr>
        <w:spacing w:line="360" w:lineRule="auto"/>
        <w:ind w:firstLine="720"/>
        <w:jc w:val="both"/>
        <w:rPr>
          <w:rFonts w:ascii="Verdana" w:hAnsi="Verdana"/>
          <w:b/>
          <w:lang w:val="bg-BG" w:eastAsia="zh-CN"/>
        </w:rPr>
      </w:pPr>
    </w:p>
    <w:p w:rsidR="00C52BAE" w:rsidRPr="00585346" w:rsidRDefault="00C52BAE" w:rsidP="000A7FF7">
      <w:pPr>
        <w:spacing w:line="360" w:lineRule="auto"/>
        <w:ind w:firstLine="720"/>
        <w:jc w:val="both"/>
        <w:rPr>
          <w:rFonts w:ascii="Verdana" w:hAnsi="Verdana"/>
          <w:iCs/>
          <w:lang w:val="bg-BG"/>
        </w:rPr>
      </w:pPr>
      <w:r w:rsidRPr="00585346">
        <w:rPr>
          <w:rFonts w:ascii="Verdana" w:hAnsi="Verdana"/>
          <w:b/>
          <w:lang w:val="bg-BG" w:eastAsia="zh-CN"/>
        </w:rPr>
        <w:t>Цели</w:t>
      </w:r>
    </w:p>
    <w:p w:rsidR="00C52BAE" w:rsidRPr="00585346" w:rsidRDefault="00C52BAE" w:rsidP="000A7FF7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585346">
        <w:rPr>
          <w:rFonts w:ascii="Verdana" w:hAnsi="Verdana"/>
          <w:lang w:val="bg-BG"/>
        </w:rPr>
        <w:t xml:space="preserve">Очаква се с промяната на Устройствения правилник да </w:t>
      </w:r>
      <w:r w:rsidR="005C49CD" w:rsidRPr="00585346">
        <w:rPr>
          <w:rFonts w:ascii="Verdana" w:hAnsi="Verdana"/>
          <w:lang w:val="bg-BG"/>
        </w:rPr>
        <w:t xml:space="preserve">се постигне по-пълно съответствие с настъпилите промени в законодателството, възлагащи контролни правомощия на комисията, като </w:t>
      </w:r>
      <w:r w:rsidRPr="00585346">
        <w:rPr>
          <w:rFonts w:ascii="Verdana" w:hAnsi="Verdana"/>
          <w:lang w:val="bg-BG"/>
        </w:rPr>
        <w:t xml:space="preserve">бъдат обхванати и реализирани всички законови правомощия на КЗП на </w:t>
      </w:r>
      <w:r w:rsidR="005C49CD" w:rsidRPr="00585346">
        <w:rPr>
          <w:rFonts w:ascii="Verdana" w:hAnsi="Verdana"/>
          <w:lang w:val="bg-BG"/>
        </w:rPr>
        <w:t>територията на цялата страна.</w:t>
      </w:r>
    </w:p>
    <w:p w:rsidR="005C49CD" w:rsidRPr="00585346" w:rsidRDefault="005C49CD" w:rsidP="00042633">
      <w:pPr>
        <w:spacing w:line="360" w:lineRule="auto"/>
        <w:ind w:firstLine="720"/>
        <w:jc w:val="both"/>
        <w:rPr>
          <w:rFonts w:ascii="Verdana" w:hAnsi="Verdana"/>
          <w:color w:val="000000"/>
          <w:lang w:val="bg-BG" w:eastAsia="zh-CN"/>
        </w:rPr>
      </w:pPr>
      <w:r w:rsidRPr="00585346">
        <w:rPr>
          <w:rFonts w:ascii="Verdana" w:hAnsi="Verdana"/>
          <w:color w:val="000000"/>
          <w:lang w:val="bg-BG" w:eastAsia="zh-CN"/>
        </w:rPr>
        <w:t>Очаква се също п</w:t>
      </w:r>
      <w:r w:rsidR="00C52BAE" w:rsidRPr="00585346">
        <w:rPr>
          <w:rFonts w:ascii="Verdana" w:hAnsi="Verdana"/>
          <w:color w:val="000000"/>
          <w:lang w:val="bg-BG" w:eastAsia="zh-CN"/>
        </w:rPr>
        <w:t>остигане на по-ефективна и по-ефикасна организация на работа на Комисията за защита на потребителите чрез преструктуриране на административни</w:t>
      </w:r>
      <w:r w:rsidR="00DD128B">
        <w:rPr>
          <w:rFonts w:ascii="Verdana" w:hAnsi="Verdana"/>
          <w:color w:val="000000"/>
          <w:lang w:val="bg-BG" w:eastAsia="zh-CN"/>
        </w:rPr>
        <w:t>те й</w:t>
      </w:r>
      <w:r w:rsidR="00C52BAE" w:rsidRPr="00585346">
        <w:rPr>
          <w:rFonts w:ascii="Verdana" w:hAnsi="Verdana"/>
          <w:color w:val="000000"/>
          <w:lang w:val="bg-BG" w:eastAsia="zh-CN"/>
        </w:rPr>
        <w:t xml:space="preserve"> звена. </w:t>
      </w:r>
    </w:p>
    <w:p w:rsidR="005C49CD" w:rsidRPr="00585346" w:rsidRDefault="005C49CD" w:rsidP="000A7FF7">
      <w:pPr>
        <w:widowControl w:val="0"/>
        <w:autoSpaceDE w:val="0"/>
        <w:spacing w:line="360" w:lineRule="auto"/>
        <w:ind w:firstLine="709"/>
        <w:jc w:val="both"/>
        <w:rPr>
          <w:rFonts w:ascii="Verdana" w:hAnsi="Verdana"/>
          <w:b/>
          <w:lang w:val="bg-BG" w:eastAsia="zh-CN"/>
        </w:rPr>
      </w:pPr>
      <w:r w:rsidRPr="00585346">
        <w:rPr>
          <w:rFonts w:ascii="Verdana" w:hAnsi="Verdana"/>
          <w:b/>
          <w:lang w:val="bg-BG" w:eastAsia="zh-CN"/>
        </w:rPr>
        <w:lastRenderedPageBreak/>
        <w:t>Финансови и други средства, необходими за прилагането на новата уредба</w:t>
      </w:r>
    </w:p>
    <w:p w:rsidR="005C49CD" w:rsidRPr="00585346" w:rsidRDefault="00042633" w:rsidP="000A7FF7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042633">
        <w:rPr>
          <w:rFonts w:ascii="Verdana" w:hAnsi="Verdana"/>
          <w:lang w:val="bg-BG"/>
        </w:rPr>
        <w:t>Предлаганата промяна в структурата на КЗП ще бъде осъществена  чрез вътрешно преструктуриране на разходите и в рамките на утвърдената щатна численост на КЗП. Предложеният проект на акт няма да доведе до въздействие върху държавния бюджет, поради което към проекта е приложена финансова обосновка, съгласно</w:t>
      </w:r>
      <w:r w:rsidR="005C49CD" w:rsidRPr="00585346">
        <w:rPr>
          <w:rFonts w:ascii="Verdana" w:hAnsi="Verdana"/>
          <w:lang w:val="bg-BG" w:eastAsia="bg-BG"/>
        </w:rPr>
        <w:t xml:space="preserve"> чл. 35, ал. 1, т. 4, б. „б“ от Устройствения правилник на Министерския съвет и на неговата администрация.</w:t>
      </w:r>
    </w:p>
    <w:p w:rsidR="008E1E07" w:rsidRPr="00585346" w:rsidRDefault="008E1E07" w:rsidP="000A7FF7">
      <w:pPr>
        <w:spacing w:line="360" w:lineRule="auto"/>
        <w:ind w:firstLine="720"/>
        <w:jc w:val="both"/>
        <w:rPr>
          <w:rFonts w:ascii="Verdana" w:hAnsi="Verdana"/>
          <w:bCs/>
          <w:lang w:val="bg-BG"/>
        </w:rPr>
      </w:pPr>
      <w:r w:rsidRPr="00585346">
        <w:rPr>
          <w:rFonts w:ascii="Verdana" w:hAnsi="Verdana"/>
          <w:bCs/>
          <w:lang w:val="bg-BG"/>
        </w:rPr>
        <w:t>За приемането на проекта на акт не са необходими допълнителни разходи/трансфери/други плащания по бюджета на Министерството на икономиката и индустрията</w:t>
      </w:r>
      <w:r w:rsidR="00A37ABB" w:rsidRPr="00585346">
        <w:rPr>
          <w:rFonts w:ascii="Verdana" w:hAnsi="Verdana"/>
          <w:bCs/>
          <w:lang w:val="bg-BG"/>
        </w:rPr>
        <w:t>, респективно по бюджета на КЗП.</w:t>
      </w:r>
      <w:r w:rsidRPr="00585346">
        <w:rPr>
          <w:rFonts w:ascii="Verdana" w:hAnsi="Verdana"/>
          <w:bCs/>
          <w:lang w:val="bg-BG"/>
        </w:rPr>
        <w:t xml:space="preserve"> </w:t>
      </w:r>
    </w:p>
    <w:p w:rsidR="009F4D5C" w:rsidRDefault="009F4D5C" w:rsidP="000A7FF7">
      <w:pPr>
        <w:widowControl w:val="0"/>
        <w:autoSpaceDE w:val="0"/>
        <w:spacing w:line="360" w:lineRule="auto"/>
        <w:ind w:firstLine="709"/>
        <w:jc w:val="both"/>
        <w:rPr>
          <w:rFonts w:ascii="Verdana" w:hAnsi="Verdana"/>
          <w:b/>
          <w:lang w:val="bg-BG" w:eastAsia="zh-CN"/>
        </w:rPr>
      </w:pPr>
    </w:p>
    <w:p w:rsidR="008E1E07" w:rsidRPr="00585346" w:rsidRDefault="008E1E07" w:rsidP="000A7FF7">
      <w:pPr>
        <w:widowControl w:val="0"/>
        <w:autoSpaceDE w:val="0"/>
        <w:spacing w:line="360" w:lineRule="auto"/>
        <w:ind w:firstLine="709"/>
        <w:jc w:val="both"/>
        <w:rPr>
          <w:rFonts w:ascii="Verdana" w:hAnsi="Verdana"/>
          <w:b/>
          <w:lang w:val="bg-BG" w:eastAsia="zh-CN"/>
        </w:rPr>
      </w:pPr>
      <w:r w:rsidRPr="00585346">
        <w:rPr>
          <w:rFonts w:ascii="Verdana" w:hAnsi="Verdana"/>
          <w:b/>
          <w:lang w:val="bg-BG" w:eastAsia="zh-CN"/>
        </w:rPr>
        <w:t>Очаквани резултати от прилагането на акта</w:t>
      </w:r>
    </w:p>
    <w:p w:rsidR="008E1E07" w:rsidRPr="00585346" w:rsidRDefault="008E1E07" w:rsidP="000A7FF7">
      <w:pPr>
        <w:spacing w:line="360" w:lineRule="auto"/>
        <w:ind w:left="57" w:right="57" w:firstLine="652"/>
        <w:jc w:val="both"/>
        <w:rPr>
          <w:rFonts w:ascii="Verdana" w:hAnsi="Verdana"/>
          <w:bCs/>
          <w:lang w:val="bg-BG"/>
        </w:rPr>
      </w:pPr>
      <w:r w:rsidRPr="00585346">
        <w:rPr>
          <w:rFonts w:ascii="Verdana" w:hAnsi="Verdana"/>
          <w:bCs/>
          <w:lang w:val="bg-BG"/>
        </w:rPr>
        <w:t>Оптимизиране на административния капацитет и функционалната компетентност на дирекциите от общата и специализирана администрация.</w:t>
      </w:r>
    </w:p>
    <w:p w:rsidR="008E1E07" w:rsidRPr="00585346" w:rsidRDefault="008E1E07" w:rsidP="000A7FF7">
      <w:pPr>
        <w:spacing w:line="360" w:lineRule="auto"/>
        <w:ind w:left="57" w:right="57" w:firstLine="652"/>
        <w:jc w:val="both"/>
        <w:rPr>
          <w:rFonts w:ascii="Verdana" w:hAnsi="Verdana"/>
          <w:bCs/>
          <w:lang w:val="bg-BG"/>
        </w:rPr>
      </w:pPr>
    </w:p>
    <w:p w:rsidR="008E1E07" w:rsidRPr="00585346" w:rsidRDefault="008E1E07" w:rsidP="000A7FF7">
      <w:pPr>
        <w:widowControl w:val="0"/>
        <w:autoSpaceDE w:val="0"/>
        <w:spacing w:line="360" w:lineRule="auto"/>
        <w:ind w:firstLine="720"/>
        <w:jc w:val="both"/>
        <w:rPr>
          <w:rFonts w:ascii="Verdana" w:hAnsi="Verdana"/>
          <w:b/>
          <w:lang w:val="bg-BG" w:eastAsia="zh-CN"/>
        </w:rPr>
      </w:pPr>
      <w:r w:rsidRPr="00585346">
        <w:rPr>
          <w:rFonts w:ascii="Verdana" w:hAnsi="Verdana"/>
          <w:b/>
          <w:lang w:val="bg-BG" w:eastAsia="zh-CN"/>
        </w:rPr>
        <w:t>Анализ за съответствие с правото на Европейския съюз</w:t>
      </w:r>
    </w:p>
    <w:p w:rsidR="008E1E07" w:rsidRPr="00585346" w:rsidRDefault="008E1E07" w:rsidP="000A7FF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hAnsi="Verdana"/>
          <w:lang w:val="bg-BG" w:eastAsia="bg-BG"/>
        </w:rPr>
      </w:pPr>
      <w:r w:rsidRPr="00585346">
        <w:rPr>
          <w:rFonts w:ascii="Verdana" w:hAnsi="Verdana"/>
          <w:lang w:val="bg-BG" w:eastAsia="bg-BG"/>
        </w:rPr>
        <w:t>С предложения проект на акт не се транспонират нормативни актове на институции на Европейския съюз, поради което не е изготвена и приложена таблица на съответствието с правото на Европейския съюз.</w:t>
      </w:r>
    </w:p>
    <w:p w:rsidR="008E1E07" w:rsidRPr="00585346" w:rsidRDefault="008E1E07" w:rsidP="000A7FF7">
      <w:pPr>
        <w:spacing w:line="360" w:lineRule="auto"/>
        <w:ind w:left="57" w:right="57" w:firstLine="652"/>
        <w:jc w:val="both"/>
        <w:rPr>
          <w:rFonts w:ascii="Verdana" w:hAnsi="Verdana"/>
          <w:bCs/>
          <w:lang w:val="bg-BG"/>
        </w:rPr>
      </w:pPr>
    </w:p>
    <w:p w:rsidR="008E1E07" w:rsidRPr="00585346" w:rsidRDefault="008E1E07" w:rsidP="000A7FF7">
      <w:pPr>
        <w:widowControl w:val="0"/>
        <w:autoSpaceDE w:val="0"/>
        <w:spacing w:line="360" w:lineRule="auto"/>
        <w:ind w:firstLine="720"/>
        <w:jc w:val="both"/>
        <w:rPr>
          <w:rFonts w:ascii="Verdana" w:hAnsi="Verdana"/>
          <w:b/>
          <w:lang w:val="bg-BG" w:eastAsia="zh-CN"/>
        </w:rPr>
      </w:pPr>
      <w:r w:rsidRPr="00585346">
        <w:rPr>
          <w:rFonts w:ascii="Verdana" w:hAnsi="Verdana"/>
          <w:b/>
          <w:lang w:val="bg-BG" w:eastAsia="zh-CN"/>
        </w:rPr>
        <w:t>Информация за проведените обществени консултации</w:t>
      </w:r>
    </w:p>
    <w:p w:rsidR="008E1E07" w:rsidRPr="00585346" w:rsidRDefault="008E1E07" w:rsidP="000A7FF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hAnsi="Verdana"/>
          <w:lang w:val="bg-BG" w:eastAsia="bg-BG"/>
        </w:rPr>
      </w:pPr>
      <w:r w:rsidRPr="00585346">
        <w:rPr>
          <w:rFonts w:ascii="Verdana" w:hAnsi="Verdana"/>
          <w:lang w:val="bg-BG" w:eastAsia="bg-BG"/>
        </w:rPr>
        <w:t xml:space="preserve">По проекта на акт са проведени обществени консултации съгласно чл. 26, </w:t>
      </w:r>
      <w:r w:rsidRPr="00585346">
        <w:rPr>
          <w:rFonts w:ascii="Verdana" w:hAnsi="Verdana"/>
          <w:lang w:val="bg-BG" w:eastAsia="bg-BG"/>
        </w:rPr>
        <w:br/>
        <w:t xml:space="preserve">ал. 3 и 4 от Закона за нормативните актове, като проектът на Постановление, проектът на доклад към него, частичната предварителна оценка на въздействието и становището на дирекция „Модернизация на администрацията“ в Министерския съвет по частичната предварителна оценка на въздействието са публикувани на интернет страницата на Министерството на икономиката и индустрията и </w:t>
      </w:r>
      <w:r w:rsidRPr="00585346">
        <w:rPr>
          <w:rFonts w:ascii="Verdana" w:hAnsi="Verdana"/>
          <w:spacing w:val="-2"/>
          <w:lang w:val="bg-BG" w:eastAsia="bg-BG"/>
        </w:rPr>
        <w:t>на Портала за обществени консултации със срок за предложения и становища 30 дни.</w:t>
      </w:r>
    </w:p>
    <w:p w:rsidR="008E1E07" w:rsidRPr="00585346" w:rsidRDefault="008E1E07" w:rsidP="000A7F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hAnsi="Verdana"/>
          <w:lang w:val="bg-BG" w:eastAsia="bg-BG"/>
        </w:rPr>
      </w:pPr>
      <w:r w:rsidRPr="00585346">
        <w:rPr>
          <w:rFonts w:ascii="Verdana" w:hAnsi="Verdana"/>
          <w:lang w:val="bg-BG" w:eastAsia="bg-BG"/>
        </w:rPr>
        <w:t>В изпълнение на чл. 26, ал. 5 от Закона за нормативните актове справката за отразяване на постъпилите предложения и становища от проведената обществена консултация, заедно с обосновка за неприетите предложения е публикувана на интернет страницата на Министерството на икономиката и индустрията</w:t>
      </w:r>
      <w:r w:rsidR="00584B83" w:rsidRPr="00585346">
        <w:rPr>
          <w:rFonts w:ascii="Verdana" w:hAnsi="Verdana"/>
          <w:lang w:val="bg-BG" w:eastAsia="bg-BG"/>
        </w:rPr>
        <w:t xml:space="preserve"> </w:t>
      </w:r>
      <w:r w:rsidRPr="00585346">
        <w:rPr>
          <w:rFonts w:ascii="Verdana" w:hAnsi="Verdana"/>
          <w:lang w:val="bg-BG" w:eastAsia="bg-BG"/>
        </w:rPr>
        <w:t xml:space="preserve">и на Портала за обществени консултации. </w:t>
      </w:r>
    </w:p>
    <w:p w:rsidR="008E1E07" w:rsidRPr="00585346" w:rsidRDefault="008E1E07" w:rsidP="000A7FF7">
      <w:pPr>
        <w:spacing w:line="360" w:lineRule="auto"/>
        <w:ind w:left="57" w:right="57" w:firstLine="652"/>
        <w:jc w:val="both"/>
        <w:rPr>
          <w:rFonts w:ascii="Verdana" w:hAnsi="Verdana"/>
          <w:bCs/>
          <w:lang w:val="bg-BG"/>
        </w:rPr>
      </w:pPr>
    </w:p>
    <w:p w:rsidR="00A84C0E" w:rsidRPr="00585346" w:rsidRDefault="00A84C0E" w:rsidP="000A7FF7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585346">
        <w:rPr>
          <w:rFonts w:ascii="Verdana" w:hAnsi="Verdana"/>
          <w:lang w:val="bg-BG"/>
        </w:rPr>
        <w:t xml:space="preserve">Проектът на Постановление на Министерския съвет </w:t>
      </w:r>
      <w:r w:rsidR="00A4442D" w:rsidRPr="00585346">
        <w:rPr>
          <w:rFonts w:ascii="Verdana" w:hAnsi="Verdana"/>
          <w:lang w:val="bg-BG"/>
        </w:rPr>
        <w:t xml:space="preserve">за </w:t>
      </w:r>
      <w:r w:rsidR="00EE2BCB" w:rsidRPr="00585346">
        <w:rPr>
          <w:rFonts w:ascii="Verdana" w:hAnsi="Verdana"/>
          <w:lang w:val="bg-BG"/>
        </w:rPr>
        <w:t xml:space="preserve">изменение и допълнение на </w:t>
      </w:r>
      <w:r w:rsidR="006D531B" w:rsidRPr="00585346">
        <w:rPr>
          <w:rFonts w:ascii="Verdana" w:hAnsi="Verdana"/>
          <w:lang w:val="bg-BG"/>
        </w:rPr>
        <w:t>Устройствен</w:t>
      </w:r>
      <w:r w:rsidR="00EE2BCB" w:rsidRPr="00585346">
        <w:rPr>
          <w:rFonts w:ascii="Verdana" w:hAnsi="Verdana"/>
          <w:lang w:val="bg-BG"/>
        </w:rPr>
        <w:t>ия</w:t>
      </w:r>
      <w:r w:rsidR="006D531B" w:rsidRPr="00585346">
        <w:rPr>
          <w:rFonts w:ascii="Verdana" w:hAnsi="Verdana"/>
          <w:lang w:val="bg-BG"/>
        </w:rPr>
        <w:t xml:space="preserve"> правилник на Комисията за защита на потребителите към министъра на икономиката </w:t>
      </w:r>
      <w:r w:rsidR="00736E2E" w:rsidRPr="00585346">
        <w:rPr>
          <w:rFonts w:ascii="Verdana" w:hAnsi="Verdana"/>
          <w:lang w:val="bg-BG"/>
        </w:rPr>
        <w:t xml:space="preserve">и индустрията </w:t>
      </w:r>
      <w:r w:rsidR="006D531B" w:rsidRPr="00585346">
        <w:rPr>
          <w:rFonts w:ascii="Verdana" w:hAnsi="Verdana"/>
          <w:lang w:val="bg-BG"/>
        </w:rPr>
        <w:t>и</w:t>
      </w:r>
      <w:r w:rsidR="00944E86" w:rsidRPr="00585346">
        <w:rPr>
          <w:rFonts w:ascii="Verdana" w:hAnsi="Verdana"/>
          <w:lang w:val="bg-BG"/>
        </w:rPr>
        <w:t xml:space="preserve"> </w:t>
      </w:r>
      <w:r w:rsidR="006D531B" w:rsidRPr="00585346">
        <w:rPr>
          <w:rFonts w:ascii="Verdana" w:hAnsi="Verdana"/>
          <w:lang w:val="bg-BG"/>
        </w:rPr>
        <w:t xml:space="preserve">на нейната администрация </w:t>
      </w:r>
      <w:r w:rsidR="00A4442D" w:rsidRPr="00585346">
        <w:rPr>
          <w:rFonts w:ascii="Verdana" w:hAnsi="Verdana"/>
          <w:lang w:val="bg-BG"/>
        </w:rPr>
        <w:t xml:space="preserve">е </w:t>
      </w:r>
      <w:r w:rsidRPr="00585346">
        <w:rPr>
          <w:rFonts w:ascii="Verdana" w:hAnsi="Verdana"/>
          <w:lang w:val="bg-BG"/>
        </w:rPr>
        <w:t xml:space="preserve">съгласуван в </w:t>
      </w:r>
      <w:r w:rsidRPr="00585346">
        <w:rPr>
          <w:rFonts w:ascii="Verdana" w:hAnsi="Verdana"/>
          <w:lang w:val="bg-BG"/>
        </w:rPr>
        <w:lastRenderedPageBreak/>
        <w:t xml:space="preserve">съответствие с чл. </w:t>
      </w:r>
      <w:r w:rsidR="00944E86" w:rsidRPr="00585346">
        <w:rPr>
          <w:rFonts w:ascii="Verdana" w:hAnsi="Verdana"/>
          <w:lang w:val="bg-BG"/>
        </w:rPr>
        <w:t>32</w:t>
      </w:r>
      <w:r w:rsidRPr="00585346">
        <w:rPr>
          <w:rFonts w:ascii="Verdana" w:hAnsi="Verdana"/>
          <w:lang w:val="bg-BG"/>
        </w:rPr>
        <w:t xml:space="preserve"> от Устройствения правилник на Министерския съвет и на неговата адм</w:t>
      </w:r>
      <w:r w:rsidR="006D531B" w:rsidRPr="00585346">
        <w:rPr>
          <w:rFonts w:ascii="Verdana" w:hAnsi="Verdana"/>
          <w:lang w:val="bg-BG"/>
        </w:rPr>
        <w:t>инистрация</w:t>
      </w:r>
      <w:r w:rsidR="00944E86" w:rsidRPr="00585346">
        <w:rPr>
          <w:rFonts w:ascii="Verdana" w:hAnsi="Verdana"/>
          <w:lang w:val="bg-BG"/>
        </w:rPr>
        <w:t>.</w:t>
      </w:r>
      <w:r w:rsidRPr="00585346">
        <w:rPr>
          <w:rFonts w:ascii="Verdana" w:hAnsi="Verdana"/>
          <w:lang w:val="bg-BG"/>
        </w:rPr>
        <w:t xml:space="preserve"> </w:t>
      </w:r>
    </w:p>
    <w:p w:rsidR="00A84C0E" w:rsidRPr="00585346" w:rsidRDefault="00A84C0E" w:rsidP="000A7FF7">
      <w:pPr>
        <w:spacing w:line="360" w:lineRule="auto"/>
        <w:jc w:val="both"/>
        <w:rPr>
          <w:rFonts w:ascii="Verdana" w:hAnsi="Verdana"/>
          <w:lang w:val="bg-BG"/>
        </w:rPr>
      </w:pPr>
    </w:p>
    <w:p w:rsidR="00A84C0E" w:rsidRPr="00585346" w:rsidRDefault="00A84C0E" w:rsidP="000A7FF7">
      <w:pPr>
        <w:spacing w:line="360" w:lineRule="auto"/>
        <w:ind w:firstLine="720"/>
        <w:jc w:val="both"/>
        <w:rPr>
          <w:rFonts w:ascii="Verdana" w:hAnsi="Verdana"/>
          <w:b/>
          <w:lang w:val="bg-BG"/>
        </w:rPr>
      </w:pPr>
      <w:r w:rsidRPr="00585346">
        <w:rPr>
          <w:rFonts w:ascii="Verdana" w:hAnsi="Verdana"/>
          <w:b/>
          <w:lang w:val="bg-BG"/>
        </w:rPr>
        <w:t>УВАЖАЕМИ ГОСПОДИН МИНИСТЪР-ПРЕДСЕДАТЕЛ,</w:t>
      </w:r>
    </w:p>
    <w:p w:rsidR="00A84C0E" w:rsidRPr="00585346" w:rsidRDefault="00A84C0E" w:rsidP="000A7FF7">
      <w:pPr>
        <w:spacing w:line="360" w:lineRule="auto"/>
        <w:ind w:firstLine="720"/>
        <w:jc w:val="both"/>
        <w:rPr>
          <w:rFonts w:ascii="Verdana" w:hAnsi="Verdana"/>
          <w:b/>
          <w:lang w:val="bg-BG"/>
        </w:rPr>
      </w:pPr>
      <w:r w:rsidRPr="00585346">
        <w:rPr>
          <w:rFonts w:ascii="Verdana" w:hAnsi="Verdana"/>
          <w:b/>
          <w:lang w:val="bg-BG"/>
        </w:rPr>
        <w:t>УВАЖАЕМИ ДАМИ И ГОСПОДА МИНИСТРИ,</w:t>
      </w:r>
    </w:p>
    <w:p w:rsidR="00A84C0E" w:rsidRPr="00585346" w:rsidRDefault="00A84C0E" w:rsidP="000A7FF7">
      <w:pPr>
        <w:spacing w:line="360" w:lineRule="auto"/>
        <w:jc w:val="both"/>
        <w:rPr>
          <w:rFonts w:ascii="Verdana" w:hAnsi="Verdana"/>
          <w:b/>
          <w:lang w:val="bg-BG"/>
        </w:rPr>
      </w:pPr>
    </w:p>
    <w:p w:rsidR="00A84C0E" w:rsidRPr="00585346" w:rsidRDefault="00A84C0E" w:rsidP="000A7FF7">
      <w:pPr>
        <w:spacing w:line="360" w:lineRule="auto"/>
        <w:jc w:val="both"/>
        <w:rPr>
          <w:rFonts w:ascii="Verdana" w:hAnsi="Verdana"/>
          <w:lang w:val="bg-BG"/>
        </w:rPr>
      </w:pPr>
      <w:r w:rsidRPr="00585346">
        <w:rPr>
          <w:rFonts w:ascii="Verdana" w:hAnsi="Verdana"/>
          <w:lang w:val="bg-BG"/>
        </w:rPr>
        <w:tab/>
        <w:t>С оглед гореизложеното</w:t>
      </w:r>
      <w:r w:rsidR="00944E86" w:rsidRPr="00585346">
        <w:rPr>
          <w:rFonts w:ascii="Verdana" w:hAnsi="Verdana"/>
          <w:lang w:val="bg-BG"/>
        </w:rPr>
        <w:t xml:space="preserve">, предлагам </w:t>
      </w:r>
      <w:r w:rsidRPr="00585346">
        <w:rPr>
          <w:rFonts w:ascii="Verdana" w:hAnsi="Verdana"/>
          <w:lang w:val="bg-BG"/>
        </w:rPr>
        <w:t>Министерския</w:t>
      </w:r>
      <w:r w:rsidR="003F68D4" w:rsidRPr="00585346">
        <w:rPr>
          <w:rFonts w:ascii="Verdana" w:hAnsi="Verdana"/>
          <w:lang w:val="bg-BG"/>
        </w:rPr>
        <w:t>т</w:t>
      </w:r>
      <w:r w:rsidRPr="00585346">
        <w:rPr>
          <w:rFonts w:ascii="Verdana" w:hAnsi="Verdana"/>
          <w:lang w:val="bg-BG"/>
        </w:rPr>
        <w:t xml:space="preserve"> съвет да разгледа и приеме </w:t>
      </w:r>
      <w:r w:rsidR="00A37ABB" w:rsidRPr="00585346">
        <w:rPr>
          <w:rFonts w:ascii="Verdana" w:hAnsi="Verdana"/>
          <w:lang w:val="bg-BG"/>
        </w:rPr>
        <w:t xml:space="preserve">проекта на </w:t>
      </w:r>
      <w:r w:rsidRPr="00585346">
        <w:rPr>
          <w:rFonts w:ascii="Verdana" w:hAnsi="Verdana"/>
          <w:lang w:val="bg-BG"/>
        </w:rPr>
        <w:t xml:space="preserve">Постановление за </w:t>
      </w:r>
      <w:r w:rsidR="007726D8" w:rsidRPr="00585346">
        <w:rPr>
          <w:rFonts w:ascii="Verdana" w:hAnsi="Verdana"/>
          <w:lang w:val="bg-BG"/>
        </w:rPr>
        <w:t xml:space="preserve">изменение и допълнение на </w:t>
      </w:r>
      <w:r w:rsidR="006D531B" w:rsidRPr="00585346">
        <w:rPr>
          <w:rFonts w:ascii="Verdana" w:hAnsi="Verdana"/>
          <w:lang w:val="bg-BG"/>
        </w:rPr>
        <w:t>Устройствен</w:t>
      </w:r>
      <w:r w:rsidR="007726D8" w:rsidRPr="00585346">
        <w:rPr>
          <w:rFonts w:ascii="Verdana" w:hAnsi="Verdana"/>
          <w:lang w:val="bg-BG"/>
        </w:rPr>
        <w:t>ия</w:t>
      </w:r>
      <w:r w:rsidR="006D531B" w:rsidRPr="00585346">
        <w:rPr>
          <w:rFonts w:ascii="Verdana" w:hAnsi="Verdana"/>
          <w:lang w:val="bg-BG"/>
        </w:rPr>
        <w:t xml:space="preserve"> правилник на Комисията за защита на потребителите към министъра на икономиката </w:t>
      </w:r>
      <w:r w:rsidR="00944E86" w:rsidRPr="00585346">
        <w:rPr>
          <w:rFonts w:ascii="Verdana" w:hAnsi="Verdana"/>
          <w:lang w:val="bg-BG"/>
        </w:rPr>
        <w:t>и</w:t>
      </w:r>
      <w:r w:rsidR="006D531B" w:rsidRPr="00585346">
        <w:rPr>
          <w:rFonts w:ascii="Verdana" w:hAnsi="Verdana"/>
          <w:lang w:val="bg-BG"/>
        </w:rPr>
        <w:t xml:space="preserve"> </w:t>
      </w:r>
      <w:r w:rsidR="00736E2E" w:rsidRPr="00585346">
        <w:rPr>
          <w:rFonts w:ascii="Verdana" w:hAnsi="Verdana"/>
          <w:lang w:val="bg-BG"/>
        </w:rPr>
        <w:t xml:space="preserve">индустрията и </w:t>
      </w:r>
      <w:r w:rsidR="006D531B" w:rsidRPr="00585346">
        <w:rPr>
          <w:rFonts w:ascii="Verdana" w:hAnsi="Verdana"/>
          <w:lang w:val="bg-BG"/>
        </w:rPr>
        <w:t>на нейната администрация.</w:t>
      </w:r>
    </w:p>
    <w:p w:rsidR="000E0B08" w:rsidRPr="00585346" w:rsidRDefault="000E0B08" w:rsidP="000A7FF7">
      <w:pPr>
        <w:spacing w:line="360" w:lineRule="auto"/>
        <w:jc w:val="both"/>
        <w:rPr>
          <w:rFonts w:ascii="Verdana" w:hAnsi="Verdana"/>
          <w:lang w:val="bg-BG"/>
        </w:rPr>
      </w:pPr>
    </w:p>
    <w:p w:rsidR="00AA0B9D" w:rsidRPr="00585346" w:rsidRDefault="00AA0B9D" w:rsidP="000A7FF7">
      <w:pPr>
        <w:spacing w:line="360" w:lineRule="auto"/>
        <w:rPr>
          <w:rFonts w:ascii="Verdana" w:hAnsi="Verdana"/>
          <w:b/>
          <w:bCs/>
          <w:lang w:val="bg-BG"/>
        </w:rPr>
      </w:pPr>
    </w:p>
    <w:p w:rsidR="00A84C0E" w:rsidRPr="00585346" w:rsidRDefault="00A84C0E" w:rsidP="000A7FF7">
      <w:pPr>
        <w:spacing w:line="360" w:lineRule="auto"/>
        <w:rPr>
          <w:rFonts w:ascii="Verdana" w:hAnsi="Verdana"/>
          <w:b/>
          <w:bCs/>
          <w:lang w:val="bg-BG"/>
        </w:rPr>
      </w:pPr>
      <w:r w:rsidRPr="00585346">
        <w:rPr>
          <w:rFonts w:ascii="Verdana" w:hAnsi="Verdana"/>
          <w:b/>
          <w:bCs/>
          <w:lang w:val="bg-BG"/>
        </w:rPr>
        <w:t>МИНИСТЪР НА ИКОНОМИКАТА</w:t>
      </w:r>
      <w:r w:rsidR="00535044" w:rsidRPr="00585346">
        <w:rPr>
          <w:rFonts w:ascii="Verdana" w:hAnsi="Verdana"/>
          <w:b/>
          <w:bCs/>
          <w:lang w:val="bg-BG"/>
        </w:rPr>
        <w:t xml:space="preserve"> И ИНДУСТРИЯТА</w:t>
      </w:r>
      <w:r w:rsidRPr="00585346">
        <w:rPr>
          <w:rFonts w:ascii="Verdana" w:hAnsi="Verdana"/>
          <w:b/>
          <w:bCs/>
          <w:lang w:val="bg-BG"/>
        </w:rPr>
        <w:t>:</w:t>
      </w:r>
    </w:p>
    <w:p w:rsidR="00A84C0E" w:rsidRPr="00585346" w:rsidRDefault="00A84C0E" w:rsidP="000A7FF7">
      <w:pPr>
        <w:spacing w:line="360" w:lineRule="auto"/>
        <w:rPr>
          <w:rFonts w:ascii="Verdana" w:hAnsi="Verdana"/>
          <w:b/>
          <w:bCs/>
          <w:lang w:val="bg-BG"/>
        </w:rPr>
      </w:pPr>
    </w:p>
    <w:p w:rsidR="00A84C0E" w:rsidRPr="00585346" w:rsidRDefault="00A37ABB" w:rsidP="000A7FF7">
      <w:pPr>
        <w:pStyle w:val="Heading4"/>
        <w:spacing w:line="360" w:lineRule="auto"/>
        <w:ind w:left="5040" w:firstLine="720"/>
        <w:rPr>
          <w:rFonts w:ascii="Verdana" w:hAnsi="Verdana"/>
          <w:sz w:val="20"/>
        </w:rPr>
      </w:pPr>
      <w:r w:rsidRPr="00585346">
        <w:rPr>
          <w:rFonts w:ascii="Verdana" w:hAnsi="Verdana"/>
          <w:sz w:val="20"/>
        </w:rPr>
        <w:t xml:space="preserve">Д-Р </w:t>
      </w:r>
      <w:r w:rsidR="00783F4C" w:rsidRPr="00585346">
        <w:rPr>
          <w:rFonts w:ascii="Verdana" w:hAnsi="Verdana"/>
          <w:sz w:val="20"/>
        </w:rPr>
        <w:t>ПЕТКО НИКОЛОВ</w:t>
      </w:r>
    </w:p>
    <w:p w:rsidR="009F4D5C" w:rsidRDefault="009F4D5C" w:rsidP="000A7FF7">
      <w:pPr>
        <w:spacing w:line="360" w:lineRule="auto"/>
        <w:rPr>
          <w:rFonts w:ascii="Verdana" w:hAnsi="Verdana"/>
          <w:b/>
          <w:lang w:val="bg-BG"/>
        </w:rPr>
      </w:pPr>
    </w:p>
    <w:p w:rsidR="00A84C0E" w:rsidRPr="00585346" w:rsidRDefault="00A84C0E" w:rsidP="000A7FF7">
      <w:pPr>
        <w:spacing w:line="360" w:lineRule="auto"/>
        <w:rPr>
          <w:rFonts w:ascii="Verdana" w:hAnsi="Verdana"/>
          <w:b/>
          <w:lang w:val="bg-BG"/>
        </w:rPr>
      </w:pPr>
      <w:r w:rsidRPr="00585346">
        <w:rPr>
          <w:rFonts w:ascii="Verdana" w:hAnsi="Verdana"/>
          <w:b/>
          <w:lang w:val="bg-BG"/>
        </w:rPr>
        <w:t>ПРИЛОЖЕНИ</w:t>
      </w:r>
      <w:r w:rsidR="009F4D5C">
        <w:rPr>
          <w:rFonts w:ascii="Verdana" w:hAnsi="Verdana"/>
          <w:b/>
          <w:lang w:val="bg-BG"/>
        </w:rPr>
        <w:t>Я</w:t>
      </w:r>
      <w:r w:rsidRPr="00585346">
        <w:rPr>
          <w:rFonts w:ascii="Verdana" w:hAnsi="Verdana"/>
          <w:b/>
          <w:lang w:val="bg-BG"/>
        </w:rPr>
        <w:t>:</w:t>
      </w:r>
    </w:p>
    <w:p w:rsidR="00A4442D" w:rsidRPr="00585346" w:rsidRDefault="00A4442D" w:rsidP="000A7FF7">
      <w:pPr>
        <w:numPr>
          <w:ilvl w:val="0"/>
          <w:numId w:val="16"/>
        </w:numPr>
        <w:tabs>
          <w:tab w:val="left" w:pos="180"/>
          <w:tab w:val="left" w:pos="270"/>
        </w:tabs>
        <w:spacing w:line="360" w:lineRule="auto"/>
        <w:ind w:left="90" w:hanging="90"/>
        <w:jc w:val="both"/>
        <w:rPr>
          <w:rFonts w:ascii="Verdana" w:hAnsi="Verdana"/>
          <w:lang w:val="bg-BG"/>
        </w:rPr>
      </w:pPr>
      <w:r w:rsidRPr="00585346">
        <w:rPr>
          <w:rFonts w:ascii="Verdana" w:hAnsi="Verdana"/>
          <w:lang w:val="bg-BG"/>
        </w:rPr>
        <w:t>Проект на Постановление на Министерски</w:t>
      </w:r>
      <w:r w:rsidR="003F68D4" w:rsidRPr="00585346">
        <w:rPr>
          <w:rFonts w:ascii="Verdana" w:hAnsi="Verdana"/>
          <w:lang w:val="bg-BG"/>
        </w:rPr>
        <w:t>я</w:t>
      </w:r>
      <w:r w:rsidRPr="00585346">
        <w:rPr>
          <w:rFonts w:ascii="Verdana" w:hAnsi="Verdana"/>
          <w:lang w:val="bg-BG"/>
        </w:rPr>
        <w:t xml:space="preserve"> съвет за</w:t>
      </w:r>
      <w:r w:rsidR="006D531B" w:rsidRPr="00585346">
        <w:rPr>
          <w:rFonts w:ascii="Verdana" w:hAnsi="Verdana"/>
          <w:lang w:val="bg-BG"/>
        </w:rPr>
        <w:t xml:space="preserve"> </w:t>
      </w:r>
      <w:r w:rsidR="007726D8" w:rsidRPr="00585346">
        <w:rPr>
          <w:rFonts w:ascii="Verdana" w:hAnsi="Verdana"/>
          <w:lang w:val="bg-BG"/>
        </w:rPr>
        <w:t xml:space="preserve">изменение и допълнение на </w:t>
      </w:r>
      <w:r w:rsidR="006D531B" w:rsidRPr="00585346">
        <w:rPr>
          <w:rFonts w:ascii="Verdana" w:hAnsi="Verdana"/>
          <w:lang w:val="bg-BG"/>
        </w:rPr>
        <w:t xml:space="preserve"> Устройствен</w:t>
      </w:r>
      <w:r w:rsidR="007726D8" w:rsidRPr="00585346">
        <w:rPr>
          <w:rFonts w:ascii="Verdana" w:hAnsi="Verdana"/>
          <w:lang w:val="bg-BG"/>
        </w:rPr>
        <w:t>ия</w:t>
      </w:r>
      <w:r w:rsidR="006D531B" w:rsidRPr="00585346">
        <w:rPr>
          <w:rFonts w:ascii="Verdana" w:hAnsi="Verdana"/>
          <w:lang w:val="bg-BG"/>
        </w:rPr>
        <w:t xml:space="preserve"> правилник на Комисията за защита на потребителите към министъра на икономиката </w:t>
      </w:r>
      <w:r w:rsidR="00AA0B9D" w:rsidRPr="00585346">
        <w:rPr>
          <w:rFonts w:ascii="Verdana" w:hAnsi="Verdana"/>
          <w:lang w:val="bg-BG"/>
        </w:rPr>
        <w:t xml:space="preserve">и индустрията </w:t>
      </w:r>
      <w:r w:rsidR="006D531B" w:rsidRPr="00585346">
        <w:rPr>
          <w:rFonts w:ascii="Verdana" w:hAnsi="Verdana"/>
          <w:lang w:val="bg-BG"/>
        </w:rPr>
        <w:t>и на нейната администрация</w:t>
      </w:r>
      <w:r w:rsidRPr="00585346">
        <w:rPr>
          <w:rFonts w:ascii="Verdana" w:hAnsi="Verdana"/>
          <w:lang w:val="bg-BG"/>
        </w:rPr>
        <w:t>;</w:t>
      </w:r>
    </w:p>
    <w:p w:rsidR="00584B83" w:rsidRPr="00585346" w:rsidRDefault="00584B83" w:rsidP="000A7FF7">
      <w:pPr>
        <w:numPr>
          <w:ilvl w:val="0"/>
          <w:numId w:val="16"/>
        </w:numPr>
        <w:tabs>
          <w:tab w:val="left" w:pos="270"/>
        </w:tabs>
        <w:spacing w:line="360" w:lineRule="auto"/>
        <w:ind w:left="90" w:hanging="90"/>
        <w:jc w:val="both"/>
        <w:rPr>
          <w:rFonts w:ascii="Verdana" w:hAnsi="Verdana"/>
          <w:lang w:val="bg-BG"/>
        </w:rPr>
      </w:pPr>
      <w:r w:rsidRPr="00585346">
        <w:rPr>
          <w:rFonts w:ascii="Verdana" w:hAnsi="Verdana"/>
          <w:lang w:val="bg-BG"/>
        </w:rPr>
        <w:t>Частична предварителна оценка на въздействието;</w:t>
      </w:r>
    </w:p>
    <w:p w:rsidR="00584B83" w:rsidRPr="00585346" w:rsidRDefault="00584B83" w:rsidP="000A7FF7">
      <w:pPr>
        <w:numPr>
          <w:ilvl w:val="0"/>
          <w:numId w:val="16"/>
        </w:numPr>
        <w:tabs>
          <w:tab w:val="left" w:pos="270"/>
        </w:tabs>
        <w:spacing w:line="360" w:lineRule="auto"/>
        <w:ind w:left="0" w:firstLine="0"/>
        <w:rPr>
          <w:rFonts w:ascii="Verdana" w:hAnsi="Verdana"/>
          <w:lang w:val="bg-BG"/>
        </w:rPr>
      </w:pPr>
      <w:r w:rsidRPr="00585346">
        <w:rPr>
          <w:rFonts w:ascii="Verdana" w:hAnsi="Verdana"/>
          <w:lang w:val="bg-BG"/>
        </w:rPr>
        <w:t>Становище на дирекция „Модернизация на администрацията“ в Министерския съвет по частичната предварителна оценка на въздействието;</w:t>
      </w:r>
    </w:p>
    <w:p w:rsidR="00A84C0E" w:rsidRPr="00585346" w:rsidRDefault="00584B83" w:rsidP="000A7FF7">
      <w:pPr>
        <w:spacing w:line="360" w:lineRule="auto"/>
        <w:jc w:val="both"/>
        <w:rPr>
          <w:rFonts w:ascii="Verdana" w:hAnsi="Verdana"/>
          <w:lang w:val="bg-BG"/>
        </w:rPr>
      </w:pPr>
      <w:r w:rsidRPr="00585346">
        <w:rPr>
          <w:rFonts w:ascii="Verdana" w:hAnsi="Verdana"/>
          <w:lang w:val="bg-BG"/>
        </w:rPr>
        <w:t>4</w:t>
      </w:r>
      <w:r w:rsidR="00754701" w:rsidRPr="00585346">
        <w:rPr>
          <w:rFonts w:ascii="Verdana" w:hAnsi="Verdana"/>
          <w:lang w:val="bg-BG"/>
        </w:rPr>
        <w:t xml:space="preserve">. </w:t>
      </w:r>
      <w:r w:rsidR="00A84C0E" w:rsidRPr="00585346">
        <w:rPr>
          <w:rFonts w:ascii="Verdana" w:hAnsi="Verdana"/>
          <w:lang w:val="bg-BG"/>
        </w:rPr>
        <w:t>Финансова обосновка</w:t>
      </w:r>
      <w:r w:rsidR="00754701" w:rsidRPr="00585346">
        <w:rPr>
          <w:rFonts w:ascii="Verdana" w:hAnsi="Verdana"/>
          <w:lang w:val="bg-BG"/>
        </w:rPr>
        <w:t xml:space="preserve"> със становище на министъра на финансите</w:t>
      </w:r>
      <w:r w:rsidR="00A84C0E" w:rsidRPr="00585346">
        <w:rPr>
          <w:rFonts w:ascii="Verdana" w:hAnsi="Verdana"/>
          <w:lang w:val="bg-BG"/>
        </w:rPr>
        <w:t>;</w:t>
      </w:r>
    </w:p>
    <w:p w:rsidR="00A84C0E" w:rsidRPr="00585346" w:rsidRDefault="00584B83" w:rsidP="000A7FF7">
      <w:pPr>
        <w:spacing w:line="360" w:lineRule="auto"/>
        <w:rPr>
          <w:rFonts w:ascii="Verdana" w:hAnsi="Verdana"/>
          <w:lang w:val="bg-BG"/>
        </w:rPr>
      </w:pPr>
      <w:r w:rsidRPr="00585346">
        <w:rPr>
          <w:rFonts w:ascii="Verdana" w:hAnsi="Verdana"/>
          <w:lang w:val="bg-BG"/>
        </w:rPr>
        <w:t>5</w:t>
      </w:r>
      <w:r w:rsidR="00A84C0E" w:rsidRPr="00585346">
        <w:rPr>
          <w:rFonts w:ascii="Verdana" w:hAnsi="Verdana"/>
          <w:lang w:val="bg-BG"/>
        </w:rPr>
        <w:t>. Съгласувателни писма;</w:t>
      </w:r>
    </w:p>
    <w:p w:rsidR="00A84C0E" w:rsidRPr="00585346" w:rsidRDefault="00584B83" w:rsidP="000A7FF7">
      <w:pPr>
        <w:spacing w:line="360" w:lineRule="auto"/>
        <w:rPr>
          <w:rFonts w:ascii="Verdana" w:hAnsi="Verdana"/>
          <w:lang w:val="bg-BG"/>
        </w:rPr>
      </w:pPr>
      <w:r w:rsidRPr="00585346">
        <w:rPr>
          <w:rFonts w:ascii="Verdana" w:hAnsi="Verdana"/>
          <w:lang w:val="bg-BG"/>
        </w:rPr>
        <w:t>6</w:t>
      </w:r>
      <w:r w:rsidR="00F9180E" w:rsidRPr="00585346">
        <w:rPr>
          <w:rFonts w:ascii="Verdana" w:hAnsi="Verdana"/>
          <w:lang w:val="bg-BG"/>
        </w:rPr>
        <w:t xml:space="preserve">. Справка за отразените </w:t>
      </w:r>
      <w:r w:rsidR="00A84C0E" w:rsidRPr="00585346">
        <w:rPr>
          <w:rFonts w:ascii="Verdana" w:hAnsi="Verdana"/>
          <w:lang w:val="bg-BG"/>
        </w:rPr>
        <w:t>съгласувателни станови</w:t>
      </w:r>
      <w:r w:rsidRPr="00585346">
        <w:rPr>
          <w:rFonts w:ascii="Verdana" w:hAnsi="Verdana"/>
          <w:lang w:val="bg-BG"/>
        </w:rPr>
        <w:t>ща;</w:t>
      </w:r>
    </w:p>
    <w:p w:rsidR="00584B83" w:rsidRPr="00585346" w:rsidRDefault="00584B83" w:rsidP="000A7FF7">
      <w:pPr>
        <w:spacing w:line="360" w:lineRule="auto"/>
        <w:rPr>
          <w:rFonts w:ascii="Verdana" w:hAnsi="Verdana"/>
          <w:lang w:val="bg-BG"/>
        </w:rPr>
      </w:pPr>
      <w:r w:rsidRPr="00585346">
        <w:rPr>
          <w:rFonts w:ascii="Verdana" w:hAnsi="Verdana"/>
          <w:lang w:val="bg-BG"/>
        </w:rPr>
        <w:t>7. Проект на съобщение за средствата за масово осведомяване.</w:t>
      </w:r>
    </w:p>
    <w:p w:rsidR="00147B61" w:rsidRDefault="00147B61" w:rsidP="00147B61">
      <w:pPr>
        <w:spacing w:line="360" w:lineRule="auto"/>
        <w:jc w:val="both"/>
        <w:rPr>
          <w:lang w:val="bg-BG"/>
        </w:rPr>
      </w:pPr>
    </w:p>
    <w:p w:rsidR="00147B61" w:rsidRPr="00B96FC3" w:rsidRDefault="00147B61" w:rsidP="00147B61">
      <w:pPr>
        <w:spacing w:line="360" w:lineRule="auto"/>
        <w:jc w:val="both"/>
        <w:rPr>
          <w:rFonts w:ascii="Verdana" w:hAnsi="Verdana"/>
          <w:sz w:val="16"/>
          <w:szCs w:val="16"/>
          <w:lang w:val="bg-BG"/>
        </w:rPr>
      </w:pPr>
    </w:p>
    <w:p w:rsidR="00A84C0E" w:rsidRPr="00B96FC3" w:rsidRDefault="00A84C0E" w:rsidP="00147B61">
      <w:pPr>
        <w:tabs>
          <w:tab w:val="right" w:pos="0"/>
          <w:tab w:val="center" w:pos="4320"/>
          <w:tab w:val="right" w:pos="8640"/>
        </w:tabs>
        <w:spacing w:line="276" w:lineRule="auto"/>
        <w:jc w:val="both"/>
        <w:rPr>
          <w:rFonts w:ascii="Verdana" w:hAnsi="Verdana"/>
          <w:sz w:val="16"/>
          <w:szCs w:val="16"/>
          <w:lang w:val="bg-BG"/>
        </w:rPr>
      </w:pPr>
    </w:p>
    <w:sectPr w:rsidR="00A84C0E" w:rsidRPr="00B96FC3">
      <w:pgSz w:w="11906" w:h="16838" w:code="9"/>
      <w:pgMar w:top="1418" w:right="1134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71C38"/>
    <w:multiLevelType w:val="singleLevel"/>
    <w:tmpl w:val="3F1C8326"/>
    <w:lvl w:ilvl="0">
      <w:start w:val="2"/>
      <w:numFmt w:val="decimal"/>
      <w:lvlText w:val="%1."/>
      <w:lvlJc w:val="left"/>
      <w:pPr>
        <w:tabs>
          <w:tab w:val="num" w:pos="2640"/>
        </w:tabs>
        <w:ind w:left="2640" w:hanging="360"/>
      </w:pPr>
      <w:rPr>
        <w:rFonts w:hint="default"/>
      </w:rPr>
    </w:lvl>
  </w:abstractNum>
  <w:abstractNum w:abstractNumId="1" w15:restartNumberingAfterBreak="0">
    <w:nsid w:val="13485D73"/>
    <w:multiLevelType w:val="singleLevel"/>
    <w:tmpl w:val="8FC4FA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19603E1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97A5AAD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80B3AAB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BD4022E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3811E1"/>
    <w:multiLevelType w:val="hybridMultilevel"/>
    <w:tmpl w:val="3E802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C70F6E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76B1870"/>
    <w:multiLevelType w:val="singleLevel"/>
    <w:tmpl w:val="6CF8C4F2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9" w15:restartNumberingAfterBreak="0">
    <w:nsid w:val="49CF4D8E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AC244A8"/>
    <w:multiLevelType w:val="singleLevel"/>
    <w:tmpl w:val="FA2C08D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</w:abstractNum>
  <w:abstractNum w:abstractNumId="11" w15:restartNumberingAfterBreak="0">
    <w:nsid w:val="4D200C19"/>
    <w:multiLevelType w:val="singleLevel"/>
    <w:tmpl w:val="AA620D1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4FFB103A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09C05C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60E57FCD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72006EA"/>
    <w:multiLevelType w:val="hybridMultilevel"/>
    <w:tmpl w:val="C97ADCF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3"/>
  </w:num>
  <w:num w:numId="3">
    <w:abstractNumId w:val="3"/>
  </w:num>
  <w:num w:numId="4">
    <w:abstractNumId w:val="14"/>
  </w:num>
  <w:num w:numId="5">
    <w:abstractNumId w:val="5"/>
  </w:num>
  <w:num w:numId="6">
    <w:abstractNumId w:val="12"/>
  </w:num>
  <w:num w:numId="7">
    <w:abstractNumId w:val="7"/>
  </w:num>
  <w:num w:numId="8">
    <w:abstractNumId w:val="2"/>
  </w:num>
  <w:num w:numId="9">
    <w:abstractNumId w:val="9"/>
  </w:num>
  <w:num w:numId="10">
    <w:abstractNumId w:val="8"/>
  </w:num>
  <w:num w:numId="11">
    <w:abstractNumId w:val="0"/>
  </w:num>
  <w:num w:numId="12">
    <w:abstractNumId w:val="1"/>
  </w:num>
  <w:num w:numId="13">
    <w:abstractNumId w:val="11"/>
  </w:num>
  <w:num w:numId="14">
    <w:abstractNumId w:val="10"/>
  </w:num>
  <w:num w:numId="15">
    <w:abstractNumId w:val="1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41EA"/>
    <w:rsid w:val="00015EC6"/>
    <w:rsid w:val="000418D6"/>
    <w:rsid w:val="00042633"/>
    <w:rsid w:val="00047D08"/>
    <w:rsid w:val="000700EA"/>
    <w:rsid w:val="00076E94"/>
    <w:rsid w:val="000A7FF7"/>
    <w:rsid w:val="000B4E14"/>
    <w:rsid w:val="000E0B08"/>
    <w:rsid w:val="00110A6B"/>
    <w:rsid w:val="001204E4"/>
    <w:rsid w:val="001241EA"/>
    <w:rsid w:val="001436FB"/>
    <w:rsid w:val="00147B61"/>
    <w:rsid w:val="001615AF"/>
    <w:rsid w:val="001657A7"/>
    <w:rsid w:val="001747B7"/>
    <w:rsid w:val="00185C11"/>
    <w:rsid w:val="001B1B50"/>
    <w:rsid w:val="001B30CA"/>
    <w:rsid w:val="00214E18"/>
    <w:rsid w:val="002178F9"/>
    <w:rsid w:val="00262AD3"/>
    <w:rsid w:val="00291029"/>
    <w:rsid w:val="00340DE3"/>
    <w:rsid w:val="003F067E"/>
    <w:rsid w:val="003F68D4"/>
    <w:rsid w:val="00405F7F"/>
    <w:rsid w:val="00406008"/>
    <w:rsid w:val="00433463"/>
    <w:rsid w:val="0045029C"/>
    <w:rsid w:val="004A101F"/>
    <w:rsid w:val="004A34CE"/>
    <w:rsid w:val="004B3A2E"/>
    <w:rsid w:val="004B541C"/>
    <w:rsid w:val="004D08CA"/>
    <w:rsid w:val="004D73AB"/>
    <w:rsid w:val="004D78C0"/>
    <w:rsid w:val="00526E86"/>
    <w:rsid w:val="00535044"/>
    <w:rsid w:val="005367E9"/>
    <w:rsid w:val="00554BA2"/>
    <w:rsid w:val="005836EF"/>
    <w:rsid w:val="00584B83"/>
    <w:rsid w:val="00585346"/>
    <w:rsid w:val="00586FA9"/>
    <w:rsid w:val="005C49CD"/>
    <w:rsid w:val="00607B4F"/>
    <w:rsid w:val="006236CB"/>
    <w:rsid w:val="00635870"/>
    <w:rsid w:val="00636B4F"/>
    <w:rsid w:val="00654C79"/>
    <w:rsid w:val="00664B17"/>
    <w:rsid w:val="00675F2B"/>
    <w:rsid w:val="006A210A"/>
    <w:rsid w:val="006D08A7"/>
    <w:rsid w:val="006D531B"/>
    <w:rsid w:val="006D6952"/>
    <w:rsid w:val="006F7799"/>
    <w:rsid w:val="00727910"/>
    <w:rsid w:val="00736E2E"/>
    <w:rsid w:val="00754701"/>
    <w:rsid w:val="007548A2"/>
    <w:rsid w:val="007726D8"/>
    <w:rsid w:val="00781015"/>
    <w:rsid w:val="00783F4C"/>
    <w:rsid w:val="007A0464"/>
    <w:rsid w:val="007B0B63"/>
    <w:rsid w:val="007C7203"/>
    <w:rsid w:val="008273B8"/>
    <w:rsid w:val="008B740D"/>
    <w:rsid w:val="008E1E07"/>
    <w:rsid w:val="008E6F10"/>
    <w:rsid w:val="008F6D83"/>
    <w:rsid w:val="009010BC"/>
    <w:rsid w:val="009376EB"/>
    <w:rsid w:val="00943941"/>
    <w:rsid w:val="00944E86"/>
    <w:rsid w:val="00962F2A"/>
    <w:rsid w:val="009F4D5C"/>
    <w:rsid w:val="00A37ABB"/>
    <w:rsid w:val="00A4442D"/>
    <w:rsid w:val="00A714F3"/>
    <w:rsid w:val="00A84C0E"/>
    <w:rsid w:val="00AA0B9D"/>
    <w:rsid w:val="00AF3604"/>
    <w:rsid w:val="00B15FBB"/>
    <w:rsid w:val="00B36485"/>
    <w:rsid w:val="00B57DEA"/>
    <w:rsid w:val="00B63E56"/>
    <w:rsid w:val="00B769D5"/>
    <w:rsid w:val="00B96FC3"/>
    <w:rsid w:val="00BB1D8C"/>
    <w:rsid w:val="00BE2983"/>
    <w:rsid w:val="00BF395D"/>
    <w:rsid w:val="00BF4FF4"/>
    <w:rsid w:val="00C52BAE"/>
    <w:rsid w:val="00C609D2"/>
    <w:rsid w:val="00C65E61"/>
    <w:rsid w:val="00C7336A"/>
    <w:rsid w:val="00CB48D9"/>
    <w:rsid w:val="00CC7FA9"/>
    <w:rsid w:val="00CE2088"/>
    <w:rsid w:val="00CE372E"/>
    <w:rsid w:val="00D21570"/>
    <w:rsid w:val="00D50FD9"/>
    <w:rsid w:val="00D71231"/>
    <w:rsid w:val="00DD128B"/>
    <w:rsid w:val="00DD2480"/>
    <w:rsid w:val="00DF3771"/>
    <w:rsid w:val="00E328F9"/>
    <w:rsid w:val="00E4546C"/>
    <w:rsid w:val="00E720AC"/>
    <w:rsid w:val="00E87E0F"/>
    <w:rsid w:val="00E92B03"/>
    <w:rsid w:val="00EE2BCB"/>
    <w:rsid w:val="00F45808"/>
    <w:rsid w:val="00F52963"/>
    <w:rsid w:val="00F81F23"/>
    <w:rsid w:val="00F9180E"/>
    <w:rsid w:val="00F96273"/>
    <w:rsid w:val="00FB41B4"/>
    <w:rsid w:val="00FD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69F1F86-E0B2-4126-B34D-C95047BB3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8"/>
      <w:lang w:val="bg-BG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  <w:lang w:val="bg-BG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sz w:val="24"/>
      <w:lang w:val="bg-BG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8"/>
      <w:lang w:val="bg-BG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8"/>
      <w:lang w:val="bg-BG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sz w:val="24"/>
      <w:lang w:val="bg-BG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i/>
      <w:sz w:val="24"/>
      <w:lang w:val="bg-BG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i/>
      <w:sz w:val="28"/>
      <w:lang w:val="bg-BG"/>
    </w:rPr>
  </w:style>
  <w:style w:type="paragraph" w:styleId="Heading9">
    <w:name w:val="heading 9"/>
    <w:basedOn w:val="Normal"/>
    <w:next w:val="Normal"/>
    <w:qFormat/>
    <w:pPr>
      <w:keepNext/>
      <w:ind w:left="1440" w:firstLine="720"/>
      <w:jc w:val="both"/>
      <w:outlineLvl w:val="8"/>
    </w:pPr>
    <w:rPr>
      <w:i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2552" w:hanging="2252"/>
      <w:jc w:val="both"/>
    </w:pPr>
    <w:rPr>
      <w:sz w:val="24"/>
      <w:lang w:val="bg-BG"/>
    </w:rPr>
  </w:style>
  <w:style w:type="paragraph" w:styleId="BodyTextIndent3">
    <w:name w:val="Body Text Indent 3"/>
    <w:basedOn w:val="Normal"/>
    <w:pPr>
      <w:ind w:firstLine="709"/>
      <w:jc w:val="both"/>
    </w:pPr>
    <w:rPr>
      <w:sz w:val="24"/>
      <w:lang w:val="bg-BG"/>
    </w:rPr>
  </w:style>
  <w:style w:type="paragraph" w:styleId="BodyTextIndent2">
    <w:name w:val="Body Text Indent 2"/>
    <w:basedOn w:val="Normal"/>
    <w:pPr>
      <w:ind w:left="2160" w:firstLine="720"/>
    </w:pPr>
    <w:rPr>
      <w:i/>
      <w:sz w:val="24"/>
      <w:lang w:val="bg-BG"/>
    </w:rPr>
  </w:style>
  <w:style w:type="paragraph" w:styleId="BodyText3">
    <w:name w:val="Body Text 3"/>
    <w:basedOn w:val="Normal"/>
    <w:pPr>
      <w:jc w:val="both"/>
    </w:pPr>
    <w:rPr>
      <w:sz w:val="24"/>
      <w:szCs w:val="24"/>
      <w:lang w:val="bg-BG"/>
    </w:rPr>
  </w:style>
  <w:style w:type="paragraph" w:styleId="BodyText">
    <w:name w:val="Body Text"/>
    <w:basedOn w:val="Normal"/>
    <w:rsid w:val="00B769D5"/>
    <w:pPr>
      <w:spacing w:after="120"/>
    </w:pPr>
  </w:style>
  <w:style w:type="paragraph" w:styleId="BodyText2">
    <w:name w:val="Body Text 2"/>
    <w:basedOn w:val="Normal"/>
    <w:rsid w:val="00B769D5"/>
    <w:pPr>
      <w:spacing w:after="120" w:line="480" w:lineRule="auto"/>
    </w:pPr>
  </w:style>
  <w:style w:type="paragraph" w:styleId="NormalWeb">
    <w:name w:val="Normal (Web)"/>
    <w:basedOn w:val="Normal"/>
    <w:rsid w:val="00B769D5"/>
    <w:pPr>
      <w:spacing w:before="100" w:beforeAutospacing="1" w:after="100" w:afterAutospacing="1"/>
    </w:pPr>
    <w:rPr>
      <w:rFonts w:ascii="Verdana" w:eastAsia="Arial Unicode MS" w:hAnsi="Verdana" w:cs="Arial Unicode MS"/>
      <w:lang w:val="en-GB"/>
    </w:rPr>
  </w:style>
  <w:style w:type="paragraph" w:styleId="BalloonText">
    <w:name w:val="Balloon Text"/>
    <w:basedOn w:val="Normal"/>
    <w:semiHidden/>
    <w:rsid w:val="00C609D2"/>
    <w:rPr>
      <w:rFonts w:ascii="Tahoma" w:hAnsi="Tahoma" w:cs="Tahoma"/>
      <w:sz w:val="16"/>
      <w:szCs w:val="16"/>
    </w:rPr>
  </w:style>
  <w:style w:type="paragraph" w:customStyle="1" w:styleId="firstline">
    <w:name w:val="firstline"/>
    <w:basedOn w:val="Normal"/>
    <w:rsid w:val="001615AF"/>
    <w:pPr>
      <w:spacing w:line="240" w:lineRule="atLeast"/>
      <w:ind w:firstLine="640"/>
      <w:jc w:val="both"/>
    </w:pPr>
    <w:rPr>
      <w:color w:val="000000"/>
      <w:sz w:val="24"/>
      <w:szCs w:val="24"/>
      <w:lang w:val="bg-BG" w:eastAsia="bg-BG"/>
    </w:rPr>
  </w:style>
  <w:style w:type="character" w:styleId="Strong">
    <w:name w:val="Strong"/>
    <w:uiPriority w:val="22"/>
    <w:qFormat/>
    <w:rsid w:val="00D215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9C6F62-1113-4756-90E5-6EE6DD5B9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1490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MI</Company>
  <LinksUpToDate>false</LinksUpToDate>
  <CharactersWithSpaces>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MI</dc:creator>
  <cp:keywords/>
  <cp:lastModifiedBy>Милка Андреева</cp:lastModifiedBy>
  <cp:revision>2</cp:revision>
  <cp:lastPrinted>2016-08-31T09:24:00Z</cp:lastPrinted>
  <dcterms:created xsi:type="dcterms:W3CDTF">2024-09-02T12:45:00Z</dcterms:created>
  <dcterms:modified xsi:type="dcterms:W3CDTF">2024-09-02T12:45:00Z</dcterms:modified>
</cp:coreProperties>
</file>