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C3F" w:rsidRPr="00C30DC1" w:rsidRDefault="00DC1B52" w:rsidP="007F0C3F">
      <w:pPr>
        <w:spacing w:before="120" w:after="120"/>
        <w:jc w:val="both"/>
        <w:outlineLvl w:val="2"/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</w:pPr>
      <w:proofErr w:type="spellStart"/>
      <w:proofErr w:type="gramStart"/>
      <w:r w:rsidRPr="00DC1B52">
        <w:rPr>
          <w:rFonts w:ascii="Verdana" w:hAnsi="Verdana" w:cs="All Times New Roman"/>
          <w:sz w:val="21"/>
          <w:szCs w:val="21"/>
        </w:rPr>
        <w:t>На</w:t>
      </w:r>
      <w:proofErr w:type="spellEnd"/>
      <w:r w:rsidRPr="00DC1B52">
        <w:rPr>
          <w:rFonts w:ascii="Verdana" w:hAnsi="Verdana" w:cs="All Times New Roman"/>
          <w:sz w:val="21"/>
          <w:szCs w:val="21"/>
        </w:rPr>
        <w:t xml:space="preserve"> </w:t>
      </w:r>
      <w:proofErr w:type="spellStart"/>
      <w:r w:rsidRPr="00DC1B52">
        <w:rPr>
          <w:rFonts w:ascii="Verdana" w:hAnsi="Verdana" w:cs="All Times New Roman"/>
          <w:sz w:val="21"/>
          <w:szCs w:val="21"/>
        </w:rPr>
        <w:t>заинтересованите</w:t>
      </w:r>
      <w:proofErr w:type="spellEnd"/>
      <w:r w:rsidRPr="00DC1B52">
        <w:rPr>
          <w:rFonts w:ascii="Verdana" w:hAnsi="Verdana" w:cs="All Times New Roman"/>
          <w:sz w:val="21"/>
          <w:szCs w:val="21"/>
        </w:rPr>
        <w:t xml:space="preserve"> </w:t>
      </w:r>
      <w:proofErr w:type="spellStart"/>
      <w:r w:rsidRPr="00DC1B52">
        <w:rPr>
          <w:rFonts w:ascii="Verdana" w:hAnsi="Verdana" w:cs="All Times New Roman"/>
          <w:sz w:val="21"/>
          <w:szCs w:val="21"/>
        </w:rPr>
        <w:t>лица</w:t>
      </w:r>
      <w:proofErr w:type="spellEnd"/>
      <w:r w:rsidRPr="00DC1B52">
        <w:rPr>
          <w:rFonts w:ascii="Verdana" w:hAnsi="Verdana" w:cs="All Times New Roman"/>
          <w:sz w:val="21"/>
          <w:szCs w:val="21"/>
        </w:rPr>
        <w:t xml:space="preserve"> </w:t>
      </w:r>
      <w:proofErr w:type="spellStart"/>
      <w:r w:rsidRPr="00DC1B52">
        <w:rPr>
          <w:rFonts w:ascii="Verdana" w:hAnsi="Verdana" w:cs="All Times New Roman"/>
          <w:sz w:val="21"/>
          <w:szCs w:val="21"/>
        </w:rPr>
        <w:t>се</w:t>
      </w:r>
      <w:proofErr w:type="spellEnd"/>
      <w:r w:rsidRPr="00DC1B52">
        <w:rPr>
          <w:rFonts w:ascii="Verdana" w:hAnsi="Verdana" w:cs="All Times New Roman"/>
          <w:sz w:val="21"/>
          <w:szCs w:val="21"/>
        </w:rPr>
        <w:t xml:space="preserve"> </w:t>
      </w:r>
      <w:proofErr w:type="spellStart"/>
      <w:r w:rsidRPr="00DC1B52">
        <w:rPr>
          <w:rFonts w:ascii="Verdana" w:hAnsi="Verdana" w:cs="All Times New Roman"/>
          <w:sz w:val="21"/>
          <w:szCs w:val="21"/>
        </w:rPr>
        <w:t>предоставя</w:t>
      </w:r>
      <w:proofErr w:type="spellEnd"/>
      <w:r w:rsidRPr="00DC1B52">
        <w:rPr>
          <w:rFonts w:ascii="Verdana" w:hAnsi="Verdana" w:cs="All Times New Roman"/>
          <w:sz w:val="21"/>
          <w:szCs w:val="21"/>
        </w:rPr>
        <w:t xml:space="preserve"> </w:t>
      </w:r>
      <w:r w:rsidRPr="00DC1B52">
        <w:rPr>
          <w:rFonts w:ascii="Verdana" w:hAnsi="Verdana" w:cs="All Times New Roman"/>
          <w:b/>
          <w:sz w:val="21"/>
          <w:szCs w:val="21"/>
        </w:rPr>
        <w:t xml:space="preserve">30-дневен </w:t>
      </w:r>
      <w:proofErr w:type="spellStart"/>
      <w:r w:rsidRPr="00DC1B52">
        <w:rPr>
          <w:rFonts w:ascii="Verdana" w:hAnsi="Verdana" w:cs="All Times New Roman"/>
          <w:b/>
          <w:sz w:val="21"/>
          <w:szCs w:val="21"/>
        </w:rPr>
        <w:t>срок</w:t>
      </w:r>
      <w:proofErr w:type="spellEnd"/>
      <w:r w:rsidRPr="00DC1B52">
        <w:rPr>
          <w:rFonts w:ascii="Verdana" w:hAnsi="Verdana" w:cs="All Times New Roman"/>
          <w:sz w:val="21"/>
          <w:szCs w:val="21"/>
        </w:rPr>
        <w:t xml:space="preserve"> </w:t>
      </w:r>
      <w:proofErr w:type="spellStart"/>
      <w:r w:rsidRPr="00DC1B52">
        <w:rPr>
          <w:rFonts w:ascii="Verdana" w:hAnsi="Verdana" w:cs="All Times New Roman"/>
          <w:sz w:val="21"/>
          <w:szCs w:val="21"/>
        </w:rPr>
        <w:t>за</w:t>
      </w:r>
      <w:proofErr w:type="spellEnd"/>
      <w:r w:rsidRPr="00DC1B52">
        <w:rPr>
          <w:rFonts w:ascii="Verdana" w:hAnsi="Verdana" w:cs="All Times New Roman"/>
          <w:sz w:val="21"/>
          <w:szCs w:val="21"/>
        </w:rPr>
        <w:t xml:space="preserve"> </w:t>
      </w:r>
      <w:proofErr w:type="spellStart"/>
      <w:r w:rsidRPr="00DC1B52">
        <w:rPr>
          <w:rFonts w:ascii="Verdana" w:hAnsi="Verdana" w:cs="All Times New Roman"/>
          <w:sz w:val="21"/>
          <w:szCs w:val="21"/>
        </w:rPr>
        <w:t>предложения</w:t>
      </w:r>
      <w:proofErr w:type="spellEnd"/>
      <w:r w:rsidRPr="00DC1B52">
        <w:rPr>
          <w:rFonts w:ascii="Verdana" w:hAnsi="Verdana" w:cs="All Times New Roman"/>
          <w:sz w:val="21"/>
          <w:szCs w:val="21"/>
        </w:rPr>
        <w:t xml:space="preserve"> и </w:t>
      </w:r>
      <w:proofErr w:type="spellStart"/>
      <w:r w:rsidRPr="00DC1B52">
        <w:rPr>
          <w:rFonts w:ascii="Verdana" w:hAnsi="Verdana" w:cs="All Times New Roman"/>
          <w:sz w:val="21"/>
          <w:szCs w:val="21"/>
        </w:rPr>
        <w:t>становища</w:t>
      </w:r>
      <w:proofErr w:type="spellEnd"/>
      <w:r w:rsidRPr="00DC1B52">
        <w:rPr>
          <w:rFonts w:ascii="Verdana" w:hAnsi="Verdana" w:cs="All Times New Roman"/>
          <w:sz w:val="21"/>
          <w:szCs w:val="21"/>
        </w:rPr>
        <w:t xml:space="preserve"> </w:t>
      </w:r>
      <w:proofErr w:type="spellStart"/>
      <w:r w:rsidRPr="00DC1B52">
        <w:rPr>
          <w:rFonts w:ascii="Verdana" w:hAnsi="Verdana" w:cs="All Times New Roman"/>
          <w:sz w:val="21"/>
          <w:szCs w:val="21"/>
        </w:rPr>
        <w:t>по</w:t>
      </w:r>
      <w:proofErr w:type="spellEnd"/>
      <w:r w:rsidRPr="00DC1B52">
        <w:rPr>
          <w:rFonts w:ascii="Verdana" w:hAnsi="Verdana" w:cs="All Times New Roman"/>
          <w:sz w:val="21"/>
          <w:szCs w:val="21"/>
        </w:rPr>
        <w:t xml:space="preserve"> </w:t>
      </w:r>
      <w:proofErr w:type="spellStart"/>
      <w:r w:rsidRPr="00DC1B52">
        <w:rPr>
          <w:rFonts w:ascii="Verdana" w:hAnsi="Verdana" w:cs="All Times New Roman"/>
          <w:sz w:val="21"/>
          <w:szCs w:val="21"/>
        </w:rPr>
        <w:t>настоящия</w:t>
      </w:r>
      <w:proofErr w:type="spellEnd"/>
      <w:r w:rsidRPr="00DC1B52">
        <w:rPr>
          <w:rFonts w:ascii="Verdana" w:hAnsi="Verdana" w:cs="All Times New Roman"/>
          <w:sz w:val="21"/>
          <w:szCs w:val="21"/>
        </w:rPr>
        <w:t xml:space="preserve"> </w:t>
      </w:r>
      <w:proofErr w:type="spellStart"/>
      <w:r w:rsidRPr="00DC1B52">
        <w:rPr>
          <w:rFonts w:ascii="Verdana" w:hAnsi="Verdana" w:cs="All Times New Roman"/>
          <w:sz w:val="21"/>
          <w:szCs w:val="21"/>
        </w:rPr>
        <w:t>проект</w:t>
      </w:r>
      <w:proofErr w:type="spellEnd"/>
      <w:r w:rsidRPr="00DC1B52">
        <w:rPr>
          <w:rFonts w:ascii="Verdana" w:hAnsi="Verdana" w:cs="All Times New Roman"/>
          <w:sz w:val="21"/>
          <w:szCs w:val="21"/>
        </w:rPr>
        <w:t xml:space="preserve"> </w:t>
      </w:r>
      <w:proofErr w:type="spellStart"/>
      <w:r w:rsidRPr="00DC1B52">
        <w:rPr>
          <w:rFonts w:ascii="Verdana" w:hAnsi="Verdana" w:cs="All Times New Roman"/>
          <w:sz w:val="21"/>
          <w:szCs w:val="21"/>
        </w:rPr>
        <w:t>на</w:t>
      </w:r>
      <w:proofErr w:type="spellEnd"/>
      <w:r w:rsidRPr="00DC1B52">
        <w:rPr>
          <w:rFonts w:ascii="Verdana" w:hAnsi="Verdana" w:cs="All Times New Roman"/>
          <w:sz w:val="21"/>
          <w:szCs w:val="21"/>
        </w:rPr>
        <w:t xml:space="preserve">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Наредба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за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изменение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и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допълнение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на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Наредбата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на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Общински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съвет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- 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Варна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за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определянето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и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администрирането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на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местните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такси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и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цени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на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услуги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на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територията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на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община</w:t>
      </w:r>
      <w:proofErr w:type="spellEnd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 xml:space="preserve"> </w:t>
      </w:r>
      <w:proofErr w:type="spellStart"/>
      <w:r w:rsidRPr="00DC1B52">
        <w:rPr>
          <w:rFonts w:ascii="Verdana" w:eastAsia="Times New Roman" w:hAnsi="Verdana" w:cs="Times New Roman"/>
          <w:bCs/>
          <w:color w:val="222222"/>
          <w:sz w:val="21"/>
          <w:szCs w:val="21"/>
          <w:lang w:eastAsia="bg-BG"/>
        </w:rPr>
        <w:t>Варна</w:t>
      </w:r>
      <w:proofErr w:type="spellEnd"/>
      <w:r>
        <w:rPr>
          <w:rFonts w:ascii="Verdana" w:hAnsi="Verdana"/>
          <w:bCs/>
          <w:color w:val="222222"/>
          <w:sz w:val="20"/>
          <w:szCs w:val="20"/>
          <w:lang w:eastAsia="bg-BG"/>
        </w:rPr>
        <w:t xml:space="preserve"> </w:t>
      </w:r>
      <w:r w:rsidR="007F0C3F">
        <w:rPr>
          <w:rFonts w:ascii="Verdana" w:hAnsi="Verdana"/>
          <w:bCs/>
          <w:color w:val="222222"/>
          <w:sz w:val="20"/>
          <w:szCs w:val="20"/>
          <w:lang w:eastAsia="bg-BG"/>
        </w:rPr>
        <w:t>(</w:t>
      </w:r>
      <w:r w:rsidR="007F0C3F">
        <w:rPr>
          <w:rFonts w:ascii="Verdana" w:hAnsi="Verdana"/>
          <w:bCs/>
          <w:color w:val="222222"/>
          <w:sz w:val="20"/>
          <w:szCs w:val="20"/>
          <w:lang w:val="bg-BG" w:eastAsia="bg-BG"/>
        </w:rPr>
        <w:t>п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риета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с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решение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Обс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2452-2(44)/05,06.03.2003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доп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с </w:t>
      </w:r>
      <w:proofErr w:type="spellStart"/>
      <w:r>
        <w:fldChar w:fldCharType="begin"/>
      </w:r>
      <w:r>
        <w:instrText xml:space="preserve"> HYPERLINK "https://varna.obshtini.bg/doc/3738074/0/"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1075-4 </w:t>
      </w:r>
      <w:proofErr w:type="spellStart"/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Протокол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26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от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31.01.2018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с </w:t>
      </w:r>
      <w:proofErr w:type="spellStart"/>
      <w:r>
        <w:fldChar w:fldCharType="begin"/>
      </w:r>
      <w:r>
        <w:instrText xml:space="preserve"> HYPERLINK "https://varna.obshtini.bg/doc/3838757/0/"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122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/25.01.2018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постановено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адм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дело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2983/2017 г.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описа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Административен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съд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Варна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, IX-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ти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касационен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състав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влязло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в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законна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сила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16.02.2018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с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Решение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1294-4(32)/28.06.2018 г., </w:t>
      </w:r>
      <w:proofErr w:type="spellStart"/>
      <w:r>
        <w:fldChar w:fldCharType="begin"/>
      </w:r>
      <w:r>
        <w:instrText xml:space="preserve"> HYPERLINK "https://varna.obshtini.bg/doc/3880081/0/"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1295-4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(32)/28.06.2018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с </w:t>
      </w:r>
      <w:proofErr w:type="spellStart"/>
      <w:r>
        <w:fldChar w:fldCharType="begin"/>
      </w:r>
      <w:r>
        <w:instrText xml:space="preserve"> HYPERLINK "https://varna.obshtini.bg/doc/4029165/0/"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1545-5(37)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/30.01.2019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с </w:t>
      </w:r>
      <w:proofErr w:type="spellStart"/>
      <w:r>
        <w:fldChar w:fldCharType="begin"/>
      </w:r>
      <w:r>
        <w:instrText xml:space="preserve"> HYPERLINK "https://varna.obshtini.bg/doc/4046983/0/"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1719 </w:t>
      </w:r>
      <w:proofErr w:type="spellStart"/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от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21.09.2018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постановено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адм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дело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722/2018 г.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описа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Административен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съд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Варна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седми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касационен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състав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потвърдено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с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Решение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8799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от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11.06.2019 г.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ВАС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адм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д. № 15152/2018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доп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с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Решение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1718-3(41)/27.06.2019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и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доп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с </w:t>
      </w:r>
      <w:proofErr w:type="spellStart"/>
      <w:r>
        <w:fldChar w:fldCharType="begin"/>
      </w:r>
      <w:r>
        <w:instrText xml:space="preserve"> HYPERLINK "https://varna.obshtini.bg/doc/4394105/0/"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1741-7(41)/27.06.2019 г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с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Решения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522/15.03.2019 г. и № 880/2.05.2019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постановени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адм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дело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2911/2018 г.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описа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Административен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съд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Варна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, IV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касационен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състав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и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във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връзка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с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Решение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4042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от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13.04.2020 г.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ВАС,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постановено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адм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дело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8221/2019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Осмо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отделение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и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доп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"https://varna.obshtini.bg/doc/4511945/0/"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226-3(6)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/13,14.07.2020 г., в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сила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от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26.07.2020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и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доп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"https://varna.obshtini.bg/doc/4542651/0/"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496-1(11)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/30.12.2020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и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доп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"https://varna.obshtini.bg/doc/4851269/0/"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Решения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530-4(14)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/4.03.2021 г., № 531-4(14)/4.03.2021 г. и № 531-4-1(14)/4.03.2021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"https://varna.obshtini.bg/doc/4869544/0/"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815-2(24)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/30.03.2022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"https://varna.obshtini.bg/doc/4960052/0/"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970-2(26)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/17.05.2022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-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Решение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1009-3(28)/10.08.2022 г. (в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сила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от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1.04.2022 г.),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"https://varna.obshtini.bg/doc/5068319/0/"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1010-3(28)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/10.08.2022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-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Решение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1122-3(31)/21.12.2022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и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доп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"https://varna.obshtini.bg/doc/5418052/0/"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1134-3(31)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/21.12.2022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и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доп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-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Решение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1352-1(37)/18.09.2023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"https://varna.obshtini.bg/doc/5497049/0/"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1353-1(37)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/18.09.2023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"https://varna.obshtini.bg/doc/6123404/0/"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74-8(5)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/25.01.2024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"https://varna.obshtini.bg/doc/6298895/0/"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431-2(18)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/19.12.2024 г., в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сила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от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1.01.2025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"https://varna.obshtini.bg/doc/6136104/0/"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13791 </w:t>
      </w:r>
      <w:proofErr w:type="spellStart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от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20.12.2024 г.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постановено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адм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дело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1988/2024 г.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описа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Административен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съд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Варна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публикувано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27.03.2025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доп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"https://varna.obshtini.bg/doc/6444516/0/"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622-9(23)/24.04.2025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 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и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доп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-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Решение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627-2(24)/29.05.2025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публикувано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19.06.2025 г.</w:t>
      </w:r>
      <w:r w:rsidR="007F0C3F">
        <w:rPr>
          <w:rFonts w:ascii="Verdana" w:hAnsi="Verdana"/>
          <w:color w:val="222222"/>
          <w:sz w:val="21"/>
          <w:szCs w:val="21"/>
          <w:shd w:val="clear" w:color="auto" w:fill="FFFFFF"/>
          <w:lang w:val="bg-BG"/>
        </w:rPr>
        <w:t>)</w:t>
      </w:r>
      <w:proofErr w:type="gramEnd"/>
      <w:r w:rsidR="007F0C3F" w:rsidRP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 </w:t>
      </w:r>
      <w:proofErr w:type="spell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Предложенията</w:t>
      </w:r>
      <w:proofErr w:type="spellEnd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 </w:t>
      </w:r>
      <w:proofErr w:type="spell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могат</w:t>
      </w:r>
      <w:proofErr w:type="spellEnd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 </w:t>
      </w:r>
      <w:proofErr w:type="spell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да</w:t>
      </w:r>
      <w:proofErr w:type="spellEnd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 </w:t>
      </w:r>
      <w:proofErr w:type="spell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бъдат</w:t>
      </w:r>
      <w:proofErr w:type="spellEnd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 </w:t>
      </w:r>
      <w:proofErr w:type="spell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депозирани</w:t>
      </w:r>
      <w:proofErr w:type="spellEnd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 в </w:t>
      </w:r>
      <w:proofErr w:type="spell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деловодството</w:t>
      </w:r>
      <w:proofErr w:type="spellEnd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 </w:t>
      </w:r>
      <w:proofErr w:type="spell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на</w:t>
      </w:r>
      <w:proofErr w:type="spellEnd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 </w:t>
      </w:r>
      <w:proofErr w:type="spell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Община</w:t>
      </w:r>
      <w:proofErr w:type="spellEnd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 </w:t>
      </w:r>
      <w:proofErr w:type="spell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Варна</w:t>
      </w:r>
      <w:proofErr w:type="spellEnd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 </w:t>
      </w:r>
      <w:proofErr w:type="spell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на</w:t>
      </w:r>
      <w:proofErr w:type="spellEnd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 </w:t>
      </w:r>
      <w:proofErr w:type="spell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адрес</w:t>
      </w:r>
      <w:proofErr w:type="spellEnd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: </w:t>
      </w:r>
      <w:proofErr w:type="spell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гр.Варна</w:t>
      </w:r>
      <w:proofErr w:type="spellEnd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, </w:t>
      </w:r>
      <w:proofErr w:type="spell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бул</w:t>
      </w:r>
      <w:proofErr w:type="spellEnd"/>
      <w:proofErr w:type="gram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.“</w:t>
      </w:r>
      <w:proofErr w:type="spellStart"/>
      <w:proofErr w:type="gramEnd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Осми</w:t>
      </w:r>
      <w:proofErr w:type="spellEnd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 </w:t>
      </w:r>
      <w:proofErr w:type="spell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Приморски</w:t>
      </w:r>
      <w:proofErr w:type="spellEnd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 </w:t>
      </w:r>
      <w:proofErr w:type="spell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полк</w:t>
      </w:r>
      <w:proofErr w:type="spellEnd"/>
      <w:proofErr w:type="gram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“ 43</w:t>
      </w:r>
      <w:proofErr w:type="gramEnd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 </w:t>
      </w:r>
      <w:proofErr w:type="spell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или</w:t>
      </w:r>
      <w:proofErr w:type="spellEnd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 </w:t>
      </w:r>
      <w:proofErr w:type="spell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на</w:t>
      </w:r>
      <w:proofErr w:type="spellEnd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 </w:t>
      </w:r>
      <w:proofErr w:type="spell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следния</w:t>
      </w:r>
      <w:proofErr w:type="spellEnd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 </w:t>
      </w:r>
      <w:proofErr w:type="spell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електронен</w:t>
      </w:r>
      <w:proofErr w:type="spellEnd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 </w:t>
      </w:r>
      <w:proofErr w:type="spellStart"/>
      <w:r w:rsidR="007F0C3F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>адрес</w:t>
      </w:r>
      <w:proofErr w:type="spellEnd"/>
      <w:r w:rsidR="007F0C3F" w:rsidRPr="0062722A">
        <w:rPr>
          <w:rFonts w:ascii="Verdana" w:eastAsia="Times New Roman" w:hAnsi="Verdana" w:cs="Times New Roman"/>
          <w:color w:val="222222"/>
          <w:sz w:val="20"/>
          <w:szCs w:val="20"/>
          <w:lang w:eastAsia="bg-BG"/>
        </w:rPr>
        <w:t xml:space="preserve">: </w:t>
      </w:r>
      <w:r w:rsidR="007F0C3F" w:rsidRPr="0062722A">
        <w:rPr>
          <w:rFonts w:ascii="Trebuchet MS" w:hAnsi="Trebuchet MS"/>
          <w:color w:val="000000"/>
          <w:sz w:val="21"/>
          <w:szCs w:val="21"/>
          <w:shd w:val="clear" w:color="auto" w:fill="FFFFFF"/>
        </w:rPr>
        <w:t> </w:t>
      </w:r>
      <w:hyperlink r:id="rId5" w:history="1">
        <w:r w:rsidR="007F0C3F" w:rsidRPr="0062722A">
          <w:rPr>
            <w:rFonts w:ascii="Trebuchet MS" w:hAnsi="Trebuchet MS"/>
            <w:color w:val="23527C"/>
            <w:sz w:val="21"/>
            <w:szCs w:val="21"/>
            <w:shd w:val="clear" w:color="auto" w:fill="FFFFFF"/>
          </w:rPr>
          <w:t>adm_obsluzhvane@varna.bg</w:t>
        </w:r>
      </w:hyperlink>
    </w:p>
    <w:p w:rsidR="00DC1B52" w:rsidRPr="007F0C3F" w:rsidRDefault="00DC1B52" w:rsidP="00DC1B52">
      <w:pPr>
        <w:pStyle w:val="Title"/>
        <w:jc w:val="both"/>
        <w:rPr>
          <w:sz w:val="17"/>
          <w:lang w:val="bg-BG"/>
        </w:rPr>
      </w:pPr>
    </w:p>
    <w:p w:rsidR="00DC1B52" w:rsidRDefault="00DC1B52">
      <w:pPr>
        <w:pStyle w:val="Title"/>
        <w:rPr>
          <w:sz w:val="17"/>
        </w:rPr>
      </w:pPr>
    </w:p>
    <w:p w:rsidR="007F0C3F" w:rsidRDefault="007F0C3F" w:rsidP="007F0C3F">
      <w:pPr>
        <w:spacing w:line="360" w:lineRule="auto"/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МОТИВИ ЗА ПРИЕМАНЕ НА </w:t>
      </w:r>
    </w:p>
    <w:p w:rsidR="007F0C3F" w:rsidRPr="007F0C3F" w:rsidRDefault="007F0C3F" w:rsidP="007F0C3F">
      <w:pPr>
        <w:pStyle w:val="Title"/>
        <w:jc w:val="both"/>
        <w:rPr>
          <w:sz w:val="17"/>
          <w:lang w:val="bg-BG"/>
        </w:rPr>
      </w:pPr>
      <w:proofErr w:type="spellStart"/>
      <w:proofErr w:type="gramStart"/>
      <w:r w:rsidRPr="00431122">
        <w:rPr>
          <w:rFonts w:ascii="Verdana" w:hAnsi="Verdana"/>
          <w:b/>
          <w:bCs/>
          <w:color w:val="222222"/>
          <w:sz w:val="20"/>
          <w:szCs w:val="20"/>
          <w:lang w:eastAsia="bg-BG"/>
        </w:rPr>
        <w:t>Наредба</w:t>
      </w:r>
      <w:proofErr w:type="spellEnd"/>
      <w:r w:rsidRPr="00431122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</w:t>
      </w:r>
      <w:proofErr w:type="spellStart"/>
      <w:r w:rsidRPr="00431122">
        <w:rPr>
          <w:rFonts w:ascii="Verdana" w:hAnsi="Verdana"/>
          <w:b/>
          <w:bCs/>
          <w:color w:val="222222"/>
          <w:sz w:val="20"/>
          <w:szCs w:val="20"/>
          <w:lang w:eastAsia="bg-BG"/>
        </w:rPr>
        <w:t>за</w:t>
      </w:r>
      <w:proofErr w:type="spellEnd"/>
      <w:r w:rsidRPr="00431122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</w:t>
      </w:r>
      <w:proofErr w:type="spellStart"/>
      <w:r w:rsidRPr="00431122">
        <w:rPr>
          <w:rFonts w:ascii="Verdana" w:hAnsi="Verdana"/>
          <w:b/>
          <w:bCs/>
          <w:color w:val="222222"/>
          <w:sz w:val="20"/>
          <w:szCs w:val="20"/>
          <w:lang w:eastAsia="bg-BG"/>
        </w:rPr>
        <w:t>изменение</w:t>
      </w:r>
      <w:proofErr w:type="spellEnd"/>
      <w:r w:rsidRPr="00431122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и </w:t>
      </w:r>
      <w:proofErr w:type="spellStart"/>
      <w:r w:rsidRPr="00431122">
        <w:rPr>
          <w:rFonts w:ascii="Verdana" w:hAnsi="Verdana"/>
          <w:b/>
          <w:bCs/>
          <w:color w:val="222222"/>
          <w:sz w:val="20"/>
          <w:szCs w:val="20"/>
          <w:lang w:eastAsia="bg-BG"/>
        </w:rPr>
        <w:t>допълнение</w:t>
      </w:r>
      <w:proofErr w:type="spellEnd"/>
      <w:r w:rsidRPr="00431122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</w:t>
      </w:r>
      <w:proofErr w:type="spellStart"/>
      <w:r w:rsidRPr="00431122">
        <w:rPr>
          <w:rFonts w:ascii="Verdana" w:hAnsi="Verdana"/>
          <w:b/>
          <w:bCs/>
          <w:color w:val="222222"/>
          <w:sz w:val="20"/>
          <w:szCs w:val="20"/>
          <w:lang w:eastAsia="bg-BG"/>
        </w:rPr>
        <w:t>на</w:t>
      </w:r>
      <w:proofErr w:type="spellEnd"/>
      <w:r w:rsidRPr="00431122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</w:t>
      </w:r>
      <w:proofErr w:type="spellStart"/>
      <w:r w:rsidRPr="00431122">
        <w:rPr>
          <w:rFonts w:ascii="Verdana" w:hAnsi="Verdana"/>
          <w:b/>
          <w:bCs/>
          <w:color w:val="222222"/>
          <w:sz w:val="20"/>
          <w:szCs w:val="20"/>
          <w:lang w:eastAsia="bg-BG"/>
        </w:rPr>
        <w:t>Наредбата</w:t>
      </w:r>
      <w:proofErr w:type="spellEnd"/>
      <w:r w:rsidRPr="00431122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</w:t>
      </w:r>
      <w:proofErr w:type="spellStart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>на</w:t>
      </w:r>
      <w:proofErr w:type="spellEnd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</w:t>
      </w:r>
      <w:proofErr w:type="spellStart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>Об</w:t>
      </w:r>
      <w:r w:rsidRPr="00431122">
        <w:rPr>
          <w:rFonts w:ascii="Verdana" w:hAnsi="Verdana"/>
          <w:b/>
          <w:bCs/>
          <w:color w:val="222222"/>
          <w:sz w:val="20"/>
          <w:szCs w:val="20"/>
          <w:lang w:eastAsia="bg-BG"/>
        </w:rPr>
        <w:t>щински</w:t>
      </w:r>
      <w:proofErr w:type="spellEnd"/>
      <w:r w:rsidRPr="00431122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</w:t>
      </w:r>
      <w:proofErr w:type="spellStart"/>
      <w:r w:rsidRPr="00431122">
        <w:rPr>
          <w:rFonts w:ascii="Verdana" w:hAnsi="Verdana"/>
          <w:b/>
          <w:bCs/>
          <w:color w:val="222222"/>
          <w:sz w:val="20"/>
          <w:szCs w:val="20"/>
          <w:lang w:eastAsia="bg-BG"/>
        </w:rPr>
        <w:t>съвет</w:t>
      </w:r>
      <w:proofErr w:type="spellEnd"/>
      <w:r w:rsidRPr="00431122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- </w:t>
      </w:r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</w:t>
      </w:r>
      <w:proofErr w:type="spellStart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>Варна</w:t>
      </w:r>
      <w:proofErr w:type="spellEnd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</w:t>
      </w:r>
      <w:proofErr w:type="spellStart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>за</w:t>
      </w:r>
      <w:proofErr w:type="spellEnd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</w:t>
      </w:r>
      <w:proofErr w:type="spellStart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>определянето</w:t>
      </w:r>
      <w:proofErr w:type="spellEnd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и </w:t>
      </w:r>
      <w:proofErr w:type="spellStart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>администрирането</w:t>
      </w:r>
      <w:proofErr w:type="spellEnd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</w:t>
      </w:r>
      <w:proofErr w:type="spellStart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>на</w:t>
      </w:r>
      <w:proofErr w:type="spellEnd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</w:t>
      </w:r>
      <w:proofErr w:type="spellStart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>местните</w:t>
      </w:r>
      <w:proofErr w:type="spellEnd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</w:t>
      </w:r>
      <w:proofErr w:type="spellStart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>такси</w:t>
      </w:r>
      <w:proofErr w:type="spellEnd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и </w:t>
      </w:r>
      <w:proofErr w:type="spellStart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>цени</w:t>
      </w:r>
      <w:proofErr w:type="spellEnd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</w:t>
      </w:r>
      <w:proofErr w:type="spellStart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>на</w:t>
      </w:r>
      <w:proofErr w:type="spellEnd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</w:t>
      </w:r>
      <w:proofErr w:type="spellStart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>услуги</w:t>
      </w:r>
      <w:proofErr w:type="spellEnd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</w:t>
      </w:r>
      <w:proofErr w:type="spellStart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>на</w:t>
      </w:r>
      <w:proofErr w:type="spellEnd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</w:t>
      </w:r>
      <w:proofErr w:type="spellStart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>територията</w:t>
      </w:r>
      <w:proofErr w:type="spellEnd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</w:t>
      </w:r>
      <w:proofErr w:type="spellStart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>на</w:t>
      </w:r>
      <w:proofErr w:type="spellEnd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</w:t>
      </w:r>
      <w:proofErr w:type="spellStart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>община</w:t>
      </w:r>
      <w:proofErr w:type="spellEnd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 xml:space="preserve"> </w:t>
      </w:r>
      <w:proofErr w:type="spellStart"/>
      <w:r w:rsidRPr="00C30DC1">
        <w:rPr>
          <w:rFonts w:ascii="Verdana" w:hAnsi="Verdana"/>
          <w:b/>
          <w:bCs/>
          <w:color w:val="222222"/>
          <w:sz w:val="20"/>
          <w:szCs w:val="20"/>
          <w:lang w:eastAsia="bg-BG"/>
        </w:rPr>
        <w:t>Варна</w:t>
      </w:r>
      <w:proofErr w:type="spellEnd"/>
      <w:r>
        <w:rPr>
          <w:rFonts w:ascii="Verdana" w:hAnsi="Verdana"/>
          <w:bCs/>
          <w:color w:val="222222"/>
          <w:sz w:val="20"/>
          <w:szCs w:val="20"/>
          <w:lang w:eastAsia="bg-BG"/>
        </w:rPr>
        <w:t>(</w:t>
      </w:r>
      <w:r>
        <w:rPr>
          <w:rFonts w:ascii="Verdana" w:hAnsi="Verdana"/>
          <w:bCs/>
          <w:color w:val="222222"/>
          <w:sz w:val="20"/>
          <w:szCs w:val="20"/>
          <w:lang w:val="bg-BG" w:eastAsia="bg-BG"/>
        </w:rPr>
        <w:t>п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риета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с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решение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Обс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2452-2(44)/05,06.03.2003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доп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с </w:t>
      </w:r>
      <w:proofErr w:type="spellStart"/>
      <w:r>
        <w:fldChar w:fldCharType="begin"/>
      </w:r>
      <w:r>
        <w:instrText xml:space="preserve"> HYPERLINK "https://varna.obshtini.bg/doc/3738074/0/"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1075-4 </w:t>
      </w:r>
      <w:proofErr w:type="spellStart"/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Протокол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26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от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31.01.2018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с </w:t>
      </w:r>
      <w:proofErr w:type="spellStart"/>
      <w:r>
        <w:fldChar w:fldCharType="begin"/>
      </w:r>
      <w:r>
        <w:instrText xml:space="preserve"> HYPERLINK "https://varna.obshtini.bg/doc/3838757/0/"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122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/25.01.2018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постановено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адм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дело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2983/2017 г.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описа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Административен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съд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Варна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, IX-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ти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касационен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състав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влязло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в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законна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сила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16.02.2018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с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Решение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1294-4(32)/28.06.2018 г., </w:t>
      </w:r>
      <w:proofErr w:type="spellStart"/>
      <w:r>
        <w:fldChar w:fldCharType="begin"/>
      </w:r>
      <w:r>
        <w:instrText xml:space="preserve"> HYPERLINK "https://varna.obshtini.bg/doc/3880081/0/"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1295-4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(32)/28.06.2018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с </w:t>
      </w:r>
      <w:proofErr w:type="spellStart"/>
      <w:r>
        <w:fldChar w:fldCharType="begin"/>
      </w:r>
      <w:r>
        <w:instrText xml:space="preserve"> HYPERLINK "https://varna.obshtini.bg/doc/4029165/0/"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1545-5(37)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/30.01.2019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с </w:t>
      </w:r>
      <w:proofErr w:type="spellStart"/>
      <w:r>
        <w:fldChar w:fldCharType="begin"/>
      </w:r>
      <w:r>
        <w:instrText xml:space="preserve"> HYPERLINK "https://varna.obshtini.bg/doc/4046983/0/"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1719 </w:t>
      </w:r>
      <w:proofErr w:type="spellStart"/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от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21.09.2018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постановено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адм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дело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722/2018 г.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описа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Административен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съд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Варна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седми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касационен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състав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потвърдено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с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Решение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8799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от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11.06.2019 г.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ВАС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адм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д. № 15152/2018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доп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с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Решение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1718-3(41)/27.06.2019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и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доп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с </w:t>
      </w:r>
      <w:proofErr w:type="spellStart"/>
      <w:r>
        <w:fldChar w:fldCharType="begin"/>
      </w:r>
      <w:r>
        <w:instrText xml:space="preserve"> HYPERLINK "https://varna.obshtini.bg/doc/4394105/0/"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1741-7(41)/27.06.2019 г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с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Решения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522/15.03.2019 г. и № 880/2.05.2019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постановени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адм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дело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2911/2018 г.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описа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Административен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съд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Варна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, IV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касационен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състав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и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във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връзка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с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Решение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4042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от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13.04.2020 г.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ВАС,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постановено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адм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дело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8221/2019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Осмо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отделение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и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доп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"https://varna.obshtini.bg/doc/4511945/0/"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226-3(6)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/13,14.07.2020 г., в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сила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от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26.07.2020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и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доп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"https://varna.obshtini.bg/doc/4542651/0/"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496-1(11)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/30.12.2020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и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доп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"https://varna.obshtini.bg/doc/4851269/0/"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Решения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530-4(14)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/4.03.2021 г., № 531-4(14)/4.03.2021 г. и № 531-4-1(14)/4.03.2021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"https://varna.obshtini.bg/doc/4869544/0/"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</w:t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lastRenderedPageBreak/>
        <w:t>815-2(24)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/30.03.2022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"https://varna.obshtini.bg/doc/4960052/0/"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970-2(26)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/17.05.2022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-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Решение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1009-3(28)/10.08.2022 г. (в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сила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от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1.04.2022 г.),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"https://varna.obshtini.bg/doc/5068319/0/"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1010-3(28)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/10.08.2022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-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Решение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1122-3(31)/21.12.2022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и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доп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"https://varna.obshtini.bg/doc/5418052/0/"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1134-3(31)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/21.12.2022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и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доп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-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Решение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1352-1(37)/18.09.2023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"https://varna.obshtini.bg/doc/5497049/0/"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1353-1(37)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/18.09.2023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"https://varna.obshtini.bg/doc/6123404/0/"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74-8(5)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/25.01.2024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"https://varna.obshtini.bg/doc/6298895/0/"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431-2(18)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/19.12.2024 г., в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сила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от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1.01.2025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"https://varna.obshtini.bg/doc/6136104/0/"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13791 </w:t>
      </w:r>
      <w:proofErr w:type="spellStart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от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20.12.2024 г.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постановено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адм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дело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1988/2024 г.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описа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Административен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съд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Варна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публикувано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27.03.2025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доп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. - </w:t>
      </w:r>
      <w:proofErr w:type="spellStart"/>
      <w:r>
        <w:fldChar w:fldCharType="begin"/>
      </w:r>
      <w:r>
        <w:instrText xml:space="preserve"> HYPERLINK "https://varna.obshtini.bg/doc/6444516/0/" </w:instrText>
      </w:r>
      <w:r>
        <w:fldChar w:fldCharType="separate"/>
      </w:r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>Решение</w:t>
      </w:r>
      <w:proofErr w:type="spellEnd"/>
      <w:r>
        <w:rPr>
          <w:rStyle w:val="Hyperlink"/>
          <w:rFonts w:ascii="Verdana" w:hAnsi="Verdana"/>
          <w:color w:val="007AD9"/>
          <w:sz w:val="21"/>
          <w:szCs w:val="21"/>
          <w:shd w:val="clear" w:color="auto" w:fill="FFFFFF"/>
        </w:rPr>
        <w:t xml:space="preserve"> № 622-9(23)/24.04.2025</w:t>
      </w:r>
      <w:r>
        <w:fldChar w:fldCharType="end"/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 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изм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и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доп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. -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Решение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№ 627-2(24)/29.05.2025 г.,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публикувано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z w:val="21"/>
          <w:szCs w:val="21"/>
          <w:shd w:val="clear" w:color="auto" w:fill="FFFFFF"/>
        </w:rPr>
        <w:t>на</w:t>
      </w:r>
      <w:proofErr w:type="spellEnd"/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19.06.2025 г.</w:t>
      </w:r>
      <w:r>
        <w:rPr>
          <w:rFonts w:ascii="Verdana" w:hAnsi="Verdana"/>
          <w:color w:val="222222"/>
          <w:sz w:val="21"/>
          <w:szCs w:val="21"/>
          <w:shd w:val="clear" w:color="auto" w:fill="FFFFFF"/>
          <w:lang w:val="bg-BG"/>
        </w:rPr>
        <w:t>)</w:t>
      </w:r>
      <w:proofErr w:type="gramEnd"/>
    </w:p>
    <w:p w:rsidR="00DC1B52" w:rsidRDefault="00DC1B52" w:rsidP="007F0C3F">
      <w:pPr>
        <w:pStyle w:val="Title"/>
        <w:rPr>
          <w:sz w:val="17"/>
        </w:rPr>
      </w:pPr>
    </w:p>
    <w:p w:rsidR="00DC1B52" w:rsidRDefault="00DC1B52">
      <w:pPr>
        <w:pStyle w:val="Title"/>
        <w:rPr>
          <w:sz w:val="17"/>
        </w:rPr>
      </w:pPr>
    </w:p>
    <w:p w:rsidR="00DC1B52" w:rsidRDefault="00DC1B52">
      <w:pPr>
        <w:pStyle w:val="Title"/>
        <w:rPr>
          <w:sz w:val="17"/>
        </w:rPr>
      </w:pPr>
    </w:p>
    <w:p w:rsidR="007F0C3F" w:rsidRPr="00F83F88" w:rsidRDefault="007F0C3F" w:rsidP="007F0C3F">
      <w:pPr>
        <w:widowControl/>
        <w:numPr>
          <w:ilvl w:val="0"/>
          <w:numId w:val="1"/>
        </w:numPr>
        <w:autoSpaceDE/>
        <w:autoSpaceDN/>
        <w:spacing w:line="360" w:lineRule="auto"/>
        <w:ind w:right="-284"/>
        <w:contextualSpacing/>
        <w:jc w:val="both"/>
        <w:rPr>
          <w:rFonts w:ascii="Verdana" w:eastAsia="Times New Roman" w:hAnsi="Verdana" w:cs="Times New Roman"/>
          <w:sz w:val="21"/>
          <w:szCs w:val="21"/>
          <w:lang w:eastAsia="bg-BG"/>
        </w:rPr>
      </w:pPr>
      <w:proofErr w:type="spellStart"/>
      <w:r w:rsidRPr="00F83F88">
        <w:rPr>
          <w:rFonts w:ascii="Verdana" w:eastAsia="Times New Roman" w:hAnsi="Verdana" w:cs="Times New Roman"/>
          <w:b/>
          <w:sz w:val="21"/>
          <w:szCs w:val="21"/>
          <w:lang w:eastAsia="bg-BG"/>
        </w:rPr>
        <w:t>Причини</w:t>
      </w:r>
      <w:proofErr w:type="spellEnd"/>
      <w:r w:rsidRPr="00F83F88"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, </w:t>
      </w:r>
      <w:proofErr w:type="spellStart"/>
      <w:r w:rsidRPr="00F83F88">
        <w:rPr>
          <w:rFonts w:ascii="Verdana" w:eastAsia="Times New Roman" w:hAnsi="Verdana" w:cs="Times New Roman"/>
          <w:b/>
          <w:sz w:val="21"/>
          <w:szCs w:val="21"/>
          <w:lang w:eastAsia="bg-BG"/>
        </w:rPr>
        <w:t>които</w:t>
      </w:r>
      <w:proofErr w:type="spellEnd"/>
      <w:r w:rsidRPr="00F83F88"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 </w:t>
      </w:r>
      <w:proofErr w:type="spellStart"/>
      <w:r w:rsidRPr="00F83F88">
        <w:rPr>
          <w:rFonts w:ascii="Verdana" w:eastAsia="Times New Roman" w:hAnsi="Verdana" w:cs="Times New Roman"/>
          <w:b/>
          <w:sz w:val="21"/>
          <w:szCs w:val="21"/>
          <w:lang w:eastAsia="bg-BG"/>
        </w:rPr>
        <w:t>налагат</w:t>
      </w:r>
      <w:proofErr w:type="spellEnd"/>
      <w:r w:rsidRPr="00F83F88"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 </w:t>
      </w:r>
      <w:proofErr w:type="spellStart"/>
      <w:r w:rsidRPr="00F83F88">
        <w:rPr>
          <w:rFonts w:ascii="Verdana" w:eastAsia="Times New Roman" w:hAnsi="Verdana" w:cs="Times New Roman"/>
          <w:b/>
          <w:sz w:val="21"/>
          <w:szCs w:val="21"/>
          <w:lang w:eastAsia="bg-BG"/>
        </w:rPr>
        <w:t>приемане</w:t>
      </w:r>
      <w:r w:rsidRPr="00F83F88">
        <w:rPr>
          <w:rFonts w:ascii="Verdana" w:eastAsia="Times New Roman" w:hAnsi="Verdana" w:cs="Times New Roman"/>
          <w:b/>
          <w:sz w:val="21"/>
          <w:szCs w:val="21"/>
          <w:lang w:eastAsia="bg-BG"/>
        </w:rPr>
        <w:t>то</w:t>
      </w:r>
      <w:proofErr w:type="spellEnd"/>
      <w:r w:rsidRPr="00F83F88"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 </w:t>
      </w:r>
      <w:proofErr w:type="spellStart"/>
      <w:r w:rsidRPr="00F83F88">
        <w:rPr>
          <w:rFonts w:ascii="Verdana" w:eastAsia="Times New Roman" w:hAnsi="Verdana" w:cs="Times New Roman"/>
          <w:b/>
          <w:sz w:val="21"/>
          <w:szCs w:val="21"/>
          <w:lang w:eastAsia="bg-BG"/>
        </w:rPr>
        <w:t>на</w:t>
      </w:r>
      <w:proofErr w:type="spellEnd"/>
      <w:r w:rsidRPr="00F83F88"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 </w:t>
      </w:r>
      <w:proofErr w:type="spellStart"/>
      <w:r w:rsidRPr="00F83F88">
        <w:rPr>
          <w:rFonts w:ascii="Verdana" w:eastAsia="Times New Roman" w:hAnsi="Verdana" w:cs="Times New Roman"/>
          <w:b/>
          <w:sz w:val="21"/>
          <w:szCs w:val="21"/>
          <w:lang w:eastAsia="bg-BG"/>
        </w:rPr>
        <w:t>актуализация</w:t>
      </w:r>
      <w:proofErr w:type="spellEnd"/>
      <w:r w:rsidRPr="00F83F88"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 </w:t>
      </w:r>
      <w:proofErr w:type="spellStart"/>
      <w:r w:rsidRPr="00F83F88">
        <w:rPr>
          <w:rFonts w:ascii="Verdana" w:eastAsia="Times New Roman" w:hAnsi="Verdana" w:cs="Times New Roman"/>
          <w:b/>
          <w:sz w:val="21"/>
          <w:szCs w:val="21"/>
          <w:lang w:eastAsia="bg-BG"/>
        </w:rPr>
        <w:t>на</w:t>
      </w:r>
      <w:proofErr w:type="spellEnd"/>
      <w:r w:rsidRPr="00F83F88"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 </w:t>
      </w:r>
      <w:proofErr w:type="spellStart"/>
      <w:r w:rsidRPr="00F83F88">
        <w:rPr>
          <w:rFonts w:ascii="Verdana" w:eastAsia="Times New Roman" w:hAnsi="Verdana" w:cs="Times New Roman"/>
          <w:b/>
          <w:sz w:val="21"/>
          <w:szCs w:val="21"/>
          <w:lang w:eastAsia="bg-BG"/>
        </w:rPr>
        <w:t>Приложени</w:t>
      </w:r>
      <w:proofErr w:type="spellEnd"/>
      <w:r w:rsidRPr="00F83F88">
        <w:rPr>
          <w:rFonts w:ascii="Verdana" w:eastAsia="Times New Roman" w:hAnsi="Verdana" w:cs="Times New Roman"/>
          <w:b/>
          <w:sz w:val="21"/>
          <w:szCs w:val="21"/>
          <w:lang w:val="bg-BG" w:eastAsia="bg-BG"/>
        </w:rPr>
        <w:t>е</w:t>
      </w:r>
      <w:r w:rsidRPr="00F83F88"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 2 </w:t>
      </w:r>
      <w:proofErr w:type="spellStart"/>
      <w:r w:rsidRPr="00F83F88">
        <w:rPr>
          <w:rFonts w:ascii="Verdana" w:eastAsia="Times New Roman" w:hAnsi="Verdana" w:cs="Times New Roman"/>
          <w:b/>
          <w:sz w:val="21"/>
          <w:szCs w:val="21"/>
          <w:lang w:eastAsia="bg-BG"/>
        </w:rPr>
        <w:t>към</w:t>
      </w:r>
      <w:proofErr w:type="spellEnd"/>
      <w:r w:rsidRPr="00F83F88"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 НОАМТЦУТОВ</w:t>
      </w:r>
    </w:p>
    <w:p w:rsidR="00DC1B52" w:rsidRPr="00F83F88" w:rsidRDefault="00FB4928" w:rsidP="00F83F88">
      <w:pPr>
        <w:ind w:left="76" w:firstLine="644"/>
        <w:jc w:val="both"/>
        <w:rPr>
          <w:rFonts w:ascii="Verdana" w:hAnsi="Verdana"/>
          <w:sz w:val="21"/>
          <w:szCs w:val="21"/>
          <w:lang w:val="bg-BG"/>
        </w:rPr>
      </w:pPr>
      <w:r w:rsidRPr="00F83F88">
        <w:rPr>
          <w:rFonts w:ascii="Verdana" w:hAnsi="Verdana"/>
          <w:sz w:val="21"/>
          <w:szCs w:val="21"/>
          <w:lang w:val="bg-BG"/>
        </w:rPr>
        <w:t xml:space="preserve">Във връзка с приемане на Еврото в България от 01.01.2026г., цената определена в Приложение 2 към НОАМТЦУТОВ за еднократно ползване на автоматични </w:t>
      </w:r>
      <w:proofErr w:type="spellStart"/>
      <w:r w:rsidRPr="00F83F88">
        <w:rPr>
          <w:rFonts w:ascii="Verdana" w:hAnsi="Verdana"/>
          <w:sz w:val="21"/>
          <w:szCs w:val="21"/>
          <w:lang w:val="bg-BG"/>
        </w:rPr>
        <w:t>самопочистващи</w:t>
      </w:r>
      <w:proofErr w:type="spellEnd"/>
      <w:r w:rsidRPr="00F83F88">
        <w:rPr>
          <w:rFonts w:ascii="Verdana" w:hAnsi="Verdana"/>
          <w:sz w:val="21"/>
          <w:szCs w:val="21"/>
          <w:lang w:val="bg-BG"/>
        </w:rPr>
        <w:t xml:space="preserve"> се тоалетни, разположени в Морска градина – Варна е в размер на 1.00 лв. </w:t>
      </w:r>
      <w:proofErr w:type="spellStart"/>
      <w:r w:rsidRPr="00F83F88">
        <w:rPr>
          <w:rFonts w:ascii="Verdana" w:hAnsi="Verdana"/>
          <w:sz w:val="21"/>
          <w:szCs w:val="21"/>
          <w:lang w:val="bg-BG"/>
        </w:rPr>
        <w:t>Превалутирана</w:t>
      </w:r>
      <w:proofErr w:type="spellEnd"/>
      <w:r w:rsidRPr="00F83F88">
        <w:rPr>
          <w:rFonts w:ascii="Verdana" w:hAnsi="Verdana"/>
          <w:sz w:val="21"/>
          <w:szCs w:val="21"/>
          <w:lang w:val="bg-BG"/>
        </w:rPr>
        <w:t xml:space="preserve"> по централен курс на БНБ – 1.95583 </w:t>
      </w:r>
      <w:proofErr w:type="spellStart"/>
      <w:r w:rsidRPr="00F83F88">
        <w:rPr>
          <w:rFonts w:ascii="Verdana" w:hAnsi="Verdana"/>
          <w:sz w:val="21"/>
          <w:szCs w:val="21"/>
          <w:lang w:val="bg-BG"/>
        </w:rPr>
        <w:t>лв</w:t>
      </w:r>
      <w:proofErr w:type="spellEnd"/>
      <w:r w:rsidRPr="00F83F88">
        <w:rPr>
          <w:rFonts w:ascii="Verdana" w:hAnsi="Verdana"/>
          <w:sz w:val="21"/>
          <w:szCs w:val="21"/>
          <w:lang w:val="bg-BG"/>
        </w:rPr>
        <w:t xml:space="preserve">/евро, се равнява на  0.51 евроцента. </w:t>
      </w:r>
      <w:proofErr w:type="spellStart"/>
      <w:r w:rsidRPr="00F83F88">
        <w:rPr>
          <w:rFonts w:ascii="Verdana" w:hAnsi="Verdana"/>
          <w:sz w:val="21"/>
          <w:szCs w:val="21"/>
          <w:lang w:val="bg-BG"/>
        </w:rPr>
        <w:t>Самопочистващите</w:t>
      </w:r>
      <w:proofErr w:type="spellEnd"/>
      <w:r w:rsidRPr="00F83F88">
        <w:rPr>
          <w:rFonts w:ascii="Verdana" w:hAnsi="Verdana"/>
          <w:sz w:val="21"/>
          <w:szCs w:val="21"/>
          <w:lang w:val="bg-BG"/>
        </w:rPr>
        <w:t xml:space="preserve"> се тоалетни са с монтирани фискални устройства</w:t>
      </w:r>
      <w:r w:rsidR="00F83F88" w:rsidRPr="00F83F88">
        <w:rPr>
          <w:rFonts w:ascii="Verdana" w:hAnsi="Verdana"/>
          <w:sz w:val="21"/>
          <w:szCs w:val="21"/>
          <w:lang w:val="bg-BG"/>
        </w:rPr>
        <w:t xml:space="preserve"> тип ФУВАС и </w:t>
      </w:r>
      <w:proofErr w:type="spellStart"/>
      <w:r w:rsidR="00F83F88" w:rsidRPr="00F83F88">
        <w:rPr>
          <w:rFonts w:ascii="Verdana" w:hAnsi="Verdana"/>
          <w:sz w:val="21"/>
          <w:szCs w:val="21"/>
          <w:lang w:val="bg-BG"/>
        </w:rPr>
        <w:t>монетници</w:t>
      </w:r>
      <w:proofErr w:type="spellEnd"/>
      <w:r w:rsidR="00F83F88" w:rsidRPr="00F83F88">
        <w:rPr>
          <w:rFonts w:ascii="Verdana" w:hAnsi="Verdana"/>
          <w:sz w:val="21"/>
          <w:szCs w:val="21"/>
          <w:lang w:val="bg-BG"/>
        </w:rPr>
        <w:t xml:space="preserve">, които не приемат 0.01 евроцента. Това води до невъзможност за пренастройване на системата за цената от 0.51 евроцента. Такава цена, ще създаде и огромно неудобство за гражданите и гостите на град Варна. За удобство на ползвателите и да не е в техен ущърб </w:t>
      </w:r>
      <w:r w:rsidR="00043657">
        <w:rPr>
          <w:rFonts w:ascii="Verdana" w:hAnsi="Verdana"/>
          <w:sz w:val="21"/>
          <w:szCs w:val="21"/>
          <w:lang w:val="bg-BG"/>
        </w:rPr>
        <w:t xml:space="preserve">се </w:t>
      </w:r>
      <w:r w:rsidR="00F83F88" w:rsidRPr="00F83F88">
        <w:rPr>
          <w:rFonts w:ascii="Verdana" w:hAnsi="Verdana"/>
          <w:sz w:val="21"/>
          <w:szCs w:val="21"/>
          <w:lang w:val="bg-BG"/>
        </w:rPr>
        <w:t>предлага</w:t>
      </w:r>
      <w:bookmarkStart w:id="0" w:name="_GoBack"/>
      <w:bookmarkEnd w:id="0"/>
      <w:r w:rsidR="00F83F88" w:rsidRPr="00F83F88">
        <w:rPr>
          <w:rFonts w:ascii="Verdana" w:hAnsi="Verdana"/>
          <w:sz w:val="21"/>
          <w:szCs w:val="21"/>
          <w:lang w:val="bg-BG"/>
        </w:rPr>
        <w:t xml:space="preserve"> от 01.01.2026г. тази цена на услугата да бъде променена на 0.50 евроцента.</w:t>
      </w:r>
    </w:p>
    <w:p w:rsidR="00DC1B52" w:rsidRPr="00F83F88" w:rsidRDefault="00DC1B52" w:rsidP="00DC1B52">
      <w:pPr>
        <w:rPr>
          <w:rFonts w:ascii="Verdana" w:hAnsi="Verdana"/>
          <w:sz w:val="21"/>
          <w:szCs w:val="21"/>
        </w:rPr>
      </w:pPr>
    </w:p>
    <w:p w:rsidR="00DC1B52" w:rsidRPr="00DC1B52" w:rsidRDefault="00DC1B52" w:rsidP="00DC1B52"/>
    <w:p w:rsidR="00DC1B52" w:rsidRPr="00F83F88" w:rsidRDefault="00F83F88" w:rsidP="00F83F88">
      <w:pPr>
        <w:pStyle w:val="ListParagraph"/>
        <w:numPr>
          <w:ilvl w:val="0"/>
          <w:numId w:val="1"/>
        </w:numPr>
        <w:rPr>
          <w:rFonts w:ascii="Verdana" w:hAnsi="Verdana"/>
          <w:b/>
          <w:sz w:val="21"/>
          <w:szCs w:val="21"/>
          <w:lang w:val="bg-BG"/>
        </w:rPr>
      </w:pPr>
      <w:r w:rsidRPr="00F83F88">
        <w:rPr>
          <w:rFonts w:ascii="Verdana" w:hAnsi="Verdana"/>
          <w:b/>
          <w:sz w:val="21"/>
          <w:szCs w:val="21"/>
          <w:lang w:val="bg-BG"/>
        </w:rPr>
        <w:t>Цели, които се поставят</w:t>
      </w:r>
    </w:p>
    <w:p w:rsidR="00DC1B52" w:rsidRPr="00F83F88" w:rsidRDefault="00F83F88" w:rsidP="00D2360F">
      <w:pPr>
        <w:ind w:left="90" w:firstLine="630"/>
        <w:jc w:val="both"/>
        <w:rPr>
          <w:rFonts w:ascii="Verdana" w:hAnsi="Verdana"/>
          <w:sz w:val="21"/>
          <w:szCs w:val="21"/>
          <w:lang w:val="bg-BG"/>
        </w:rPr>
      </w:pPr>
      <w:r>
        <w:rPr>
          <w:rFonts w:ascii="Verdana" w:hAnsi="Verdana"/>
          <w:sz w:val="21"/>
          <w:szCs w:val="21"/>
          <w:lang w:val="bg-BG"/>
        </w:rPr>
        <w:t>Поради техническата невъзможност</w:t>
      </w:r>
      <w:r w:rsidR="00D2360F">
        <w:rPr>
          <w:rFonts w:ascii="Verdana" w:hAnsi="Verdana"/>
          <w:sz w:val="21"/>
          <w:szCs w:val="21"/>
          <w:lang w:val="bg-BG"/>
        </w:rPr>
        <w:t xml:space="preserve">  за приемане на монети с номинал 0.01 евроцента и с цел да не се повиши цената на услугата, приета от Общински съвет – Варна, както и за удобство на гражданите и гостите на града се налага намаляване на цената с 0.01 евроцента.</w:t>
      </w:r>
    </w:p>
    <w:p w:rsidR="00DC1B52" w:rsidRPr="00DC1B52" w:rsidRDefault="00DC1B52" w:rsidP="00D2360F">
      <w:pPr>
        <w:jc w:val="both"/>
      </w:pPr>
    </w:p>
    <w:p w:rsidR="00DC1B52" w:rsidRPr="00D2360F" w:rsidRDefault="00D2360F" w:rsidP="00D2360F">
      <w:pPr>
        <w:pStyle w:val="ListParagraph"/>
        <w:numPr>
          <w:ilvl w:val="0"/>
          <w:numId w:val="1"/>
        </w:numPr>
        <w:jc w:val="both"/>
        <w:rPr>
          <w:rFonts w:ascii="Verdana" w:hAnsi="Verdana"/>
          <w:b/>
          <w:sz w:val="21"/>
          <w:szCs w:val="21"/>
          <w:lang w:val="bg-BG"/>
        </w:rPr>
      </w:pPr>
      <w:r w:rsidRPr="00D2360F">
        <w:rPr>
          <w:rFonts w:ascii="Verdana" w:hAnsi="Verdana"/>
          <w:b/>
          <w:sz w:val="21"/>
          <w:szCs w:val="21"/>
          <w:lang w:val="bg-BG"/>
        </w:rPr>
        <w:t xml:space="preserve">Финансови и други средства, необходими за прилагането на новата цена </w:t>
      </w:r>
    </w:p>
    <w:p w:rsidR="00DC1B52" w:rsidRPr="00D2360F" w:rsidRDefault="00D2360F" w:rsidP="00D2360F">
      <w:pPr>
        <w:ind w:left="90" w:firstLine="630"/>
        <w:rPr>
          <w:rFonts w:ascii="Verdana" w:hAnsi="Verdana"/>
          <w:sz w:val="21"/>
          <w:szCs w:val="21"/>
          <w:lang w:val="bg-BG"/>
        </w:rPr>
      </w:pPr>
      <w:r>
        <w:rPr>
          <w:rFonts w:ascii="Verdana" w:hAnsi="Verdana"/>
          <w:sz w:val="21"/>
          <w:szCs w:val="21"/>
          <w:lang w:val="bg-BG"/>
        </w:rPr>
        <w:t>За прилагането н</w:t>
      </w:r>
      <w:r w:rsidRPr="00D2360F">
        <w:rPr>
          <w:rFonts w:ascii="Verdana" w:hAnsi="Verdana"/>
          <w:sz w:val="21"/>
          <w:szCs w:val="21"/>
          <w:lang w:val="bg-BG"/>
        </w:rPr>
        <w:t xml:space="preserve">е </w:t>
      </w:r>
      <w:r>
        <w:rPr>
          <w:rFonts w:ascii="Verdana" w:hAnsi="Verdana"/>
          <w:sz w:val="21"/>
          <w:szCs w:val="21"/>
          <w:lang w:val="bg-BG"/>
        </w:rPr>
        <w:t xml:space="preserve">се налага разходване на допълнителни средства от общинския бюджет. </w:t>
      </w:r>
    </w:p>
    <w:p w:rsidR="00DC1B52" w:rsidRDefault="00DC1B52" w:rsidP="00DC1B52"/>
    <w:p w:rsidR="003A00F4" w:rsidRDefault="003A00F4" w:rsidP="003A00F4">
      <w:pPr>
        <w:widowControl/>
        <w:numPr>
          <w:ilvl w:val="0"/>
          <w:numId w:val="1"/>
        </w:numPr>
        <w:autoSpaceDE/>
        <w:autoSpaceDN/>
        <w:ind w:right="-284"/>
        <w:contextualSpacing/>
        <w:jc w:val="both"/>
        <w:rPr>
          <w:rFonts w:ascii="Verdana" w:eastAsia="Times New Roman" w:hAnsi="Verdana" w:cs="Times New Roman"/>
          <w:b/>
          <w:sz w:val="21"/>
          <w:szCs w:val="21"/>
          <w:lang w:eastAsia="bg-BG"/>
        </w:rPr>
      </w:pPr>
      <w:proofErr w:type="spellStart"/>
      <w:r w:rsidRPr="003A00F4">
        <w:rPr>
          <w:rFonts w:ascii="Verdana" w:eastAsia="Times New Roman" w:hAnsi="Verdana" w:cs="Times New Roman"/>
          <w:b/>
          <w:sz w:val="21"/>
          <w:szCs w:val="21"/>
          <w:lang w:eastAsia="bg-BG"/>
        </w:rPr>
        <w:t>Очаквани</w:t>
      </w:r>
      <w:proofErr w:type="spellEnd"/>
      <w:r w:rsidRPr="003A00F4"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 </w:t>
      </w:r>
      <w:proofErr w:type="spellStart"/>
      <w:r w:rsidRPr="003A00F4">
        <w:rPr>
          <w:rFonts w:ascii="Verdana" w:eastAsia="Times New Roman" w:hAnsi="Verdana" w:cs="Times New Roman"/>
          <w:b/>
          <w:sz w:val="21"/>
          <w:szCs w:val="21"/>
          <w:lang w:eastAsia="bg-BG"/>
        </w:rPr>
        <w:t>резултати</w:t>
      </w:r>
      <w:proofErr w:type="spellEnd"/>
      <w:r w:rsidRPr="003A00F4"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 </w:t>
      </w:r>
      <w:proofErr w:type="spellStart"/>
      <w:r w:rsidRPr="003A00F4">
        <w:rPr>
          <w:rFonts w:ascii="Verdana" w:eastAsia="Times New Roman" w:hAnsi="Verdana" w:cs="Times New Roman"/>
          <w:b/>
          <w:sz w:val="21"/>
          <w:szCs w:val="21"/>
          <w:lang w:eastAsia="bg-BG"/>
        </w:rPr>
        <w:t>от</w:t>
      </w:r>
      <w:proofErr w:type="spellEnd"/>
      <w:r w:rsidRPr="003A00F4"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 </w:t>
      </w:r>
      <w:proofErr w:type="spellStart"/>
      <w:r w:rsidRPr="003A00F4">
        <w:rPr>
          <w:rFonts w:ascii="Verdana" w:eastAsia="Times New Roman" w:hAnsi="Verdana" w:cs="Times New Roman"/>
          <w:b/>
          <w:sz w:val="21"/>
          <w:szCs w:val="21"/>
          <w:lang w:eastAsia="bg-BG"/>
        </w:rPr>
        <w:t>прилагането</w:t>
      </w:r>
      <w:proofErr w:type="spellEnd"/>
      <w:r w:rsidRPr="003A00F4"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, </w:t>
      </w:r>
      <w:proofErr w:type="spellStart"/>
      <w:r w:rsidRPr="003A00F4">
        <w:rPr>
          <w:rFonts w:ascii="Verdana" w:eastAsia="Times New Roman" w:hAnsi="Verdana" w:cs="Times New Roman"/>
          <w:b/>
          <w:sz w:val="21"/>
          <w:szCs w:val="21"/>
          <w:lang w:eastAsia="bg-BG"/>
        </w:rPr>
        <w:t>включите</w:t>
      </w:r>
      <w:r>
        <w:rPr>
          <w:rFonts w:ascii="Verdana" w:eastAsia="Times New Roman" w:hAnsi="Verdana" w:cs="Times New Roman"/>
          <w:b/>
          <w:sz w:val="21"/>
          <w:szCs w:val="21"/>
          <w:lang w:eastAsia="bg-BG"/>
        </w:rPr>
        <w:t>лно</w:t>
      </w:r>
      <w:proofErr w:type="spellEnd"/>
      <w:r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 и </w:t>
      </w:r>
      <w:proofErr w:type="spellStart"/>
      <w:r>
        <w:rPr>
          <w:rFonts w:ascii="Verdana" w:eastAsia="Times New Roman" w:hAnsi="Verdana" w:cs="Times New Roman"/>
          <w:b/>
          <w:sz w:val="21"/>
          <w:szCs w:val="21"/>
          <w:lang w:eastAsia="bg-BG"/>
        </w:rPr>
        <w:t>финансови</w:t>
      </w:r>
      <w:proofErr w:type="spellEnd"/>
      <w:r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, </w:t>
      </w:r>
      <w:proofErr w:type="spellStart"/>
      <w:r>
        <w:rPr>
          <w:rFonts w:ascii="Verdana" w:eastAsia="Times New Roman" w:hAnsi="Verdana" w:cs="Times New Roman"/>
          <w:b/>
          <w:sz w:val="21"/>
          <w:szCs w:val="21"/>
          <w:lang w:eastAsia="bg-BG"/>
        </w:rPr>
        <w:t>ако</w:t>
      </w:r>
      <w:proofErr w:type="spellEnd"/>
      <w:r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 </w:t>
      </w:r>
      <w:proofErr w:type="spellStart"/>
      <w:r>
        <w:rPr>
          <w:rFonts w:ascii="Verdana" w:eastAsia="Times New Roman" w:hAnsi="Verdana" w:cs="Times New Roman"/>
          <w:b/>
          <w:sz w:val="21"/>
          <w:szCs w:val="21"/>
          <w:lang w:eastAsia="bg-BG"/>
        </w:rPr>
        <w:t>има</w:t>
      </w:r>
      <w:proofErr w:type="spellEnd"/>
      <w:r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 </w:t>
      </w:r>
      <w:proofErr w:type="spellStart"/>
      <w:r>
        <w:rPr>
          <w:rFonts w:ascii="Verdana" w:eastAsia="Times New Roman" w:hAnsi="Verdana" w:cs="Times New Roman"/>
          <w:b/>
          <w:sz w:val="21"/>
          <w:szCs w:val="21"/>
          <w:lang w:eastAsia="bg-BG"/>
        </w:rPr>
        <w:t>такива</w:t>
      </w:r>
      <w:proofErr w:type="spellEnd"/>
    </w:p>
    <w:p w:rsidR="00990E86" w:rsidRDefault="003A00F4" w:rsidP="003A00F4">
      <w:pPr>
        <w:widowControl/>
        <w:autoSpaceDE/>
        <w:autoSpaceDN/>
        <w:ind w:right="-284" w:firstLine="720"/>
        <w:contextualSpacing/>
        <w:jc w:val="both"/>
        <w:rPr>
          <w:rFonts w:ascii="Verdana" w:eastAsia="Times New Roman" w:hAnsi="Verdana" w:cs="Times New Roman"/>
          <w:sz w:val="21"/>
          <w:szCs w:val="21"/>
          <w:lang w:val="bg-BG" w:eastAsia="bg-BG"/>
        </w:rPr>
      </w:pPr>
      <w:r>
        <w:rPr>
          <w:rFonts w:ascii="Verdana" w:eastAsia="Times New Roman" w:hAnsi="Verdana" w:cs="Times New Roman"/>
          <w:sz w:val="21"/>
          <w:szCs w:val="21"/>
          <w:lang w:val="bg-BG" w:eastAsia="bg-BG"/>
        </w:rPr>
        <w:t xml:space="preserve">При прогнозиран приход от услугата за 2026г. в размер на 9200 евро, намаляването на цената с 0.01 евроцента на брой посещение, ще се отрази  в </w:t>
      </w:r>
      <w:proofErr w:type="spellStart"/>
      <w:r>
        <w:rPr>
          <w:rFonts w:ascii="Verdana" w:eastAsia="Times New Roman" w:hAnsi="Verdana" w:cs="Times New Roman"/>
          <w:sz w:val="21"/>
          <w:szCs w:val="21"/>
          <w:lang w:val="bg-BG" w:eastAsia="bg-BG"/>
        </w:rPr>
        <w:t>несъбирането</w:t>
      </w:r>
      <w:proofErr w:type="spellEnd"/>
      <w:r>
        <w:rPr>
          <w:rFonts w:ascii="Verdana" w:eastAsia="Times New Roman" w:hAnsi="Verdana" w:cs="Times New Roman"/>
          <w:sz w:val="21"/>
          <w:szCs w:val="21"/>
          <w:lang w:val="bg-BG" w:eastAsia="bg-BG"/>
        </w:rPr>
        <w:t xml:space="preserve"> на 184 евро на годишна база. Предвид факта, че поради технически причини /невъзможност за приемане на монети от 0.01 евро</w:t>
      </w:r>
      <w:r w:rsidR="00990E86">
        <w:rPr>
          <w:rFonts w:ascii="Verdana" w:eastAsia="Times New Roman" w:hAnsi="Verdana" w:cs="Times New Roman"/>
          <w:sz w:val="21"/>
          <w:szCs w:val="21"/>
          <w:lang w:val="bg-BG" w:eastAsia="bg-BG"/>
        </w:rPr>
        <w:t xml:space="preserve">/ и с цел </w:t>
      </w:r>
      <w:proofErr w:type="spellStart"/>
      <w:r w:rsidR="00990E86">
        <w:rPr>
          <w:rFonts w:ascii="Verdana" w:eastAsia="Times New Roman" w:hAnsi="Verdana" w:cs="Times New Roman"/>
          <w:sz w:val="21"/>
          <w:szCs w:val="21"/>
          <w:lang w:val="bg-BG" w:eastAsia="bg-BG"/>
        </w:rPr>
        <w:t>неповишаване</w:t>
      </w:r>
      <w:proofErr w:type="spellEnd"/>
      <w:r w:rsidR="00990E86">
        <w:rPr>
          <w:rFonts w:ascii="Verdana" w:eastAsia="Times New Roman" w:hAnsi="Verdana" w:cs="Times New Roman"/>
          <w:sz w:val="21"/>
          <w:szCs w:val="21"/>
          <w:lang w:val="bg-BG" w:eastAsia="bg-BG"/>
        </w:rPr>
        <w:t xml:space="preserve">  на цената на услугата, стойността на несъбрания приход в размер на 184 евро на годишна база е пренебрежимо малък.</w:t>
      </w:r>
    </w:p>
    <w:p w:rsidR="003A00F4" w:rsidRPr="003A00F4" w:rsidRDefault="003A00F4" w:rsidP="003A00F4">
      <w:pPr>
        <w:widowControl/>
        <w:autoSpaceDE/>
        <w:autoSpaceDN/>
        <w:ind w:right="-284" w:firstLine="720"/>
        <w:contextualSpacing/>
        <w:jc w:val="both"/>
        <w:rPr>
          <w:rFonts w:ascii="Verdana" w:eastAsia="Times New Roman" w:hAnsi="Verdana" w:cs="Times New Roman"/>
          <w:sz w:val="21"/>
          <w:szCs w:val="21"/>
          <w:lang w:val="bg-BG" w:eastAsia="bg-BG"/>
        </w:rPr>
      </w:pPr>
      <w:r>
        <w:rPr>
          <w:rFonts w:ascii="Verdana" w:eastAsia="Times New Roman" w:hAnsi="Verdana" w:cs="Times New Roman"/>
          <w:sz w:val="21"/>
          <w:szCs w:val="21"/>
          <w:lang w:val="bg-BG" w:eastAsia="bg-BG"/>
        </w:rPr>
        <w:t xml:space="preserve"> </w:t>
      </w:r>
    </w:p>
    <w:p w:rsidR="00990E86" w:rsidRPr="00990E86" w:rsidRDefault="00990E86" w:rsidP="00990E86">
      <w:pPr>
        <w:widowControl/>
        <w:numPr>
          <w:ilvl w:val="0"/>
          <w:numId w:val="1"/>
        </w:numPr>
        <w:autoSpaceDE/>
        <w:autoSpaceDN/>
        <w:ind w:right="-284"/>
        <w:contextualSpacing/>
        <w:jc w:val="both"/>
        <w:rPr>
          <w:rFonts w:ascii="Verdana" w:eastAsia="Times New Roman" w:hAnsi="Verdana" w:cs="Times New Roman"/>
          <w:b/>
          <w:sz w:val="21"/>
          <w:szCs w:val="21"/>
          <w:lang w:eastAsia="bg-BG"/>
        </w:rPr>
      </w:pPr>
      <w:proofErr w:type="spellStart"/>
      <w:r w:rsidRPr="00990E86">
        <w:rPr>
          <w:rFonts w:ascii="Verdana" w:eastAsia="Times New Roman" w:hAnsi="Verdana" w:cs="Times New Roman"/>
          <w:b/>
          <w:sz w:val="21"/>
          <w:szCs w:val="21"/>
          <w:lang w:eastAsia="bg-BG"/>
        </w:rPr>
        <w:t>Анализ</w:t>
      </w:r>
      <w:proofErr w:type="spellEnd"/>
      <w:r w:rsidRPr="00990E86"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b/>
          <w:sz w:val="21"/>
          <w:szCs w:val="21"/>
          <w:lang w:eastAsia="bg-BG"/>
        </w:rPr>
        <w:t>на</w:t>
      </w:r>
      <w:proofErr w:type="spellEnd"/>
      <w:r w:rsidRPr="00990E86"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b/>
          <w:sz w:val="21"/>
          <w:szCs w:val="21"/>
          <w:lang w:eastAsia="bg-BG"/>
        </w:rPr>
        <w:t>съответствието</w:t>
      </w:r>
      <w:proofErr w:type="spellEnd"/>
      <w:r w:rsidRPr="00990E86"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 с </w:t>
      </w:r>
      <w:proofErr w:type="spellStart"/>
      <w:r w:rsidRPr="00990E86">
        <w:rPr>
          <w:rFonts w:ascii="Verdana" w:eastAsia="Times New Roman" w:hAnsi="Verdana" w:cs="Times New Roman"/>
          <w:b/>
          <w:sz w:val="21"/>
          <w:szCs w:val="21"/>
          <w:lang w:eastAsia="bg-BG"/>
        </w:rPr>
        <w:t>правото</w:t>
      </w:r>
      <w:proofErr w:type="spellEnd"/>
      <w:r w:rsidRPr="00990E86"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b/>
          <w:sz w:val="21"/>
          <w:szCs w:val="21"/>
          <w:lang w:eastAsia="bg-BG"/>
        </w:rPr>
        <w:t>на</w:t>
      </w:r>
      <w:proofErr w:type="spellEnd"/>
      <w:r w:rsidRPr="00990E86"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b/>
          <w:sz w:val="21"/>
          <w:szCs w:val="21"/>
          <w:lang w:eastAsia="bg-BG"/>
        </w:rPr>
        <w:t>Европейски</w:t>
      </w:r>
      <w:proofErr w:type="spellEnd"/>
      <w:r w:rsidRPr="00990E86">
        <w:rPr>
          <w:rFonts w:ascii="Verdana" w:eastAsia="Times New Roman" w:hAnsi="Verdana" w:cs="Times New Roman"/>
          <w:b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b/>
          <w:sz w:val="21"/>
          <w:szCs w:val="21"/>
          <w:lang w:eastAsia="bg-BG"/>
        </w:rPr>
        <w:t>съюз</w:t>
      </w:r>
      <w:proofErr w:type="spellEnd"/>
      <w:r w:rsidRPr="00990E86">
        <w:rPr>
          <w:rFonts w:ascii="Verdana" w:eastAsia="Times New Roman" w:hAnsi="Verdana" w:cs="Times New Roman"/>
          <w:b/>
          <w:sz w:val="21"/>
          <w:szCs w:val="21"/>
          <w:lang w:eastAsia="bg-BG"/>
        </w:rPr>
        <w:t>.</w:t>
      </w:r>
    </w:p>
    <w:p w:rsidR="00990E86" w:rsidRPr="00990E86" w:rsidRDefault="00990E86" w:rsidP="00990E86">
      <w:pPr>
        <w:ind w:left="76" w:right="-284" w:firstLine="632"/>
        <w:contextualSpacing/>
        <w:jc w:val="both"/>
        <w:rPr>
          <w:rFonts w:ascii="Verdana" w:eastAsia="Times New Roman" w:hAnsi="Verdana" w:cs="Times New Roman"/>
          <w:sz w:val="21"/>
          <w:szCs w:val="21"/>
          <w:lang w:eastAsia="bg-BG"/>
        </w:rPr>
      </w:pP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Настоящата</w:t>
      </w:r>
      <w:proofErr w:type="spellEnd"/>
      <w:r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>
        <w:rPr>
          <w:rFonts w:ascii="Verdana" w:eastAsia="Times New Roman" w:hAnsi="Verdana" w:cs="Times New Roman"/>
          <w:sz w:val="21"/>
          <w:szCs w:val="21"/>
          <w:lang w:eastAsia="bg-BG"/>
        </w:rPr>
        <w:t>актуализация</w:t>
      </w:r>
      <w:proofErr w:type="spellEnd"/>
      <w:r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>
        <w:rPr>
          <w:rFonts w:ascii="Verdana" w:eastAsia="Times New Roman" w:hAnsi="Verdana" w:cs="Times New Roman"/>
          <w:sz w:val="21"/>
          <w:szCs w:val="21"/>
          <w:lang w:eastAsia="bg-BG"/>
        </w:rPr>
        <w:t>на</w:t>
      </w:r>
      <w:proofErr w:type="spellEnd"/>
      <w:r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>
        <w:rPr>
          <w:rFonts w:ascii="Verdana" w:eastAsia="Times New Roman" w:hAnsi="Verdana" w:cs="Times New Roman"/>
          <w:sz w:val="21"/>
          <w:szCs w:val="21"/>
          <w:lang w:eastAsia="bg-BG"/>
        </w:rPr>
        <w:t>Приложение</w:t>
      </w:r>
      <w:proofErr w:type="spellEnd"/>
      <w:r>
        <w:rPr>
          <w:rFonts w:ascii="Verdana" w:eastAsia="Times New Roman" w:hAnsi="Verdana" w:cs="Times New Roman"/>
          <w:sz w:val="21"/>
          <w:szCs w:val="21"/>
          <w:lang w:val="bg-BG" w:eastAsia="bg-BG"/>
        </w:rPr>
        <w:t xml:space="preserve"> </w:t>
      </w:r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2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към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НОАМТЦУТОВ</w:t>
      </w:r>
      <w:r>
        <w:rPr>
          <w:rFonts w:ascii="Verdana" w:eastAsia="Times New Roman" w:hAnsi="Verdana" w:cs="Times New Roman"/>
          <w:sz w:val="21"/>
          <w:szCs w:val="21"/>
          <w:lang w:val="bg-BG" w:eastAsia="bg-BG"/>
        </w:rPr>
        <w:t xml:space="preserve"> </w:t>
      </w:r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е в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пълно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съответствие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с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европе</w:t>
      </w:r>
      <w:r>
        <w:rPr>
          <w:rFonts w:ascii="Verdana" w:eastAsia="Times New Roman" w:hAnsi="Verdana" w:cs="Times New Roman"/>
          <w:sz w:val="21"/>
          <w:szCs w:val="21"/>
          <w:lang w:eastAsia="bg-BG"/>
        </w:rPr>
        <w:t>йското</w:t>
      </w:r>
      <w:proofErr w:type="spellEnd"/>
      <w:r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>
        <w:rPr>
          <w:rFonts w:ascii="Verdana" w:eastAsia="Times New Roman" w:hAnsi="Verdana" w:cs="Times New Roman"/>
          <w:sz w:val="21"/>
          <w:szCs w:val="21"/>
          <w:lang w:eastAsia="bg-BG"/>
        </w:rPr>
        <w:t>законодателство</w:t>
      </w:r>
      <w:proofErr w:type="spellEnd"/>
      <w:r>
        <w:rPr>
          <w:rFonts w:ascii="Verdana" w:eastAsia="Times New Roman" w:hAnsi="Verdana" w:cs="Times New Roman"/>
          <w:sz w:val="21"/>
          <w:szCs w:val="21"/>
          <w:lang w:eastAsia="bg-BG"/>
        </w:rPr>
        <w:t xml:space="preserve"> и </w:t>
      </w:r>
      <w:proofErr w:type="spellStart"/>
      <w:r>
        <w:rPr>
          <w:rFonts w:ascii="Verdana" w:eastAsia="Times New Roman" w:hAnsi="Verdana" w:cs="Times New Roman"/>
          <w:sz w:val="21"/>
          <w:szCs w:val="21"/>
          <w:lang w:eastAsia="bg-BG"/>
        </w:rPr>
        <w:t>спазва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разпоредбите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и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целите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на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националното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и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местно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законодателство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.</w:t>
      </w:r>
    </w:p>
    <w:p w:rsidR="00990E86" w:rsidRPr="00990E86" w:rsidRDefault="00990E86" w:rsidP="00990E86">
      <w:pPr>
        <w:ind w:left="76" w:right="-284" w:firstLine="632"/>
        <w:contextualSpacing/>
        <w:jc w:val="both"/>
        <w:rPr>
          <w:rFonts w:ascii="Verdana" w:eastAsia="Times New Roman" w:hAnsi="Verdana" w:cs="Times New Roman"/>
          <w:sz w:val="21"/>
          <w:szCs w:val="21"/>
          <w:lang w:eastAsia="bg-BG"/>
        </w:rPr>
      </w:pP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Предлаганият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проект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не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противоречи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както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на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законодателството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на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Република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България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,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така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и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на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европейското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законодателства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.</w:t>
      </w:r>
    </w:p>
    <w:p w:rsidR="00990E86" w:rsidRPr="009D053D" w:rsidRDefault="00990E86" w:rsidP="00990E86">
      <w:pPr>
        <w:ind w:left="76" w:right="-284" w:firstLine="632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С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промените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не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се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въвеждат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нови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норми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на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правото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на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Европейския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съюз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,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поради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което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не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се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налага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по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акта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да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бъде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изготвена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справка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за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съответствие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с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европейското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 xml:space="preserve"> </w:t>
      </w:r>
      <w:proofErr w:type="spellStart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право</w:t>
      </w:r>
      <w:proofErr w:type="spellEnd"/>
      <w:r w:rsidRPr="00990E86">
        <w:rPr>
          <w:rFonts w:ascii="Verdana" w:eastAsia="Times New Roman" w:hAnsi="Verdana" w:cs="Times New Roman"/>
          <w:sz w:val="21"/>
          <w:szCs w:val="21"/>
          <w:lang w:eastAsia="bg-BG"/>
        </w:rPr>
        <w:t>.</w:t>
      </w:r>
    </w:p>
    <w:p w:rsidR="00CE47A4" w:rsidRPr="00DC1B52" w:rsidRDefault="00CE47A4" w:rsidP="00DC1B52"/>
    <w:sectPr w:rsidR="00CE47A4" w:rsidRPr="00DC1B52" w:rsidSect="003A00F4">
      <w:type w:val="continuous"/>
      <w:pgSz w:w="11920" w:h="16840"/>
      <w:pgMar w:top="90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ll Times New Roman">
    <w:charset w:val="CC"/>
    <w:family w:val="roman"/>
    <w:pitch w:val="variable"/>
    <w:sig w:usb0="20007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61065E"/>
    <w:multiLevelType w:val="hybridMultilevel"/>
    <w:tmpl w:val="C672A222"/>
    <w:lvl w:ilvl="0" w:tplc="962229D6">
      <w:start w:val="1"/>
      <w:numFmt w:val="decimal"/>
      <w:lvlText w:val="%1."/>
      <w:lvlJc w:val="left"/>
      <w:pPr>
        <w:ind w:left="76" w:hanging="360"/>
      </w:pPr>
      <w:rPr>
        <w:rFonts w:ascii="Verdana" w:eastAsia="Times New Roman" w:hAnsi="Verdana" w:cs="Times New Roman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E47A4"/>
    <w:rsid w:val="00043657"/>
    <w:rsid w:val="003A00F4"/>
    <w:rsid w:val="007F0C3F"/>
    <w:rsid w:val="00990E86"/>
    <w:rsid w:val="00CE47A4"/>
    <w:rsid w:val="00D2360F"/>
    <w:rsid w:val="00DC1B52"/>
    <w:rsid w:val="00F83F88"/>
    <w:rsid w:val="00FB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140A1"/>
  <w15:docId w15:val="{A817F63A-3F0F-46F2-9CA9-18CA63D1A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DC1B5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F0C3F"/>
    <w:pPr>
      <w:widowControl/>
      <w:tabs>
        <w:tab w:val="center" w:pos="4536"/>
        <w:tab w:val="right" w:pos="9072"/>
      </w:tabs>
      <w:autoSpaceDE/>
      <w:autoSpaceDN/>
    </w:pPr>
    <w:rPr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7F0C3F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_obsluzhvane@varn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1351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Йордан Добрев</cp:lastModifiedBy>
  <cp:revision>2</cp:revision>
  <dcterms:created xsi:type="dcterms:W3CDTF">2025-11-25T14:23:00Z</dcterms:created>
  <dcterms:modified xsi:type="dcterms:W3CDTF">2025-11-26T08:33:00Z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2025-11-25T00:00:00Z</vt:filetime>
  </property>
  <property fmtid="{D5CDD505-2E9C-101B-9397-08002B2CF9AE}" pid="3" name="LastSaved">
    <vt:filetime>2025-11-25T00:00:00Z</vt:filetime>
  </property>
</Properties>
</file>