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540" w:tblpY="-194"/>
        <w:tblW w:w="10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15"/>
        <w:gridCol w:w="2747"/>
        <w:gridCol w:w="163"/>
        <w:gridCol w:w="2105"/>
        <w:gridCol w:w="3261"/>
        <w:gridCol w:w="17"/>
      </w:tblGrid>
      <w:tr w:rsidR="00DC47E2" w:rsidRPr="00DC47E2" w14:paraId="6A99A40C" w14:textId="77777777" w:rsidTr="00A00AD2">
        <w:tc>
          <w:tcPr>
            <w:tcW w:w="10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A00AD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A00AD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A00AD2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A00AD2">
        <w:trPr>
          <w:gridAfter w:val="1"/>
          <w:wAfter w:w="17" w:type="dxa"/>
          <w:trHeight w:val="4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A00AD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A00AD2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A00AD2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3C1621">
              <w:rPr>
                <w:shd w:val="clear" w:color="auto" w:fill="FFFFFF" w:themeFill="background1"/>
              </w:rPr>
            </w:r>
            <w:r w:rsidR="003C1621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A00AD2">
        <w:trPr>
          <w:gridAfter w:val="1"/>
          <w:wAfter w:w="17" w:type="dxa"/>
          <w:trHeight w:val="411"/>
        </w:trPr>
        <w:tc>
          <w:tcPr>
            <w:tcW w:w="4962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5B41C579" w:rsidR="00DC47E2" w:rsidRPr="00DC47E2" w:rsidRDefault="00466EFE" w:rsidP="00A00AD2">
            <w:r w:rsidRPr="00272338">
              <w:t>Закон за изменение и допълнение на Закона за електронната идентификация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A00AD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A00AD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3C1621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A00AD2">
        <w:trPr>
          <w:gridAfter w:val="1"/>
          <w:wAfter w:w="17" w:type="dxa"/>
          <w:trHeight w:val="190"/>
        </w:trPr>
        <w:tc>
          <w:tcPr>
            <w:tcW w:w="496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A00AD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A00AD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3C1621" w:rsidP="00A00AD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05pt;height:26.3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A00AD2">
        <w:trPr>
          <w:gridAfter w:val="1"/>
          <w:wAfter w:w="17" w:type="dxa"/>
          <w:trHeight w:val="421"/>
        </w:trPr>
        <w:tc>
          <w:tcPr>
            <w:tcW w:w="496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A00AD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A00AD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A479D39" w:rsidR="00DC47E2" w:rsidRPr="00DC47E2" w:rsidRDefault="00DC47E2" w:rsidP="00A00AD2">
            <w:pPr>
              <w:jc w:val="left"/>
            </w:pPr>
            <w:r w:rsidRPr="00DC47E2">
              <w:t>0</w:t>
            </w:r>
            <w:r w:rsidR="00466EFE">
              <w:t>4</w:t>
            </w:r>
            <w:r w:rsidR="00A424FE">
              <w:t>-</w:t>
            </w:r>
            <w:r w:rsidR="00466EFE">
              <w:t>25</w:t>
            </w:r>
            <w:r w:rsidR="00A424FE">
              <w:t>-</w:t>
            </w:r>
            <w:r w:rsidR="00095E3C">
              <w:t>1</w:t>
            </w:r>
            <w:r w:rsidR="00466EFE">
              <w:t>9</w:t>
            </w:r>
            <w:r w:rsidR="00A424FE">
              <w:t>/</w:t>
            </w:r>
            <w:r w:rsidR="00466EFE">
              <w:t>21</w:t>
            </w:r>
            <w:r w:rsidR="00146592">
              <w:t>.0</w:t>
            </w:r>
            <w:r w:rsidR="00095E3C">
              <w:t>2</w:t>
            </w:r>
            <w:r w:rsidR="00A424FE">
              <w:t>.202</w:t>
            </w:r>
            <w:r w:rsidR="00146592">
              <w:t>4</w:t>
            </w:r>
            <w:r w:rsidRPr="00DC47E2">
              <w:t xml:space="preserve"> г.</w:t>
            </w:r>
          </w:p>
        </w:tc>
      </w:tr>
      <w:tr w:rsidR="00DC47E2" w:rsidRPr="00DC47E2" w14:paraId="28582966" w14:textId="77777777" w:rsidTr="00A00AD2">
        <w:trPr>
          <w:gridAfter w:val="1"/>
          <w:wAfter w:w="17" w:type="dxa"/>
          <w:trHeight w:val="74"/>
        </w:trPr>
        <w:tc>
          <w:tcPr>
            <w:tcW w:w="496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A00AD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A00AD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261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auto"/>
                    <w:vAlign w:val="center"/>
                  </w:tcPr>
                  <w:p w14:paraId="60794BA7" w14:textId="57A9C275" w:rsidR="00DC47E2" w:rsidRPr="00DC47E2" w:rsidRDefault="00DC47E2" w:rsidP="00A00AD2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466EFE">
                      <w:t>електронното управление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A00AD2">
        <w:trPr>
          <w:trHeight w:val="490"/>
        </w:trPr>
        <w:tc>
          <w:tcPr>
            <w:tcW w:w="2215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A00AD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9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94DD82" w14:textId="77777777" w:rsidR="00DC47E2" w:rsidRPr="00DC47E2" w:rsidRDefault="003C1621" w:rsidP="00A00AD2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A00AD2">
        <w:tc>
          <w:tcPr>
            <w:tcW w:w="2215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A00AD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A00AD2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383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A00AD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039F8FDF" w14:textId="0197F83E" w:rsidR="00DC47E2" w:rsidRDefault="00DC47E2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632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EE2F6D" w:rsidRPr="007B3927" w14:paraId="54E3E36B" w14:textId="77777777" w:rsidTr="00A00AD2">
        <w:tc>
          <w:tcPr>
            <w:tcW w:w="10632" w:type="dxa"/>
            <w:shd w:val="clear" w:color="auto" w:fill="FFFFFF" w:themeFill="background1"/>
          </w:tcPr>
          <w:p w14:paraId="66433872" w14:textId="614DDC6D" w:rsidR="00324D33" w:rsidRDefault="00324D33" w:rsidP="00F440FD">
            <w:pPr>
              <w:pStyle w:val="Heading1"/>
              <w:spacing w:before="0"/>
              <w:outlineLvl w:val="0"/>
            </w:pPr>
            <w:r w:rsidRPr="00273D21">
              <w:t>Относно</w:t>
            </w:r>
            <w:r>
              <w:t xml:space="preserve"> </w:t>
            </w:r>
            <w:r w:rsidRPr="00AF2D1F">
              <w:t>раздел</w:t>
            </w:r>
            <w:r>
              <w:t xml:space="preserve"> 1 „Проблем/проблеми за решаване“:</w:t>
            </w:r>
          </w:p>
          <w:p w14:paraId="481C30C1" w14:textId="77777777" w:rsidR="00AE3C83" w:rsidRDefault="00AE3C83" w:rsidP="00F440FD">
            <w:pPr>
              <w:pStyle w:val="02"/>
            </w:pPr>
            <w:r>
              <w:rPr>
                <w:color w:val="333333"/>
              </w:rPr>
              <w:t>В този раздел следва</w:t>
            </w:r>
            <w:r w:rsidRPr="00771FA6">
              <w:rPr>
                <w:color w:val="333333"/>
              </w:rPr>
              <w:t xml:space="preserve"> да се изясни какъв е проблемът/проблемите,</w:t>
            </w:r>
            <w:r>
              <w:rPr>
                <w:color w:val="333333"/>
              </w:rPr>
              <w:t xml:space="preserve"> каква е същността и какви са причините, които налагат нормативна промяна</w:t>
            </w:r>
            <w:r w:rsidRPr="00970068">
              <w:rPr>
                <w:color w:val="333333"/>
              </w:rPr>
              <w:t xml:space="preserve">. </w:t>
            </w:r>
            <w:r w:rsidRPr="00970068">
              <w:t>За целта е необходимо в този раздел първо да се формулират всички идентифицирани проблеми,</w:t>
            </w:r>
            <w:r>
              <w:t xml:space="preserve"> които могат да бъдат </w:t>
            </w:r>
            <w:r w:rsidRPr="00970068">
              <w:rPr>
                <w:b/>
              </w:rPr>
              <w:t>свързани с несъвършенства в уредбата</w:t>
            </w:r>
            <w:r>
              <w:t xml:space="preserve"> като например - несъответствие с действащото законодателство, неефективност на определени дейности и/или друго. </w:t>
            </w:r>
          </w:p>
          <w:p w14:paraId="057E1D53" w14:textId="4ED47869" w:rsidR="00134BF4" w:rsidRDefault="00134BF4" w:rsidP="00F440FD">
            <w:pPr>
              <w:pStyle w:val="02"/>
              <w:rPr>
                <w:color w:val="333333"/>
              </w:rPr>
            </w:pPr>
            <w:r>
              <w:rPr>
                <w:color w:val="333333"/>
              </w:rPr>
              <w:t>За подобряване на яснота</w:t>
            </w:r>
            <w:r w:rsidR="00AE3C83">
              <w:rPr>
                <w:color w:val="333333"/>
              </w:rPr>
              <w:t>та</w:t>
            </w:r>
            <w:r>
              <w:rPr>
                <w:color w:val="333333"/>
              </w:rPr>
              <w:t xml:space="preserve"> на причините, които </w:t>
            </w:r>
            <w:r w:rsidR="00AE3C83">
              <w:rPr>
                <w:color w:val="333333"/>
              </w:rPr>
              <w:t xml:space="preserve">са </w:t>
            </w:r>
            <w:r>
              <w:rPr>
                <w:color w:val="333333"/>
              </w:rPr>
              <w:t>породили необходимостта от предлаганите нормативни промени предлагаме следните препоръки:</w:t>
            </w:r>
          </w:p>
          <w:p w14:paraId="2B4D5804" w14:textId="0F2B200D" w:rsidR="00AE3C83" w:rsidRDefault="00134BF4" w:rsidP="00F440FD">
            <w:pPr>
              <w:pStyle w:val="ListParagraph"/>
              <w:numPr>
                <w:ilvl w:val="0"/>
                <w:numId w:val="14"/>
              </w:numPr>
              <w:spacing w:after="120"/>
              <w:ind w:left="1448"/>
            </w:pPr>
            <w:r>
              <w:t>Н</w:t>
            </w:r>
            <w:r w:rsidR="00970068">
              <w:t>аименованието на П</w:t>
            </w:r>
            <w:r>
              <w:t xml:space="preserve">роблем 1 да се съкрати, като се представи с </w:t>
            </w:r>
            <w:r w:rsidR="00435118">
              <w:t xml:space="preserve">кратка </w:t>
            </w:r>
            <w:r>
              <w:t xml:space="preserve">информация относно неговата същност без информация за </w:t>
            </w:r>
            <w:r w:rsidR="00435118">
              <w:t>необходимостта за промяна</w:t>
            </w:r>
            <w:r w:rsidR="00AE3C83">
              <w:t>.</w:t>
            </w:r>
          </w:p>
          <w:p w14:paraId="03C394DC" w14:textId="43A19BCB" w:rsidR="00E07CFA" w:rsidRDefault="00AE3C83" w:rsidP="00F440FD">
            <w:pPr>
              <w:pStyle w:val="ListParagraph"/>
              <w:numPr>
                <w:ilvl w:val="0"/>
                <w:numId w:val="14"/>
              </w:numPr>
              <w:spacing w:after="120"/>
              <w:ind w:left="1448"/>
            </w:pPr>
            <w:r>
              <w:t xml:space="preserve">Информацията, която е представена в Проблем 1 </w:t>
            </w:r>
            <w:r w:rsidR="00435118">
              <w:t>за</w:t>
            </w:r>
            <w:r>
              <w:t xml:space="preserve"> конкретни нормативни промени</w:t>
            </w:r>
            <w:r w:rsidR="00435118">
              <w:t xml:space="preserve"> и прилагане на мерки</w:t>
            </w:r>
            <w:r>
              <w:t>, които следва да се извършат, трябва да се премахне от този раздел и да се отрази в раздел 4, където се оценяват съответните задължителни въздействия за всяко предложение.</w:t>
            </w:r>
          </w:p>
          <w:p w14:paraId="314A0DBE" w14:textId="10C41EEB" w:rsidR="008F7B20" w:rsidRDefault="00E07CFA" w:rsidP="00F440FD">
            <w:pPr>
              <w:pStyle w:val="ListParagraph"/>
              <w:numPr>
                <w:ilvl w:val="0"/>
                <w:numId w:val="14"/>
              </w:numPr>
              <w:spacing w:after="120"/>
              <w:ind w:left="1448"/>
            </w:pPr>
            <w:r>
              <w:t>В Проблем 1 са направени</w:t>
            </w:r>
            <w:r w:rsidRPr="00B00818">
              <w:t xml:space="preserve"> съкращени</w:t>
            </w:r>
            <w:r>
              <w:t>я</w:t>
            </w:r>
            <w:r w:rsidRPr="00B00818">
              <w:t xml:space="preserve"> на </w:t>
            </w:r>
            <w:r w:rsidRPr="003C5DB4">
              <w:t xml:space="preserve">абревиатури, които </w:t>
            </w:r>
            <w:r w:rsidR="00435118" w:rsidRPr="003C5DB4">
              <w:t xml:space="preserve">следва да се прецизират, тъй като съкращението „ПЗР“ </w:t>
            </w:r>
            <w:r w:rsidRPr="003C5DB4">
              <w:t xml:space="preserve">не </w:t>
            </w:r>
            <w:r w:rsidR="003C5DB4" w:rsidRPr="003C5DB4">
              <w:t>е изписано</w:t>
            </w:r>
            <w:r w:rsidRPr="003C5DB4">
              <w:t xml:space="preserve"> цялото </w:t>
            </w:r>
            <w:r w:rsidR="00435118" w:rsidRPr="003C5DB4">
              <w:t>му</w:t>
            </w:r>
            <w:r w:rsidRPr="003C5DB4">
              <w:t xml:space="preserve"> наименование</w:t>
            </w:r>
            <w:r w:rsidR="003C5DB4" w:rsidRPr="003C5DB4">
              <w:t xml:space="preserve"> преди да се съкрати</w:t>
            </w:r>
            <w:r w:rsidRPr="003C5DB4">
              <w:t xml:space="preserve">, а съкращението </w:t>
            </w:r>
            <w:r w:rsidR="00435118" w:rsidRPr="003C5DB4">
              <w:t>„</w:t>
            </w:r>
            <w:r w:rsidRPr="003C5DB4">
              <w:t>ЕС</w:t>
            </w:r>
            <w:r w:rsidR="00435118" w:rsidRPr="003C5DB4">
              <w:t>“</w:t>
            </w:r>
            <w:r w:rsidRPr="003C5DB4">
              <w:t xml:space="preserve"> е изписано пове</w:t>
            </w:r>
            <w:r>
              <w:t>че от един път</w:t>
            </w:r>
            <w:r w:rsidRPr="00B00818">
              <w:t xml:space="preserve">.  </w:t>
            </w:r>
          </w:p>
          <w:p w14:paraId="77DCB7E1" w14:textId="23BB9862" w:rsidR="00E07CFA" w:rsidRPr="008F7B20" w:rsidRDefault="00E07CFA" w:rsidP="00A00AD2">
            <w:pPr>
              <w:pStyle w:val="ListParagraph"/>
              <w:numPr>
                <w:ilvl w:val="0"/>
                <w:numId w:val="14"/>
              </w:numPr>
              <w:spacing w:after="120"/>
              <w:ind w:left="0" w:firstLine="1028"/>
            </w:pPr>
            <w:r w:rsidRPr="008F7B20">
              <w:t>В Проблем 2</w:t>
            </w:r>
            <w:r w:rsidR="008F7B20">
              <w:t xml:space="preserve"> </w:t>
            </w:r>
            <w:r w:rsidRPr="008F7B20">
              <w:t>е посочен</w:t>
            </w:r>
            <w:r w:rsidR="00435118">
              <w:t>о, че</w:t>
            </w:r>
            <w:r w:rsidRPr="008F7B20">
              <w:t xml:space="preserve"> </w:t>
            </w:r>
            <w:r w:rsidR="00435118" w:rsidRPr="008F7B20">
              <w:t xml:space="preserve">съгласно </w:t>
            </w:r>
            <w:r w:rsidR="00435118" w:rsidRPr="008F7B20">
              <w:rPr>
                <w:u w:val="single"/>
              </w:rPr>
              <w:t>§ 5, ал. 2 от НОИИСРЕАУ</w:t>
            </w:r>
            <w:r w:rsidR="00435118">
              <w:t xml:space="preserve"> </w:t>
            </w:r>
            <w:r w:rsidR="00435118" w:rsidRPr="008F7B20">
              <w:t xml:space="preserve">квалифициран електронен подпис </w:t>
            </w:r>
            <w:r w:rsidR="00435118">
              <w:t xml:space="preserve">(КЕП) ще се използва за идентификация до 1 г. </w:t>
            </w:r>
            <w:r w:rsidRPr="008F7B20">
              <w:t xml:space="preserve">Обръщаме внимание, че </w:t>
            </w:r>
            <w:r w:rsidR="008F7B20" w:rsidRPr="008F7B20">
              <w:t>разпоредбата на</w:t>
            </w:r>
            <w:r w:rsidRPr="008F7B20">
              <w:t xml:space="preserve"> § 5, ал. 2 от </w:t>
            </w:r>
            <w:r w:rsidRPr="008F7B20">
              <w:rPr>
                <w:bCs/>
                <w:i/>
                <w:lang w:val="x-none"/>
              </w:rPr>
              <w:t>Наредба за общите изисквания към информационните системи, регистрите и електронните административни услуги</w:t>
            </w:r>
            <w:r w:rsidR="008F7B20" w:rsidRPr="008F7B20">
              <w:rPr>
                <w:bCs/>
              </w:rPr>
              <w:t xml:space="preserve"> гласи „</w:t>
            </w:r>
            <w:r w:rsidR="008F7B20" w:rsidRPr="008F7B20">
              <w:rPr>
                <w:lang w:val="x-none"/>
              </w:rPr>
              <w:t xml:space="preserve">(2) В срок три години след въвеждането в </w:t>
            </w:r>
            <w:proofErr w:type="spellStart"/>
            <w:r w:rsidR="008F7B20" w:rsidRPr="008F7B20">
              <w:rPr>
                <w:lang w:val="x-none"/>
              </w:rPr>
              <w:t>продукционен</w:t>
            </w:r>
            <w:proofErr w:type="spellEnd"/>
            <w:r w:rsidR="008F7B20" w:rsidRPr="008F7B20">
              <w:rPr>
                <w:lang w:val="x-none"/>
              </w:rPr>
              <w:t xml:space="preserve"> режим на националната схема по ал. 1 за електронна идентификация на физически лица при заявяването на електронни административни услуги може да се използва и персоналният идентификационен код, издаван от Националната агенция за приходите или Националния осигурителен институт, както и уникалният код за достъп, издаван от Националната здравноосигурителна каса, след интеграцията им със системата за електронна </w:t>
            </w:r>
            <w:proofErr w:type="spellStart"/>
            <w:r w:rsidR="008F7B20" w:rsidRPr="008F7B20">
              <w:rPr>
                <w:lang w:val="x-none"/>
              </w:rPr>
              <w:t>автентикация</w:t>
            </w:r>
            <w:proofErr w:type="spellEnd"/>
            <w:r w:rsidR="008F7B20" w:rsidRPr="008F7B20">
              <w:rPr>
                <w:lang w:val="x-none"/>
              </w:rPr>
              <w:t xml:space="preserve"> на </w:t>
            </w:r>
            <w:r w:rsidR="008F7B20" w:rsidRPr="008F7B20">
              <w:rPr>
                <w:lang w:val="x-none"/>
              </w:rPr>
              <w:lastRenderedPageBreak/>
              <w:t>Министерството на електронното управление.</w:t>
            </w:r>
            <w:r w:rsidR="008F7B20" w:rsidRPr="008F7B20">
              <w:rPr>
                <w:bCs/>
              </w:rPr>
              <w:t xml:space="preserve">“ В тази връзка следва номера на ал. 2 да се коригира като се посочи алинея 1, където е определянето на </w:t>
            </w:r>
            <w:r w:rsidR="008F7B20" w:rsidRPr="008F7B20">
              <w:rPr>
                <w:lang w:val="x-none"/>
              </w:rPr>
              <w:t>прилага</w:t>
            </w:r>
            <w:r w:rsidR="008F7B20" w:rsidRPr="008F7B20">
              <w:t>нето</w:t>
            </w:r>
            <w:r w:rsidR="008F7B20" w:rsidRPr="008F7B20">
              <w:rPr>
                <w:lang w:val="x-none"/>
              </w:rPr>
              <w:t xml:space="preserve"> и прочитане</w:t>
            </w:r>
            <w:r w:rsidR="008F7B20" w:rsidRPr="008F7B20">
              <w:t>то</w:t>
            </w:r>
            <w:r w:rsidR="008F7B20" w:rsidRPr="008F7B20">
              <w:rPr>
                <w:lang w:val="x-none"/>
              </w:rPr>
              <w:t xml:space="preserve"> на </w:t>
            </w:r>
            <w:r w:rsidR="008F7B20" w:rsidRPr="008F7B20">
              <w:t>КЕП</w:t>
            </w:r>
            <w:r w:rsidR="008F7B20">
              <w:t>.</w:t>
            </w:r>
          </w:p>
          <w:p w14:paraId="05204F89" w14:textId="307EE5BD" w:rsidR="008C02A3" w:rsidRPr="008C02A3" w:rsidRDefault="007B3927" w:rsidP="00F440FD">
            <w:pPr>
              <w:pStyle w:val="Heading1"/>
              <w:spacing w:before="0"/>
              <w:outlineLvl w:val="0"/>
            </w:pPr>
            <w:r w:rsidRPr="005B11DD">
              <w:t>Относно</w:t>
            </w:r>
            <w:r>
              <w:t xml:space="preserve"> </w:t>
            </w:r>
            <w:r w:rsidRPr="00273D21">
              <w:t>раздел</w:t>
            </w:r>
            <w:r>
              <w:t xml:space="preserve"> 2</w:t>
            </w:r>
            <w:r w:rsidRPr="007B3927">
              <w:t xml:space="preserve"> </w:t>
            </w:r>
            <w:r>
              <w:t>„Цели</w:t>
            </w:r>
            <w:r w:rsidRPr="007B3927">
              <w:t>“:</w:t>
            </w:r>
          </w:p>
          <w:p w14:paraId="670B25A5" w14:textId="467FE52F" w:rsidR="006E6C52" w:rsidRDefault="009C69F2" w:rsidP="00F440FD">
            <w:pPr>
              <w:pStyle w:val="02"/>
              <w:rPr>
                <w:rFonts w:eastAsia="Times New Roman"/>
              </w:rPr>
            </w:pPr>
            <w:r>
              <w:t>С</w:t>
            </w:r>
            <w:r w:rsidR="006E6C52" w:rsidRPr="001A4F07">
              <w:rPr>
                <w:rFonts w:eastAsia="Times New Roman" w:cstheme="minorHAnsi"/>
              </w:rPr>
              <w:t>лед ясното дефиниране на проблемите</w:t>
            </w:r>
            <w:r w:rsidR="006E6C52">
              <w:rPr>
                <w:rFonts w:eastAsia="Times New Roman" w:cstheme="minorHAnsi"/>
              </w:rPr>
              <w:t>,</w:t>
            </w:r>
            <w:r w:rsidR="006E6C52">
              <w:t xml:space="preserve"> следва да бъдат формулирани</w:t>
            </w:r>
            <w:r w:rsidR="006E6C52" w:rsidRPr="0081539A">
              <w:t xml:space="preserve"> ясни и конкретни цели</w:t>
            </w:r>
            <w:r w:rsidR="006E6C52">
              <w:t xml:space="preserve"> </w:t>
            </w:r>
            <w:r w:rsidR="006E6C52" w:rsidRPr="006E6C52">
              <w:rPr>
                <w:b/>
              </w:rPr>
              <w:t>за всеки проблем</w:t>
            </w:r>
            <w:r w:rsidR="006E6C52">
              <w:t xml:space="preserve">. </w:t>
            </w:r>
            <w:r>
              <w:t>В тази връзка препоръчваме да се формулират конкретни цели за всеки проблем</w:t>
            </w:r>
            <w:r w:rsidR="006E6C52">
              <w:t xml:space="preserve">. </w:t>
            </w:r>
            <w:r w:rsidR="00BE5D2D" w:rsidRPr="008903BD">
              <w:rPr>
                <w:rFonts w:eastAsia="Calibri"/>
              </w:rPr>
              <w:t>Също предлагаме да се определят съответните срокове за посочените цели, за да бъдат отправна точка при извършването на последваща оценка на въздействието на</w:t>
            </w:r>
            <w:r w:rsidR="00BE5D2D">
              <w:rPr>
                <w:rFonts w:eastAsia="Calibri"/>
              </w:rPr>
              <w:t xml:space="preserve"> закона</w:t>
            </w:r>
            <w:r w:rsidR="006E6C52" w:rsidRPr="00F81968">
              <w:rPr>
                <w:rFonts w:eastAsia="Times New Roman"/>
              </w:rPr>
              <w:t>.</w:t>
            </w:r>
            <w:r w:rsidR="006E6C52">
              <w:rPr>
                <w:rFonts w:eastAsia="Times New Roman"/>
              </w:rPr>
              <w:t xml:space="preserve"> </w:t>
            </w:r>
          </w:p>
          <w:p w14:paraId="11D5FA56" w14:textId="590192D5" w:rsidR="0005191F" w:rsidRDefault="006E35DE" w:rsidP="00F440FD">
            <w:pPr>
              <w:pStyle w:val="02"/>
            </w:pPr>
            <w:r>
              <w:t>За к</w:t>
            </w:r>
            <w:r w:rsidR="0005191F" w:rsidRPr="004174F5">
              <w:t xml:space="preserve">оректното дефиниране на целите </w:t>
            </w:r>
            <w:r w:rsidR="0005191F" w:rsidRPr="00894680">
              <w:t xml:space="preserve">препоръчваме да се </w:t>
            </w:r>
            <w:r w:rsidR="0005191F">
              <w:t>следват</w:t>
            </w:r>
            <w:r w:rsidR="0005191F" w:rsidRPr="00894680">
              <w:t xml:space="preserve"> насоките от </w:t>
            </w:r>
            <w:hyperlink r:id="rId11" w:history="1">
              <w:r w:rsidR="0005191F" w:rsidRPr="00894680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05191F" w:rsidRPr="004174F5">
              <w:t xml:space="preserve"> (стр. 22 - 24).</w:t>
            </w:r>
          </w:p>
          <w:p w14:paraId="049C3A3E" w14:textId="77777777" w:rsidR="0005191F" w:rsidRPr="0005191F" w:rsidRDefault="0005191F" w:rsidP="00F440FD">
            <w:pPr>
              <w:pStyle w:val="Heading1"/>
              <w:spacing w:before="0"/>
              <w:outlineLvl w:val="0"/>
            </w:pPr>
            <w:r w:rsidRPr="0005191F">
              <w:t>Относно раздел 3 „Заинтересовани страни”</w:t>
            </w:r>
          </w:p>
          <w:p w14:paraId="28E3D5C6" w14:textId="23C6FF4A" w:rsidR="00B21973" w:rsidRDefault="004D6136" w:rsidP="00F440FD">
            <w:pPr>
              <w:pStyle w:val="02"/>
              <w:rPr>
                <w:rFonts w:eastAsia="Times New Roman" w:cstheme="minorHAnsi"/>
              </w:rPr>
            </w:pPr>
            <w:r>
              <w:t>Предлагаме заинтересованите страни</w:t>
            </w:r>
            <w:r w:rsidR="0005191F">
              <w:t xml:space="preserve"> да се определят по групи на преки и косвено засегнати страни</w:t>
            </w:r>
            <w:r w:rsidR="004674E6">
              <w:t>, както и по</w:t>
            </w:r>
            <w:r w:rsidR="004674E6" w:rsidRPr="00B21973">
              <w:t xml:space="preserve"> разделение </w:t>
            </w:r>
            <w:r w:rsidR="004674E6">
              <w:t xml:space="preserve">например </w:t>
            </w:r>
            <w:r w:rsidR="00B21973" w:rsidRPr="00B21973">
              <w:t>по области на дейност на стран</w:t>
            </w:r>
            <w:r w:rsidR="00B21973">
              <w:t>ите – 1) бизнес в дадена област</w:t>
            </w:r>
            <w:r w:rsidR="00B21973" w:rsidRPr="00B21973">
              <w:t xml:space="preserve"> 2) неправителствени организации, граждани/техни представители, 3)</w:t>
            </w:r>
            <w:r w:rsidR="004674E6">
              <w:t> </w:t>
            </w:r>
            <w:r w:rsidR="00B21973" w:rsidRPr="00B21973">
              <w:t xml:space="preserve"> държавни органи/общини и др.</w:t>
            </w:r>
            <w:r w:rsidR="00B21973">
              <w:t>)</w:t>
            </w:r>
            <w:r>
              <w:t xml:space="preserve">. Необходимо е да се посочи конкретния брой на заинтересованите страни </w:t>
            </w:r>
            <w:r w:rsidRPr="00F43716">
              <w:rPr>
                <w:rFonts w:eastAsia="Times New Roman" w:cstheme="minorHAnsi"/>
                <w:b/>
              </w:rPr>
              <w:t>извън системата на държавната администрация</w:t>
            </w:r>
            <w:r>
              <w:t xml:space="preserve"> </w:t>
            </w:r>
            <w:r w:rsidRPr="004D6136">
              <w:t>(информацията може да бъде взета от регистри, статистическа информация, поддържа</w:t>
            </w:r>
            <w:r>
              <w:t xml:space="preserve">на от институции и др.), </w:t>
            </w:r>
            <w:r w:rsidRPr="00353773">
              <w:rPr>
                <w:rFonts w:eastAsia="Times New Roman" w:cstheme="minorHAnsi"/>
              </w:rPr>
              <w:t>или да се поясни защо такъв брой не може да се определи</w:t>
            </w:r>
            <w:r w:rsidR="00216084">
              <w:rPr>
                <w:rFonts w:eastAsia="Times New Roman" w:cstheme="minorHAnsi"/>
              </w:rPr>
              <w:t>.</w:t>
            </w:r>
          </w:p>
          <w:p w14:paraId="333EA158" w14:textId="5200B72E" w:rsidR="00FA7496" w:rsidRPr="007B3927" w:rsidRDefault="00FA7496" w:rsidP="00F440FD">
            <w:pPr>
              <w:pStyle w:val="Heading1"/>
              <w:spacing w:before="0"/>
              <w:outlineLvl w:val="0"/>
            </w:pPr>
            <w:r w:rsidRPr="007B3927">
              <w:t xml:space="preserve">Относно </w:t>
            </w:r>
            <w:r w:rsidRPr="00571839">
              <w:t>раздел</w:t>
            </w:r>
            <w:r w:rsidRPr="007B3927">
              <w:t xml:space="preserve"> 4 „Варианти на действие</w:t>
            </w:r>
            <w:r w:rsidR="003C2389">
              <w:t xml:space="preserve">. </w:t>
            </w:r>
            <w:r w:rsidR="003C2389" w:rsidRPr="003C2389">
              <w:t>Анализ на въздействията:”</w:t>
            </w:r>
          </w:p>
          <w:p w14:paraId="1EC6EE6C" w14:textId="44E6E89A" w:rsidR="00941CC0" w:rsidRDefault="00941CC0" w:rsidP="00F440FD">
            <w:pPr>
              <w:pStyle w:val="02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Представянето на всеки вариант по всеки проблем следва да включва информация и описание на </w:t>
            </w:r>
            <w:r w:rsidRPr="008C5C1A">
              <w:t>всички</w:t>
            </w:r>
            <w:r>
              <w:rPr>
                <w:rStyle w:val="Hyperlink"/>
                <w:color w:val="auto"/>
                <w:u w:val="none"/>
              </w:rPr>
              <w:t xml:space="preserve"> действия и мерки, включително на конкретните нормативни промени, които се предвиждат за реализиране на всеки от вариантите по всеки проблем. Обръщаме внимание, че наименованията на всички раздели, посочени в оценката е препоръчително да са едни и същи и следва да се отбелязват коректно. В тази връзка отбелязваме, че наименованието на Проблем 1 в раздел 4 е различно от формулираното такова в раздел 1.</w:t>
            </w:r>
          </w:p>
          <w:p w14:paraId="5510AC08" w14:textId="43D4531B" w:rsidR="00216084" w:rsidRDefault="00D74533" w:rsidP="00F440FD">
            <w:pPr>
              <w:pStyle w:val="02"/>
            </w:pPr>
            <w:r>
              <w:t>Съгласно</w:t>
            </w:r>
            <w:r w:rsidR="00941CC0">
              <w:t xml:space="preserve"> препоръките, направени за раздел 1 препоръчваме във </w:t>
            </w:r>
            <w:r w:rsidR="00216084" w:rsidRPr="00213E67">
              <w:rPr>
                <w:i/>
              </w:rPr>
              <w:t>Вариант</w:t>
            </w:r>
            <w:r w:rsidR="00216084">
              <w:rPr>
                <w:i/>
              </w:rPr>
              <w:t> </w:t>
            </w:r>
            <w:r w:rsidR="00216084" w:rsidRPr="00213E67">
              <w:rPr>
                <w:i/>
              </w:rPr>
              <w:t xml:space="preserve"> 1 „Без действие“</w:t>
            </w:r>
            <w:r w:rsidR="00216084">
              <w:rPr>
                <w:i/>
              </w:rPr>
              <w:t xml:space="preserve"> </w:t>
            </w:r>
            <w:r w:rsidR="00216084">
              <w:t xml:space="preserve">да </w:t>
            </w:r>
            <w:r w:rsidR="00941CC0">
              <w:t xml:space="preserve"> се представи </w:t>
            </w:r>
            <w:r w:rsidR="00216084" w:rsidRPr="009726A6">
              <w:t>за действащите правни норми, процедури, изисквания</w:t>
            </w:r>
            <w:r w:rsidR="00216084">
              <w:t>, срокове</w:t>
            </w:r>
            <w:r w:rsidR="00941CC0">
              <w:t>, субекти</w:t>
            </w:r>
            <w:r w:rsidR="00941CC0" w:rsidRPr="009726A6">
              <w:t xml:space="preserve"> </w:t>
            </w:r>
            <w:r w:rsidR="00216084" w:rsidRPr="009726A6">
              <w:t xml:space="preserve">и др., а във </w:t>
            </w:r>
            <w:r w:rsidR="00216084" w:rsidRPr="00213E67">
              <w:rPr>
                <w:i/>
              </w:rPr>
              <w:t>Вариант 2</w:t>
            </w:r>
            <w:r w:rsidR="00216084" w:rsidRPr="009726A6">
              <w:t xml:space="preserve"> </w:t>
            </w:r>
            <w:r w:rsidR="00941CC0">
              <w:t>да се опишат</w:t>
            </w:r>
            <w:r w:rsidR="00216084" w:rsidRPr="009726A6">
              <w:t xml:space="preserve"> конкретн</w:t>
            </w:r>
            <w:r w:rsidR="00216084">
              <w:t xml:space="preserve">ите </w:t>
            </w:r>
            <w:r w:rsidR="00941CC0">
              <w:t xml:space="preserve">нормативни </w:t>
            </w:r>
            <w:r w:rsidR="00216084">
              <w:t>промени</w:t>
            </w:r>
            <w:r w:rsidR="00941CC0">
              <w:t xml:space="preserve">, произтичащи от европейските актове, както и оценяването им </w:t>
            </w:r>
            <w:r w:rsidR="00216084">
              <w:t xml:space="preserve"> </w:t>
            </w:r>
            <w:r>
              <w:t>спрямо икономическите, социалните и екологични въздействия</w:t>
            </w:r>
            <w:r w:rsidR="00216084">
              <w:t xml:space="preserve">. </w:t>
            </w:r>
            <w:r w:rsidR="00216084" w:rsidRPr="00BA5207">
              <w:t>В случай че се предвижда уредба и на подзаконово ниво – това също следва да бъде описано</w:t>
            </w:r>
            <w:r w:rsidR="00216084">
              <w:t xml:space="preserve"> в този раздел</w:t>
            </w:r>
            <w:r w:rsidR="00216084" w:rsidRPr="00BA5207">
              <w:t>, както и да се уточни предметът и съдържанието на необходимата подзаконова уредба.</w:t>
            </w:r>
          </w:p>
          <w:p w14:paraId="1F447892" w14:textId="342848E1" w:rsidR="00A34803" w:rsidRDefault="00D74533" w:rsidP="00F440FD">
            <w:pPr>
              <w:pStyle w:val="02"/>
            </w:pPr>
            <w:r>
              <w:t xml:space="preserve">Предвид разширяване на обхвата на закона, както и неговите адресати </w:t>
            </w:r>
            <w:r w:rsidR="00A34803">
              <w:t>с</w:t>
            </w:r>
            <w:r>
              <w:t xml:space="preserve"> привличането на частния сектор в предоставянето на средства за електронна идентификация, к</w:t>
            </w:r>
            <w:r w:rsidR="00A34803">
              <w:t>оито</w:t>
            </w:r>
            <w:r>
              <w:t xml:space="preserve"> вече са установени в България</w:t>
            </w:r>
            <w:r w:rsidR="00A34803">
              <w:t xml:space="preserve"> и е необходимо тяхното признаване, както е посочено в оценката</w:t>
            </w:r>
            <w:r w:rsidR="00B1238E">
              <w:t xml:space="preserve"> по Проблем 1</w:t>
            </w:r>
            <w:r w:rsidR="00A34803">
              <w:t xml:space="preserve">, препоръчваме да се включи информация за икономическото въздействие на предложените промени, включително </w:t>
            </w:r>
            <w:r w:rsidR="00B1238E">
              <w:t>и специфичното въздействие</w:t>
            </w:r>
            <w:r w:rsidR="00B1238E" w:rsidRPr="00B1238E">
              <w:t xml:space="preserve"> за малките и средните предприятия (МСП), каква е актуалната административна тежест (ако има такава), промените ще засегнат ли и как предоставянето на услуги. </w:t>
            </w:r>
          </w:p>
          <w:p w14:paraId="720D8A54" w14:textId="52748FE4" w:rsidR="00B1771F" w:rsidRDefault="00B1771F" w:rsidP="00F440FD">
            <w:pPr>
              <w:pStyle w:val="Heading1"/>
              <w:spacing w:before="0"/>
              <w:outlineLvl w:val="0"/>
            </w:pPr>
            <w:r w:rsidRPr="00B1771F">
              <w:t>Относно раздел 5 „Сравняване на вариантите:”</w:t>
            </w:r>
          </w:p>
          <w:p w14:paraId="321E6C13" w14:textId="283DD136" w:rsidR="00B1238E" w:rsidRDefault="00095E3C" w:rsidP="00F440FD">
            <w:pPr>
              <w:spacing w:after="120"/>
              <w:ind w:firstLine="879"/>
            </w:pPr>
            <w:r w:rsidRPr="00095E3C">
              <w:t xml:space="preserve">Предвид препоръките по раздел 2 </w:t>
            </w:r>
            <w:r w:rsidR="00B1238E">
              <w:t>с</w:t>
            </w:r>
            <w:r w:rsidR="00B1238E" w:rsidRPr="000E2856">
              <w:t xml:space="preserve">мятаме за необходимо информацията, представена в този раздел да се </w:t>
            </w:r>
            <w:r w:rsidR="00B1238E">
              <w:t>допълни в</w:t>
            </w:r>
            <w:r w:rsidR="00B1238E" w:rsidRPr="000E2856">
              <w:t xml:space="preserve"> съответствие с </w:t>
            </w:r>
            <w:r w:rsidR="00B1238E">
              <w:t xml:space="preserve">направените препоръки на предходните раздели и да се извърши ново сравняване. </w:t>
            </w:r>
          </w:p>
          <w:p w14:paraId="0FD7ACAF" w14:textId="77777777" w:rsidR="00B1238E" w:rsidRPr="00B1238E" w:rsidRDefault="00B1238E" w:rsidP="00F440FD">
            <w:pPr>
              <w:numPr>
                <w:ilvl w:val="0"/>
                <w:numId w:val="2"/>
              </w:numPr>
              <w:spacing w:after="120"/>
              <w:ind w:left="881" w:hanging="567"/>
              <w:jc w:val="left"/>
              <w:outlineLvl w:val="0"/>
              <w:rPr>
                <w:rFonts w:eastAsia="Times New Roman"/>
                <w:b/>
              </w:rPr>
            </w:pPr>
            <w:r w:rsidRPr="00B1238E">
              <w:rPr>
                <w:rFonts w:eastAsia="Times New Roman"/>
                <w:b/>
              </w:rPr>
              <w:t>Относно раздели 6.4.:</w:t>
            </w:r>
          </w:p>
          <w:p w14:paraId="600868E6" w14:textId="6312A7A9" w:rsidR="00B1238E" w:rsidRPr="00B1238E" w:rsidRDefault="00B1238E" w:rsidP="00F440FD">
            <w:pPr>
              <w:spacing w:after="120"/>
              <w:ind w:firstLine="881"/>
            </w:pPr>
            <w:r w:rsidRPr="00B1238E">
              <w:t>За постигане на съответствие на текстовете в раздел 4 и раздел 6.4 е необходимо в последният да се отбележи и да се опише идентифицираното въздействие върху МСП за Вариант 2</w:t>
            </w:r>
            <w:r>
              <w:t xml:space="preserve"> по Проблем 1</w:t>
            </w:r>
            <w:r w:rsidR="006E6E89">
              <w:t>. Следва да</w:t>
            </w:r>
            <w:r>
              <w:t xml:space="preserve"> </w:t>
            </w:r>
            <w:r w:rsidRPr="0005191F">
              <w:t xml:space="preserve">се посочи конкретното въздействие върху МСП по отношение на произлизащи от това финансови, административни или други задължения, като при възможност това </w:t>
            </w:r>
            <w:r>
              <w:t>също</w:t>
            </w:r>
            <w:r w:rsidRPr="0005191F">
              <w:t xml:space="preserve"> бъде </w:t>
            </w:r>
            <w:proofErr w:type="spellStart"/>
            <w:r w:rsidRPr="0005191F">
              <w:t>остойностено</w:t>
            </w:r>
            <w:proofErr w:type="spellEnd"/>
            <w:r w:rsidRPr="00B1238E">
              <w:t>.</w:t>
            </w:r>
          </w:p>
          <w:p w14:paraId="4B39008B" w14:textId="77777777" w:rsidR="00A00AD2" w:rsidRPr="00514156" w:rsidRDefault="00A00AD2" w:rsidP="00A00AD2">
            <w:pPr>
              <w:pStyle w:val="Heading1"/>
              <w:outlineLvl w:val="0"/>
            </w:pPr>
            <w:r w:rsidRPr="00514156">
              <w:t>Относно раздел 7 „Консултации”</w:t>
            </w:r>
          </w:p>
          <w:p w14:paraId="64D6B706" w14:textId="77777777" w:rsidR="00A00AD2" w:rsidRPr="008D640B" w:rsidRDefault="00A00AD2" w:rsidP="00A00AD2">
            <w:pPr>
              <w:pStyle w:val="02"/>
            </w:pPr>
            <w:r w:rsidRPr="008D640B">
              <w:t xml:space="preserve">Напомняме, че предстоящата обществена консултация следва да се проведе в обичайния срок по чл. 26 от Закона за нормативните актове, а именно </w:t>
            </w:r>
            <w:r w:rsidRPr="002B47C5">
              <w:rPr>
                <w:b/>
              </w:rPr>
              <w:t>не по-кратък от 30 дни</w:t>
            </w:r>
            <w:r w:rsidRPr="008D640B">
              <w:t xml:space="preserve">. Срокът за провеждане на консултацията следва </w:t>
            </w:r>
            <w:r w:rsidRPr="00A00AD2">
              <w:rPr>
                <w:b/>
              </w:rPr>
              <w:t>да бъде посочен в образеца</w:t>
            </w:r>
            <w:r w:rsidRPr="008D640B">
              <w:t xml:space="preserve"> на предварителната оценка на въздействието.</w:t>
            </w:r>
          </w:p>
          <w:p w14:paraId="3BD38C9B" w14:textId="77777777" w:rsidR="00BD7A64" w:rsidRPr="00BD7A64" w:rsidRDefault="00BD7A64" w:rsidP="00F440FD">
            <w:pPr>
              <w:pStyle w:val="Heading1"/>
              <w:spacing w:before="0"/>
              <w:outlineLvl w:val="0"/>
            </w:pPr>
            <w:r w:rsidRPr="00BD7A64">
              <w:t xml:space="preserve">Относно </w:t>
            </w:r>
            <w:r w:rsidRPr="00C71C35">
              <w:t>извършване</w:t>
            </w:r>
            <w:r w:rsidRPr="00BD7A64">
              <w:t xml:space="preserve"> на последваща оценка на въздействието:</w:t>
            </w:r>
          </w:p>
          <w:p w14:paraId="1BEC5775" w14:textId="3FDC75DC" w:rsidR="00F02D89" w:rsidRPr="003306C8" w:rsidRDefault="00BD7A64" w:rsidP="00F440FD">
            <w:pPr>
              <w:pStyle w:val="02"/>
            </w:pPr>
            <w:r w:rsidRPr="00BD7A64">
              <w:t xml:space="preserve">За осигуряване на проверката на съотношението между формулираните цели и постигнатите резултати е необходимо в </w:t>
            </w:r>
            <w:r w:rsidRPr="00B807E4">
              <w:t>заключителните</w:t>
            </w:r>
            <w:r w:rsidRPr="00BD7A64">
              <w:t xml:space="preserve">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tbl>
      <w:tblPr>
        <w:tblStyle w:val="TableGrid"/>
        <w:tblW w:w="10628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8"/>
      </w:tblGrid>
      <w:tr w:rsidR="00602DA4" w:rsidRPr="007B3927" w14:paraId="4DE3315F" w14:textId="77777777" w:rsidTr="00A00AD2">
        <w:trPr>
          <w:cantSplit/>
        </w:trPr>
        <w:tc>
          <w:tcPr>
            <w:tcW w:w="10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B3927" w:rsidRDefault="002D3CB0" w:rsidP="00A00AD2">
            <w:pPr>
              <w:pStyle w:val="02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въздействието, изводите и относимата </w:t>
            </w:r>
            <w:r w:rsidRPr="00C71C35">
              <w:t>информация</w:t>
            </w:r>
            <w:r w:rsidRPr="007B3927">
              <w:t xml:space="preserve">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7B3927">
              <w:t>ет и на неговата администрация.</w:t>
            </w:r>
          </w:p>
        </w:tc>
      </w:tr>
      <w:tr w:rsidR="000D667F" w:rsidRPr="007B3927" w14:paraId="6BC679BA" w14:textId="77777777" w:rsidTr="00A00AD2">
        <w:trPr>
          <w:cantSplit/>
        </w:trPr>
        <w:tc>
          <w:tcPr>
            <w:tcW w:w="10628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A00AD2">
            <w:pPr>
              <w:pStyle w:val="02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A00AD2">
        <w:trPr>
          <w:cantSplit/>
        </w:trPr>
        <w:tc>
          <w:tcPr>
            <w:tcW w:w="10628" w:type="dxa"/>
            <w:tcBorders>
              <w:left w:val="single" w:sz="4" w:space="0" w:color="auto"/>
              <w:right w:val="single" w:sz="4" w:space="0" w:color="auto"/>
            </w:tcBorders>
          </w:tcPr>
          <w:p w14:paraId="5860A80D" w14:textId="63598E5D" w:rsidR="004332F8" w:rsidRPr="007B3927" w:rsidRDefault="002D3CB0" w:rsidP="00A00AD2">
            <w:pPr>
              <w:pStyle w:val="02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</w:t>
            </w:r>
            <w:bookmarkStart w:id="0" w:name="_GoBack"/>
            <w:bookmarkEnd w:id="0"/>
            <w:r w:rsidRPr="007B3927">
              <w:t>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7B3927" w14:paraId="6F3F76F1" w14:textId="77777777" w:rsidTr="00A00AD2">
        <w:trPr>
          <w:cantSplit/>
        </w:trPr>
        <w:tc>
          <w:tcPr>
            <w:tcW w:w="106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B842" w14:textId="2545D76D" w:rsidR="000A68D9" w:rsidRPr="007B3927" w:rsidRDefault="002D3CB0" w:rsidP="00A00AD2">
            <w:pPr>
              <w:pStyle w:val="02"/>
            </w:pPr>
            <w:r w:rsidRPr="007B3927">
              <w:t>***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00AD2">
        <w:trPr>
          <w:cantSplit/>
          <w:trHeight w:val="1692"/>
        </w:trPr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102C" w14:textId="77C58612" w:rsidR="00094215" w:rsidRPr="00CD3A5D" w:rsidRDefault="00094215" w:rsidP="00A00AD2">
            <w:pPr>
              <w:pStyle w:val="a0"/>
              <w:spacing w:before="0"/>
            </w:pPr>
            <w:r w:rsidRPr="00CD3A5D">
              <w:t xml:space="preserve">ДИРЕКТОР НА ДИРЕКЦИЯ </w:t>
            </w:r>
          </w:p>
          <w:p w14:paraId="27EE1CF6" w14:textId="4E953AEA" w:rsidR="00094215" w:rsidRPr="00CD3A5D" w:rsidRDefault="00094215" w:rsidP="00A00AD2">
            <w:pPr>
              <w:pStyle w:val="a0"/>
              <w:spacing w:before="0"/>
            </w:pPr>
            <w:r w:rsidRPr="00CD3A5D">
              <w:t xml:space="preserve">„МОДЕРНИЗАЦИЯ НА </w:t>
            </w:r>
            <w:r w:rsidRPr="001D5327">
              <w:t>АДМИНИСТРАЦИЯТА</w:t>
            </w:r>
            <w:r w:rsidRPr="00CD3A5D">
              <w:t>“</w:t>
            </w:r>
            <w:r w:rsidR="00CD3A5D" w:rsidRPr="00CD3A5D">
              <w:t>:</w:t>
            </w:r>
          </w:p>
          <w:p w14:paraId="3F10716B" w14:textId="59889291" w:rsidR="00094215" w:rsidRPr="00CD3A5D" w:rsidRDefault="003C1621" w:rsidP="00A00AD2">
            <w:pPr>
              <w:ind w:left="5848"/>
              <w:jc w:val="center"/>
            </w:pPr>
            <w:r>
              <w:pict w14:anchorId="01589C31">
                <v:shape id="_x0000_i1026" type="#_x0000_t75" alt="Microsoft Office Signature Line..." style="width:193.45pt;height:29.45pt">
                  <v:imagedata r:id="rId12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00971BFF" w:rsidR="00B70BF4" w:rsidRPr="00CD3A5D" w:rsidRDefault="008428A0" w:rsidP="00A00AD2">
            <w:pPr>
              <w:tabs>
                <w:tab w:val="left" w:pos="5812"/>
              </w:tabs>
              <w:spacing w:after="120"/>
              <w:ind w:left="5846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A00AD2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D89E6" w14:textId="77777777" w:rsidR="002F631C" w:rsidRDefault="002F631C" w:rsidP="00C20834">
      <w:r>
        <w:separator/>
      </w:r>
    </w:p>
    <w:p w14:paraId="74C0302B" w14:textId="77777777" w:rsidR="002F631C" w:rsidRDefault="002F631C" w:rsidP="00C20834"/>
  </w:endnote>
  <w:endnote w:type="continuationSeparator" w:id="0">
    <w:p w14:paraId="2E27FDB7" w14:textId="77777777" w:rsidR="002F631C" w:rsidRDefault="002F631C" w:rsidP="00C20834">
      <w:r>
        <w:continuationSeparator/>
      </w:r>
    </w:p>
    <w:p w14:paraId="4F3D1911" w14:textId="77777777" w:rsidR="002F631C" w:rsidRDefault="002F631C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3B5FF35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C162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C1621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C4028" w14:textId="77777777" w:rsidR="002F631C" w:rsidRDefault="002F631C" w:rsidP="00C20834">
      <w:r>
        <w:separator/>
      </w:r>
    </w:p>
    <w:p w14:paraId="72862A93" w14:textId="77777777" w:rsidR="002F631C" w:rsidRDefault="002F631C" w:rsidP="00C20834"/>
  </w:footnote>
  <w:footnote w:type="continuationSeparator" w:id="0">
    <w:p w14:paraId="77D915B5" w14:textId="77777777" w:rsidR="002F631C" w:rsidRDefault="002F631C" w:rsidP="00C20834">
      <w:r>
        <w:continuationSeparator/>
      </w:r>
    </w:p>
    <w:p w14:paraId="5E22C261" w14:textId="77777777" w:rsidR="002F631C" w:rsidRDefault="002F631C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0B2"/>
    <w:multiLevelType w:val="hybridMultilevel"/>
    <w:tmpl w:val="10E2F47C"/>
    <w:lvl w:ilvl="0" w:tplc="6AEEBD76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59" w:hanging="360"/>
      </w:pPr>
    </w:lvl>
    <w:lvl w:ilvl="2" w:tplc="0402001B" w:tentative="1">
      <w:start w:val="1"/>
      <w:numFmt w:val="lowerRoman"/>
      <w:lvlText w:val="%3."/>
      <w:lvlJc w:val="right"/>
      <w:pPr>
        <w:ind w:left="2679" w:hanging="180"/>
      </w:pPr>
    </w:lvl>
    <w:lvl w:ilvl="3" w:tplc="0402000F" w:tentative="1">
      <w:start w:val="1"/>
      <w:numFmt w:val="decimal"/>
      <w:lvlText w:val="%4."/>
      <w:lvlJc w:val="left"/>
      <w:pPr>
        <w:ind w:left="3399" w:hanging="360"/>
      </w:pPr>
    </w:lvl>
    <w:lvl w:ilvl="4" w:tplc="04020019" w:tentative="1">
      <w:start w:val="1"/>
      <w:numFmt w:val="lowerLetter"/>
      <w:lvlText w:val="%5."/>
      <w:lvlJc w:val="left"/>
      <w:pPr>
        <w:ind w:left="4119" w:hanging="360"/>
      </w:pPr>
    </w:lvl>
    <w:lvl w:ilvl="5" w:tplc="0402001B" w:tentative="1">
      <w:start w:val="1"/>
      <w:numFmt w:val="lowerRoman"/>
      <w:lvlText w:val="%6."/>
      <w:lvlJc w:val="right"/>
      <w:pPr>
        <w:ind w:left="4839" w:hanging="180"/>
      </w:pPr>
    </w:lvl>
    <w:lvl w:ilvl="6" w:tplc="0402000F" w:tentative="1">
      <w:start w:val="1"/>
      <w:numFmt w:val="decimal"/>
      <w:lvlText w:val="%7."/>
      <w:lvlJc w:val="left"/>
      <w:pPr>
        <w:ind w:left="5559" w:hanging="360"/>
      </w:pPr>
    </w:lvl>
    <w:lvl w:ilvl="7" w:tplc="04020019" w:tentative="1">
      <w:start w:val="1"/>
      <w:numFmt w:val="lowerLetter"/>
      <w:lvlText w:val="%8."/>
      <w:lvlJc w:val="left"/>
      <w:pPr>
        <w:ind w:left="6279" w:hanging="360"/>
      </w:pPr>
    </w:lvl>
    <w:lvl w:ilvl="8" w:tplc="0402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4" w15:restartNumberingAfterBreak="0">
    <w:nsid w:val="3AE76976"/>
    <w:multiLevelType w:val="hybridMultilevel"/>
    <w:tmpl w:val="1E061942"/>
    <w:lvl w:ilvl="0" w:tplc="6AEEBD76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E5895"/>
    <w:multiLevelType w:val="hybridMultilevel"/>
    <w:tmpl w:val="45F663E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9" w15:restartNumberingAfterBreak="0">
    <w:nsid w:val="7E317C93"/>
    <w:multiLevelType w:val="hybridMultilevel"/>
    <w:tmpl w:val="B5946D3C"/>
    <w:lvl w:ilvl="0" w:tplc="0402000F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59" w:hanging="360"/>
      </w:pPr>
    </w:lvl>
    <w:lvl w:ilvl="2" w:tplc="0402001B" w:tentative="1">
      <w:start w:val="1"/>
      <w:numFmt w:val="lowerRoman"/>
      <w:lvlText w:val="%3."/>
      <w:lvlJc w:val="right"/>
      <w:pPr>
        <w:ind w:left="2679" w:hanging="180"/>
      </w:pPr>
    </w:lvl>
    <w:lvl w:ilvl="3" w:tplc="0402000F" w:tentative="1">
      <w:start w:val="1"/>
      <w:numFmt w:val="decimal"/>
      <w:lvlText w:val="%4."/>
      <w:lvlJc w:val="left"/>
      <w:pPr>
        <w:ind w:left="3399" w:hanging="360"/>
      </w:pPr>
    </w:lvl>
    <w:lvl w:ilvl="4" w:tplc="04020019" w:tentative="1">
      <w:start w:val="1"/>
      <w:numFmt w:val="lowerLetter"/>
      <w:lvlText w:val="%5."/>
      <w:lvlJc w:val="left"/>
      <w:pPr>
        <w:ind w:left="4119" w:hanging="360"/>
      </w:pPr>
    </w:lvl>
    <w:lvl w:ilvl="5" w:tplc="0402001B" w:tentative="1">
      <w:start w:val="1"/>
      <w:numFmt w:val="lowerRoman"/>
      <w:lvlText w:val="%6."/>
      <w:lvlJc w:val="right"/>
      <w:pPr>
        <w:ind w:left="4839" w:hanging="180"/>
      </w:pPr>
    </w:lvl>
    <w:lvl w:ilvl="6" w:tplc="0402000F" w:tentative="1">
      <w:start w:val="1"/>
      <w:numFmt w:val="decimal"/>
      <w:lvlText w:val="%7."/>
      <w:lvlJc w:val="left"/>
      <w:pPr>
        <w:ind w:left="5559" w:hanging="360"/>
      </w:pPr>
    </w:lvl>
    <w:lvl w:ilvl="7" w:tplc="04020019" w:tentative="1">
      <w:start w:val="1"/>
      <w:numFmt w:val="lowerLetter"/>
      <w:lvlText w:val="%8."/>
      <w:lvlJc w:val="left"/>
      <w:pPr>
        <w:ind w:left="6279" w:hanging="360"/>
      </w:pPr>
    </w:lvl>
    <w:lvl w:ilvl="8" w:tplc="0402001B" w:tentative="1">
      <w:start w:val="1"/>
      <w:numFmt w:val="lowerRoman"/>
      <w:lvlText w:val="%9."/>
      <w:lvlJc w:val="right"/>
      <w:pPr>
        <w:ind w:left="6999" w:hanging="180"/>
      </w:pPr>
    </w:lvl>
  </w:abstractNum>
  <w:num w:numId="1">
    <w:abstractNumId w:val="6"/>
  </w:num>
  <w:num w:numId="2">
    <w:abstractNumId w:val="1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1"/>
    <w:lvlOverride w:ilvl="0">
      <w:startOverride w:val="1"/>
    </w:lvlOverride>
  </w:num>
  <w:num w:numId="12">
    <w:abstractNumId w:val="0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2BCE"/>
    <w:rsid w:val="00003692"/>
    <w:rsid w:val="00006C87"/>
    <w:rsid w:val="00012A0B"/>
    <w:rsid w:val="000257D5"/>
    <w:rsid w:val="0003014F"/>
    <w:rsid w:val="00030B02"/>
    <w:rsid w:val="000355CA"/>
    <w:rsid w:val="000405D8"/>
    <w:rsid w:val="0004259E"/>
    <w:rsid w:val="00044A01"/>
    <w:rsid w:val="000478BD"/>
    <w:rsid w:val="0005191F"/>
    <w:rsid w:val="0005265F"/>
    <w:rsid w:val="00056D49"/>
    <w:rsid w:val="00057C18"/>
    <w:rsid w:val="0007016F"/>
    <w:rsid w:val="000851AE"/>
    <w:rsid w:val="0008786A"/>
    <w:rsid w:val="000879ED"/>
    <w:rsid w:val="00087D50"/>
    <w:rsid w:val="00092193"/>
    <w:rsid w:val="00094215"/>
    <w:rsid w:val="00095E3C"/>
    <w:rsid w:val="000A0715"/>
    <w:rsid w:val="000A68D9"/>
    <w:rsid w:val="000B1B75"/>
    <w:rsid w:val="000B1C1E"/>
    <w:rsid w:val="000B1C3B"/>
    <w:rsid w:val="000C0A9E"/>
    <w:rsid w:val="000D206E"/>
    <w:rsid w:val="000D667F"/>
    <w:rsid w:val="000F04B2"/>
    <w:rsid w:val="000F3496"/>
    <w:rsid w:val="00100231"/>
    <w:rsid w:val="001020BF"/>
    <w:rsid w:val="001111D5"/>
    <w:rsid w:val="0011366C"/>
    <w:rsid w:val="00126555"/>
    <w:rsid w:val="0013155E"/>
    <w:rsid w:val="00133BAE"/>
    <w:rsid w:val="00134BF4"/>
    <w:rsid w:val="001413BF"/>
    <w:rsid w:val="0014415F"/>
    <w:rsid w:val="00146592"/>
    <w:rsid w:val="00152F23"/>
    <w:rsid w:val="00164E8F"/>
    <w:rsid w:val="00166824"/>
    <w:rsid w:val="00167E4D"/>
    <w:rsid w:val="00182180"/>
    <w:rsid w:val="001B2BD0"/>
    <w:rsid w:val="001B50A2"/>
    <w:rsid w:val="001C1321"/>
    <w:rsid w:val="001C7BDE"/>
    <w:rsid w:val="001D5327"/>
    <w:rsid w:val="001D7F92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16084"/>
    <w:rsid w:val="002211C1"/>
    <w:rsid w:val="002261F7"/>
    <w:rsid w:val="00247168"/>
    <w:rsid w:val="0025056F"/>
    <w:rsid w:val="00262067"/>
    <w:rsid w:val="0026367B"/>
    <w:rsid w:val="00263775"/>
    <w:rsid w:val="00266613"/>
    <w:rsid w:val="00270462"/>
    <w:rsid w:val="00271918"/>
    <w:rsid w:val="00271EDD"/>
    <w:rsid w:val="002730CE"/>
    <w:rsid w:val="00273D21"/>
    <w:rsid w:val="00274543"/>
    <w:rsid w:val="00277B2B"/>
    <w:rsid w:val="002802AD"/>
    <w:rsid w:val="00284163"/>
    <w:rsid w:val="00284FD9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7600"/>
    <w:rsid w:val="002C0D1B"/>
    <w:rsid w:val="002C3843"/>
    <w:rsid w:val="002C54DA"/>
    <w:rsid w:val="002C5A97"/>
    <w:rsid w:val="002D3CB0"/>
    <w:rsid w:val="002D4F4A"/>
    <w:rsid w:val="002E73BD"/>
    <w:rsid w:val="002F1C3C"/>
    <w:rsid w:val="002F631C"/>
    <w:rsid w:val="003105EA"/>
    <w:rsid w:val="00314B6A"/>
    <w:rsid w:val="00323D41"/>
    <w:rsid w:val="00324D33"/>
    <w:rsid w:val="00324E9F"/>
    <w:rsid w:val="003302A0"/>
    <w:rsid w:val="003306C8"/>
    <w:rsid w:val="00330EFD"/>
    <w:rsid w:val="00335726"/>
    <w:rsid w:val="003442C9"/>
    <w:rsid w:val="0034513B"/>
    <w:rsid w:val="0035061E"/>
    <w:rsid w:val="00350F06"/>
    <w:rsid w:val="00361523"/>
    <w:rsid w:val="0036412B"/>
    <w:rsid w:val="00364B29"/>
    <w:rsid w:val="00364DE8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5590"/>
    <w:rsid w:val="003C1621"/>
    <w:rsid w:val="003C1E9E"/>
    <w:rsid w:val="003C2389"/>
    <w:rsid w:val="003C5DB4"/>
    <w:rsid w:val="003C621B"/>
    <w:rsid w:val="003D78A7"/>
    <w:rsid w:val="003E2B6F"/>
    <w:rsid w:val="003E70D2"/>
    <w:rsid w:val="003F0592"/>
    <w:rsid w:val="003F0F30"/>
    <w:rsid w:val="003F6C94"/>
    <w:rsid w:val="0040060D"/>
    <w:rsid w:val="00400C35"/>
    <w:rsid w:val="004016F2"/>
    <w:rsid w:val="00403511"/>
    <w:rsid w:val="00403E1D"/>
    <w:rsid w:val="004165D2"/>
    <w:rsid w:val="00421454"/>
    <w:rsid w:val="004250AE"/>
    <w:rsid w:val="00431CC4"/>
    <w:rsid w:val="004332F8"/>
    <w:rsid w:val="00435118"/>
    <w:rsid w:val="004352AE"/>
    <w:rsid w:val="0043548B"/>
    <w:rsid w:val="004439BE"/>
    <w:rsid w:val="00445CE4"/>
    <w:rsid w:val="00452192"/>
    <w:rsid w:val="004568A7"/>
    <w:rsid w:val="0046157D"/>
    <w:rsid w:val="00465CF9"/>
    <w:rsid w:val="00466EFE"/>
    <w:rsid w:val="00466FA7"/>
    <w:rsid w:val="004674E6"/>
    <w:rsid w:val="004924AB"/>
    <w:rsid w:val="004B1758"/>
    <w:rsid w:val="004C1253"/>
    <w:rsid w:val="004C2EFB"/>
    <w:rsid w:val="004C6250"/>
    <w:rsid w:val="004C6C07"/>
    <w:rsid w:val="004C7E56"/>
    <w:rsid w:val="004D6136"/>
    <w:rsid w:val="004E2349"/>
    <w:rsid w:val="004F12EC"/>
    <w:rsid w:val="0050294F"/>
    <w:rsid w:val="0050360A"/>
    <w:rsid w:val="00521568"/>
    <w:rsid w:val="00531912"/>
    <w:rsid w:val="005374FD"/>
    <w:rsid w:val="0054028C"/>
    <w:rsid w:val="00541402"/>
    <w:rsid w:val="0054613D"/>
    <w:rsid w:val="0055005B"/>
    <w:rsid w:val="00551C3A"/>
    <w:rsid w:val="00560E9D"/>
    <w:rsid w:val="00562FF2"/>
    <w:rsid w:val="005717CC"/>
    <w:rsid w:val="00571839"/>
    <w:rsid w:val="00581534"/>
    <w:rsid w:val="00581898"/>
    <w:rsid w:val="00581C60"/>
    <w:rsid w:val="00582AB5"/>
    <w:rsid w:val="005A3BC0"/>
    <w:rsid w:val="005B11DD"/>
    <w:rsid w:val="005B4BCB"/>
    <w:rsid w:val="005C7E7D"/>
    <w:rsid w:val="005D3149"/>
    <w:rsid w:val="005D474C"/>
    <w:rsid w:val="005D6527"/>
    <w:rsid w:val="005F13E3"/>
    <w:rsid w:val="005F2242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A248F"/>
    <w:rsid w:val="006B1131"/>
    <w:rsid w:val="006B49B5"/>
    <w:rsid w:val="006B52CC"/>
    <w:rsid w:val="006B5D0C"/>
    <w:rsid w:val="006B6BAF"/>
    <w:rsid w:val="006C05A6"/>
    <w:rsid w:val="006C1E5E"/>
    <w:rsid w:val="006D4637"/>
    <w:rsid w:val="006D604D"/>
    <w:rsid w:val="006E35DE"/>
    <w:rsid w:val="006E6C52"/>
    <w:rsid w:val="006E6E89"/>
    <w:rsid w:val="00704506"/>
    <w:rsid w:val="0070623B"/>
    <w:rsid w:val="00707B5A"/>
    <w:rsid w:val="00711836"/>
    <w:rsid w:val="00726812"/>
    <w:rsid w:val="007438BC"/>
    <w:rsid w:val="007478F6"/>
    <w:rsid w:val="00753A6B"/>
    <w:rsid w:val="007622CA"/>
    <w:rsid w:val="00762871"/>
    <w:rsid w:val="00767A01"/>
    <w:rsid w:val="00770533"/>
    <w:rsid w:val="0077540B"/>
    <w:rsid w:val="00776502"/>
    <w:rsid w:val="007A43B5"/>
    <w:rsid w:val="007A4CB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2055"/>
    <w:rsid w:val="007D5CC8"/>
    <w:rsid w:val="007E1D69"/>
    <w:rsid w:val="007E35BA"/>
    <w:rsid w:val="007E5C84"/>
    <w:rsid w:val="007F3EA9"/>
    <w:rsid w:val="00807896"/>
    <w:rsid w:val="0081539A"/>
    <w:rsid w:val="00816E23"/>
    <w:rsid w:val="00820A9D"/>
    <w:rsid w:val="00823916"/>
    <w:rsid w:val="00826731"/>
    <w:rsid w:val="0083361E"/>
    <w:rsid w:val="00834B55"/>
    <w:rsid w:val="00840B3A"/>
    <w:rsid w:val="008428A0"/>
    <w:rsid w:val="00846349"/>
    <w:rsid w:val="00852493"/>
    <w:rsid w:val="00852EF9"/>
    <w:rsid w:val="0085378E"/>
    <w:rsid w:val="00856BAB"/>
    <w:rsid w:val="008571BE"/>
    <w:rsid w:val="00861841"/>
    <w:rsid w:val="008678D5"/>
    <w:rsid w:val="0087124C"/>
    <w:rsid w:val="0088051F"/>
    <w:rsid w:val="00882741"/>
    <w:rsid w:val="008841D5"/>
    <w:rsid w:val="00894A5E"/>
    <w:rsid w:val="00896A1E"/>
    <w:rsid w:val="008A54D9"/>
    <w:rsid w:val="008A6084"/>
    <w:rsid w:val="008A707A"/>
    <w:rsid w:val="008B018A"/>
    <w:rsid w:val="008C02A3"/>
    <w:rsid w:val="008C60A6"/>
    <w:rsid w:val="008E025F"/>
    <w:rsid w:val="008E6FA2"/>
    <w:rsid w:val="008F2C2D"/>
    <w:rsid w:val="008F3DB6"/>
    <w:rsid w:val="008F505D"/>
    <w:rsid w:val="008F77FB"/>
    <w:rsid w:val="008F7B20"/>
    <w:rsid w:val="00905CFD"/>
    <w:rsid w:val="00907A13"/>
    <w:rsid w:val="00911779"/>
    <w:rsid w:val="009120C9"/>
    <w:rsid w:val="0091684D"/>
    <w:rsid w:val="00916898"/>
    <w:rsid w:val="0092042D"/>
    <w:rsid w:val="00925322"/>
    <w:rsid w:val="00932950"/>
    <w:rsid w:val="00940B4E"/>
    <w:rsid w:val="00941CC0"/>
    <w:rsid w:val="00952F1F"/>
    <w:rsid w:val="00970068"/>
    <w:rsid w:val="009704E9"/>
    <w:rsid w:val="009726A6"/>
    <w:rsid w:val="00977C2F"/>
    <w:rsid w:val="009810DF"/>
    <w:rsid w:val="00981CBD"/>
    <w:rsid w:val="00985C4B"/>
    <w:rsid w:val="009A404B"/>
    <w:rsid w:val="009C1E41"/>
    <w:rsid w:val="009C52C0"/>
    <w:rsid w:val="009C69F2"/>
    <w:rsid w:val="009D62F6"/>
    <w:rsid w:val="009E2316"/>
    <w:rsid w:val="009E6840"/>
    <w:rsid w:val="009F0FB8"/>
    <w:rsid w:val="009F19EF"/>
    <w:rsid w:val="009F4054"/>
    <w:rsid w:val="009F5F88"/>
    <w:rsid w:val="009F7983"/>
    <w:rsid w:val="00A00AD2"/>
    <w:rsid w:val="00A0662C"/>
    <w:rsid w:val="00A07BE3"/>
    <w:rsid w:val="00A15BEC"/>
    <w:rsid w:val="00A32F4C"/>
    <w:rsid w:val="00A33936"/>
    <w:rsid w:val="00A34803"/>
    <w:rsid w:val="00A424FE"/>
    <w:rsid w:val="00A54F2D"/>
    <w:rsid w:val="00A60C36"/>
    <w:rsid w:val="00A75F5C"/>
    <w:rsid w:val="00A84DA2"/>
    <w:rsid w:val="00A86130"/>
    <w:rsid w:val="00A86B07"/>
    <w:rsid w:val="00A9728D"/>
    <w:rsid w:val="00A972FD"/>
    <w:rsid w:val="00AA0476"/>
    <w:rsid w:val="00AA3C51"/>
    <w:rsid w:val="00AB2B31"/>
    <w:rsid w:val="00AB5D24"/>
    <w:rsid w:val="00AC4FA4"/>
    <w:rsid w:val="00AC5008"/>
    <w:rsid w:val="00AC6248"/>
    <w:rsid w:val="00AD340F"/>
    <w:rsid w:val="00AD4774"/>
    <w:rsid w:val="00AE3C83"/>
    <w:rsid w:val="00AE72FE"/>
    <w:rsid w:val="00AF2930"/>
    <w:rsid w:val="00AF2D1F"/>
    <w:rsid w:val="00AF4FAD"/>
    <w:rsid w:val="00B02272"/>
    <w:rsid w:val="00B026C0"/>
    <w:rsid w:val="00B06997"/>
    <w:rsid w:val="00B0732D"/>
    <w:rsid w:val="00B1238E"/>
    <w:rsid w:val="00B1377E"/>
    <w:rsid w:val="00B13F28"/>
    <w:rsid w:val="00B1771F"/>
    <w:rsid w:val="00B2193D"/>
    <w:rsid w:val="00B21973"/>
    <w:rsid w:val="00B22AAD"/>
    <w:rsid w:val="00B241A0"/>
    <w:rsid w:val="00B2644A"/>
    <w:rsid w:val="00B30018"/>
    <w:rsid w:val="00B34391"/>
    <w:rsid w:val="00B401BA"/>
    <w:rsid w:val="00B5353F"/>
    <w:rsid w:val="00B60D77"/>
    <w:rsid w:val="00B6242F"/>
    <w:rsid w:val="00B66DB3"/>
    <w:rsid w:val="00B70BF4"/>
    <w:rsid w:val="00B7256C"/>
    <w:rsid w:val="00B73D5D"/>
    <w:rsid w:val="00B807E4"/>
    <w:rsid w:val="00B80FFC"/>
    <w:rsid w:val="00B925F8"/>
    <w:rsid w:val="00B953FF"/>
    <w:rsid w:val="00BA1FC3"/>
    <w:rsid w:val="00BA5207"/>
    <w:rsid w:val="00BA75F2"/>
    <w:rsid w:val="00BB2188"/>
    <w:rsid w:val="00BC7450"/>
    <w:rsid w:val="00BD3124"/>
    <w:rsid w:val="00BD3359"/>
    <w:rsid w:val="00BD6D12"/>
    <w:rsid w:val="00BD7A64"/>
    <w:rsid w:val="00BE0061"/>
    <w:rsid w:val="00BE5D2D"/>
    <w:rsid w:val="00BF5FC0"/>
    <w:rsid w:val="00BF71D5"/>
    <w:rsid w:val="00C008E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7346"/>
    <w:rsid w:val="00C45E18"/>
    <w:rsid w:val="00C462DB"/>
    <w:rsid w:val="00C468B9"/>
    <w:rsid w:val="00C50797"/>
    <w:rsid w:val="00C52DF4"/>
    <w:rsid w:val="00C6619B"/>
    <w:rsid w:val="00C71C35"/>
    <w:rsid w:val="00C8486B"/>
    <w:rsid w:val="00C8513A"/>
    <w:rsid w:val="00C85426"/>
    <w:rsid w:val="00C85C2F"/>
    <w:rsid w:val="00C92124"/>
    <w:rsid w:val="00C94271"/>
    <w:rsid w:val="00C975AC"/>
    <w:rsid w:val="00CA1C14"/>
    <w:rsid w:val="00CA3B28"/>
    <w:rsid w:val="00CA3FF4"/>
    <w:rsid w:val="00CA5AB7"/>
    <w:rsid w:val="00CA5C7F"/>
    <w:rsid w:val="00CA5EB8"/>
    <w:rsid w:val="00CB1205"/>
    <w:rsid w:val="00CB4EB5"/>
    <w:rsid w:val="00CC0870"/>
    <w:rsid w:val="00CC3112"/>
    <w:rsid w:val="00CC6EFA"/>
    <w:rsid w:val="00CD3193"/>
    <w:rsid w:val="00CD332B"/>
    <w:rsid w:val="00CD3A5D"/>
    <w:rsid w:val="00CE1738"/>
    <w:rsid w:val="00CE2DC3"/>
    <w:rsid w:val="00CF635B"/>
    <w:rsid w:val="00CF7DF7"/>
    <w:rsid w:val="00D04285"/>
    <w:rsid w:val="00D051BE"/>
    <w:rsid w:val="00D05CDC"/>
    <w:rsid w:val="00D14056"/>
    <w:rsid w:val="00D201CC"/>
    <w:rsid w:val="00D229F9"/>
    <w:rsid w:val="00D348CC"/>
    <w:rsid w:val="00D356EB"/>
    <w:rsid w:val="00D35E78"/>
    <w:rsid w:val="00D36F48"/>
    <w:rsid w:val="00D4057C"/>
    <w:rsid w:val="00D43F35"/>
    <w:rsid w:val="00D43F47"/>
    <w:rsid w:val="00D4506B"/>
    <w:rsid w:val="00D50DE1"/>
    <w:rsid w:val="00D648F8"/>
    <w:rsid w:val="00D71609"/>
    <w:rsid w:val="00D74533"/>
    <w:rsid w:val="00D82CBF"/>
    <w:rsid w:val="00D91E34"/>
    <w:rsid w:val="00DA0142"/>
    <w:rsid w:val="00DA5071"/>
    <w:rsid w:val="00DB4204"/>
    <w:rsid w:val="00DB5262"/>
    <w:rsid w:val="00DC47E2"/>
    <w:rsid w:val="00DC7865"/>
    <w:rsid w:val="00DE00B0"/>
    <w:rsid w:val="00DE1358"/>
    <w:rsid w:val="00DE33AD"/>
    <w:rsid w:val="00DE7A3D"/>
    <w:rsid w:val="00DF2E79"/>
    <w:rsid w:val="00E01303"/>
    <w:rsid w:val="00E04136"/>
    <w:rsid w:val="00E07CFA"/>
    <w:rsid w:val="00E12073"/>
    <w:rsid w:val="00E1478D"/>
    <w:rsid w:val="00E14879"/>
    <w:rsid w:val="00E3229E"/>
    <w:rsid w:val="00E374A5"/>
    <w:rsid w:val="00E3789D"/>
    <w:rsid w:val="00E436A0"/>
    <w:rsid w:val="00E50E7E"/>
    <w:rsid w:val="00E5597C"/>
    <w:rsid w:val="00E5663E"/>
    <w:rsid w:val="00E57CBF"/>
    <w:rsid w:val="00E60D38"/>
    <w:rsid w:val="00E63448"/>
    <w:rsid w:val="00E80FDC"/>
    <w:rsid w:val="00E86AAE"/>
    <w:rsid w:val="00E91B90"/>
    <w:rsid w:val="00EA6D4B"/>
    <w:rsid w:val="00EB0018"/>
    <w:rsid w:val="00EB2A2F"/>
    <w:rsid w:val="00EB342F"/>
    <w:rsid w:val="00EB7D4C"/>
    <w:rsid w:val="00ED0BF1"/>
    <w:rsid w:val="00ED3D62"/>
    <w:rsid w:val="00ED5CC4"/>
    <w:rsid w:val="00EE2F6D"/>
    <w:rsid w:val="00EF53CF"/>
    <w:rsid w:val="00F02D89"/>
    <w:rsid w:val="00F03DA8"/>
    <w:rsid w:val="00F11186"/>
    <w:rsid w:val="00F14473"/>
    <w:rsid w:val="00F14937"/>
    <w:rsid w:val="00F15F83"/>
    <w:rsid w:val="00F22220"/>
    <w:rsid w:val="00F3067F"/>
    <w:rsid w:val="00F325D7"/>
    <w:rsid w:val="00F4388F"/>
    <w:rsid w:val="00F440FD"/>
    <w:rsid w:val="00F441E8"/>
    <w:rsid w:val="00F44709"/>
    <w:rsid w:val="00F5625D"/>
    <w:rsid w:val="00F56413"/>
    <w:rsid w:val="00F568FC"/>
    <w:rsid w:val="00F56ED2"/>
    <w:rsid w:val="00F572BA"/>
    <w:rsid w:val="00F61061"/>
    <w:rsid w:val="00F653B2"/>
    <w:rsid w:val="00F65ACC"/>
    <w:rsid w:val="00F75B2A"/>
    <w:rsid w:val="00F81968"/>
    <w:rsid w:val="00F8701F"/>
    <w:rsid w:val="00F91E35"/>
    <w:rsid w:val="00FA7496"/>
    <w:rsid w:val="00FB1F1C"/>
    <w:rsid w:val="00FD738E"/>
    <w:rsid w:val="00FE2043"/>
    <w:rsid w:val="00FE669E"/>
    <w:rsid w:val="00FF2F81"/>
    <w:rsid w:val="00FF7858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0F082A"/>
    <w:rsid w:val="0010137B"/>
    <w:rsid w:val="00166278"/>
    <w:rsid w:val="001C128A"/>
    <w:rsid w:val="0022129E"/>
    <w:rsid w:val="002342C2"/>
    <w:rsid w:val="002B6C5A"/>
    <w:rsid w:val="002C47C6"/>
    <w:rsid w:val="00315C0A"/>
    <w:rsid w:val="003178A8"/>
    <w:rsid w:val="0035473A"/>
    <w:rsid w:val="003701A8"/>
    <w:rsid w:val="003955CB"/>
    <w:rsid w:val="003D1862"/>
    <w:rsid w:val="003F4474"/>
    <w:rsid w:val="00414F91"/>
    <w:rsid w:val="00457552"/>
    <w:rsid w:val="00476E9F"/>
    <w:rsid w:val="00492F4E"/>
    <w:rsid w:val="00493010"/>
    <w:rsid w:val="004A5DBA"/>
    <w:rsid w:val="00540A34"/>
    <w:rsid w:val="0054676C"/>
    <w:rsid w:val="00597C2F"/>
    <w:rsid w:val="00627929"/>
    <w:rsid w:val="006475E7"/>
    <w:rsid w:val="00672054"/>
    <w:rsid w:val="00677F50"/>
    <w:rsid w:val="006F330C"/>
    <w:rsid w:val="00725B05"/>
    <w:rsid w:val="00792215"/>
    <w:rsid w:val="007B5150"/>
    <w:rsid w:val="007D644C"/>
    <w:rsid w:val="008D68C4"/>
    <w:rsid w:val="00935050"/>
    <w:rsid w:val="0094156A"/>
    <w:rsid w:val="009573A6"/>
    <w:rsid w:val="00963026"/>
    <w:rsid w:val="009C34EF"/>
    <w:rsid w:val="00A23093"/>
    <w:rsid w:val="00A55B95"/>
    <w:rsid w:val="00B30464"/>
    <w:rsid w:val="00B44BA6"/>
    <w:rsid w:val="00BA708C"/>
    <w:rsid w:val="00BC39F1"/>
    <w:rsid w:val="00C34C98"/>
    <w:rsid w:val="00C7487D"/>
    <w:rsid w:val="00C769A9"/>
    <w:rsid w:val="00CD5C9A"/>
    <w:rsid w:val="00CD6E24"/>
    <w:rsid w:val="00CF214E"/>
    <w:rsid w:val="00D46168"/>
    <w:rsid w:val="00D75702"/>
    <w:rsid w:val="00DC196C"/>
    <w:rsid w:val="00DF6F0D"/>
    <w:rsid w:val="00E66A7F"/>
    <w:rsid w:val="00E84714"/>
    <w:rsid w:val="00EA7CC0"/>
    <w:rsid w:val="00EB3993"/>
    <w:rsid w:val="00ED5AEF"/>
    <w:rsid w:val="00EE4BFD"/>
    <w:rsid w:val="00F0172C"/>
    <w:rsid w:val="00F6314B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GnCl/uQHbUUjUpN0Ng2yl2dvSeoH3KTQZ8A9jhqdMdQ=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sEcCgEb65YNxHw6Ddt+aKRuHmeDbcScZYng6TpPiYQA=</DigestValue>
    </Reference>
    <Reference Type="http://www.w3.org/2000/09/xmldsig#Object" URI="#idValidSigLnImg">
      <DigestMethod Algorithm="http://www.w3.org/2001/04/xmlenc#sha256"/>
      <DigestValue>1a5jLaycIZuHA2NAPERuF3Y6Yzh9CwEeiNreTd/epxQ=</DigestValue>
    </Reference>
    <Reference Type="http://www.w3.org/2000/09/xmldsig#Object" URI="#idInvalidSigLnImg">
      <DigestMethod Algorithm="http://www.w3.org/2001/04/xmlenc#sha256"/>
      <DigestValue>WLa1xUYz34uqVqqKVMGvOxMLVC/I8p1Y9ZvIiRAXObM=</DigestValue>
    </Reference>
  </SignedInfo>
  <SignatureValue>ZLSDnmeIn5pNt0RX1isacSgvKQpj7KjTJRLBZJdVy3JRti/ge+tu7gL2Tm9O0DoIxoRjT4gNCajn
/81iw79DBRyUr7jnI2SSiooIDkoEFOfMOJRyDhndCfKqlFO8jo62wDGOpbmeBGnMLtVOcCaEzujz
BagpcvGnsDmcBqAUU4EKC9smRQhQAp0a2cKcaQDEquJ0So2z5K1GKguLhBRKk9SJt8nGVXOuV2cQ
dBNSOIcix13Ycb8Lw40DHZcWiMZFxpLSpKywhNVm8Jvo/50R39HpF2Rn2EAT6er3CwlAYCpXX4Wl
OZYPYiOO8GAP41scAFaVq6upDVg+iOfP7liQzQ==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Ht1fe8BaPgYBek6hFHcTeVOtCH6iM2ybxKMldlr5lyE=</DigestValue>
      </Reference>
      <Reference URI="/word/document.xml?ContentType=application/vnd.openxmlformats-officedocument.wordprocessingml.document.main+xml">
        <DigestMethod Algorithm="http://www.w3.org/2001/04/xmlenc#sha256"/>
        <DigestValue>JJoxsBsI7QsPGuPSFYwuvFFC9wT6CQ5q9O5B8wT9E6I=</DigestValue>
      </Reference>
      <Reference URI="/word/endnotes.xml?ContentType=application/vnd.openxmlformats-officedocument.wordprocessingml.endnotes+xml">
        <DigestMethod Algorithm="http://www.w3.org/2001/04/xmlenc#sha256"/>
        <DigestValue>E+tWEsGXKGnSLSolg2J0ArJgiIoOnj2QMjLe/0ZnkXI=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Hcnh4UXlOJ2E24fzODHovyc/zgwQ/rQve0VZiamCG8U=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p/60y57+DwkTzZUJqw6teqC8PE8feAn7l+jhE+GCKco=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snaFpffRA+TDdGbluepl3kGTl55hbKT7E1DkQYH8q8I=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MxvO3T0YfCNd5+aZn62tF6cW0KQ3tjK55dk771Bzk18=</DigestValue>
      </Reference>
      <Reference URI="/word/media/image2.emf?ContentType=image/x-emf">
        <DigestMethod Algorithm="http://www.w3.org/2001/04/xmlenc#sha256"/>
        <DigestValue>Z6gW68p49qelOLZBtf7coLynJ2Lsl6PgtMOrDf6kmkw=</DigestValue>
      </Reference>
      <Reference URI="/word/numbering.xml?ContentType=application/vnd.openxmlformats-officedocument.wordprocessingml.numbering+xml">
        <DigestMethod Algorithm="http://www.w3.org/2001/04/xmlenc#sha256"/>
        <DigestValue>76dcH8L2h9CFKEuWuYjcrs2Q5A9ZXHWGzVmZBSdATkY=</DigestValue>
      </Reference>
      <Reference URI="/word/settings.xml?ContentType=application/vnd.openxmlformats-officedocument.wordprocessingml.settings+xml">
        <DigestMethod Algorithm="http://www.w3.org/2001/04/xmlenc#sha256"/>
        <DigestValue>0P4e8Nxz8wn9bbTb7ZzRyBgs2/qsXZywfCfq+/PbfCk=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2024-02-28T15:24:22Z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2024-02-28T15:24:22Z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T6PXAAAAsD8WF/1/AAAJAAAAAQAAANBu/BT9fwAAAAAAAAAAAAAjhJ3G/H8AAHD8JzyNAgAAAAAAAAAAAAAAAAAAAAAAAAAAAAAAAAAAcpIyAK6/AAAAAAAAAAAAAP////+NAgAAAAAAAAAAAAAAIANEjQIAAHDjT6MAAAAAEILtSo0CAAAHAAAAAAAAAGBQIUaNAgAArOJPo9cAAAAA40+j1wAAANHN0hT9fwAAHgAAAAAAAABinHjxAAAAAB4AAAAAAAAAsHkySI0CAAAAIANEjQIAAKsy1hT9fwAAUOJPo9cAAAAA40+j1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DHCSo0CAABk3wrG/H8AABCPGkaNAgAA0G78FP1/AAAAAAAAAAAAAAFPQsb8fwAAAgAAAAAAAAACAAAAAAAAAAAAAAAAAAAAAAAAAAAAAAACOTIArr8AAPBQGUaNAgAAkOtpTI0CAAAAAAAAAAAAAAAgA0SNAgAAuHhPowAAAADg////AAAAAAYAAAAAAAAAAgAAAAAAAADcd0+j1wAAADB4T6PXAAAA0c3SFP1/AAAAAAAAAAAAAADptBQAAAAAAAAAAAAAAAALihLG/H8AAAAgA0SNAgAAqzLWFP1/AACAd0+j1wAAADB4T6PX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hPI0CAADQbvwU/X8AAAAAAAAAAAAAx7MfF/1/AAAAAB08jQIAAAYAAAD8fwAAAAAAAAAAAAAAAAAAAAAAAOI5MgCuvwAAAQAAAAAAAADQGbBMAgAAAAAAAAAAAAAAACADRI0CAAAYeE+jAAAAAPD///8AAAAACQAAAAAAAAADAAAAAAAAADx3T6PXAAAAkHdPo9cAAADRzdIU/X8AAAAAAAAAAAAAAOm0FAAAAAAAAAAAAAAAABB3T6PXAAAAACADRI0CAACrMtYU/X8AAOB2T6PXAAAAkHdPo9cAAAAANttKj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PEgAAAAcKDQcKDQcJDQ4WMShFrjFU1TJV1gECBAIDBAECBQoRKyZBowsTMQAAAAAAfqbJd6PIeqDCQFZ4JTd0Lk/HMVPSGy5uFiE4GypVJ0KnHjN9AAABzxIAAACcz+7S6ffb7fnC0t1haH0hMm8aLXIuT8ggOIwoRKslP58cK08AAAEAAAAAAMHg9P///////////+bm5k9SXjw/SzBRzTFU0y1NwSAyVzFGXwEBAs8S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I4Sdxvx/AAAKAAsAAAAAANBu/BT9fwAAAAAAAAAAAABIhJ3G/H8AAAAAAAAAAAAAMHM1Fv1/AAAAAAAAAAAAAAAAAAAAAAAAAtMyAK6/AAATVRfG/H8AAEgAAACNAgAAAAAAAAAAAAAAIANEjQIAALiiT6MAAAAA9f///wAAAAAJAAAAAAAAAAAAAAAAAAAA3KFPo9cAAAAwok+j1wAAANHN0hT9fwAAAAAAAAAAAAAAAAAAAAAAAAAgA0SNAgAAuKJPo9cAAAAAIANEjQIAAKsy1hT9fwAAgKFPo9cAAAAwok+j1w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T6PXAAAAsD8WF/1/AAAJAAAAAQAAANBu/BT9fwAAAAAAAAAAAAAjhJ3G/H8AAHD8JzyNAgAAAAAAAAAAAAAAAAAAAAAAAAAAAAAAAAAAcpIyAK6/AAAAAAAAAAAAAP////+NAgAAAAAAAAAAAAAAIANEjQIAAHDjT6MAAAAAEILtSo0CAAAHAAAAAAAAAGBQIUaNAgAArOJPo9cAAAAA40+j1wAAANHN0hT9fwAAHgAAAAAAAABinHjxAAAAAB4AAAAAAAAAsHkySI0CAAAAIANEjQIAAKsy1hT9fwAAUOJPo9cAAAAA40+j1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DHCSo0CAABk3wrG/H8AABCPGkaNAgAA0G78FP1/AAAAAAAAAAAAAAFPQsb8fwAAAgAAAAAAAAACAAAAAAAAAAAAAAAAAAAAAAAAAAAAAAACOTIArr8AAPBQGUaNAgAAkOtpTI0CAAAAAAAAAAAAAAAgA0SNAgAAuHhPowAAAADg////AAAAAAYAAAAAAAAAAgAAAAAAAADcd0+j1wAAADB4T6PXAAAA0c3SFP1/AAAAAAAAAAAAAADptBQAAAAAAAAAAAAAAAALihLG/H8AAAAgA0SNAgAAqzLWFP1/AACAd0+j1wAAADB4T6PX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hPI0CAADQbvwU/X8AAAAAAAAAAAAAx7MfF/1/AAAAAB08jQIAAAYAAAD8fwAAAAAAAAAAAAAAAAAAAAAAAOI5MgCuvwAAAQAAAAAAAADQGbBMAgAAAAAAAAAAAAAAACADRI0CAAAYeE+jAAAAAPD///8AAAAACQAAAAAAAAADAAAAAAAAADx3T6PXAAAAkHdPo9cAAADRzdIU/X8AAAAAAAAAAAAAAOm0FAAAAAAAAAAAAAAAABB3T6PXAAAAACADRI0CAACrMtYU/X8AAOB2T6PXAAAAkHdPo9cAAAAANttKjQ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+K58Wb5S3Rygo3hNuvbIi14XxP9SM2E6rCYPV0PMF4M=</DigestValue>
    </Reference>
    <Reference Type="http://www.w3.org/2000/09/xmldsig#Object" URI="#idOfficeObject">
      <DigestMethod Algorithm="http://www.w3.org/2001/04/xmlenc#sha256"/>
      <DigestValue>XejZaI/huFq45FPQL9Od99tQ9APRonKCW9Ah9cz3W6M=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l5N9PghV1eCTvvHwLu1zdTOACLWsSIcG3K+LuZ/2tzU=</DigestValue>
    </Reference>
    <Reference Type="http://www.w3.org/2000/09/xmldsig#Object" URI="#idValidSigLnImg">
      <DigestMethod Algorithm="http://www.w3.org/2001/04/xmlenc#sha256"/>
      <DigestValue>s6W8jxk/h5uN4jf+1mREmKmG1rype7wRAtHgn++rXqo=</DigestValue>
    </Reference>
    <Reference Type="http://www.w3.org/2000/09/xmldsig#Object" URI="#idInvalidSigLnImg">
      <DigestMethod Algorithm="http://www.w3.org/2001/04/xmlenc#sha256"/>
      <DigestValue>RuESILjRGuuUCAjhjFOY8cHMPlGwS22H5HHI6W4tWBg=</DigestValue>
    </Reference>
  </SignedInfo>
  <SignatureValue>w0TfM7O1eGpejXgZrdz1ATY+hQ8Azdl3rvBNVESeQ6EjMs9bq1A9nIY2eQ1pLjrHmjl25S94OhJW
gUHRdx1SNozVuAEc5J97Abiy7X5luQTQq9fwtwWPkaWc/fINSKl5w1Ltg/h1ZZVFBxkULKRJmmsL
OodhH+1F7fiUbEFZLKbTwWvANSoaKsfb98CNzOixdA2eD8cfV4NCTnLPit3aLd6FTwNhYJH4PMt+
kK4ZLi8oWi9JRqJooYwSqUHdccVa1p/lmOLRstx8WKGXYOzQAaTYkOlaflnqxtpOlOwKLmepForx
eh+0gW1nNVD3ryZTBDA0sizBKejG6Fpfjmckcg==</SignatureValue>
  <KeyInfo>
    <X509Data>
      <X509Certificate>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Ht1fe8BaPgYBek6hFHcTeVOtCH6iM2ybxKMldlr5lyE=</DigestValue>
      </Reference>
      <Reference URI="/word/document.xml?ContentType=application/vnd.openxmlformats-officedocument.wordprocessingml.document.main+xml">
        <DigestMethod Algorithm="http://www.w3.org/2001/04/xmlenc#sha256"/>
        <DigestValue>JJoxsBsI7QsPGuPSFYwuvFFC9wT6CQ5q9O5B8wT9E6I=</DigestValue>
      </Reference>
      <Reference URI="/word/endnotes.xml?ContentType=application/vnd.openxmlformats-officedocument.wordprocessingml.endnotes+xml">
        <DigestMethod Algorithm="http://www.w3.org/2001/04/xmlenc#sha256"/>
        <DigestValue>E+tWEsGXKGnSLSolg2J0ArJgiIoOnj2QMjLe/0ZnkXI=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Hcnh4UXlOJ2E24fzODHovyc/zgwQ/rQve0VZiamCG8U=</DigestValue>
      </Reference>
      <Reference URI="/word/footer2.xml?ContentType=application/vnd.openxmlformats-officedocument.wordprocessingml.footer+xml">
        <DigestMethod Algorithm="http://www.w3.org/2001/04/xmlenc#sha256"/>
        <DigestValue>M9DvMgCptdyKMw1UDVWBd/ImRcz/lj+SztA0IibmIdU=</DigestValue>
      </Reference>
      <Reference URI="/word/footnotes.xml?ContentType=application/vnd.openxmlformats-officedocument.wordprocessingml.footnotes+xml">
        <DigestMethod Algorithm="http://www.w3.org/2001/04/xmlenc#sha256"/>
        <DigestValue>p/60y57+DwkTzZUJqw6teqC8PE8feAn7l+jhE+GCKco=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snaFpffRA+TDdGbluepl3kGTl55hbKT7E1DkQYH8q8I=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MxvO3T0YfCNd5+aZn62tF6cW0KQ3tjK55dk771Bzk18=</DigestValue>
      </Reference>
      <Reference URI="/word/media/image2.emf?ContentType=image/x-emf">
        <DigestMethod Algorithm="http://www.w3.org/2001/04/xmlenc#sha256"/>
        <DigestValue>Z6gW68p49qelOLZBtf7coLynJ2Lsl6PgtMOrDf6kmkw=</DigestValue>
      </Reference>
      <Reference URI="/word/numbering.xml?ContentType=application/vnd.openxmlformats-officedocument.wordprocessingml.numbering+xml">
        <DigestMethod Algorithm="http://www.w3.org/2001/04/xmlenc#sha256"/>
        <DigestValue>76dcH8L2h9CFKEuWuYjcrs2Q5A9ZXHWGzVmZBSdATkY=</DigestValue>
      </Reference>
      <Reference URI="/word/settings.xml?ContentType=application/vnd.openxmlformats-officedocument.wordprocessingml.settings+xml">
        <DigestMethod Algorithm="http://www.w3.org/2001/04/xmlenc#sha256"/>
        <DigestValue>0P4e8Nxz8wn9bbTb7ZzRyBgs2/qsXZywfCfq+/PbfCk=</DigestValue>
      </Reference>
      <Reference URI="/word/styles.xml?ContentType=application/vnd.openxmlformats-officedocument.wordprocessingml.styles+xml">
        <DigestMethod Algorithm="http://www.w3.org/2001/04/xmlenc#sha256"/>
        <DigestValue>IOpOc5aJ4/GMMh9I+JcoEca++5IQXleKQ9pvvX8H3II=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2024-02-28T15:25:55Z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04.25-19/28.02.2024г.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2024-02-28T15:25:55Z</xd:SigningTime>
          <xd:SigningCertificate>
            <xd:Cert>
              <xd:CertDigest>
                <DigestMethod Algorithm="http://www.w3.org/2001/04/xmlenc#sha256"/>
                <DigestValue>3vHjbAvYcCU0xkvpDUUcPPbU/4fSu8ZDmv/JEPUBm9s=</DigestValue>
              </xd:CertDigest>
              <xd:IssuerSerial>
                <X509IssuerName>C=BG, L=Sofia, O=Information Services JSC, OID.2.5.4.97=NTRBG-831641791, CN=StampIT Global Qualified CA</X509IssuerName>
                <X509SerialNumber>4731709041602553246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b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k79ZPAAAAEED2t/9/AAAJAAAAAQAAANBuorf/fwAAAAAAAAAAAAAjhHp5/38AACAIRG8lAgAAAAAAAAAAAAAAAAAAAAAAAAAAAAAAAAAAJb6YB1zKAAAAAAAAAAAAAP////8lAgAAAAAAAAAAAAAgUTR5JQIAAODj79YAAAAAMJyEfSUCAAAHAAAAAAAAAODDPHklAgAAHOPv1k8AAABw4+/WTwAAANHNeLf/fwAAHgAAAAAAAABinAasAAAAAB4AAAAAAAAAwH1OeyUCAAAgUTR5JQIAAKsyfLf/fwAAwOLv1k8AAABw4+/WT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B5ofSUCAABk3+d4/38AABCOH3clAgAA0G6it/9/AAAAAAAAAAAAAAFPH3n/fwAAAgAAAAAAAAACAAAAAAAAAAAAAAAAAAAAAAAAAAAAAAB1K5gHXMoAAABlN3klAgAAAGs3ACUCAAAAAAAAAAAAACBRNHklAgAAKHnv1gAAAADg////AAAAAAYAAAAAAAAAAgAAAAAAAABMeO/WTwAAAKB479ZPAAAA0c14t/9/AAAAAAAAAAAAAFDrp7cAAAAAAAAAAAAAAAALiu94/38AACBRNHklAgAAqzJ8t/9/AADwd+/WTwAAAKB479ZP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mtQAAAAcKDQcKDQcJDQ4WMShFrjFU1TJV1gECBAIDBAECBQoRKyZBowsTMQAAAAAAfqbJd6PIeqDCQFZ4JTd0Lk/HMVPSGy5uFiE4GypVJ0KnHjN9AAABprUAAACcz+7S6ffb7fnC0t1haH0hMm8aLXIuT8ggOIwoRKslP58cK08AAAEAAAAAAMHg9P///////////+bm5k9SXjw/SzBRzTFU0y1NwSAyVzFGXwEBAqa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I4R6ef9/AAAKAAsAAAAAANBuorf/fwAAAAAAAAAAAABIhHp5/38AAAAAAAAAAAAAEGzDuf9/AAAAAAAAAAAAAAAAAAAAAAAAdcGYB1zKAAATVfR4/38AAEgAAAAlAgAAAAAAAAAAAAAgUTR5JQIAACij79YAAAAA9f///wAAAAAJAAAAAAAAAAAAAAAAAAAATKLv1k8AAACgou/WTwAAANHNeLf/fwAAAAAAAAAAAAAAAAAAAAAAACBRNHklAgAAKKPv1k8AAAAgUTR5JQIAAKsyfLf/fwAA8KHv1k8AAACgou/WT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k79ZPAAAAEED2t/9/AAAJAAAAAQAAANBuorf/fwAAAAAAAAAAAAAjhHp5/38AACAIRG8lAgAAAAAAAAAAAAAAAAAAAAAAAAAAAAAAAAAAJb6YB1zKAAAAAAAAAAAAAP////8lAgAAAAAAAAAAAAAgUTR5JQIAAODj79YAAAAAMJyEfSUCAAAHAAAAAAAAAODDPHklAgAAHOPv1k8AAABw4+/WTwAAANHNeLf/fwAAHgAAAAAAAABinAasAAAAAB4AAAAAAAAAwH1OeyUCAAAgUTR5JQIAAKsyfLf/fwAAwOLv1k8AAABw4+/WT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B5ofSUCAABk3+d4/38AABCOH3clAgAA0G6it/9/AAAAAAAAAAAAAAFPH3n/fwAAAgAAAAAAAAACAAAAAAAAAAAAAAAAAAAAAAAAAAAAAAB1K5gHXMoAAABlN3klAgAAAGs3ACUCAAAAAAAAAAAAACBRNHklAgAAKHnv1gAAAADg////AAAAAAYAAAAAAAAAAgAAAAAAAABMeO/WTwAAAKB479ZPAAAA0c14t/9/AAAAAAAAAAAAAFDrp7cAAAAAAAAAAAAAAAALiu94/38AACBRNHklAgAAqzJ8t/9/AADwd+/WTwAAAKB479ZP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13DE9-F6BD-44D9-BED0-BF62FE9AF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22</cp:revision>
  <cp:lastPrinted>2019-05-16T09:20:00Z</cp:lastPrinted>
  <dcterms:created xsi:type="dcterms:W3CDTF">2024-02-13T15:22:00Z</dcterms:created>
  <dcterms:modified xsi:type="dcterms:W3CDTF">2024-02-28T15:14:00Z</dcterms:modified>
</cp:coreProperties>
</file>