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83" w:type="dxa"/>
        <w:tblLook w:val="04A0" w:firstRow="1" w:lastRow="0" w:firstColumn="1" w:lastColumn="0" w:noHBand="0" w:noVBand="1"/>
      </w:tblPr>
      <w:tblGrid>
        <w:gridCol w:w="5153"/>
        <w:gridCol w:w="5113"/>
      </w:tblGrid>
      <w:tr w:rsidR="00421E28">
        <w:trPr>
          <w:trHeight w:val="664"/>
        </w:trPr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D9D9D9"/>
          </w:tcPr>
          <w:p w:rsidR="00421E28" w:rsidRDefault="008C553C" w:rsidP="00C237CE">
            <w:pPr>
              <w:jc w:val="center"/>
              <w:rPr>
                <w:b/>
              </w:rPr>
            </w:pPr>
            <w:r>
              <w:rPr>
                <w:b/>
              </w:rPr>
              <w:t>Частична предварителна оценка на въздействието</w:t>
            </w:r>
          </w:p>
          <w:p w:rsidR="00C237CE" w:rsidRPr="00D2188A" w:rsidRDefault="00C237CE" w:rsidP="00C237CE">
            <w:pPr>
              <w:jc w:val="center"/>
            </w:pPr>
            <w:r w:rsidRPr="00D2188A">
              <w:t>(коригирана)</w:t>
            </w:r>
          </w:p>
        </w:tc>
      </w:tr>
      <w:tr w:rsidR="00421E28">
        <w:tc>
          <w:tcPr>
            <w:tcW w:w="50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jc w:val="both"/>
              <w:rPr>
                <w:b/>
              </w:rPr>
            </w:pPr>
            <w:r>
              <w:rPr>
                <w:b/>
              </w:rPr>
              <w:t>Институция:</w:t>
            </w:r>
          </w:p>
          <w:p w:rsidR="00421E28" w:rsidRDefault="008C553C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Министерство на отбраната</w:t>
            </w:r>
          </w:p>
        </w:tc>
        <w:tc>
          <w:tcPr>
            <w:tcW w:w="51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jc w:val="both"/>
            </w:pPr>
            <w:r>
              <w:rPr>
                <w:b/>
              </w:rPr>
              <w:t xml:space="preserve">Нормативен акт: </w:t>
            </w:r>
            <w:r>
              <w:rPr>
                <w:szCs w:val="28"/>
              </w:rPr>
              <w:t>Постановление на Министерския съвет за изменение и допълнение на Правилника за прилагане на Закона за отбраната и въоръжените сили на Република България, приет с ПМС № 46 от 2010 г.</w:t>
            </w:r>
          </w:p>
        </w:tc>
      </w:tr>
      <w:tr w:rsidR="00421E28">
        <w:trPr>
          <w:trHeight w:val="559"/>
        </w:trPr>
        <w:tc>
          <w:tcPr>
            <w:tcW w:w="50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581275" cy="44958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581275" cy="4857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12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1E28">
        <w:tc>
          <w:tcPr>
            <w:tcW w:w="50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jc w:val="both"/>
            </w:pPr>
            <w:r>
              <w:rPr>
                <w:b/>
              </w:rPr>
              <w:t>Лице за контакт</w:t>
            </w:r>
            <w:r>
              <w:t>:</w:t>
            </w:r>
          </w:p>
          <w:p w:rsidR="00421E28" w:rsidRDefault="008C553C">
            <w:pPr>
              <w:tabs>
                <w:tab w:val="left" w:pos="1180"/>
                <w:tab w:val="left" w:pos="2300"/>
                <w:tab w:val="left" w:pos="2740"/>
                <w:tab w:val="left" w:pos="4480"/>
              </w:tabs>
              <w:jc w:val="both"/>
            </w:pPr>
            <w:r>
              <w:t>полковник Милен Филев – държавен експерт в отдел „Образование и квалификация“ на дирекция „Управление на човешките ресурси в отбраната“ - МО</w:t>
            </w:r>
          </w:p>
        </w:tc>
        <w:tc>
          <w:tcPr>
            <w:tcW w:w="514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before="120" w:after="120"/>
              <w:jc w:val="both"/>
            </w:pPr>
            <w:r>
              <w:rPr>
                <w:b/>
              </w:rPr>
              <w:t>Телефон и ел. поща</w:t>
            </w:r>
            <w:r>
              <w:t>:</w:t>
            </w:r>
          </w:p>
          <w:p w:rsidR="00421E28" w:rsidRDefault="008C553C">
            <w:pPr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02 9221076</w:t>
            </w:r>
          </w:p>
          <w:p w:rsidR="00421E28" w:rsidRDefault="008C553C">
            <w:pPr>
              <w:jc w:val="both"/>
              <w:rPr>
                <w:i/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m.filev@mod.bg</w:t>
            </w:r>
          </w:p>
        </w:tc>
      </w:tr>
      <w:tr w:rsidR="00421E28">
        <w:trPr>
          <w:trHeight w:val="2230"/>
        </w:trPr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1. Проблем за решаване:</w:t>
            </w:r>
          </w:p>
          <w:p w:rsidR="00421E28" w:rsidRDefault="008C553C">
            <w:pPr>
              <w:spacing w:before="120" w:after="120"/>
              <w:ind w:firstLine="294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Необходимост от регламентиране в ППЗОВСРБ на правна възможност, офицери с военно звание „подполковник“/„капитан </w:t>
            </w:r>
            <w:r>
              <w:rPr>
                <w:szCs w:val="28"/>
                <w:lang w:val="en-US"/>
              </w:rPr>
              <w:t>II</w:t>
            </w:r>
            <w:r>
              <w:rPr>
                <w:szCs w:val="28"/>
              </w:rPr>
              <w:t xml:space="preserve"> ранг“ и по-високо да се обучават в чуждестранни военни колежи и университети по специалности/програми, съответстващи на специалността „Стратегическо ръководство на отбраната и въоръжените сили“ от професионално направление „Военно дело“.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1.1. Кратко опишете проблема/проблемите и причините за неговото/тяхното възникване. По възможност посочете числови стойности.</w:t>
            </w:r>
          </w:p>
          <w:p w:rsidR="00421E28" w:rsidRDefault="008C553C">
            <w:pPr>
              <w:spacing w:after="120"/>
              <w:ind w:left="6" w:firstLine="289"/>
              <w:jc w:val="both"/>
              <w:rPr>
                <w:szCs w:val="28"/>
              </w:rPr>
            </w:pPr>
            <w:r>
              <w:rPr>
                <w:szCs w:val="28"/>
              </w:rPr>
              <w:t>В разпоредбата на чл. 111, ал. 3 от ППЗОВСРБ е уредено правото на о</w:t>
            </w:r>
            <w:r>
              <w:t xml:space="preserve">фицери с военно звание „полковник“/„капитан I ранг“ да кандидатстват за обучение във Военна академия „Г. С. Раковски“ по специалността „Стратегическо ръководство на отбраната и въоръжените сили“ от професионално направление „Военно дело“ или по приравнени на нея обучения в чужбина до навършване на 52-годишна възраст. Установеният регламент обаче не може да бъде приложен в пълна степен по отношение кандидатстването за </w:t>
            </w:r>
            <w:r w:rsidRPr="00B95AF1">
              <w:t>обучение в</w:t>
            </w:r>
            <w:r w:rsidR="00C70059" w:rsidRPr="00B95AF1">
              <w:t xml:space="preserve">ъв военни училища, </w:t>
            </w:r>
            <w:r w:rsidR="00E03E8A" w:rsidRPr="00B95AF1">
              <w:t>академии</w:t>
            </w:r>
            <w:r w:rsidR="00B95AF1" w:rsidRPr="00B95AF1">
              <w:t xml:space="preserve"> и</w:t>
            </w:r>
            <w:r w:rsidR="00E03E8A" w:rsidRPr="00B95AF1">
              <w:t xml:space="preserve"> колежи в чужбина</w:t>
            </w:r>
            <w:r>
              <w:rPr>
                <w:szCs w:val="28"/>
              </w:rPr>
              <w:t>, тъй като изискването към офицерите да притежават военно звание „полковник</w:t>
            </w:r>
            <w:r>
              <w:t xml:space="preserve">“/„капитан I ранг“ </w:t>
            </w:r>
            <w:r>
              <w:rPr>
                <w:szCs w:val="28"/>
              </w:rPr>
              <w:t>има ограничаващ характер. В голяма част от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</w:t>
            </w:r>
            <w:r w:rsidR="00AF7FFB">
              <w:rPr>
                <w:szCs w:val="28"/>
              </w:rPr>
              <w:t xml:space="preserve"> </w:t>
            </w:r>
            <w:r w:rsidR="00AF7FFB" w:rsidRPr="00732E69">
              <w:rPr>
                <w:szCs w:val="28"/>
              </w:rPr>
              <w:t>и актуалните изисквания на съответните образователни институции</w:t>
            </w:r>
            <w:r w:rsidR="00AF7FFB">
              <w:rPr>
                <w:szCs w:val="28"/>
              </w:rPr>
              <w:t>,</w:t>
            </w:r>
            <w:r>
              <w:rPr>
                <w:szCs w:val="28"/>
              </w:rPr>
              <w:t xml:space="preserve"> е уредена възможността за обучение на български офицери </w:t>
            </w:r>
            <w:r w:rsidR="00C70059" w:rsidRPr="00B95AF1">
              <w:t>във военни училища,</w:t>
            </w:r>
            <w:r w:rsidRPr="00B95AF1">
              <w:rPr>
                <w:szCs w:val="28"/>
              </w:rPr>
              <w:t xml:space="preserve"> </w:t>
            </w:r>
            <w:r w:rsidR="00E03E8A" w:rsidRPr="00B95AF1">
              <w:rPr>
                <w:szCs w:val="28"/>
              </w:rPr>
              <w:t>академии</w:t>
            </w:r>
            <w:r w:rsidR="00B95AF1" w:rsidRPr="00B95AF1">
              <w:rPr>
                <w:szCs w:val="28"/>
              </w:rPr>
              <w:t xml:space="preserve"> и</w:t>
            </w:r>
            <w:r w:rsidR="00E03E8A" w:rsidRPr="00B95AF1">
              <w:rPr>
                <w:szCs w:val="28"/>
              </w:rPr>
              <w:t xml:space="preserve"> колежи в чужбина </w:t>
            </w:r>
            <w:r>
              <w:rPr>
                <w:szCs w:val="28"/>
              </w:rPr>
              <w:t>по специалности/програми, съответстващи на специалността „Стратегическо ръководство на отбраната и въоръжените сили“</w:t>
            </w:r>
            <w:r w:rsidR="001E577B">
              <w:rPr>
                <w:szCs w:val="28"/>
              </w:rPr>
              <w:t>,</w:t>
            </w:r>
            <w:r>
              <w:rPr>
                <w:szCs w:val="28"/>
              </w:rPr>
              <w:t xml:space="preserve"> ако притежават военно звание „подполковник“/„капитан I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 ранг“ и по-високо. В тази връзка се предлага, в разпоредбата на чл. 111 от ППЗОВСРБ да се регламентира правото на офицери с военно звание „подполковник“/„капитан I</w:t>
            </w:r>
            <w:r>
              <w:rPr>
                <w:szCs w:val="28"/>
                <w:lang w:val="en-US"/>
              </w:rPr>
              <w:t>I</w:t>
            </w:r>
            <w:r>
              <w:rPr>
                <w:szCs w:val="28"/>
              </w:rPr>
              <w:t xml:space="preserve"> ранг“ и по-високо да кандидатстват за обучение </w:t>
            </w:r>
            <w:r w:rsidR="00C70059" w:rsidRPr="00B95AF1">
              <w:t>във военни училища,</w:t>
            </w:r>
            <w:r w:rsidRPr="00B95AF1">
              <w:rPr>
                <w:szCs w:val="28"/>
              </w:rPr>
              <w:t xml:space="preserve"> </w:t>
            </w:r>
            <w:r w:rsidR="00E03E8A" w:rsidRPr="00B95AF1">
              <w:rPr>
                <w:szCs w:val="28"/>
              </w:rPr>
              <w:t>академии</w:t>
            </w:r>
            <w:r w:rsidR="00B95AF1" w:rsidRPr="00B95AF1">
              <w:rPr>
                <w:szCs w:val="28"/>
              </w:rPr>
              <w:t xml:space="preserve"> и</w:t>
            </w:r>
            <w:r w:rsidR="00E03E8A" w:rsidRPr="00B95AF1">
              <w:rPr>
                <w:szCs w:val="28"/>
              </w:rPr>
              <w:t xml:space="preserve"> колежи в чужбина </w:t>
            </w:r>
            <w:r>
              <w:rPr>
                <w:szCs w:val="28"/>
              </w:rPr>
              <w:t>по специалности/програми, съответстващи на специалността „Стратегическо ръководство на отбраната и въоръжените сили“.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1.2. Посочете възможно ли е проблемът да се реши в рамките на съществуващото законодателство чрез промяна в организацията на работа и/или чрез въвеждане на нови технологични възможности (например съвместни инспекции между няколко органа и др.).</w:t>
            </w:r>
          </w:p>
          <w:p w:rsidR="00421E28" w:rsidRDefault="008C553C">
            <w:pPr>
              <w:tabs>
                <w:tab w:val="left" w:pos="14459"/>
              </w:tabs>
              <w:spacing w:after="120"/>
              <w:ind w:firstLine="295"/>
              <w:jc w:val="both"/>
              <w:rPr>
                <w:szCs w:val="28"/>
                <w:lang w:eastAsia="bg-BG"/>
              </w:rPr>
            </w:pPr>
            <w:r>
              <w:rPr>
                <w:szCs w:val="28"/>
                <w:lang w:eastAsia="bg-BG"/>
              </w:rPr>
              <w:t>Проблемите не могат да се решат в рамките на действащата нормативна уредба, чрез промяна в организацията на работата или чрез въвеждане на нови технологични възможности.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1.3. Посочете защо действащата нормативна рамка не позволява решаване на проблема/проблемите.</w:t>
            </w:r>
          </w:p>
          <w:p w:rsidR="00421E28" w:rsidRDefault="00D35034">
            <w:pPr>
              <w:pStyle w:val="ListParagraph"/>
              <w:tabs>
                <w:tab w:val="left" w:pos="873"/>
              </w:tabs>
              <w:spacing w:after="120" w:line="240" w:lineRule="auto"/>
              <w:ind w:left="0" w:right="34" w:firstLine="295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16"/>
              </w:rPr>
              <w:t xml:space="preserve">Разпоредбата </w:t>
            </w:r>
            <w:r w:rsidR="008C553C">
              <w:rPr>
                <w:rFonts w:ascii="Times New Roman" w:hAnsi="Times New Roman" w:cs="Times New Roman"/>
                <w:sz w:val="24"/>
                <w:szCs w:val="16"/>
              </w:rPr>
              <w:t xml:space="preserve">на чл. 111, ал. 3 от ППЗОВСРБ не е съобразена изцяло </w:t>
            </w:r>
            <w:r w:rsidR="006459DB">
              <w:rPr>
                <w:rFonts w:ascii="Times New Roman" w:hAnsi="Times New Roman" w:cs="Times New Roman"/>
                <w:sz w:val="24"/>
                <w:szCs w:val="16"/>
              </w:rPr>
              <w:t xml:space="preserve">с </w:t>
            </w:r>
            <w:r w:rsidR="008C553C">
              <w:rPr>
                <w:rFonts w:ascii="Times New Roman" w:hAnsi="Times New Roman" w:cs="Times New Roman"/>
                <w:sz w:val="24"/>
                <w:szCs w:val="16"/>
              </w:rPr>
              <w:t xml:space="preserve">регламентираната възможност в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 </w:t>
            </w:r>
            <w:r w:rsidR="006459DB" w:rsidRPr="00732E69">
              <w:rPr>
                <w:rFonts w:ascii="Times New Roman" w:hAnsi="Times New Roman" w:cs="Times New Roman"/>
                <w:sz w:val="24"/>
                <w:szCs w:val="16"/>
              </w:rPr>
              <w:t xml:space="preserve">и актуалните изисквания на съответните образователни институции </w:t>
            </w:r>
            <w:r w:rsidR="008C553C">
              <w:rPr>
                <w:rFonts w:ascii="Times New Roman" w:hAnsi="Times New Roman" w:cs="Times New Roman"/>
                <w:sz w:val="24"/>
                <w:szCs w:val="16"/>
              </w:rPr>
              <w:t xml:space="preserve">за обучение на български офицери </w:t>
            </w:r>
            <w:r w:rsidR="00C70059" w:rsidRPr="00B95AF1">
              <w:rPr>
                <w:rFonts w:ascii="Times New Roman" w:hAnsi="Times New Roman" w:cs="Times New Roman"/>
                <w:sz w:val="24"/>
                <w:szCs w:val="16"/>
              </w:rPr>
              <w:t>във военни училища,</w:t>
            </w:r>
            <w:r w:rsidR="008C553C" w:rsidRPr="00B95AF1">
              <w:rPr>
                <w:rFonts w:ascii="Times New Roman" w:hAnsi="Times New Roman" w:cs="Times New Roman"/>
                <w:sz w:val="24"/>
                <w:szCs w:val="16"/>
              </w:rPr>
              <w:t xml:space="preserve"> </w:t>
            </w:r>
            <w:r w:rsidR="00E03E8A" w:rsidRPr="00B95AF1">
              <w:rPr>
                <w:rFonts w:ascii="Times New Roman" w:hAnsi="Times New Roman" w:cs="Times New Roman"/>
                <w:sz w:val="24"/>
                <w:szCs w:val="16"/>
              </w:rPr>
              <w:t>академии</w:t>
            </w:r>
            <w:r w:rsidR="00B95AF1" w:rsidRPr="00B95AF1">
              <w:rPr>
                <w:rFonts w:ascii="Times New Roman" w:hAnsi="Times New Roman" w:cs="Times New Roman"/>
                <w:sz w:val="24"/>
                <w:szCs w:val="16"/>
              </w:rPr>
              <w:t xml:space="preserve"> и</w:t>
            </w:r>
            <w:r w:rsidR="00E03E8A" w:rsidRPr="00B95AF1">
              <w:rPr>
                <w:rFonts w:ascii="Times New Roman" w:hAnsi="Times New Roman" w:cs="Times New Roman"/>
                <w:sz w:val="24"/>
                <w:szCs w:val="16"/>
              </w:rPr>
              <w:t xml:space="preserve"> колежи в чужбина </w:t>
            </w:r>
            <w:r w:rsidR="008C553C">
              <w:rPr>
                <w:rFonts w:ascii="Times New Roman" w:hAnsi="Times New Roman" w:cs="Times New Roman"/>
                <w:sz w:val="24"/>
                <w:szCs w:val="16"/>
              </w:rPr>
              <w:t>по специалности/програми, съответстващи на специалността „Стратегическо ръководство на отбраната и въоръжените сили“ с военно звание „подполковник“/„капитан I</w:t>
            </w:r>
            <w:r w:rsidR="008C553C">
              <w:rPr>
                <w:rFonts w:ascii="Times New Roman" w:hAnsi="Times New Roman" w:cs="Times New Roman"/>
                <w:sz w:val="24"/>
                <w:szCs w:val="16"/>
                <w:lang w:val="en-US"/>
              </w:rPr>
              <w:t>I</w:t>
            </w:r>
            <w:r w:rsidR="008C553C">
              <w:rPr>
                <w:rFonts w:ascii="Times New Roman" w:hAnsi="Times New Roman" w:cs="Times New Roman"/>
                <w:sz w:val="24"/>
                <w:szCs w:val="16"/>
              </w:rPr>
              <w:t xml:space="preserve"> ранг“ и по-високо. В тази връзка </w:t>
            </w:r>
            <w:r w:rsidR="005E4226">
              <w:rPr>
                <w:rFonts w:ascii="Times New Roman" w:eastAsia="Times New Roman" w:hAnsi="Times New Roman" w:cs="Times New Roman"/>
                <w:sz w:val="24"/>
                <w:szCs w:val="28"/>
              </w:rPr>
              <w:t>е необходимо да се въвед</w:t>
            </w:r>
            <w:r w:rsidR="005E4226" w:rsidRPr="00CC138C">
              <w:rPr>
                <w:rFonts w:ascii="Times New Roman" w:eastAsia="Times New Roman" w:hAnsi="Times New Roman" w:cs="Times New Roman"/>
                <w:sz w:val="24"/>
                <w:szCs w:val="28"/>
              </w:rPr>
              <w:t>е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изрична </w:t>
            </w:r>
            <w:r w:rsidR="008C553C" w:rsidRPr="00CC138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възможност 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в чл. 111 от ППЗОВСРБ, която да конкретизира изискването условието към офицерите, кандидатстващи за обучение </w:t>
            </w:r>
            <w:r w:rsidR="00C70059" w:rsidRPr="00B95AF1">
              <w:rPr>
                <w:rFonts w:ascii="Times New Roman" w:eastAsia="Times New Roman" w:hAnsi="Times New Roman" w:cs="Times New Roman"/>
                <w:sz w:val="24"/>
                <w:szCs w:val="28"/>
              </w:rPr>
              <w:t>във военни училища,</w:t>
            </w:r>
            <w:r w:rsidR="008C553C" w:rsidRPr="00B95A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E03E8A" w:rsidRPr="00B95AF1">
              <w:rPr>
                <w:rFonts w:ascii="Times New Roman" w:eastAsia="Times New Roman" w:hAnsi="Times New Roman" w:cs="Times New Roman"/>
                <w:sz w:val="24"/>
                <w:szCs w:val="28"/>
              </w:rPr>
              <w:t>академии</w:t>
            </w:r>
            <w:r w:rsidR="00B95AF1" w:rsidRPr="00B95A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и</w:t>
            </w:r>
            <w:r w:rsidR="00E03E8A" w:rsidRPr="00B95AF1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колежи в чужбина</w:t>
            </w:r>
            <w:r w:rsidR="00E03E8A" w:rsidRPr="00E03E8A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</w:rPr>
              <w:t>по специалности/програми, съответстващи на специалността „Стратегическо ръководство на отбраната и въоръжените сили“ да са с военно звание „подполковник“/„капитан I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I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ранг“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 xml:space="preserve"> </w:t>
            </w:r>
            <w:r w:rsidR="008C553C">
              <w:rPr>
                <w:rFonts w:ascii="Times New Roman" w:eastAsia="Times New Roman" w:hAnsi="Times New Roman" w:cs="Times New Roman"/>
                <w:sz w:val="24"/>
                <w:szCs w:val="28"/>
              </w:rPr>
              <w:t>и по-високо.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1.4. Посочете задължителните действия, произтичащи от нормативни актове от по-висока степен или актове от правото на ЕС.</w:t>
            </w:r>
          </w:p>
          <w:p w:rsidR="00421E28" w:rsidRDefault="008C553C">
            <w:pPr>
              <w:tabs>
                <w:tab w:val="left" w:pos="14459"/>
              </w:tabs>
              <w:spacing w:after="120"/>
              <w:ind w:firstLine="295"/>
              <w:jc w:val="both"/>
              <w:rPr>
                <w:bCs/>
                <w:szCs w:val="28"/>
              </w:rPr>
            </w:pPr>
            <w:r>
              <w:rPr>
                <w:bCs/>
                <w:szCs w:val="28"/>
              </w:rPr>
              <w:t>Не са налице задължителни действия, произтичащи от нормативни актове от по-висока степен или актове от правото на ЕС.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</w:rPr>
            </w:pPr>
            <w:r>
              <w:rPr>
                <w:i/>
                <w:sz w:val="16"/>
                <w:szCs w:val="16"/>
              </w:rPr>
              <w:t>1.5. Посочете дали са извършени последващи оценки на нормативния акт или анализи за изпълнението на политиката и какви са резултатите от тях?</w:t>
            </w:r>
            <w:r>
              <w:rPr>
                <w:i/>
              </w:rPr>
              <w:t xml:space="preserve"> </w:t>
            </w:r>
          </w:p>
          <w:p w:rsidR="00421E28" w:rsidRDefault="008C553C" w:rsidP="001E577B">
            <w:pPr>
              <w:spacing w:after="120"/>
              <w:ind w:firstLine="295"/>
              <w:jc w:val="both"/>
              <w:rPr>
                <w:sz w:val="28"/>
                <w:szCs w:val="28"/>
              </w:rPr>
            </w:pPr>
            <w:r>
              <w:rPr>
                <w:lang w:eastAsia="bg-BG"/>
              </w:rPr>
              <w:t>Не са извършвани последващи оценки на въздействието на нормативните актове, свързани с посочения проблем.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tabs>
                <w:tab w:val="left" w:pos="1845"/>
              </w:tabs>
              <w:ind w:firstLine="295"/>
              <w:jc w:val="both"/>
              <w:rPr>
                <w:b/>
              </w:rPr>
            </w:pPr>
            <w:r>
              <w:rPr>
                <w:b/>
              </w:rPr>
              <w:t>2. Цел:</w:t>
            </w:r>
          </w:p>
          <w:p w:rsidR="00421E28" w:rsidRPr="00732E69" w:rsidRDefault="00CC138C">
            <w:pPr>
              <w:spacing w:before="120" w:after="120"/>
              <w:ind w:firstLine="294"/>
              <w:jc w:val="both"/>
            </w:pPr>
            <w:r>
              <w:t>Обучение</w:t>
            </w:r>
            <w:r w:rsidR="008C553C">
              <w:t xml:space="preserve"> на офицери с военно звание „</w:t>
            </w:r>
            <w:r w:rsidR="008C553C" w:rsidRPr="00CC138C">
              <w:t>подполковник“</w:t>
            </w:r>
            <w:r w:rsidR="008C553C">
              <w:t xml:space="preserve">/„капитан </w:t>
            </w:r>
            <w:r w:rsidR="008C553C">
              <w:rPr>
                <w:lang w:val="en-US"/>
              </w:rPr>
              <w:t>II</w:t>
            </w:r>
            <w:r w:rsidR="008C553C">
              <w:t xml:space="preserve"> ранг“ </w:t>
            </w:r>
            <w:r w:rsidR="00C70059" w:rsidRPr="00B95AF1">
              <w:rPr>
                <w:szCs w:val="28"/>
              </w:rPr>
              <w:t>във военни училища,</w:t>
            </w:r>
            <w:r w:rsidR="008C553C" w:rsidRPr="00B95AF1">
              <w:rPr>
                <w:szCs w:val="28"/>
              </w:rPr>
              <w:t xml:space="preserve"> </w:t>
            </w:r>
            <w:r w:rsidR="00E03E8A" w:rsidRPr="00B95AF1">
              <w:rPr>
                <w:szCs w:val="28"/>
              </w:rPr>
              <w:t>академии</w:t>
            </w:r>
            <w:r w:rsidR="00B95AF1" w:rsidRPr="00B95AF1">
              <w:rPr>
                <w:szCs w:val="28"/>
              </w:rPr>
              <w:t xml:space="preserve"> и </w:t>
            </w:r>
            <w:r w:rsidR="00E03E8A" w:rsidRPr="00B95AF1">
              <w:rPr>
                <w:szCs w:val="28"/>
              </w:rPr>
              <w:t>колежи в чужбина</w:t>
            </w:r>
            <w:r w:rsidR="008C553C" w:rsidRPr="00B95AF1">
              <w:rPr>
                <w:szCs w:val="28"/>
              </w:rPr>
              <w:t xml:space="preserve"> </w:t>
            </w:r>
            <w:r w:rsidR="008C553C">
              <w:rPr>
                <w:szCs w:val="28"/>
              </w:rPr>
              <w:t>по специалности/програми, съответстващи на специалността „Стратегическо ръководство на</w:t>
            </w:r>
            <w:r>
              <w:rPr>
                <w:szCs w:val="28"/>
              </w:rPr>
              <w:t xml:space="preserve"> отбраната и въоръжените сили“,</w:t>
            </w:r>
            <w:r w:rsidR="00E03E8A">
              <w:rPr>
                <w:szCs w:val="28"/>
                <w:lang w:val="en-US"/>
              </w:rPr>
              <w:t xml:space="preserve"> </w:t>
            </w:r>
            <w:r w:rsidR="00E03E8A">
              <w:rPr>
                <w:szCs w:val="28"/>
              </w:rPr>
              <w:t>в съответствие с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</w:t>
            </w:r>
            <w:r w:rsidR="006459DB" w:rsidRPr="001E577B">
              <w:rPr>
                <w:color w:val="00B0F0"/>
                <w:szCs w:val="28"/>
              </w:rPr>
              <w:t xml:space="preserve"> </w:t>
            </w:r>
            <w:r w:rsidR="006459DB" w:rsidRPr="00732E69">
              <w:rPr>
                <w:szCs w:val="28"/>
              </w:rPr>
              <w:t>и актуалните изисквания на чуждестранните образователни институции</w:t>
            </w:r>
            <w:r w:rsidR="00E03E8A" w:rsidRPr="00732E69">
              <w:rPr>
                <w:szCs w:val="28"/>
              </w:rPr>
              <w:t>.</w:t>
            </w:r>
          </w:p>
          <w:p w:rsidR="00421E28" w:rsidRDefault="008C553C" w:rsidP="00E03E8A">
            <w:pPr>
              <w:spacing w:after="120"/>
              <w:ind w:firstLine="294"/>
              <w:jc w:val="both"/>
            </w:pPr>
            <w:r>
              <w:rPr>
                <w:i/>
                <w:sz w:val="16"/>
                <w:szCs w:val="16"/>
              </w:rPr>
              <w:lastRenderedPageBreak/>
              <w:t>Посочете определените цели за решаване на проблема/проблемите, по възможно най-конкретен и измерим начин, включително индикативен график за тяхното постигане. Целите е необходимо да са насочени към решаването на проблема/проблемите и да съответстват на действащите стратегически документи.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after="120"/>
              <w:ind w:firstLine="295"/>
              <w:jc w:val="both"/>
            </w:pPr>
            <w:r>
              <w:rPr>
                <w:b/>
              </w:rPr>
              <w:lastRenderedPageBreak/>
              <w:t>3. Заинтересовани страни:</w:t>
            </w:r>
          </w:p>
          <w:p w:rsidR="002351AE" w:rsidRPr="00E70F6B" w:rsidRDefault="002351AE" w:rsidP="00E70F6B">
            <w:pPr>
              <w:pStyle w:val="BodyTextIndent"/>
              <w:rPr>
                <w:lang w:eastAsia="en-US"/>
              </w:rPr>
            </w:pPr>
            <w:r w:rsidRPr="00E70F6B">
              <w:t>Заинтересовани страни са Министерството на отбраната, структурите на пряко подчинение на министъра на отбраната и Българската армия.</w:t>
            </w:r>
          </w:p>
          <w:p w:rsidR="002351AE" w:rsidRPr="00E70F6B" w:rsidRDefault="002351AE" w:rsidP="002351AE">
            <w:pPr>
              <w:spacing w:before="120" w:after="120"/>
              <w:ind w:firstLine="294"/>
              <w:jc w:val="both"/>
            </w:pPr>
            <w:r w:rsidRPr="00E70F6B">
              <w:t>Засегнати страни са военнослужещи</w:t>
            </w:r>
            <w:r w:rsidR="0027620E" w:rsidRPr="00E70F6B">
              <w:t>те</w:t>
            </w:r>
            <w:r w:rsidRPr="00E70F6B">
              <w:t xml:space="preserve"> с военно звание „подполковник“/„капитан </w:t>
            </w:r>
            <w:r w:rsidRPr="00E70F6B">
              <w:rPr>
                <w:lang w:val="en-US"/>
              </w:rPr>
              <w:t>II</w:t>
            </w:r>
            <w:r w:rsidRPr="00E70F6B">
              <w:t xml:space="preserve"> ранг“ и по-високо от административните звена на Министерството на отбраната, структурите на пряко подчинение на министъра на отбраната, щабовете и военните формирования от видовете въоръжени сили.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Посочете всички потенциални заинтересовани страни/групи заинтересовани страни (в рамките на процеса по извършване на частичната предварителна частична оценка на въздействието и/или при обществените консултации по чл. 26 от Закона за нормативните актове), върху които предложенията ще окажат пряко или косвено въздействие (бизнес в дадена област/всички предприемачи, неправителствени организации, граждани/техни представители, държавни органи/общини и др.).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b/>
              </w:rPr>
              <w:t>4. Варианти на действие. Анализ на въздействията:</w:t>
            </w:r>
          </w:p>
          <w:p w:rsidR="00421E28" w:rsidRDefault="008C553C">
            <w:pPr>
              <w:ind w:firstLine="294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Вариант 1 – „Без действие“.</w:t>
            </w:r>
          </w:p>
          <w:p w:rsidR="00421E28" w:rsidRDefault="008C553C">
            <w:pPr>
              <w:ind w:firstLine="294"/>
              <w:jc w:val="both"/>
              <w:rPr>
                <w:rFonts w:eastAsia="Calibri"/>
                <w:szCs w:val="28"/>
                <w:lang w:eastAsia="ar-SA"/>
              </w:rPr>
            </w:pPr>
            <w:r>
              <w:rPr>
                <w:b/>
                <w:szCs w:val="28"/>
              </w:rPr>
              <w:t xml:space="preserve">Описание: </w:t>
            </w:r>
            <w:r>
              <w:rPr>
                <w:rFonts w:eastAsia="Calibri"/>
                <w:szCs w:val="28"/>
                <w:lang w:eastAsia="ar-SA"/>
              </w:rPr>
              <w:t>При този вариант с акта на Министерския съвет не се предлагат изменения и допълнения в ППЗОВСРБ.</w:t>
            </w:r>
          </w:p>
          <w:p w:rsidR="00421E28" w:rsidRDefault="008C553C">
            <w:pPr>
              <w:ind w:firstLine="295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Положителни (икономически/социални/екологични) въздействия:</w:t>
            </w:r>
          </w:p>
          <w:p w:rsidR="00421E28" w:rsidRDefault="008C553C">
            <w:pPr>
              <w:ind w:firstLine="294"/>
              <w:jc w:val="both"/>
              <w:rPr>
                <w:rFonts w:eastAsia="Calibri"/>
                <w:szCs w:val="28"/>
                <w:lang w:eastAsia="ar-SA"/>
              </w:rPr>
            </w:pPr>
            <w:r>
              <w:rPr>
                <w:rFonts w:eastAsia="Calibri"/>
                <w:szCs w:val="28"/>
                <w:lang w:eastAsia="ar-SA"/>
              </w:rPr>
              <w:t>При този вариант няма да настъпят положителни въздействия за идентифицираните заинтересовани страни, поради невъзможност да се реализира планираната цел.</w:t>
            </w:r>
          </w:p>
          <w:p w:rsidR="00421E28" w:rsidRDefault="008C553C">
            <w:pPr>
              <w:ind w:firstLine="295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Отрицателни (икономически/социални/екологични) въздействия:</w:t>
            </w:r>
          </w:p>
          <w:p w:rsidR="00421E28" w:rsidRDefault="008C553C">
            <w:pPr>
              <w:ind w:firstLine="295"/>
              <w:jc w:val="both"/>
            </w:pPr>
            <w:r>
              <w:rPr>
                <w:szCs w:val="28"/>
              </w:rPr>
              <w:t xml:space="preserve">Няма да доведе до икономически, социални или екологически въздействия, а само до невъзможност за прилагане в пълна степен на поетите ангажименти от Република България в сключените споразумения за сътрудничество в областта на военното образование със страни-членки от НАТО и ЕС и партньори по други международни инициативи </w:t>
            </w:r>
            <w:r w:rsidR="006459DB" w:rsidRPr="00732E69">
              <w:rPr>
                <w:szCs w:val="28"/>
              </w:rPr>
              <w:t xml:space="preserve">и актуалните изисквания на съответните образователни институции </w:t>
            </w:r>
            <w:r>
              <w:rPr>
                <w:szCs w:val="28"/>
              </w:rPr>
              <w:t xml:space="preserve">за номиниране на </w:t>
            </w:r>
            <w:r>
              <w:t>офицери с военно звание „</w:t>
            </w:r>
            <w:r w:rsidRPr="00E03E8A">
              <w:t>под</w:t>
            </w:r>
            <w:r>
              <w:t xml:space="preserve">полковник“/„капитан </w:t>
            </w:r>
            <w:r>
              <w:rPr>
                <w:lang w:val="en-US"/>
              </w:rPr>
              <w:t>II</w:t>
            </w:r>
            <w:r>
              <w:t xml:space="preserve"> ранг“</w:t>
            </w:r>
            <w:r>
              <w:rPr>
                <w:szCs w:val="28"/>
              </w:rPr>
              <w:t xml:space="preserve"> за обучение </w:t>
            </w:r>
            <w:r w:rsidR="00C70059" w:rsidRPr="00B95AF1">
              <w:rPr>
                <w:szCs w:val="28"/>
              </w:rPr>
              <w:t>във военни училища,</w:t>
            </w:r>
            <w:r w:rsidRPr="00B95AF1">
              <w:rPr>
                <w:szCs w:val="28"/>
              </w:rPr>
              <w:t xml:space="preserve"> </w:t>
            </w:r>
            <w:r w:rsidR="00E03E8A" w:rsidRPr="00B95AF1">
              <w:rPr>
                <w:szCs w:val="16"/>
              </w:rPr>
              <w:t>академии</w:t>
            </w:r>
            <w:r w:rsidR="00B95AF1" w:rsidRPr="00B95AF1">
              <w:rPr>
                <w:szCs w:val="16"/>
              </w:rPr>
              <w:t xml:space="preserve"> и</w:t>
            </w:r>
            <w:r w:rsidR="00E03E8A" w:rsidRPr="00B95AF1">
              <w:rPr>
                <w:szCs w:val="16"/>
              </w:rPr>
              <w:t xml:space="preserve"> колежи в чужбина</w:t>
            </w:r>
            <w:r>
              <w:rPr>
                <w:szCs w:val="28"/>
              </w:rPr>
              <w:t xml:space="preserve"> по специалности/програми, съответстващи на специалността „Стратегическо ръководство на отбраната и въоръжените сили“, поради липса за разписване на правна възможност за това в чл. 111 от ППЗОВСРБ.</w:t>
            </w:r>
          </w:p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Специфични въздействия:</w:t>
            </w:r>
            <w:r>
              <w:t xml:space="preserve"> не оказва</w:t>
            </w:r>
          </w:p>
          <w:p w:rsidR="00421E28" w:rsidRDefault="008C553C">
            <w:pPr>
              <w:ind w:firstLine="294"/>
            </w:pPr>
            <w:r>
              <w:rPr>
                <w:b/>
              </w:rPr>
              <w:t>Въздействия върху малките и средните предприятия:</w:t>
            </w:r>
            <w:r>
              <w:t xml:space="preserve"> не оказва</w:t>
            </w:r>
          </w:p>
          <w:p w:rsidR="00421E28" w:rsidRDefault="008C553C">
            <w:pPr>
              <w:spacing w:after="120"/>
              <w:ind w:firstLine="295"/>
            </w:pPr>
            <w:r>
              <w:rPr>
                <w:b/>
              </w:rPr>
              <w:t>Административна тежест:</w:t>
            </w:r>
            <w:r>
              <w:t xml:space="preserve"> не се променя</w:t>
            </w:r>
          </w:p>
          <w:p w:rsidR="00421E28" w:rsidRDefault="008C553C">
            <w:pPr>
              <w:ind w:firstLine="295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421E28" w:rsidRDefault="008C553C">
            <w:pPr>
              <w:pBdr>
                <w:bottom w:val="single" w:sz="6" w:space="1" w:color="000000"/>
              </w:pBdr>
              <w:spacing w:after="120"/>
              <w:ind w:firstLine="294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  <w:p w:rsidR="00421E28" w:rsidRDefault="008C553C" w:rsidP="00B51743">
            <w:pPr>
              <w:ind w:firstLine="295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Вариант 2 – „Пълно действие“.</w:t>
            </w:r>
          </w:p>
          <w:p w:rsidR="00421E28" w:rsidRPr="00E70F6B" w:rsidRDefault="008C553C" w:rsidP="00B06F87">
            <w:pPr>
              <w:ind w:firstLine="294"/>
              <w:jc w:val="both"/>
            </w:pPr>
            <w:r>
              <w:rPr>
                <w:b/>
                <w:szCs w:val="28"/>
              </w:rPr>
              <w:t>Описание:</w:t>
            </w:r>
            <w:r>
              <w:rPr>
                <w:rFonts w:eastAsia="Calibri"/>
                <w:szCs w:val="28"/>
                <w:lang w:eastAsia="ar-SA"/>
              </w:rPr>
              <w:t xml:space="preserve"> При този вариант с акта на Министерския съвет се </w:t>
            </w:r>
            <w:r>
              <w:t xml:space="preserve">правят изменения и допълнения на ППЗОВСРБ, с което се реализира направеното предложение </w:t>
            </w:r>
            <w:r>
              <w:rPr>
                <w:szCs w:val="28"/>
              </w:rPr>
              <w:t>в чл. 111</w:t>
            </w:r>
            <w:r w:rsidR="00B06F87">
              <w:rPr>
                <w:szCs w:val="28"/>
              </w:rPr>
              <w:t xml:space="preserve"> </w:t>
            </w:r>
            <w:r w:rsidR="00B06F87" w:rsidRPr="00E70F6B">
              <w:rPr>
                <w:szCs w:val="28"/>
              </w:rPr>
              <w:t xml:space="preserve">за </w:t>
            </w:r>
            <w:r w:rsidR="00D07FCA" w:rsidRPr="00E70F6B">
              <w:rPr>
                <w:szCs w:val="28"/>
              </w:rPr>
              <w:t>осигур</w:t>
            </w:r>
            <w:r w:rsidR="00B06F87" w:rsidRPr="00E70F6B">
              <w:rPr>
                <w:szCs w:val="28"/>
              </w:rPr>
              <w:t>яване на</w:t>
            </w:r>
            <w:r w:rsidR="00D07FCA" w:rsidRPr="00E70F6B">
              <w:rPr>
                <w:szCs w:val="28"/>
              </w:rPr>
              <w:t xml:space="preserve"> възможност на български офицери с военно звание „подполковник“/„капитан I</w:t>
            </w:r>
            <w:r w:rsidR="00D07FCA" w:rsidRPr="00E70F6B">
              <w:rPr>
                <w:szCs w:val="28"/>
                <w:lang w:val="en-US"/>
              </w:rPr>
              <w:t>I</w:t>
            </w:r>
            <w:r w:rsidR="00D07FCA" w:rsidRPr="00E70F6B">
              <w:rPr>
                <w:szCs w:val="28"/>
              </w:rPr>
              <w:t xml:space="preserve"> ранг“ и по-високо да кандидатстват за обучение </w:t>
            </w:r>
            <w:r w:rsidR="00D07FCA" w:rsidRPr="00E70F6B">
              <w:t>във военни училища,</w:t>
            </w:r>
            <w:r w:rsidR="00D07FCA" w:rsidRPr="00E70F6B">
              <w:rPr>
                <w:szCs w:val="28"/>
              </w:rPr>
              <w:t xml:space="preserve"> академии и колежи в чужбина по специалности/програми, съответстващи на специалността „Стратегическо ръководство на отбраната и въоръжените сили“</w:t>
            </w:r>
            <w:r w:rsidR="00B06F87" w:rsidRPr="00E70F6B">
              <w:rPr>
                <w:szCs w:val="28"/>
              </w:rPr>
              <w:t>.</w:t>
            </w:r>
          </w:p>
          <w:p w:rsidR="00B06F87" w:rsidRPr="00E70F6B" w:rsidRDefault="00B06F87" w:rsidP="00B06F87">
            <w:pPr>
              <w:tabs>
                <w:tab w:val="left" w:pos="0"/>
                <w:tab w:val="left" w:pos="720"/>
                <w:tab w:val="left" w:pos="1260"/>
                <w:tab w:val="left" w:pos="1440"/>
              </w:tabs>
              <w:spacing w:line="22" w:lineRule="atLeast"/>
              <w:ind w:firstLine="295"/>
              <w:jc w:val="both"/>
              <w:rPr>
                <w:rFonts w:eastAsia="Calibri"/>
                <w:lang w:eastAsia="en-US"/>
              </w:rPr>
            </w:pPr>
            <w:r w:rsidRPr="00E70F6B">
              <w:rPr>
                <w:rFonts w:eastAsia="Calibri"/>
                <w:lang w:eastAsia="en-US"/>
              </w:rPr>
              <w:t>Промените не засягат съществуващи режими и услуги и не налагат последващи промени в нормативни актове.</w:t>
            </w:r>
          </w:p>
          <w:p w:rsidR="003E015D" w:rsidRDefault="008C553C" w:rsidP="003E015D">
            <w:pPr>
              <w:ind w:firstLine="295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Положителни (икономически/социални/екологични) въздействия:</w:t>
            </w:r>
          </w:p>
          <w:p w:rsidR="00B06F87" w:rsidRPr="00E70F6B" w:rsidRDefault="00B06F87" w:rsidP="003E015D">
            <w:pPr>
              <w:pStyle w:val="ListParagraph"/>
              <w:numPr>
                <w:ilvl w:val="1"/>
                <w:numId w:val="3"/>
              </w:numPr>
              <w:tabs>
                <w:tab w:val="clear" w:pos="1724"/>
                <w:tab w:val="num" w:pos="579"/>
              </w:tabs>
              <w:ind w:left="0" w:firstLine="29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70F6B">
              <w:rPr>
                <w:rFonts w:ascii="Times New Roman" w:eastAsia="Calibri" w:hAnsi="Times New Roman" w:cs="Times New Roman"/>
                <w:bCs/>
                <w:sz w:val="24"/>
              </w:rPr>
              <w:t xml:space="preserve">изпълнение </w:t>
            </w:r>
            <w:r w:rsidR="003E015D" w:rsidRPr="00E70F6B">
              <w:rPr>
                <w:rFonts w:ascii="Times New Roman" w:eastAsia="Calibri" w:hAnsi="Times New Roman" w:cs="Times New Roman"/>
                <w:bCs/>
                <w:sz w:val="24"/>
              </w:rPr>
              <w:t xml:space="preserve">в пълна степен </w:t>
            </w:r>
            <w:r w:rsidRPr="00E70F6B">
              <w:rPr>
                <w:rFonts w:ascii="Times New Roman" w:eastAsia="Calibri" w:hAnsi="Times New Roman" w:cs="Times New Roman"/>
                <w:bCs/>
                <w:sz w:val="24"/>
              </w:rPr>
              <w:t xml:space="preserve">на </w:t>
            </w:r>
            <w:r w:rsidR="003E015D" w:rsidRPr="00E70F6B">
              <w:rPr>
                <w:rFonts w:ascii="Times New Roman" w:eastAsia="Calibri" w:hAnsi="Times New Roman" w:cs="Times New Roman"/>
                <w:bCs/>
                <w:sz w:val="24"/>
              </w:rPr>
              <w:t xml:space="preserve">ангажиментите от Република България в </w:t>
            </w:r>
            <w:r w:rsidR="003E015D" w:rsidRPr="00E70F6B">
              <w:rPr>
                <w:rFonts w:ascii="Times New Roman" w:eastAsia="Calibri" w:hAnsi="Times New Roman" w:cs="Times New Roman"/>
                <w:sz w:val="24"/>
              </w:rPr>
              <w:t>подписаните споразумения за сътрудничество в областта на военното образование със страни-членки от НАТО и ЕС и партньори по други международни инициативи;</w:t>
            </w:r>
          </w:p>
          <w:p w:rsidR="00712202" w:rsidRPr="00E70F6B" w:rsidRDefault="003E015D" w:rsidP="00712202">
            <w:pPr>
              <w:pStyle w:val="ListParagraph"/>
              <w:numPr>
                <w:ilvl w:val="1"/>
                <w:numId w:val="3"/>
              </w:numPr>
              <w:tabs>
                <w:tab w:val="clear" w:pos="1724"/>
                <w:tab w:val="num" w:pos="579"/>
              </w:tabs>
              <w:ind w:left="0" w:firstLine="29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повишаване </w:t>
            </w:r>
            <w:r w:rsidR="003E1763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нивото на индивидуална</w:t>
            </w:r>
            <w:r w:rsidR="00712202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та</w:t>
            </w:r>
            <w:r w:rsidR="003E1763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подготовка, професионални</w:t>
            </w:r>
            <w:r w:rsidR="00712202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те</w:t>
            </w:r>
            <w:r w:rsidR="003E1763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компетенции и </w:t>
            </w:r>
            <w:r w:rsidR="007C4864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езикови умения на</w:t>
            </w:r>
            <w:r w:rsidR="003E1763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български</w:t>
            </w:r>
            <w:r w:rsidR="007C4864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те</w:t>
            </w:r>
            <w:r w:rsidR="003E1763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офицери</w:t>
            </w:r>
            <w:r w:rsidR="00712202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</w:t>
            </w:r>
            <w:r w:rsidR="00712202" w:rsidRPr="00E70F6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с тези от НАТО и ЕС и </w:t>
            </w:r>
            <w:r w:rsidR="00712202" w:rsidRPr="00E70F6B">
              <w:rPr>
                <w:rFonts w:ascii="Times New Roman" w:eastAsia="Calibri" w:hAnsi="Times New Roman" w:cs="Times New Roman"/>
                <w:sz w:val="24"/>
              </w:rPr>
              <w:t>партньори по други международни инициативи;</w:t>
            </w:r>
          </w:p>
          <w:p w:rsidR="007C4864" w:rsidRPr="00E70F6B" w:rsidRDefault="007C4864" w:rsidP="00712202">
            <w:pPr>
              <w:pStyle w:val="ListParagraph"/>
              <w:numPr>
                <w:ilvl w:val="1"/>
                <w:numId w:val="3"/>
              </w:numPr>
              <w:tabs>
                <w:tab w:val="clear" w:pos="1724"/>
                <w:tab w:val="num" w:pos="579"/>
              </w:tabs>
              <w:ind w:left="0" w:firstLine="296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повишаване степента на оперативната съвместимост на националните щабове  от въоръжените сили за действия в многонационална среда, предвид новите </w:t>
            </w:r>
            <w:r w:rsidRPr="00E70F6B">
              <w:rPr>
                <w:rFonts w:ascii="Times New Roman" w:eastAsia="Calibri" w:hAnsi="Times New Roman" w:cs="Times New Roman"/>
                <w:bCs/>
                <w:sz w:val="24"/>
              </w:rPr>
              <w:t>ангажименти на Република България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за развръщане сили на НАТО на територията на страната;</w:t>
            </w:r>
          </w:p>
          <w:p w:rsidR="00B06F87" w:rsidRPr="00E70F6B" w:rsidRDefault="00712202" w:rsidP="00712202">
            <w:pPr>
              <w:pStyle w:val="ListParagraph"/>
              <w:numPr>
                <w:ilvl w:val="1"/>
                <w:numId w:val="3"/>
              </w:numPr>
              <w:tabs>
                <w:tab w:val="clear" w:pos="1724"/>
                <w:tab w:val="num" w:pos="579"/>
              </w:tabs>
              <w:spacing w:after="0"/>
              <w:ind w:left="0" w:firstLine="295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8"/>
              </w:rPr>
            </w:pP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поддържане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, изграждане 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и развитие на съществуващи 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или нови 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способности и създаване на условия за 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усъвършенстване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на процес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>а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по планиране 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на </w:t>
            </w:r>
            <w:r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отбраната на страната в контекста на 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общата политика за сигурност и сътрудничество в </w:t>
            </w:r>
            <w:r w:rsidR="004842C1" w:rsidRPr="00E70F6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НАТО и ЕС</w:t>
            </w:r>
            <w:r w:rsidR="00B06F87" w:rsidRPr="00E70F6B">
              <w:t>.</w:t>
            </w:r>
          </w:p>
          <w:p w:rsidR="00B06F87" w:rsidRPr="00E70F6B" w:rsidRDefault="00B06F87" w:rsidP="00B06F87">
            <w:pPr>
              <w:tabs>
                <w:tab w:val="left" w:pos="-2160"/>
              </w:tabs>
              <w:spacing w:line="22" w:lineRule="atLeast"/>
              <w:ind w:firstLine="294"/>
              <w:jc w:val="both"/>
              <w:rPr>
                <w:rFonts w:eastAsia="Calibri"/>
                <w:lang w:eastAsia="ar-SA"/>
              </w:rPr>
            </w:pPr>
            <w:r w:rsidRPr="00E70F6B">
              <w:rPr>
                <w:rFonts w:eastAsia="Calibri"/>
                <w:lang w:eastAsia="en-US"/>
              </w:rPr>
              <w:t>Реализирането на предложените изменения и допълнения няма да доведат до надхвърляне на финансовите средства заложени в отбранителните програми на Министерството на отбраната, структурите на пряко подчинение на министъра на отбраната и Българската армия.</w:t>
            </w:r>
          </w:p>
          <w:p w:rsidR="00421E28" w:rsidRDefault="008C553C">
            <w:pPr>
              <w:ind w:firstLine="294"/>
              <w:jc w:val="both"/>
              <w:rPr>
                <w:rFonts w:eastAsia="Calibri"/>
                <w:szCs w:val="28"/>
                <w:lang w:eastAsia="ar-SA"/>
              </w:rPr>
            </w:pPr>
            <w:r>
              <w:rPr>
                <w:rFonts w:eastAsia="Calibri"/>
                <w:szCs w:val="28"/>
                <w:lang w:eastAsia="ar-SA"/>
              </w:rPr>
              <w:t>При този вариант ще настъпят положителни въздействия за идентифицираните заинтересовани страни, поради възможността за реализиране на планираната цел.</w:t>
            </w:r>
          </w:p>
          <w:p w:rsidR="00421E28" w:rsidRDefault="008C553C">
            <w:pPr>
              <w:ind w:firstLine="295"/>
              <w:jc w:val="both"/>
              <w:rPr>
                <w:b/>
              </w:rPr>
            </w:pPr>
            <w:r>
              <w:rPr>
                <w:b/>
              </w:rPr>
              <w:t>Отрицателни (икономически/социални/екологични) въздействия:</w:t>
            </w:r>
          </w:p>
          <w:p w:rsidR="003E015D" w:rsidRPr="00E70F6B" w:rsidRDefault="003E015D" w:rsidP="00E70F6B">
            <w:pPr>
              <w:pStyle w:val="BodyTextIndent"/>
              <w:spacing w:before="0" w:after="0" w:line="22" w:lineRule="atLeast"/>
              <w:rPr>
                <w:szCs w:val="28"/>
              </w:rPr>
            </w:pPr>
            <w:r w:rsidRPr="00E70F6B">
              <w:t>При този вариант няма да настъпят негативни икономически, социални, финансови или екологични въздействия за идентифицираните заинтересовани страни.</w:t>
            </w:r>
          </w:p>
          <w:p w:rsidR="00421E28" w:rsidRDefault="008C553C">
            <w:pPr>
              <w:ind w:firstLine="294"/>
            </w:pPr>
            <w:r>
              <w:rPr>
                <w:b/>
              </w:rPr>
              <w:t>Специфични въздействия:</w:t>
            </w:r>
            <w:r>
              <w:t xml:space="preserve"> не оказва</w:t>
            </w:r>
          </w:p>
          <w:p w:rsidR="00421E28" w:rsidRDefault="008C553C">
            <w:pPr>
              <w:ind w:firstLine="294"/>
            </w:pPr>
            <w:r>
              <w:rPr>
                <w:b/>
              </w:rPr>
              <w:t>Въздействия върху малките и средните предприятия:</w:t>
            </w:r>
            <w:r>
              <w:t xml:space="preserve"> не оказва</w:t>
            </w:r>
          </w:p>
          <w:p w:rsidR="00421E28" w:rsidRDefault="008C553C">
            <w:pPr>
              <w:spacing w:after="120"/>
              <w:ind w:firstLine="295"/>
            </w:pPr>
            <w:r>
              <w:rPr>
                <w:b/>
              </w:rPr>
              <w:t>Административна тежест:</w:t>
            </w:r>
            <w:r>
              <w:t xml:space="preserve"> не се променя</w:t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lastRenderedPageBreak/>
              <w:t>1.1. Опишете качествено (при възможност – и количествено) всички значителни потенциални икономически, социални и екологични въздействия, включително върху всяка заинтересована страна/група заинтересовани страни. Пояснете кои въздействия се очаква да бъдат значителни и кои второстепенни.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1.2. Опишете специфичните въздействия с акцент върху малките и средните предприятия и административната тежест (задължения за информиране, такси, регулаторни режими, административни услуги и др.)</w:t>
            </w:r>
          </w:p>
        </w:tc>
      </w:tr>
      <w:tr w:rsidR="00421E28">
        <w:trPr>
          <w:trHeight w:val="4764"/>
        </w:trPr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6"/>
              <w:jc w:val="both"/>
              <w:rPr>
                <w:b/>
              </w:rPr>
            </w:pPr>
            <w:r>
              <w:rPr>
                <w:b/>
              </w:rPr>
              <w:lastRenderedPageBreak/>
              <w:t>5. Сравняване на вариантите:</w:t>
            </w:r>
          </w:p>
          <w:p w:rsidR="00421E28" w:rsidRDefault="00B51743">
            <w:pPr>
              <w:ind w:firstLine="296"/>
              <w:jc w:val="both"/>
            </w:pPr>
            <w:r>
              <w:rPr>
                <w:b/>
                <w:noProof/>
                <w:sz w:val="2"/>
                <w:lang w:val="en-US" w:eastAsia="en-US"/>
              </w:rPr>
              <mc:AlternateContent>
                <mc:Choice Requires="wps">
                  <w:drawing>
                    <wp:anchor distT="0" distB="0" distL="89535" distR="89535" simplePos="0" relativeHeight="251656704" behindDoc="0" locked="0" layoutInCell="1" allowOverlap="1">
                      <wp:simplePos x="0" y="0"/>
                      <wp:positionH relativeFrom="margin">
                        <wp:posOffset>635</wp:posOffset>
                      </wp:positionH>
                      <wp:positionV relativeFrom="paragraph">
                        <wp:posOffset>175895</wp:posOffset>
                      </wp:positionV>
                      <wp:extent cx="6149340" cy="3013710"/>
                      <wp:effectExtent l="0" t="0" r="3810" b="15240"/>
                      <wp:wrapSquare wrapText="bothSides"/>
                      <wp:docPr id="3" name="Frame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49340" cy="3013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W w:w="9498" w:type="dxa"/>
                                    <w:tblCellMar>
                                      <w:left w:w="15" w:type="dxa"/>
                                      <w:right w:w="15" w:type="dxa"/>
                                    </w:tblCellMar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472"/>
                                    <w:gridCol w:w="4631"/>
                                    <w:gridCol w:w="2125"/>
                                    <w:gridCol w:w="2270"/>
                                  </w:tblGrid>
                                  <w:tr w:rsidR="00421E28">
                                    <w:trPr>
                                      <w:trHeight w:val="357"/>
                                    </w:trPr>
                                    <w:tc>
                                      <w:tcPr>
                                        <w:tcW w:w="5102" w:type="dxa"/>
                                        <w:gridSpan w:val="2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/>
                                      </w:tcPr>
                                      <w:p w:rsidR="00421E28" w:rsidRDefault="00421E28">
                                        <w:pPr>
                                          <w:contextualSpacing/>
                                          <w:jc w:val="center"/>
                                          <w:rPr>
                                            <w:b/>
                                            <w:sz w:val="20"/>
                                            <w:szCs w:val="20"/>
                                          </w:rPr>
                                        </w:pPr>
                                        <w:bookmarkStart w:id="0" w:name="__UnoMark__462_3132699324"/>
                                        <w:bookmarkEnd w:id="0"/>
                                      </w:p>
                                    </w:tc>
                                    <w:tc>
                                      <w:tcPr>
                                        <w:tcW w:w="2125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contextualSpacing/>
                                          <w:jc w:val="center"/>
                                        </w:pPr>
                                        <w:bookmarkStart w:id="1" w:name="__UnoMark__463_3132699324"/>
                                        <w:bookmarkEnd w:id="1"/>
                                        <w:r>
                                          <w:rPr>
                                            <w:b/>
                                            <w:szCs w:val="20"/>
                                          </w:rPr>
                                          <w:t xml:space="preserve">Вариант 1 </w:t>
                                        </w:r>
                                      </w:p>
                                      <w:p w:rsidR="00421E28" w:rsidRDefault="008C553C">
                                        <w:pPr>
                                          <w:contextualSpacing/>
                                          <w:jc w:val="center"/>
                                        </w:pPr>
                                        <w:r>
                                          <w:rPr>
                                            <w:b/>
                                            <w:szCs w:val="20"/>
                                          </w:rPr>
                                          <w:t>„Без действие“</w:t>
                                        </w:r>
                                        <w:bookmarkStart w:id="2" w:name="__UnoMark__464_3132699324"/>
                                        <w:bookmarkEnd w:id="2"/>
                                      </w:p>
                                    </w:tc>
                                    <w:tc>
                                      <w:tcPr>
                                        <w:tcW w:w="2270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contextualSpacing/>
                                          <w:jc w:val="center"/>
                                        </w:pPr>
                                        <w:bookmarkStart w:id="3" w:name="__UnoMark__465_3132699324"/>
                                        <w:bookmarkEnd w:id="3"/>
                                        <w:r>
                                          <w:rPr>
                                            <w:b/>
                                            <w:szCs w:val="20"/>
                                          </w:rPr>
                                          <w:t>Вариант 2</w:t>
                                        </w:r>
                                      </w:p>
                                      <w:p w:rsidR="00421E28" w:rsidRDefault="008C553C">
                                        <w:pPr>
                                          <w:contextualSpacing/>
                                          <w:jc w:val="center"/>
                                        </w:pPr>
                                        <w:r>
                                          <w:rPr>
                                            <w:b/>
                                            <w:szCs w:val="20"/>
                                          </w:rPr>
                                          <w:t>„Пълно действие“</w:t>
                                        </w:r>
                                        <w:bookmarkStart w:id="4" w:name="__UnoMark__466_3132699324"/>
                                        <w:bookmarkEnd w:id="4"/>
                                      </w:p>
                                    </w:tc>
                                  </w:tr>
                                  <w:tr w:rsidR="00421E28">
                                    <w:trPr>
                                      <w:trHeight w:val="1385"/>
                                    </w:trPr>
                                    <w:tc>
                                      <w:tcPr>
                                        <w:tcW w:w="471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 w:themeFill="background1" w:themeFillShade="D9"/>
                                        <w:textDirection w:val="btLr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28"/>
                                          <w:jc w:val="center"/>
                                        </w:pPr>
                                        <w:bookmarkStart w:id="5" w:name="__UnoMark__467_3132699324"/>
                                        <w:bookmarkEnd w:id="5"/>
                                        <w:r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sz w:val="18"/>
                                            <w:szCs w:val="20"/>
                                          </w:rPr>
                                          <w:t>Ефективност</w:t>
                                        </w:r>
                                        <w:bookmarkStart w:id="6" w:name="__UnoMark__468_3132699324"/>
                                        <w:bookmarkEnd w:id="6"/>
                                      </w:p>
                                    </w:tc>
                                    <w:tc>
                                      <w:tcPr>
                                        <w:tcW w:w="4631" w:type="dxa"/>
                                        <w:vMerge w:val="restart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 w:rsidP="006459DB">
                                        <w:pPr>
                                          <w:spacing w:before="120" w:after="120"/>
                                          <w:ind w:left="119" w:right="107" w:firstLine="28"/>
                                          <w:jc w:val="both"/>
                                          <w:rPr>
                                            <w:sz w:val="20"/>
                                            <w:szCs w:val="20"/>
                                            <w:lang w:eastAsia="bg-BG"/>
                                          </w:rPr>
                                        </w:pPr>
                                        <w:bookmarkStart w:id="7" w:name="__UnoMark__469_3132699324"/>
                                        <w:bookmarkEnd w:id="7"/>
                                        <w:r>
                                          <w:rPr>
                                            <w:b/>
                                            <w:lang w:eastAsia="bg-BG"/>
                                          </w:rPr>
                                          <w:t>Цел:</w:t>
                                        </w:r>
                                        <w:r>
                                          <w:rPr>
                                            <w:lang w:eastAsia="bg-BG"/>
                                          </w:rPr>
                                          <w:t> </w:t>
                                        </w:r>
                                        <w:r w:rsidR="00E03E8A" w:rsidRPr="00E03E8A">
                                          <w:rPr>
                                            <w:lang w:eastAsia="bg-BG"/>
                                          </w:rPr>
                                          <w:t xml:space="preserve">Обучение на офицери с военно звание „подполковник“/„капитан </w:t>
                                        </w:r>
                                        <w:r w:rsidR="00E03E8A" w:rsidRPr="00E03E8A">
                                          <w:rPr>
                                            <w:lang w:val="en-US" w:eastAsia="bg-BG"/>
                                          </w:rPr>
                                          <w:t>II</w:t>
                                        </w:r>
                                        <w:r w:rsidR="00E03E8A" w:rsidRPr="00E03E8A">
                                          <w:rPr>
                                            <w:lang w:eastAsia="bg-BG"/>
                                          </w:rPr>
                                          <w:t xml:space="preserve"> ранг</w:t>
                                        </w:r>
                                        <w:r w:rsidR="00E03E8A" w:rsidRPr="00B95AF1">
                                          <w:rPr>
                                            <w:lang w:eastAsia="bg-BG"/>
                                          </w:rPr>
                                          <w:t xml:space="preserve">“ </w:t>
                                        </w:r>
                                        <w:r w:rsidR="00C70059" w:rsidRPr="00B95AF1">
                                          <w:rPr>
                                            <w:lang w:eastAsia="bg-BG"/>
                                          </w:rPr>
                                          <w:t>във военни училища,</w:t>
                                        </w:r>
                                        <w:r w:rsidR="00E03E8A" w:rsidRPr="00B95AF1">
                                          <w:rPr>
                                            <w:lang w:eastAsia="bg-BG"/>
                                          </w:rPr>
                                          <w:t xml:space="preserve"> академии</w:t>
                                        </w:r>
                                        <w:r w:rsidR="00B95AF1" w:rsidRPr="00B95AF1">
                                          <w:rPr>
                                            <w:lang w:eastAsia="bg-BG"/>
                                          </w:rPr>
                                          <w:t xml:space="preserve"> и</w:t>
                                        </w:r>
                                        <w:r w:rsidR="00E03E8A" w:rsidRPr="00B95AF1">
                                          <w:rPr>
                                            <w:lang w:eastAsia="bg-BG"/>
                                          </w:rPr>
                                          <w:t xml:space="preserve"> колежи в чужбина</w:t>
                                        </w:r>
                                        <w:r w:rsidR="00E03E8A" w:rsidRPr="00E03E8A">
                                          <w:rPr>
                                            <w:lang w:eastAsia="bg-BG"/>
                                          </w:rPr>
                                          <w:t xml:space="preserve"> по специалности/програми, съответстващи на специалността „Стратегическо ръководство на отбраната и въоръжените сили“,</w:t>
                                        </w:r>
                                        <w:r w:rsidR="00E03E8A" w:rsidRPr="00E03E8A">
                                          <w:rPr>
                                            <w:lang w:val="en-US" w:eastAsia="bg-BG"/>
                                          </w:rPr>
                                          <w:t xml:space="preserve"> </w:t>
                                        </w:r>
                                        <w:r w:rsidR="00E03E8A" w:rsidRPr="00E03E8A">
                                          <w:rPr>
                                            <w:lang w:eastAsia="bg-BG"/>
                                          </w:rPr>
                                          <w:t>в съответствие с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</w:t>
                                        </w:r>
                                        <w:bookmarkStart w:id="8" w:name="__UnoMark__470_3132699324"/>
                                        <w:bookmarkEnd w:id="8"/>
                                        <w:r w:rsidR="006459DB" w:rsidRPr="001E577B">
                                          <w:rPr>
                                            <w:color w:val="00B0F0"/>
                                            <w:szCs w:val="28"/>
                                          </w:rPr>
                                          <w:t xml:space="preserve"> </w:t>
                                        </w:r>
                                        <w:r w:rsidR="006459DB" w:rsidRPr="00732E69">
                                          <w:rPr>
                                            <w:szCs w:val="28"/>
                                          </w:rPr>
                                          <w:t>и актуалните изисквания на съответните образователни институции</w:t>
                                        </w:r>
                                        <w:r w:rsidR="00E03E8A">
                                          <w:rPr>
                                            <w:lang w:eastAsia="bg-BG"/>
                                          </w:rPr>
                                          <w:t>.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125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28"/>
                                          <w:jc w:val="center"/>
                                        </w:pPr>
                                        <w:bookmarkStart w:id="9" w:name="__UnoMark__471_3132699324"/>
                                        <w:bookmarkEnd w:id="9"/>
                                        <w:r>
                                          <w:t>3</w:t>
                                        </w:r>
                                        <w:bookmarkStart w:id="10" w:name="__UnoMark__472_3132699324"/>
                                        <w:bookmarkEnd w:id="10"/>
                                      </w:p>
                                    </w:tc>
                                    <w:tc>
                                      <w:tcPr>
                                        <w:tcW w:w="2270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28"/>
                                          <w:jc w:val="center"/>
                                        </w:pPr>
                                        <w:bookmarkStart w:id="11" w:name="__UnoMark__473_3132699324"/>
                                        <w:bookmarkEnd w:id="11"/>
                                        <w:r>
                                          <w:t>1</w:t>
                                        </w:r>
                                        <w:bookmarkStart w:id="12" w:name="__UnoMark__474_3132699324"/>
                                        <w:bookmarkEnd w:id="12"/>
                                      </w:p>
                                    </w:tc>
                                  </w:tr>
                                  <w:tr w:rsidR="00421E28">
                                    <w:trPr>
                                      <w:trHeight w:val="1249"/>
                                    </w:trPr>
                                    <w:tc>
                                      <w:tcPr>
                                        <w:tcW w:w="471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/>
                                        <w:textDirection w:val="btLr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18"/>
                                          <w:jc w:val="center"/>
                                        </w:pPr>
                                        <w:bookmarkStart w:id="13" w:name="__UnoMark__475_3132699324"/>
                                        <w:bookmarkEnd w:id="13"/>
                                        <w:r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sz w:val="18"/>
                                            <w:szCs w:val="20"/>
                                          </w:rPr>
                                          <w:t>Ефикасност</w:t>
                                        </w:r>
                                        <w:bookmarkStart w:id="14" w:name="__UnoMark__476_3132699324"/>
                                        <w:bookmarkEnd w:id="14"/>
                                      </w:p>
                                    </w:tc>
                                    <w:tc>
                                      <w:tcPr>
                                        <w:tcW w:w="4631" w:type="dxa"/>
                                        <w:vMerge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421E28">
                                        <w:pPr>
                                          <w:widowControl w:val="0"/>
                                          <w:overflowPunct w:val="0"/>
                                          <w:spacing w:before="18"/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sz w:val="20"/>
                                            <w:szCs w:val="20"/>
                                          </w:rPr>
                                        </w:pPr>
                                        <w:bookmarkStart w:id="15" w:name="__UnoMark__477_3132699324"/>
                                        <w:bookmarkStart w:id="16" w:name="__UnoMark__478_3132699324"/>
                                        <w:bookmarkEnd w:id="15"/>
                                        <w:bookmarkEnd w:id="16"/>
                                      </w:p>
                                    </w:tc>
                                    <w:tc>
                                      <w:tcPr>
                                        <w:tcW w:w="2125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jc w:val="center"/>
                                        </w:pPr>
                                        <w:bookmarkStart w:id="17" w:name="__UnoMark__479_3132699324"/>
                                        <w:bookmarkEnd w:id="17"/>
                                        <w:r>
                                          <w:t>3</w:t>
                                        </w:r>
                                        <w:bookmarkStart w:id="18" w:name="__UnoMark__480_3132699324"/>
                                        <w:bookmarkEnd w:id="18"/>
                                      </w:p>
                                    </w:tc>
                                    <w:tc>
                                      <w:tcPr>
                                        <w:tcW w:w="2270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jc w:val="center"/>
                                        </w:pPr>
                                        <w:bookmarkStart w:id="19" w:name="__UnoMark__481_3132699324"/>
                                        <w:bookmarkEnd w:id="19"/>
                                        <w:r>
                                          <w:t>1</w:t>
                                        </w:r>
                                        <w:bookmarkStart w:id="20" w:name="__UnoMark__482_3132699324"/>
                                        <w:bookmarkEnd w:id="20"/>
                                      </w:p>
                                    </w:tc>
                                  </w:tr>
                                  <w:tr w:rsidR="00421E28">
                                    <w:trPr>
                                      <w:trHeight w:val="1348"/>
                                    </w:trPr>
                                    <w:tc>
                                      <w:tcPr>
                                        <w:tcW w:w="471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D9D9D9"/>
                                        <w:textDirection w:val="btLr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jc w:val="center"/>
                                        </w:pPr>
                                        <w:bookmarkStart w:id="21" w:name="__UnoMark__483_3132699324"/>
                                        <w:bookmarkEnd w:id="21"/>
                                        <w:r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sz w:val="18"/>
                                            <w:szCs w:val="20"/>
                                          </w:rPr>
                                          <w:t>Съгласуваност</w:t>
                                        </w:r>
                                        <w:bookmarkStart w:id="22" w:name="__UnoMark__484_3132699324"/>
                                        <w:bookmarkEnd w:id="22"/>
                                      </w:p>
                                    </w:tc>
                                    <w:tc>
                                      <w:tcPr>
                                        <w:tcW w:w="4631" w:type="dxa"/>
                                        <w:vMerge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421E28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rPr>
                                            <w:b/>
                                            <w:bCs/>
                                            <w:i/>
                                            <w:iCs/>
                                            <w:sz w:val="20"/>
                                            <w:szCs w:val="20"/>
                                          </w:rPr>
                                        </w:pPr>
                                        <w:bookmarkStart w:id="23" w:name="__UnoMark__485_3132699324"/>
                                        <w:bookmarkStart w:id="24" w:name="__UnoMark__486_3132699324"/>
                                        <w:bookmarkEnd w:id="23"/>
                                        <w:bookmarkEnd w:id="24"/>
                                      </w:p>
                                    </w:tc>
                                    <w:tc>
                                      <w:tcPr>
                                        <w:tcW w:w="2125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jc w:val="center"/>
                                        </w:pPr>
                                        <w:bookmarkStart w:id="25" w:name="__UnoMark__487_3132699324"/>
                                        <w:bookmarkEnd w:id="25"/>
                                        <w:r>
                                          <w:t>3</w:t>
                                        </w:r>
                                        <w:bookmarkStart w:id="26" w:name="__UnoMark__488_3132699324"/>
                                        <w:bookmarkEnd w:id="26"/>
                                      </w:p>
                                    </w:tc>
                                    <w:tc>
                                      <w:tcPr>
                                        <w:tcW w:w="2270" w:type="dxa"/>
                                        <w:tcBorders>
                                          <w:top w:val="single" w:sz="12" w:space="0" w:color="000000"/>
                                          <w:left w:val="single" w:sz="12" w:space="0" w:color="000000"/>
                                          <w:bottom w:val="single" w:sz="12" w:space="0" w:color="000000"/>
                                          <w:right w:val="single" w:sz="12" w:space="0" w:color="000000"/>
                                        </w:tcBorders>
                                        <w:shd w:val="clear" w:color="auto" w:fill="FFFFFF"/>
                                        <w:vAlign w:val="center"/>
                                      </w:tcPr>
                                      <w:p w:rsidR="00421E28" w:rsidRDefault="008C553C">
                                        <w:pPr>
                                          <w:widowControl w:val="0"/>
                                          <w:overflowPunct w:val="0"/>
                                          <w:spacing w:before="33"/>
                                          <w:jc w:val="center"/>
                                        </w:pPr>
                                        <w:bookmarkStart w:id="27" w:name="__UnoMark__489_3132699324"/>
                                        <w:bookmarkEnd w:id="27"/>
                                        <w:r>
                                          <w:t>1</w:t>
                                        </w:r>
                                      </w:p>
                                    </w:tc>
                                  </w:tr>
                                </w:tbl>
                                <w:p w:rsidR="00421E28" w:rsidRPr="00B51743" w:rsidRDefault="00421E28">
                                  <w:pPr>
                                    <w:pStyle w:val="FrameContents"/>
                                    <w:rPr>
                                      <w:sz w:val="4"/>
                                    </w:rPr>
                                  </w:pPr>
                                </w:p>
                              </w:txbxContent>
                            </wps:txbx>
                            <wps:bodyPr wrap="square" lIns="0" tIns="0" rIns="0" bIns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Frame1" o:spid="_x0000_s1026" style="position:absolute;left:0;text-align:left;margin-left:.05pt;margin-top:13.85pt;width:484.2pt;height:237.3pt;z-index:251656704;visibility:visible;mso-wrap-style:square;mso-width-percent:0;mso-height-percent:0;mso-wrap-distance-left:7.05pt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" filled="f" stroked="f">
                      <v:textbox inset="0,0,0,0">
                        <w:txbxContent>
                          <w:tbl>
                            <w:tblPr>
                              <w:tblW w:w="9498" w:type="dxa"/>
                              <w:tblCellMar>
                                <w:left w:w="15" w:type="dxa"/>
                                <w:right w:w="15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72"/>
                              <w:gridCol w:w="4631"/>
                              <w:gridCol w:w="2125"/>
                              <w:gridCol w:w="2270"/>
                            </w:tblGrid>
                            <w:tr w:rsidR="00421E28">
                              <w:trPr>
                                <w:trHeight w:val="357"/>
                              </w:trPr>
                              <w:tc>
                                <w:tcPr>
                                  <w:tcW w:w="5102" w:type="dxa"/>
                                  <w:gridSpan w:val="2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/>
                                </w:tcPr>
                                <w:p w:rsidR="00421E28" w:rsidRDefault="00421E28">
                                  <w:pPr>
                                    <w:contextualSpacing/>
                                    <w:jc w:val="center"/>
                                    <w:rPr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bookmarkStart w:id="28" w:name="__UnoMark__462_3132699324"/>
                                  <w:bookmarkEnd w:id="28"/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/>
                                  <w:vAlign w:val="center"/>
                                </w:tcPr>
                                <w:p w:rsidR="00421E28" w:rsidRDefault="008C553C">
                                  <w:pPr>
                                    <w:contextualSpacing/>
                                    <w:jc w:val="center"/>
                                  </w:pPr>
                                  <w:bookmarkStart w:id="29" w:name="__UnoMark__463_3132699324"/>
                                  <w:bookmarkEnd w:id="29"/>
                                  <w:r>
                                    <w:rPr>
                                      <w:b/>
                                      <w:szCs w:val="20"/>
                                    </w:rPr>
                                    <w:t xml:space="preserve">Вариант 1 </w:t>
                                  </w:r>
                                </w:p>
                                <w:p w:rsidR="00421E28" w:rsidRDefault="008C553C">
                                  <w:pPr>
                                    <w:contextualSpacing/>
                                    <w:jc w:val="center"/>
                                  </w:pPr>
                                  <w:r>
                                    <w:rPr>
                                      <w:b/>
                                      <w:szCs w:val="20"/>
                                    </w:rPr>
                                    <w:t>„Без действие“</w:t>
                                  </w:r>
                                  <w:bookmarkStart w:id="30" w:name="__UnoMark__464_3132699324"/>
                                  <w:bookmarkEnd w:id="30"/>
                                </w:p>
                              </w:tc>
                              <w:tc>
                                <w:tcPr>
                                  <w:tcW w:w="227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/>
                                  <w:vAlign w:val="center"/>
                                </w:tcPr>
                                <w:p w:rsidR="00421E28" w:rsidRDefault="008C553C">
                                  <w:pPr>
                                    <w:contextualSpacing/>
                                    <w:jc w:val="center"/>
                                  </w:pPr>
                                  <w:bookmarkStart w:id="31" w:name="__UnoMark__465_3132699324"/>
                                  <w:bookmarkEnd w:id="31"/>
                                  <w:r>
                                    <w:rPr>
                                      <w:b/>
                                      <w:szCs w:val="20"/>
                                    </w:rPr>
                                    <w:t>Вариант 2</w:t>
                                  </w:r>
                                </w:p>
                                <w:p w:rsidR="00421E28" w:rsidRDefault="008C553C">
                                  <w:pPr>
                                    <w:contextualSpacing/>
                                    <w:jc w:val="center"/>
                                  </w:pPr>
                                  <w:r>
                                    <w:rPr>
                                      <w:b/>
                                      <w:szCs w:val="20"/>
                                    </w:rPr>
                                    <w:t>„Пълно действие“</w:t>
                                  </w:r>
                                  <w:bookmarkStart w:id="32" w:name="__UnoMark__466_3132699324"/>
                                  <w:bookmarkEnd w:id="32"/>
                                </w:p>
                              </w:tc>
                            </w:tr>
                            <w:tr w:rsidR="00421E28">
                              <w:trPr>
                                <w:trHeight w:val="1385"/>
                              </w:trPr>
                              <w:tc>
                                <w:tcPr>
                                  <w:tcW w:w="47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 w:themeFill="background1" w:themeFillShade="D9"/>
                                  <w:textDirection w:val="btLr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28"/>
                                    <w:jc w:val="center"/>
                                  </w:pPr>
                                  <w:bookmarkStart w:id="33" w:name="__UnoMark__467_3132699324"/>
                                  <w:bookmarkEnd w:id="33"/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  <w:t>Ефективност</w:t>
                                  </w:r>
                                  <w:bookmarkStart w:id="34" w:name="__UnoMark__468_3132699324"/>
                                  <w:bookmarkEnd w:id="34"/>
                                </w:p>
                              </w:tc>
                              <w:tc>
                                <w:tcPr>
                                  <w:tcW w:w="4631" w:type="dxa"/>
                                  <w:vMerge w:val="restart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 w:rsidP="006459DB">
                                  <w:pPr>
                                    <w:spacing w:before="120" w:after="120"/>
                                    <w:ind w:left="119" w:right="107" w:firstLine="28"/>
                                    <w:jc w:val="both"/>
                                    <w:rPr>
                                      <w:sz w:val="20"/>
                                      <w:szCs w:val="20"/>
                                      <w:lang w:eastAsia="bg-BG"/>
                                    </w:rPr>
                                  </w:pPr>
                                  <w:bookmarkStart w:id="35" w:name="__UnoMark__469_3132699324"/>
                                  <w:bookmarkEnd w:id="35"/>
                                  <w:r>
                                    <w:rPr>
                                      <w:b/>
                                      <w:lang w:eastAsia="bg-BG"/>
                                    </w:rPr>
                                    <w:t>Цел:</w:t>
                                  </w:r>
                                  <w:r>
                                    <w:rPr>
                                      <w:lang w:eastAsia="bg-BG"/>
                                    </w:rPr>
                                    <w:t> </w:t>
                                  </w:r>
                                  <w:r w:rsidR="00E03E8A" w:rsidRPr="00E03E8A">
                                    <w:rPr>
                                      <w:lang w:eastAsia="bg-BG"/>
                                    </w:rPr>
                                    <w:t xml:space="preserve">Обучение на офицери с военно звание „подполковник“/„капитан </w:t>
                                  </w:r>
                                  <w:r w:rsidR="00E03E8A" w:rsidRPr="00E03E8A">
                                    <w:rPr>
                                      <w:lang w:val="en-US" w:eastAsia="bg-BG"/>
                                    </w:rPr>
                                    <w:t>II</w:t>
                                  </w:r>
                                  <w:r w:rsidR="00E03E8A" w:rsidRPr="00E03E8A">
                                    <w:rPr>
                                      <w:lang w:eastAsia="bg-BG"/>
                                    </w:rPr>
                                    <w:t xml:space="preserve"> ранг</w:t>
                                  </w:r>
                                  <w:r w:rsidR="00E03E8A" w:rsidRPr="00B95AF1">
                                    <w:rPr>
                                      <w:lang w:eastAsia="bg-BG"/>
                                    </w:rPr>
                                    <w:t xml:space="preserve">“ </w:t>
                                  </w:r>
                                  <w:r w:rsidR="00C70059" w:rsidRPr="00B95AF1">
                                    <w:rPr>
                                      <w:lang w:eastAsia="bg-BG"/>
                                    </w:rPr>
                                    <w:t>във военни училища,</w:t>
                                  </w:r>
                                  <w:r w:rsidR="00E03E8A" w:rsidRPr="00B95AF1">
                                    <w:rPr>
                                      <w:lang w:eastAsia="bg-BG"/>
                                    </w:rPr>
                                    <w:t xml:space="preserve"> академии</w:t>
                                  </w:r>
                                  <w:r w:rsidR="00B95AF1" w:rsidRPr="00B95AF1">
                                    <w:rPr>
                                      <w:lang w:eastAsia="bg-BG"/>
                                    </w:rPr>
                                    <w:t xml:space="preserve"> и</w:t>
                                  </w:r>
                                  <w:r w:rsidR="00E03E8A" w:rsidRPr="00B95AF1">
                                    <w:rPr>
                                      <w:lang w:eastAsia="bg-BG"/>
                                    </w:rPr>
                                    <w:t xml:space="preserve"> колежи в чужбина</w:t>
                                  </w:r>
                                  <w:r w:rsidR="00E03E8A" w:rsidRPr="00E03E8A">
                                    <w:rPr>
                                      <w:lang w:eastAsia="bg-BG"/>
                                    </w:rPr>
                                    <w:t xml:space="preserve"> по специалности/програми, съответстващи на специалността „Стратегическо ръководство на отбраната и въоръжените сили“,</w:t>
                                  </w:r>
                                  <w:r w:rsidR="00E03E8A" w:rsidRPr="00E03E8A">
                                    <w:rPr>
                                      <w:lang w:val="en-US" w:eastAsia="bg-BG"/>
                                    </w:rPr>
                                    <w:t xml:space="preserve"> </w:t>
                                  </w:r>
                                  <w:r w:rsidR="00E03E8A" w:rsidRPr="00E03E8A">
                                    <w:rPr>
                                      <w:lang w:eastAsia="bg-BG"/>
                                    </w:rPr>
                                    <w:t>в съответствие с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</w:t>
                                  </w:r>
                                  <w:bookmarkStart w:id="36" w:name="__UnoMark__470_3132699324"/>
                                  <w:bookmarkEnd w:id="36"/>
                                  <w:r w:rsidR="006459DB" w:rsidRPr="001E577B">
                                    <w:rPr>
                                      <w:color w:val="00B0F0"/>
                                      <w:szCs w:val="28"/>
                                    </w:rPr>
                                    <w:t xml:space="preserve"> </w:t>
                                  </w:r>
                                  <w:r w:rsidR="006459DB" w:rsidRPr="00732E69">
                                    <w:rPr>
                                      <w:szCs w:val="28"/>
                                    </w:rPr>
                                    <w:t>и актуалните изисквания на съответните образователни институции</w:t>
                                  </w:r>
                                  <w:r w:rsidR="00E03E8A">
                                    <w:rPr>
                                      <w:lang w:eastAsia="bg-BG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28"/>
                                    <w:jc w:val="center"/>
                                  </w:pPr>
                                  <w:bookmarkStart w:id="37" w:name="__UnoMark__471_3132699324"/>
                                  <w:bookmarkEnd w:id="37"/>
                                  <w:r>
                                    <w:t>3</w:t>
                                  </w:r>
                                  <w:bookmarkStart w:id="38" w:name="__UnoMark__472_3132699324"/>
                                  <w:bookmarkEnd w:id="38"/>
                                </w:p>
                              </w:tc>
                              <w:tc>
                                <w:tcPr>
                                  <w:tcW w:w="227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28"/>
                                    <w:jc w:val="center"/>
                                  </w:pPr>
                                  <w:bookmarkStart w:id="39" w:name="__UnoMark__473_3132699324"/>
                                  <w:bookmarkEnd w:id="39"/>
                                  <w:r>
                                    <w:t>1</w:t>
                                  </w:r>
                                  <w:bookmarkStart w:id="40" w:name="__UnoMark__474_3132699324"/>
                                  <w:bookmarkEnd w:id="40"/>
                                </w:p>
                              </w:tc>
                            </w:tr>
                            <w:tr w:rsidR="00421E28">
                              <w:trPr>
                                <w:trHeight w:val="1249"/>
                              </w:trPr>
                              <w:tc>
                                <w:tcPr>
                                  <w:tcW w:w="47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/>
                                  <w:textDirection w:val="btLr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18"/>
                                    <w:jc w:val="center"/>
                                  </w:pPr>
                                  <w:bookmarkStart w:id="41" w:name="__UnoMark__475_3132699324"/>
                                  <w:bookmarkEnd w:id="41"/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  <w:t>Ефикасност</w:t>
                                  </w:r>
                                  <w:bookmarkStart w:id="42" w:name="__UnoMark__476_3132699324"/>
                                  <w:bookmarkEnd w:id="42"/>
                                </w:p>
                              </w:tc>
                              <w:tc>
                                <w:tcPr>
                                  <w:tcW w:w="4631" w:type="dxa"/>
                                  <w:vMerge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421E28">
                                  <w:pPr>
                                    <w:widowControl w:val="0"/>
                                    <w:overflowPunct w:val="0"/>
                                    <w:spacing w:before="18"/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bookmarkStart w:id="43" w:name="__UnoMark__477_3132699324"/>
                                  <w:bookmarkStart w:id="44" w:name="__UnoMark__478_3132699324"/>
                                  <w:bookmarkEnd w:id="43"/>
                                  <w:bookmarkEnd w:id="44"/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33"/>
                                    <w:jc w:val="center"/>
                                  </w:pPr>
                                  <w:bookmarkStart w:id="45" w:name="__UnoMark__479_3132699324"/>
                                  <w:bookmarkEnd w:id="45"/>
                                  <w:r>
                                    <w:t>3</w:t>
                                  </w:r>
                                  <w:bookmarkStart w:id="46" w:name="__UnoMark__480_3132699324"/>
                                  <w:bookmarkEnd w:id="46"/>
                                </w:p>
                              </w:tc>
                              <w:tc>
                                <w:tcPr>
                                  <w:tcW w:w="227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33"/>
                                    <w:jc w:val="center"/>
                                  </w:pPr>
                                  <w:bookmarkStart w:id="47" w:name="__UnoMark__481_3132699324"/>
                                  <w:bookmarkEnd w:id="47"/>
                                  <w:r>
                                    <w:t>1</w:t>
                                  </w:r>
                                  <w:bookmarkStart w:id="48" w:name="__UnoMark__482_3132699324"/>
                                  <w:bookmarkEnd w:id="48"/>
                                </w:p>
                              </w:tc>
                            </w:tr>
                            <w:tr w:rsidR="00421E28">
                              <w:trPr>
                                <w:trHeight w:val="1348"/>
                              </w:trPr>
                              <w:tc>
                                <w:tcPr>
                                  <w:tcW w:w="471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D9D9D9"/>
                                  <w:textDirection w:val="btLr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33"/>
                                    <w:jc w:val="center"/>
                                  </w:pPr>
                                  <w:bookmarkStart w:id="49" w:name="__UnoMark__483_3132699324"/>
                                  <w:bookmarkEnd w:id="49"/>
                                  <w:r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18"/>
                                      <w:szCs w:val="20"/>
                                    </w:rPr>
                                    <w:t>Съгласуваност</w:t>
                                  </w:r>
                                  <w:bookmarkStart w:id="50" w:name="__UnoMark__484_3132699324"/>
                                  <w:bookmarkEnd w:id="50"/>
                                </w:p>
                              </w:tc>
                              <w:tc>
                                <w:tcPr>
                                  <w:tcW w:w="4631" w:type="dxa"/>
                                  <w:vMerge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421E28">
                                  <w:pPr>
                                    <w:widowControl w:val="0"/>
                                    <w:overflowPunct w:val="0"/>
                                    <w:spacing w:before="33"/>
                                    <w:rPr>
                                      <w:b/>
                                      <w:bCs/>
                                      <w:i/>
                                      <w:iCs/>
                                      <w:sz w:val="20"/>
                                      <w:szCs w:val="20"/>
                                    </w:rPr>
                                  </w:pPr>
                                  <w:bookmarkStart w:id="51" w:name="__UnoMark__485_3132699324"/>
                                  <w:bookmarkStart w:id="52" w:name="__UnoMark__486_3132699324"/>
                                  <w:bookmarkEnd w:id="51"/>
                                  <w:bookmarkEnd w:id="52"/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33"/>
                                    <w:jc w:val="center"/>
                                  </w:pPr>
                                  <w:bookmarkStart w:id="53" w:name="__UnoMark__487_3132699324"/>
                                  <w:bookmarkEnd w:id="53"/>
                                  <w:r>
                                    <w:t>3</w:t>
                                  </w:r>
                                  <w:bookmarkStart w:id="54" w:name="__UnoMark__488_3132699324"/>
                                  <w:bookmarkEnd w:id="54"/>
                                </w:p>
                              </w:tc>
                              <w:tc>
                                <w:tcPr>
                                  <w:tcW w:w="2270" w:type="dxa"/>
                                  <w:tcBorders>
                                    <w:top w:val="single" w:sz="12" w:space="0" w:color="000000"/>
                                    <w:left w:val="single" w:sz="12" w:space="0" w:color="000000"/>
                                    <w:bottom w:val="single" w:sz="12" w:space="0" w:color="000000"/>
                                    <w:right w:val="single" w:sz="12" w:space="0" w:color="000000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 w:rsidR="00421E28" w:rsidRDefault="008C553C">
                                  <w:pPr>
                                    <w:widowControl w:val="0"/>
                                    <w:overflowPunct w:val="0"/>
                                    <w:spacing w:before="33"/>
                                    <w:jc w:val="center"/>
                                  </w:pPr>
                                  <w:bookmarkStart w:id="55" w:name="__UnoMark__489_3132699324"/>
                                  <w:bookmarkEnd w:id="55"/>
                                  <w:r>
                                    <w:t>1</w:t>
                                  </w:r>
                                </w:p>
                              </w:tc>
                            </w:tr>
                          </w:tbl>
                          <w:p w:rsidR="00421E28" w:rsidRPr="00B51743" w:rsidRDefault="00421E28">
                            <w:pPr>
                              <w:pStyle w:val="FrameContents"/>
                              <w:rPr>
                                <w:sz w:val="4"/>
                              </w:rPr>
                            </w:pPr>
                          </w:p>
                        </w:txbxContent>
                      </v:textbox>
                      <w10:wrap type="square" anchorx="margin"/>
                    </v:rect>
                  </w:pict>
                </mc:Fallback>
              </mc:AlternateContent>
            </w:r>
            <w:r w:rsidR="008C553C">
              <w:rPr>
                <w:b/>
              </w:rPr>
              <w:t>Степени на изпълнение по критерии:</w:t>
            </w:r>
            <w:r w:rsidR="008C553C">
              <w:t xml:space="preserve"> 1) висока; 2) средна; 3) ниска.</w:t>
            </w:r>
          </w:p>
          <w:p w:rsidR="00421E28" w:rsidRDefault="00421E28">
            <w:pPr>
              <w:spacing w:before="120"/>
              <w:jc w:val="center"/>
              <w:rPr>
                <w:sz w:val="2"/>
              </w:rPr>
            </w:pP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tabs>
                <w:tab w:val="left" w:pos="4520"/>
              </w:tabs>
              <w:spacing w:after="120"/>
              <w:ind w:firstLine="295"/>
              <w:jc w:val="both"/>
              <w:rPr>
                <w:b/>
                <w:szCs w:val="28"/>
              </w:rPr>
            </w:pPr>
            <w:r>
              <w:rPr>
                <w:b/>
              </w:rPr>
              <w:t>6</w:t>
            </w:r>
            <w:r>
              <w:rPr>
                <w:b/>
                <w:szCs w:val="28"/>
              </w:rPr>
              <w:t>. Избор на препоръчителен вариант:</w:t>
            </w:r>
          </w:p>
          <w:p w:rsidR="00421E28" w:rsidRDefault="005E4226">
            <w:pPr>
              <w:ind w:firstLine="294"/>
              <w:jc w:val="both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 xml:space="preserve">Препоръчва се Вариант </w:t>
            </w:r>
            <w:r w:rsidRPr="00E03E8A">
              <w:rPr>
                <w:b/>
                <w:bCs/>
                <w:szCs w:val="28"/>
              </w:rPr>
              <w:t>2</w:t>
            </w:r>
            <w:r w:rsidR="008C553C">
              <w:rPr>
                <w:b/>
                <w:bCs/>
                <w:szCs w:val="28"/>
              </w:rPr>
              <w:t xml:space="preserve"> „Пълно действие“. </w:t>
            </w:r>
          </w:p>
          <w:p w:rsidR="00421E28" w:rsidRDefault="008C553C">
            <w:pPr>
              <w:ind w:firstLine="294"/>
              <w:jc w:val="both"/>
              <w:rPr>
                <w:szCs w:val="28"/>
              </w:rPr>
            </w:pPr>
            <w:r>
              <w:rPr>
                <w:szCs w:val="28"/>
              </w:rPr>
              <w:t>Предлага се изменение и допълнение на ППЗОВСРБ, като се реализира предложението.</w:t>
            </w:r>
          </w:p>
          <w:p w:rsidR="00421E28" w:rsidRDefault="008C553C">
            <w:pPr>
              <w:spacing w:before="120" w:after="120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Посочете препоръчителните варианти за решаване на поставения проблем/проблеми.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b/>
              </w:rPr>
              <w:t>6.1. Промяна в административната тежест за физическите и юридическите лица от прилагането на препоръчителния вариант (включително по отделните проблеми):</w:t>
            </w:r>
          </w:p>
          <w:p w:rsidR="00421E28" w:rsidRDefault="008C553C">
            <w:pPr>
              <w:spacing w:before="120" w:after="120"/>
              <w:jc w:val="both"/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5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jc w:val="both"/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jc w:val="both"/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7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/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1.1. Изборът следва да е съотносим с посочените специфични въздействия на препоръчителния вариант за решаване на всеки проблем.</w:t>
            </w:r>
          </w:p>
          <w:p w:rsidR="00421E28" w:rsidRDefault="008C553C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1.2. Ако се предвижда въвеждането на такса, представете образуването на нейния размер съгласно Методиката по чл. 7а от Закона за ограничаване на административното регулиране и административния контрол върху стопанската дейност.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b/>
              </w:rPr>
              <w:t>6.2. Създават ли се нови/засягат ли се съществуващи регулаторни режими и услуги от прилагането на препоръчителния вариант (включително по отделните проблеми)?</w:t>
            </w:r>
          </w:p>
          <w:p w:rsidR="00421E28" w:rsidRDefault="008C553C">
            <w:pPr>
              <w:spacing w:before="120" w:after="120"/>
              <w:jc w:val="both"/>
              <w:rPr>
                <w:b/>
                <w:sz w:val="16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8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jc w:val="both"/>
              <w:rPr>
                <w:b/>
                <w:sz w:val="12"/>
                <w:szCs w:val="16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1.1. Изборът следва да е съотносим с посочените специфични въздействия на избрания вариант.</w:t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1.2. В случай че се предвижда създаване нов регулаторен режим, посочете неговия вид (за стопанска дейност: лицензионен, регистрационен; за отделна стелка или действие: разрешителен, уведомителен; удостоверителен и по какъв начин това съответства с постигането на целите).</w:t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1.3. Мотивирайте създаването на новия регулаторен режим съгласно изискванията на чл. 3, ал. 4  от Закона за ограничаване на административното регулиране и административния контрол върху стопанската дейност.</w:t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1.4. Посочете предложените нови регулаторни режими отговарят ли на изискванията на чл. 10 – 12 от Закона за дейностите по предоставяне на услуги.</w:t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1.5. Посочете изпълнено ли е изискването на § 2 от Допълнителните разпоредби на Закона за дейностите по предоставяне на услуги.</w:t>
            </w:r>
          </w:p>
          <w:p w:rsidR="00421E28" w:rsidRDefault="008C553C" w:rsidP="001E577B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1.6. В случай че се изменят регулаторни режими или административни услуги, посочете промяната.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6.3. Създават ли се нови регистри от прилагането на препоръчителния вариант (включително по отделните проблеми)?</w:t>
            </w:r>
          </w:p>
          <w:p w:rsidR="00421E28" w:rsidRDefault="008C553C">
            <w:pPr>
              <w:spacing w:before="120" w:after="120"/>
              <w:jc w:val="both"/>
              <w:rPr>
                <w:i/>
                <w:sz w:val="14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jc w:val="both"/>
              <w:rPr>
                <w:sz w:val="16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1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after="120"/>
              <w:ind w:firstLine="294"/>
              <w:jc w:val="both"/>
            </w:pPr>
            <w:r>
              <w:rPr>
                <w:i/>
                <w:sz w:val="16"/>
                <w:szCs w:val="16"/>
              </w:rPr>
              <w:t>Когато отговорът е „Да“, посочете регистрите, които се създават и по какъв начин те ще бъдат интегрирани в общата регистрова инфраструктура.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rPr>
                <w:b/>
              </w:rPr>
            </w:pPr>
            <w:r>
              <w:rPr>
                <w:b/>
              </w:rPr>
              <w:t>6.4. По какъв начин препоръчителният вариант въздейства върху микро-, малките и средните предприятия (МСП)</w:t>
            </w:r>
            <w:r>
              <w:rPr>
                <w:sz w:val="20"/>
                <w:szCs w:val="20"/>
                <w:lang w:eastAsia="bg-BG"/>
              </w:rPr>
              <w:t xml:space="preserve"> </w:t>
            </w:r>
            <w:r>
              <w:rPr>
                <w:b/>
              </w:rPr>
              <w:t>(включително по отделните проблеми)?</w:t>
            </w:r>
          </w:p>
          <w:p w:rsidR="00421E28" w:rsidRDefault="008C553C">
            <w:pPr>
              <w:spacing w:before="120" w:after="120"/>
              <w:rPr>
                <w:rFonts w:ascii="Calibri" w:eastAsia="MS Mincho" w:hAnsi="Calibri" w:cs="MS Mincho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3295650" cy="209550"/>
                  <wp:effectExtent l="0" t="0" r="0" b="0"/>
                  <wp:docPr id="1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956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rPr>
                <w:rFonts w:ascii="Calibri" w:eastAsia="MS Mincho" w:hAnsi="Calibri" w:cs="MS Mincho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2047875" cy="209550"/>
                  <wp:effectExtent l="0" t="0" r="0" b="0"/>
                  <wp:docPr id="1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after="120"/>
              <w:jc w:val="center"/>
            </w:pPr>
            <w:r>
              <w:rPr>
                <w:i/>
                <w:sz w:val="16"/>
                <w:szCs w:val="16"/>
              </w:rPr>
              <w:t>Изборът следва да е съотносим с посочените специфични въздействия на препоръчителния вариант.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spacing w:after="120"/>
              <w:ind w:firstLine="295"/>
              <w:jc w:val="both"/>
              <w:rPr>
                <w:b/>
              </w:rPr>
            </w:pPr>
            <w:r>
              <w:rPr>
                <w:b/>
              </w:rPr>
              <w:t>6.5. Потенциални рискове от прилагането на препоръчителния вариант (включително по отделните проблеми):</w:t>
            </w:r>
          </w:p>
          <w:p w:rsidR="00421E28" w:rsidRDefault="008C553C">
            <w:pPr>
              <w:spacing w:before="120" w:after="120"/>
              <w:ind w:firstLine="29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Не са идентифицирани възможни конкретни рискове от приемане на предложената нормативна промяна по проблема.</w:t>
            </w:r>
          </w:p>
          <w:p w:rsidR="00421E28" w:rsidRDefault="008C553C">
            <w:pPr>
              <w:spacing w:after="120"/>
              <w:ind w:firstLine="296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lastRenderedPageBreak/>
              <w:t>Посочете възможните рискове от прилагането на препоръчителния вариант, различни от отрицателните въздействия, напр. възникване на съдебни спорове и др.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rPr>
                <w:b/>
              </w:rPr>
            </w:pPr>
            <w:r>
              <w:rPr>
                <w:b/>
              </w:rPr>
              <w:lastRenderedPageBreak/>
              <w:t>7. Консултации:</w:t>
            </w:r>
          </w:p>
          <w:p w:rsidR="00421E28" w:rsidRDefault="008C553C">
            <w:pPr>
              <w:spacing w:before="120" w:after="120"/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6343650" cy="209550"/>
                  <wp:effectExtent l="0" t="0" r="0" b="0"/>
                  <wp:docPr id="14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36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after="120"/>
              <w:ind w:firstLine="295"/>
              <w:jc w:val="both"/>
              <w:rPr>
                <w:color w:val="000000" w:themeColor="text1"/>
              </w:rPr>
            </w:pPr>
            <w:r w:rsidRPr="00C70059">
              <w:rPr>
                <w:color w:val="000000" w:themeColor="text1"/>
              </w:rPr>
              <w:t>Дефинираният проблем за решаване е обсъждан на заседание на Съвета по отбрана, който е колегиален съвещателен орган на министъра на отбраната.</w:t>
            </w:r>
          </w:p>
          <w:p w:rsidR="00421E28" w:rsidRDefault="008C553C">
            <w:pPr>
              <w:spacing w:after="120"/>
              <w:ind w:firstLine="296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Посочете основните заинтересовани страни, с които са проведени консултации. Посочете резултатите от консултациите, включително на ниво ЕС: спорни въпроси, многократно поставяни въпроси и др.</w:t>
            </w:r>
          </w:p>
          <w:p w:rsidR="00421E28" w:rsidRDefault="008C553C">
            <w:pPr>
              <w:spacing w:before="120" w:after="120"/>
              <w:rPr>
                <w:i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6381750" cy="209550"/>
                  <wp:effectExtent l="0" t="0" r="0" b="0"/>
                  <wp:docPr id="15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ind w:firstLine="29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Най-важни</w:t>
            </w:r>
            <w:r w:rsidR="00C237CE">
              <w:rPr>
                <w:color w:val="000000" w:themeColor="text1"/>
              </w:rPr>
              <w:t>ят</w:t>
            </w:r>
            <w:r>
              <w:rPr>
                <w:color w:val="000000" w:themeColor="text1"/>
              </w:rPr>
              <w:t xml:space="preserve"> въпрос за обществените консултации </w:t>
            </w:r>
            <w:r w:rsidR="00C237CE">
              <w:rPr>
                <w:color w:val="000000" w:themeColor="text1"/>
              </w:rPr>
              <w:t>е</w:t>
            </w:r>
            <w:r>
              <w:rPr>
                <w:color w:val="000000" w:themeColor="text1"/>
              </w:rPr>
              <w:t>:</w:t>
            </w:r>
          </w:p>
          <w:p w:rsidR="00421E28" w:rsidRDefault="008C553C">
            <w:pPr>
              <w:spacing w:before="120" w:after="120"/>
              <w:ind w:firstLine="294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В</w:t>
            </w:r>
            <w:r w:rsidR="004A429A"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: Какви биха били последиците от приемането или неприемането на предлаганите изменения и допълнения в ППЗОВСРБ?</w:t>
            </w:r>
          </w:p>
          <w:p w:rsidR="00E03E8A" w:rsidRPr="00B95AF1" w:rsidRDefault="008C553C" w:rsidP="00E03E8A">
            <w:pPr>
              <w:ind w:firstLine="295"/>
              <w:jc w:val="both"/>
            </w:pPr>
            <w:r>
              <w:rPr>
                <w:color w:val="000000" w:themeColor="text1"/>
              </w:rPr>
              <w:t xml:space="preserve">Проектът ще се съгласува със заинтересованите министерства и ведомства по реда на чл. 32 от Устройствения правилник на Министерския съвет и на неговата администрация. Проектът на нормативен акт ще бъде публикуван за 14 дни на Портала за обществени консултации и на интернет страницата на Министерството на отбраната. </w:t>
            </w:r>
            <w:r w:rsidR="00E03E8A" w:rsidRPr="00B95AF1">
              <w:rPr>
                <w:bCs/>
              </w:rPr>
              <w:t>Предложението за съкращаване на срока се основава на:</w:t>
            </w:r>
          </w:p>
          <w:p w:rsidR="00E03E8A" w:rsidRPr="00B95AF1" w:rsidRDefault="00E03E8A" w:rsidP="00E03E8A">
            <w:pPr>
              <w:numPr>
                <w:ilvl w:val="0"/>
                <w:numId w:val="1"/>
              </w:numPr>
              <w:tabs>
                <w:tab w:val="left" w:pos="562"/>
              </w:tabs>
              <w:ind w:left="0" w:firstLine="295"/>
              <w:jc w:val="both"/>
              <w:rPr>
                <w:bCs/>
              </w:rPr>
            </w:pPr>
            <w:r w:rsidRPr="00B95AF1">
              <w:rPr>
                <w:bCs/>
              </w:rPr>
              <w:t xml:space="preserve">Наличие на неусвоени места за обучение на български офицери </w:t>
            </w:r>
            <w:r w:rsidR="00C70059" w:rsidRPr="00B95AF1">
              <w:rPr>
                <w:bCs/>
              </w:rPr>
              <w:t>във военни училища,</w:t>
            </w:r>
            <w:r w:rsidRPr="00B95AF1">
              <w:rPr>
                <w:bCs/>
              </w:rPr>
              <w:t xml:space="preserve"> </w:t>
            </w:r>
            <w:r w:rsidRPr="00B95AF1">
              <w:rPr>
                <w:lang w:eastAsia="bg-BG"/>
              </w:rPr>
              <w:t>академии</w:t>
            </w:r>
            <w:r w:rsidR="00B95AF1" w:rsidRPr="00B95AF1">
              <w:rPr>
                <w:lang w:eastAsia="bg-BG"/>
              </w:rPr>
              <w:t xml:space="preserve"> и</w:t>
            </w:r>
            <w:r w:rsidRPr="00B95AF1">
              <w:rPr>
                <w:lang w:eastAsia="bg-BG"/>
              </w:rPr>
              <w:t xml:space="preserve"> колежи в чужбина</w:t>
            </w:r>
            <w:r w:rsidRPr="00B95AF1">
              <w:rPr>
                <w:bCs/>
              </w:rPr>
              <w:t xml:space="preserve"> за 2024 година по специалности/програми, съответстващи на специалността „Стратегическо ръководство на отбраната и въоръжените сили“ и възможност за тяхното попълване от офицери с военно звание „подполковник“/„капитан </w:t>
            </w:r>
            <w:r w:rsidRPr="00B95AF1">
              <w:rPr>
                <w:bCs/>
                <w:lang w:val="en-US"/>
              </w:rPr>
              <w:t>II</w:t>
            </w:r>
            <w:r w:rsidRPr="00B95AF1">
              <w:rPr>
                <w:bCs/>
              </w:rPr>
              <w:t xml:space="preserve"> ранг“, в съответствие с подписаните от Република България споразумения за сътрудничество в областта на военното образование със страни-членки от НАТО и ЕС или партньори по други международни инициативи</w:t>
            </w:r>
            <w:r w:rsidR="006459DB">
              <w:rPr>
                <w:bCs/>
              </w:rPr>
              <w:t xml:space="preserve"> </w:t>
            </w:r>
            <w:r w:rsidR="006459DB" w:rsidRPr="00732E69">
              <w:rPr>
                <w:szCs w:val="28"/>
              </w:rPr>
              <w:t>и актуалните изисквания на съответните образователни институции</w:t>
            </w:r>
            <w:r w:rsidR="00B51743">
              <w:rPr>
                <w:bCs/>
                <w:lang w:val="en-US"/>
              </w:rPr>
              <w:t>.</w:t>
            </w:r>
          </w:p>
          <w:p w:rsidR="00E03E8A" w:rsidRPr="00E70F6B" w:rsidRDefault="00E03E8A" w:rsidP="00E03E8A">
            <w:pPr>
              <w:numPr>
                <w:ilvl w:val="0"/>
                <w:numId w:val="1"/>
              </w:numPr>
              <w:tabs>
                <w:tab w:val="left" w:pos="562"/>
              </w:tabs>
              <w:ind w:left="0" w:firstLine="295"/>
              <w:jc w:val="both"/>
              <w:rPr>
                <w:bCs/>
              </w:rPr>
            </w:pPr>
            <w:r w:rsidRPr="00B95AF1">
              <w:rPr>
                <w:bCs/>
              </w:rPr>
              <w:t xml:space="preserve">Периодът на започване на обучение </w:t>
            </w:r>
            <w:r w:rsidR="00C70059" w:rsidRPr="00B95AF1">
              <w:rPr>
                <w:bCs/>
              </w:rPr>
              <w:t>във военни училища,</w:t>
            </w:r>
            <w:r w:rsidRPr="00B95AF1">
              <w:rPr>
                <w:bCs/>
              </w:rPr>
              <w:t xml:space="preserve"> </w:t>
            </w:r>
            <w:r w:rsidRPr="00B95AF1">
              <w:rPr>
                <w:lang w:eastAsia="bg-BG"/>
              </w:rPr>
              <w:t>академии</w:t>
            </w:r>
            <w:r w:rsidR="00B95AF1" w:rsidRPr="00B95AF1">
              <w:rPr>
                <w:lang w:eastAsia="bg-BG"/>
              </w:rPr>
              <w:t xml:space="preserve"> и</w:t>
            </w:r>
            <w:r w:rsidRPr="00B95AF1">
              <w:rPr>
                <w:lang w:eastAsia="bg-BG"/>
              </w:rPr>
              <w:t xml:space="preserve"> колежи в чужбина </w:t>
            </w:r>
            <w:r w:rsidRPr="00B95AF1">
              <w:rPr>
                <w:bCs/>
              </w:rPr>
              <w:t xml:space="preserve">в повечето случай се организира през втората половина на месец юни на съответната година. Това изисква, процедурата по определяне на офицерите да стартира не по-късно от три месеца преди </w:t>
            </w:r>
            <w:r w:rsidRPr="00E70F6B">
              <w:rPr>
                <w:bCs/>
              </w:rPr>
              <w:t>посочения по-горе срок, през което време се провеждат организационни дейности свързани с:</w:t>
            </w:r>
          </w:p>
          <w:p w:rsidR="00E03E8A" w:rsidRPr="00E70F6B" w:rsidRDefault="00E03E8A" w:rsidP="00E03E8A">
            <w:pPr>
              <w:numPr>
                <w:ilvl w:val="0"/>
                <w:numId w:val="2"/>
              </w:numPr>
              <w:tabs>
                <w:tab w:val="left" w:pos="502"/>
              </w:tabs>
              <w:ind w:left="0" w:firstLine="295"/>
              <w:jc w:val="both"/>
              <w:rPr>
                <w:bCs/>
              </w:rPr>
            </w:pPr>
            <w:r w:rsidRPr="00E70F6B">
              <w:rPr>
                <w:bCs/>
              </w:rPr>
              <w:t>обявяване на неусвоените места със заповед на министъра на отбраната</w:t>
            </w:r>
            <w:r w:rsidR="00FD5E7D" w:rsidRPr="00E70F6B">
              <w:rPr>
                <w:bCs/>
              </w:rPr>
              <w:t>, чрез провеждане на конкурси във Военна академия „Георги Стойков Раковски“</w:t>
            </w:r>
            <w:r w:rsidRPr="00E70F6B">
              <w:rPr>
                <w:bCs/>
              </w:rPr>
              <w:t>;</w:t>
            </w:r>
          </w:p>
          <w:p w:rsidR="00E03E8A" w:rsidRPr="00E70F6B" w:rsidRDefault="00E03E8A" w:rsidP="00E03E8A">
            <w:pPr>
              <w:numPr>
                <w:ilvl w:val="0"/>
                <w:numId w:val="2"/>
              </w:numPr>
              <w:tabs>
                <w:tab w:val="left" w:pos="502"/>
              </w:tabs>
              <w:ind w:left="0" w:firstLine="295"/>
              <w:jc w:val="both"/>
              <w:rPr>
                <w:bCs/>
              </w:rPr>
            </w:pPr>
            <w:r w:rsidRPr="00E70F6B">
              <w:rPr>
                <w:bCs/>
              </w:rPr>
              <w:t>допускане до конкурсните изпити на офицери</w:t>
            </w:r>
            <w:r w:rsidR="007A3EBB" w:rsidRPr="00E70F6B">
              <w:rPr>
                <w:bCs/>
              </w:rPr>
              <w:t xml:space="preserve"> с военно звание „подполковник“/„капитан </w:t>
            </w:r>
            <w:r w:rsidR="007A3EBB" w:rsidRPr="00E70F6B">
              <w:rPr>
                <w:bCs/>
                <w:lang w:val="en-US"/>
              </w:rPr>
              <w:t>II</w:t>
            </w:r>
            <w:r w:rsidR="007A3EBB" w:rsidRPr="00E70F6B">
              <w:rPr>
                <w:bCs/>
              </w:rPr>
              <w:t xml:space="preserve"> ранг“ и по-високо</w:t>
            </w:r>
            <w:r w:rsidR="00932E6C" w:rsidRPr="00E70F6B">
              <w:rPr>
                <w:bCs/>
              </w:rPr>
              <w:t xml:space="preserve">, които да не са по-възрастни </w:t>
            </w:r>
            <w:r w:rsidR="007A3EBB" w:rsidRPr="00E70F6B">
              <w:rPr>
                <w:bCs/>
              </w:rPr>
              <w:t>о</w:t>
            </w:r>
            <w:r w:rsidR="00932E6C" w:rsidRPr="00E70F6B">
              <w:rPr>
                <w:bCs/>
              </w:rPr>
              <w:t>т 52 години и</w:t>
            </w:r>
            <w:r w:rsidRPr="00E70F6B">
              <w:rPr>
                <w:bCs/>
              </w:rPr>
              <w:t xml:space="preserve"> отговарящи на условията за обучение в чужбина</w:t>
            </w:r>
            <w:r w:rsidR="00932E6C" w:rsidRPr="00E70F6B">
              <w:rPr>
                <w:bCs/>
              </w:rPr>
              <w:t xml:space="preserve"> – </w:t>
            </w:r>
            <w:r w:rsidR="007A3EBB" w:rsidRPr="00E70F6B">
              <w:rPr>
                <w:bCs/>
              </w:rPr>
              <w:t>притежават</w:t>
            </w:r>
            <w:r w:rsidR="00932E6C" w:rsidRPr="00E70F6B">
              <w:rPr>
                <w:bCs/>
              </w:rPr>
              <w:t xml:space="preserve"> </w:t>
            </w:r>
            <w:r w:rsidR="007A3EBB" w:rsidRPr="00E70F6B">
              <w:rPr>
                <w:bCs/>
              </w:rPr>
              <w:t xml:space="preserve">удостоверение за владеене на английски език по стандарт на НАТО </w:t>
            </w:r>
            <w:r w:rsidR="007A3EBB" w:rsidRPr="00E70F6B">
              <w:rPr>
                <w:bCs/>
                <w:lang w:val="en-US"/>
              </w:rPr>
              <w:t xml:space="preserve">STANAG-6001 </w:t>
            </w:r>
            <w:r w:rsidR="007A3EBB" w:rsidRPr="00E70F6B">
              <w:rPr>
                <w:bCs/>
              </w:rPr>
              <w:t>не по-ниско от ниво 2-2-2-2 и постигнат</w:t>
            </w:r>
            <w:r w:rsidR="00932E6C" w:rsidRPr="00E70F6B">
              <w:rPr>
                <w:bCs/>
              </w:rPr>
              <w:t xml:space="preserve"> резултат на</w:t>
            </w:r>
            <w:r w:rsidR="007A3EBB" w:rsidRPr="00E70F6B">
              <w:rPr>
                <w:bCs/>
              </w:rPr>
              <w:t xml:space="preserve"> </w:t>
            </w:r>
            <w:r w:rsidR="00932E6C" w:rsidRPr="00E70F6B">
              <w:rPr>
                <w:bCs/>
              </w:rPr>
              <w:t xml:space="preserve">тест по </w:t>
            </w:r>
            <w:r w:rsidR="00932E6C" w:rsidRPr="00E70F6B">
              <w:rPr>
                <w:bCs/>
                <w:lang w:val="en-US"/>
              </w:rPr>
              <w:t>ALCPT</w:t>
            </w:r>
            <w:r w:rsidR="00932E6C" w:rsidRPr="00E70F6B">
              <w:rPr>
                <w:bCs/>
              </w:rPr>
              <w:t xml:space="preserve"> </w:t>
            </w:r>
            <w:r w:rsidR="007A3EBB" w:rsidRPr="00E70F6B">
              <w:rPr>
                <w:bCs/>
              </w:rPr>
              <w:t>минимум 80 точки</w:t>
            </w:r>
            <w:r w:rsidRPr="00E70F6B">
              <w:rPr>
                <w:bCs/>
              </w:rPr>
              <w:t>;</w:t>
            </w:r>
          </w:p>
          <w:p w:rsidR="00E03E8A" w:rsidRPr="00B95AF1" w:rsidRDefault="00E03E8A" w:rsidP="00E03E8A">
            <w:pPr>
              <w:numPr>
                <w:ilvl w:val="0"/>
                <w:numId w:val="2"/>
              </w:numPr>
              <w:tabs>
                <w:tab w:val="left" w:pos="502"/>
              </w:tabs>
              <w:ind w:left="0" w:firstLine="295"/>
              <w:jc w:val="both"/>
              <w:rPr>
                <w:bCs/>
              </w:rPr>
            </w:pPr>
            <w:r w:rsidRPr="00E70F6B">
              <w:rPr>
                <w:bCs/>
              </w:rPr>
              <w:t xml:space="preserve">класиране </w:t>
            </w:r>
            <w:r w:rsidRPr="00B95AF1">
              <w:rPr>
                <w:bCs/>
              </w:rPr>
              <w:t>на кандидатите, в съответствие с постигнатите от тях резултати на конкурсните изпити;</w:t>
            </w:r>
          </w:p>
          <w:p w:rsidR="00E03E8A" w:rsidRPr="00E70F6B" w:rsidRDefault="00E03E8A" w:rsidP="00E03E8A">
            <w:pPr>
              <w:numPr>
                <w:ilvl w:val="0"/>
                <w:numId w:val="2"/>
              </w:numPr>
              <w:tabs>
                <w:tab w:val="left" w:pos="502"/>
              </w:tabs>
              <w:ind w:left="0" w:firstLine="295"/>
              <w:jc w:val="both"/>
              <w:rPr>
                <w:bCs/>
              </w:rPr>
            </w:pPr>
            <w:r w:rsidRPr="00E70F6B">
              <w:rPr>
                <w:bCs/>
              </w:rPr>
              <w:t xml:space="preserve">разглеждане </w:t>
            </w:r>
            <w:r w:rsidR="00FD5E7D" w:rsidRPr="00E70F6B">
              <w:rPr>
                <w:bCs/>
              </w:rPr>
              <w:t xml:space="preserve">и номиниране </w:t>
            </w:r>
            <w:r w:rsidRPr="00E70F6B">
              <w:rPr>
                <w:bCs/>
              </w:rPr>
              <w:t>на кандидатите в Съвета по отбрана към министъра на отбраната;</w:t>
            </w:r>
          </w:p>
          <w:p w:rsidR="00E03E8A" w:rsidRPr="00B95AF1" w:rsidRDefault="00FD5E7D" w:rsidP="00C70059">
            <w:pPr>
              <w:numPr>
                <w:ilvl w:val="0"/>
                <w:numId w:val="2"/>
              </w:numPr>
              <w:tabs>
                <w:tab w:val="left" w:pos="502"/>
              </w:tabs>
              <w:spacing w:after="120"/>
              <w:ind w:left="0" w:firstLine="295"/>
              <w:jc w:val="both"/>
              <w:rPr>
                <w:bCs/>
              </w:rPr>
            </w:pPr>
            <w:r w:rsidRPr="00E70F6B">
              <w:rPr>
                <w:bCs/>
              </w:rPr>
              <w:t>подготовка на документите на</w:t>
            </w:r>
            <w:r w:rsidR="00E03E8A" w:rsidRPr="00E70F6B">
              <w:rPr>
                <w:bCs/>
              </w:rPr>
              <w:t xml:space="preserve"> </w:t>
            </w:r>
            <w:r w:rsidRPr="00E70F6B">
              <w:rPr>
                <w:bCs/>
              </w:rPr>
              <w:t xml:space="preserve">номинираните </w:t>
            </w:r>
            <w:r w:rsidR="00E03E8A" w:rsidRPr="00E70F6B">
              <w:rPr>
                <w:bCs/>
              </w:rPr>
              <w:t>офицери</w:t>
            </w:r>
            <w:r w:rsidRPr="00E70F6B">
              <w:rPr>
                <w:bCs/>
              </w:rPr>
              <w:t>, в т.ч. и издаване на визи</w:t>
            </w:r>
            <w:r w:rsidR="00E03E8A" w:rsidRPr="00E70F6B">
              <w:rPr>
                <w:bCs/>
              </w:rPr>
              <w:t xml:space="preserve"> и </w:t>
            </w:r>
            <w:r w:rsidRPr="00E70F6B">
              <w:rPr>
                <w:bCs/>
              </w:rPr>
              <w:t xml:space="preserve">заповеди за </w:t>
            </w:r>
            <w:r w:rsidR="00E03E8A" w:rsidRPr="00E70F6B">
              <w:rPr>
                <w:bCs/>
              </w:rPr>
              <w:t xml:space="preserve">командироване </w:t>
            </w:r>
            <w:r w:rsidR="00E03E8A" w:rsidRPr="00B95AF1">
              <w:rPr>
                <w:bCs/>
              </w:rPr>
              <w:t>до съответната чуждестранна военнообразователна институция.</w:t>
            </w:r>
          </w:p>
          <w:p w:rsidR="00421E28" w:rsidRPr="00B95AF1" w:rsidRDefault="008C553C" w:rsidP="00E70F6B">
            <w:pPr>
              <w:pStyle w:val="BodyTextIndent"/>
              <w:spacing w:before="0"/>
            </w:pPr>
            <w:r w:rsidRPr="00B95AF1">
              <w:t>Справката за отразените становища ще бъде публикувана на Портала за обществени консултации и на интернет страницата на Министерството на отбраната.</w:t>
            </w:r>
          </w:p>
          <w:p w:rsidR="00421E28" w:rsidRDefault="008C553C">
            <w:pPr>
              <w:spacing w:after="120"/>
              <w:ind w:firstLine="296"/>
              <w:jc w:val="both"/>
              <w:rPr>
                <w:i/>
              </w:rPr>
            </w:pPr>
            <w:r>
              <w:rPr>
                <w:i/>
                <w:sz w:val="16"/>
                <w:szCs w:val="16"/>
              </w:rPr>
              <w:t>Обобщете най-важните въпроси за обществени консултации. Посочете индикативен график за тяхното провеждане и видовете консултационни процедури.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8. Приемането на нормативния акт произтича ли от правото на Европейския съюз?</w:t>
            </w:r>
          </w:p>
          <w:p w:rsidR="00421E28" w:rsidRDefault="008C553C">
            <w:pPr>
              <w:spacing w:before="120" w:after="120"/>
              <w:rPr>
                <w:rFonts w:ascii="Calibri" w:eastAsia="MS Mincho" w:hAnsi="Calibri" w:cs="MS Mincho"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6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spacing w:before="120" w:after="120"/>
              <w:rPr>
                <w:i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7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>
            <w:pPr>
              <w:ind w:firstLine="295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1.1. Посочете изискванията на правото на Европейския съюз, включително информацията по т. 6.2 и 6.3, дали е извършена оценка на въздействието на ниво Европейски съюз, и я приложете (или посочете връзка към източник).</w:t>
            </w:r>
          </w:p>
          <w:p w:rsidR="00421E28" w:rsidRDefault="008C553C">
            <w:pPr>
              <w:spacing w:after="120"/>
              <w:ind w:firstLine="294"/>
              <w:jc w:val="both"/>
              <w:rPr>
                <w:i/>
                <w:sz w:val="20"/>
                <w:szCs w:val="20"/>
              </w:rPr>
            </w:pPr>
            <w:r>
              <w:rPr>
                <w:i/>
                <w:sz w:val="16"/>
                <w:szCs w:val="16"/>
              </w:rPr>
              <w:t xml:space="preserve">1.2. Изборът трябва да съответства на посоченото в раздел 1, съгласно неговата т. 1.5. 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9. Изисква ли се извършване на цялостна предварителна оценка на въздействието поради очаквани значителни последици?</w:t>
            </w:r>
          </w:p>
          <w:p w:rsidR="00421E28" w:rsidRDefault="008C553C">
            <w:pPr>
              <w:spacing w:before="120" w:after="120"/>
              <w:jc w:val="both"/>
              <w:rPr>
                <w:rFonts w:ascii="Calibri" w:hAnsi="Calibri" w:cs="Segoe UI Symbol"/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8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21E28" w:rsidRDefault="008C553C" w:rsidP="00B95AF1">
            <w:pPr>
              <w:spacing w:before="120" w:after="120"/>
              <w:jc w:val="both"/>
              <w:rPr>
                <w:b/>
              </w:rPr>
            </w:pPr>
            <w:r>
              <w:rPr>
                <w:noProof/>
                <w:lang w:val="en-US" w:eastAsia="en-US"/>
              </w:rPr>
              <w:drawing>
                <wp:inline distT="0" distB="0" distL="0" distR="0">
                  <wp:extent cx="1371600" cy="209550"/>
                  <wp:effectExtent l="0" t="0" r="0" b="0"/>
                  <wp:docPr id="19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209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i/>
                <w:sz w:val="16"/>
                <w:szCs w:val="16"/>
              </w:rPr>
              <w:t>(преценка съгласно чл. 20, ал. 3, т. 2 от Закона за нормативните актове)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10. Приложения:</w:t>
            </w:r>
          </w:p>
          <w:p w:rsidR="00421E28" w:rsidRDefault="008C553C">
            <w:pPr>
              <w:rPr>
                <w:i/>
              </w:rPr>
            </w:pPr>
            <w:r>
              <w:t>…………………………………………………………………</w:t>
            </w:r>
            <w:r w:rsidR="008C3C5F">
              <w:t>…………………</w:t>
            </w:r>
            <w:r>
              <w:t>……………………… ………………………………………………………………………………………</w:t>
            </w:r>
            <w:r w:rsidR="008C3C5F">
              <w:t>…………………</w:t>
            </w:r>
            <w:r>
              <w:t>…</w:t>
            </w:r>
          </w:p>
          <w:p w:rsidR="00421E28" w:rsidRDefault="008C553C">
            <w:pPr>
              <w:spacing w:after="120"/>
              <w:jc w:val="center"/>
              <w:rPr>
                <w:b/>
              </w:rPr>
            </w:pPr>
            <w:r>
              <w:rPr>
                <w:i/>
                <w:sz w:val="16"/>
                <w:szCs w:val="16"/>
              </w:rPr>
              <w:t>Приложете необходимата допълнителна информация и документи.</w:t>
            </w:r>
          </w:p>
        </w:tc>
      </w:tr>
      <w:tr w:rsidR="00421E28"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t>11. Информационни източници:</w:t>
            </w:r>
          </w:p>
          <w:p w:rsidR="00421E28" w:rsidRPr="00831B48" w:rsidRDefault="004842C1" w:rsidP="004842C1">
            <w:pPr>
              <w:spacing w:after="120"/>
              <w:ind w:firstLine="295"/>
              <w:jc w:val="both"/>
            </w:pPr>
            <w:r w:rsidRPr="00831B48">
              <w:t>Закон за отбраната и въоръжените сили на Р</w:t>
            </w:r>
            <w:r w:rsidR="00E63D3C" w:rsidRPr="00831B48">
              <w:t xml:space="preserve">епублика </w:t>
            </w:r>
            <w:r w:rsidRPr="00831B48">
              <w:t xml:space="preserve"> България (</w:t>
            </w:r>
            <w:hyperlink r:id="rId19" w:history="1">
              <w:r w:rsidRPr="00831B48">
                <w:rPr>
                  <w:rStyle w:val="Hyperlink"/>
                  <w:color w:val="auto"/>
                </w:rPr>
                <w:t>https://lex.bg/laws/ldoc/2135631954</w:t>
              </w:r>
            </w:hyperlink>
            <w:r w:rsidRPr="00831B48">
              <w:t>)</w:t>
            </w:r>
          </w:p>
          <w:p w:rsidR="004842C1" w:rsidRPr="00831B48" w:rsidRDefault="004842C1" w:rsidP="004842C1">
            <w:pPr>
              <w:spacing w:after="120"/>
              <w:ind w:firstLine="295"/>
              <w:jc w:val="both"/>
            </w:pPr>
            <w:r w:rsidRPr="00831B48">
              <w:t>Правилник за прилагане на Закон за отбраната и въоръжените сили на Р</w:t>
            </w:r>
            <w:r w:rsidR="00E63D3C" w:rsidRPr="00831B48">
              <w:t>епублика</w:t>
            </w:r>
            <w:r w:rsidRPr="00831B48">
              <w:t xml:space="preserve"> България (</w:t>
            </w:r>
            <w:hyperlink r:id="rId20" w:history="1">
              <w:r w:rsidRPr="00831B48">
                <w:rPr>
                  <w:rStyle w:val="Hyperlink"/>
                  <w:color w:val="auto"/>
                </w:rPr>
                <w:t>https://lex.bg/bg/laws/ldoc/2135671378</w:t>
              </w:r>
            </w:hyperlink>
            <w:r w:rsidRPr="00831B48">
              <w:t>)</w:t>
            </w:r>
          </w:p>
          <w:p w:rsidR="004842C1" w:rsidRPr="00831B48" w:rsidRDefault="004842C1" w:rsidP="004842C1">
            <w:pPr>
              <w:spacing w:after="120"/>
              <w:ind w:firstLine="295"/>
              <w:jc w:val="both"/>
            </w:pPr>
            <w:r w:rsidRPr="00831B48">
              <w:t>Наредба № Н-5 от 25 януари 2018 г. за условията и реда за приемане на слушатели във Военна академия „Георги Стойков Раковски“ (</w:t>
            </w:r>
            <w:hyperlink r:id="rId21" w:history="1">
              <w:r w:rsidRPr="00831B48">
                <w:rPr>
                  <w:rStyle w:val="Hyperlink"/>
                  <w:color w:val="auto"/>
                </w:rPr>
                <w:t>https://lex.bg/bg/laws/ldoc/2137180868</w:t>
              </w:r>
            </w:hyperlink>
            <w:r w:rsidRPr="00831B48">
              <w:t>)</w:t>
            </w:r>
          </w:p>
          <w:p w:rsidR="008C3C5F" w:rsidRPr="00081DDC" w:rsidRDefault="008C3C5F" w:rsidP="008C3C5F">
            <w:pPr>
              <w:spacing w:after="120"/>
              <w:ind w:firstLine="295"/>
              <w:jc w:val="both"/>
              <w:rPr>
                <w:bCs/>
                <w:lang w:val="en-US"/>
              </w:rPr>
            </w:pPr>
            <w:r w:rsidRPr="00831B48">
              <w:rPr>
                <w:bCs/>
              </w:rPr>
              <w:lastRenderedPageBreak/>
              <w:t>Споразумения за двустранно военно сътрудничество между правителството на Република България с правителства на страни-членки от НАТО и ЕС, и партньори по други международни инициативи (</w:t>
            </w:r>
            <w:hyperlink r:id="rId22" w:history="1">
              <w:r w:rsidRPr="00831B48">
                <w:rPr>
                  <w:rStyle w:val="Hyperlink"/>
                  <w:bCs/>
                  <w:color w:val="auto"/>
                </w:rPr>
                <w:t>https://www.mod.bg/bg/cooperation_bilateral_agreements.html</w:t>
              </w:r>
            </w:hyperlink>
            <w:r w:rsidRPr="00831B48">
              <w:rPr>
                <w:bCs/>
              </w:rPr>
              <w:t>)</w:t>
            </w:r>
          </w:p>
          <w:p w:rsidR="00421E28" w:rsidRDefault="008C553C">
            <w:pPr>
              <w:spacing w:after="120"/>
              <w:ind w:firstLine="296"/>
              <w:jc w:val="both"/>
              <w:rPr>
                <w:b/>
              </w:rPr>
            </w:pPr>
            <w:r>
              <w:rPr>
                <w:i/>
                <w:sz w:val="16"/>
                <w:szCs w:val="16"/>
              </w:rPr>
              <w:t>Посочете изчерпателен списък на информационните източници, които са послужили за оценка на въздействията на отделните варианти и при избора на вариант за действие: регистри, бази данни, аналитични материали и др.</w:t>
            </w:r>
          </w:p>
        </w:tc>
      </w:tr>
      <w:tr w:rsidR="00421E28" w:rsidTr="00B95AF1">
        <w:trPr>
          <w:trHeight w:val="3687"/>
        </w:trPr>
        <w:tc>
          <w:tcPr>
            <w:tcW w:w="10182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</w:tcPr>
          <w:p w:rsidR="00421E28" w:rsidRDefault="008C553C">
            <w:pPr>
              <w:ind w:firstLine="294"/>
              <w:jc w:val="both"/>
              <w:rPr>
                <w:b/>
              </w:rPr>
            </w:pPr>
            <w:r>
              <w:rPr>
                <w:b/>
              </w:rPr>
              <w:lastRenderedPageBreak/>
              <w:t>12. Име, длъжност, дата и подпис на директора на дирекцията, отговорна за извършването на частичната предварителна оценка на въздействието:</w:t>
            </w:r>
          </w:p>
          <w:p w:rsidR="00421E28" w:rsidRDefault="008C553C">
            <w:pPr>
              <w:spacing w:before="120" w:after="120"/>
              <w:ind w:firstLine="294"/>
              <w:jc w:val="both"/>
              <w:rPr>
                <w:b/>
              </w:rPr>
            </w:pPr>
            <w:r>
              <w:rPr>
                <w:b/>
              </w:rPr>
              <w:t>Име и длъжност: Людмил Михайлов – директор на дирекция „Управление на човешките ресурси в отбраната“ – МО</w:t>
            </w:r>
          </w:p>
          <w:p w:rsidR="00421E28" w:rsidRDefault="008C553C">
            <w:pPr>
              <w:spacing w:before="120" w:after="120"/>
              <w:ind w:firstLine="294"/>
            </w:pPr>
            <w:r>
              <w:rPr>
                <w:b/>
              </w:rPr>
              <w:t>Дата:</w:t>
            </w:r>
            <w:r>
              <w:t>___.___ 2024 г.</w:t>
            </w:r>
          </w:p>
          <w:p w:rsidR="00421E28" w:rsidRDefault="00DD5D0A">
            <w:pPr>
              <w:spacing w:before="120" w:after="120"/>
            </w:pPr>
            <w:bookmarkStart w:id="56" w:name="_GoBack"/>
            <w:r>
              <w:pict>
                <v:shapetype id="shapetype_75" o:spid="_x0000_m1027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o:spid="_x0000_s1026" type="#shapetype_75" style="position:absolute;margin-left:-2.3pt;margin-top:10.25pt;width:132.55pt;height:66.5pt;z-index:251658752;mso-position-horizontal-relative:text;mso-position-vertical-relative:text" o:spt="75" o:preferrelative="t" path="m@4@5l@4@11@9@11@9@5xe" filled="f" stroked="f" strokecolor="#3465a4">
                  <v:stroke joinstyle="round" endcap="flat"/>
                  <v:imagedata r:id="rId23" o:title="image18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  <o:signatureline v:ext="edit" id="{B701BF77-5A83-40F1-90AA-98AF62C7F58B}" o:suggestedsigner="Людмил Михайлов" o:suggestedsigner2="Директор " issignatureline="t"/>
                </v:shape>
              </w:pict>
            </w:r>
            <w:bookmarkEnd w:id="56"/>
            <w:r>
              <w:pict/>
            </w:r>
            <w:r w:rsidR="008E5482"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Microsoft Office Signature Line..." style="width:192.2pt;height:95.8pt">
                  <v:imagedata r:id="rId24" o:title=""/>
                  <o:lock v:ext="edit" ungrouping="t" rotation="t" cropping="t" verticies="t" text="t" grouping="t"/>
                  <o:signatureline v:ext="edit" id="{01BFB04A-C5B3-485E-8F82-56FC55F939F0}" provid="{00000000-0000-0000-0000-000000000000}" o:suggestedsigner="Людмил Михайлов" o:suggestedsigner2="Директор" issignatureline="t"/>
                </v:shape>
              </w:pict>
            </w:r>
            <w:r w:rsidR="008C553C">
              <w:rPr>
                <w:b/>
              </w:rPr>
              <w:t>Подпис:</w:t>
            </w:r>
          </w:p>
        </w:tc>
      </w:tr>
    </w:tbl>
    <w:p w:rsidR="00421E28" w:rsidRDefault="00421E28"/>
    <w:sectPr w:rsidR="00421E28">
      <w:footerReference w:type="default" r:id="rId25"/>
      <w:pgSz w:w="11906" w:h="16838"/>
      <w:pgMar w:top="567" w:right="566" w:bottom="568" w:left="1134" w:header="0" w:footer="288" w:gutter="0"/>
      <w:pgNumType w:start="1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DDB" w:rsidRDefault="00636DDB">
      <w:r>
        <w:separator/>
      </w:r>
    </w:p>
  </w:endnote>
  <w:endnote w:type="continuationSeparator" w:id="0">
    <w:p w:rsidR="00636DDB" w:rsidRDefault="00636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barU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E28" w:rsidRDefault="008C553C">
    <w:pPr>
      <w:pStyle w:val="Footer"/>
      <w:jc w:val="right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>PAGE</w:instrText>
    </w:r>
    <w:r>
      <w:rPr>
        <w:rFonts w:ascii="Times New Roman" w:hAnsi="Times New Roman"/>
      </w:rPr>
      <w:fldChar w:fldCharType="separate"/>
    </w:r>
    <w:r w:rsidR="00DD5D0A">
      <w:rPr>
        <w:rFonts w:ascii="Times New Roman" w:hAnsi="Times New Roman"/>
        <w:noProof/>
      </w:rPr>
      <w:t>5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DDB" w:rsidRDefault="00636DDB">
      <w:r>
        <w:separator/>
      </w:r>
    </w:p>
  </w:footnote>
  <w:footnote w:type="continuationSeparator" w:id="0">
    <w:p w:rsidR="00636DDB" w:rsidRDefault="00636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A3624"/>
    <w:multiLevelType w:val="hybridMultilevel"/>
    <w:tmpl w:val="B35202E0"/>
    <w:lvl w:ilvl="0" w:tplc="2FF06210">
      <w:start w:val="1"/>
      <w:numFmt w:val="upperRoman"/>
      <w:lvlText w:val="%1."/>
      <w:lvlJc w:val="right"/>
      <w:pPr>
        <w:tabs>
          <w:tab w:val="num" w:pos="890"/>
        </w:tabs>
        <w:ind w:left="890" w:hanging="180"/>
      </w:pPr>
      <w:rPr>
        <w:rFonts w:ascii="HebarU" w:hAnsi="HebarU" w:cs="HebarU" w:hint="default"/>
        <w:b/>
        <w:bCs/>
        <w:sz w:val="24"/>
        <w:szCs w:val="24"/>
      </w:rPr>
    </w:lvl>
    <w:lvl w:ilvl="1" w:tplc="BA0CDB26">
      <w:start w:val="2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Times New Roman" w:eastAsia="Times New Roman" w:hAnsi="Times New Roman" w:cs="Times New Roman" w:hint="default"/>
        <w:b/>
        <w:bCs/>
        <w:color w:val="auto"/>
      </w:rPr>
    </w:lvl>
    <w:lvl w:ilvl="2" w:tplc="04090001">
      <w:start w:val="1"/>
      <w:numFmt w:val="bullet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cs="Symbol" w:hint="default"/>
        <w:b/>
        <w:bCs/>
      </w:rPr>
    </w:lvl>
    <w:lvl w:ilvl="3" w:tplc="0402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02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" w15:restartNumberingAfterBreak="0">
    <w:nsid w:val="2DA72B0F"/>
    <w:multiLevelType w:val="hybridMultilevel"/>
    <w:tmpl w:val="2A682E70"/>
    <w:lvl w:ilvl="0" w:tplc="0402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64183E9F"/>
    <w:multiLevelType w:val="hybridMultilevel"/>
    <w:tmpl w:val="12025BB4"/>
    <w:lvl w:ilvl="0" w:tplc="DBDAD5B0">
      <w:start w:val="4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E28"/>
    <w:rsid w:val="00081DDC"/>
    <w:rsid w:val="000A7303"/>
    <w:rsid w:val="000F2326"/>
    <w:rsid w:val="001E577B"/>
    <w:rsid w:val="002079CB"/>
    <w:rsid w:val="002351AE"/>
    <w:rsid w:val="002675A4"/>
    <w:rsid w:val="0027620E"/>
    <w:rsid w:val="003D281E"/>
    <w:rsid w:val="003E015D"/>
    <w:rsid w:val="003E1763"/>
    <w:rsid w:val="003E1C7D"/>
    <w:rsid w:val="00421E28"/>
    <w:rsid w:val="004842C1"/>
    <w:rsid w:val="004A429A"/>
    <w:rsid w:val="0058684D"/>
    <w:rsid w:val="005E4226"/>
    <w:rsid w:val="00636DDB"/>
    <w:rsid w:val="006459DB"/>
    <w:rsid w:val="00712202"/>
    <w:rsid w:val="00732E69"/>
    <w:rsid w:val="00754FD2"/>
    <w:rsid w:val="007A3EBB"/>
    <w:rsid w:val="007C4864"/>
    <w:rsid w:val="00831B48"/>
    <w:rsid w:val="00854C03"/>
    <w:rsid w:val="008C3C5F"/>
    <w:rsid w:val="008C553C"/>
    <w:rsid w:val="008E5482"/>
    <w:rsid w:val="00932E6C"/>
    <w:rsid w:val="00AF7FFB"/>
    <w:rsid w:val="00B06F87"/>
    <w:rsid w:val="00B51743"/>
    <w:rsid w:val="00B95AF1"/>
    <w:rsid w:val="00BB2B0E"/>
    <w:rsid w:val="00C237CE"/>
    <w:rsid w:val="00C70059"/>
    <w:rsid w:val="00CC138C"/>
    <w:rsid w:val="00D07FCA"/>
    <w:rsid w:val="00D2188A"/>
    <w:rsid w:val="00D35034"/>
    <w:rsid w:val="00DD5D0A"/>
    <w:rsid w:val="00E03E8A"/>
    <w:rsid w:val="00E63D3C"/>
    <w:rsid w:val="00E70F6B"/>
    <w:rsid w:val="00E86F6A"/>
    <w:rsid w:val="00FC5AA9"/>
    <w:rsid w:val="00FD5E7D"/>
    <w:rsid w:val="00FF4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A14A8AA5-B7EE-4FF1-8AE7-BF1DB489F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Theme="minorHAnsi" w:hAnsi="Cambria" w:cstheme="minorBidi"/>
        <w:szCs w:val="22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0ECD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759"/>
    <w:rPr>
      <w:rFonts w:asciiTheme="minorHAnsi" w:hAnsiTheme="minorHAnsi"/>
      <w:sz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595759"/>
    <w:rPr>
      <w:rFonts w:asciiTheme="minorHAnsi" w:hAnsiTheme="minorHAnsi"/>
      <w:sz w:val="22"/>
      <w:lang w:val="en-US"/>
    </w:rPr>
  </w:style>
  <w:style w:type="character" w:styleId="PageNumber">
    <w:name w:val="page number"/>
    <w:basedOn w:val="DefaultParagraphFont"/>
    <w:qFormat/>
    <w:rsid w:val="00595759"/>
  </w:style>
  <w:style w:type="character" w:customStyle="1" w:styleId="InternetLink">
    <w:name w:val="Internet Link"/>
    <w:basedOn w:val="DefaultParagraphFont"/>
    <w:uiPriority w:val="99"/>
    <w:unhideWhenUsed/>
    <w:rsid w:val="00595759"/>
    <w:rPr>
      <w:strike w:val="0"/>
      <w:dstrike w:val="0"/>
      <w:color w:val="000000"/>
      <w:u w:val="none"/>
      <w:effect w:val="none"/>
    </w:rPr>
  </w:style>
  <w:style w:type="character" w:customStyle="1" w:styleId="z-TopofFormChar">
    <w:name w:val="z-Top of Form Char"/>
    <w:basedOn w:val="DefaultParagraphFont"/>
    <w:uiPriority w:val="99"/>
    <w:semiHidden/>
    <w:qFormat/>
    <w:rsid w:val="00595759"/>
    <w:rPr>
      <w:rFonts w:ascii="Arial" w:hAnsi="Arial" w:cs="Arial"/>
      <w:vanish/>
      <w:sz w:val="16"/>
      <w:szCs w:val="16"/>
      <w:lang w:val="en-US"/>
    </w:rPr>
  </w:style>
  <w:style w:type="character" w:customStyle="1" w:styleId="z-BottomofFormChar">
    <w:name w:val="z-Bottom of Form Char"/>
    <w:basedOn w:val="DefaultParagraphFont"/>
    <w:uiPriority w:val="99"/>
    <w:semiHidden/>
    <w:qFormat/>
    <w:rsid w:val="00595759"/>
    <w:rPr>
      <w:rFonts w:ascii="Arial" w:hAnsi="Arial" w:cs="Arial"/>
      <w:vanish/>
      <w:sz w:val="16"/>
      <w:szCs w:val="16"/>
      <w:lang w:val="en-US"/>
    </w:rPr>
  </w:style>
  <w:style w:type="character" w:customStyle="1" w:styleId="samedocreference">
    <w:name w:val="samedocreference"/>
    <w:basedOn w:val="DefaultParagraphFont"/>
    <w:qFormat/>
    <w:rsid w:val="002C491A"/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762A77"/>
    <w:rPr>
      <w:rFonts w:ascii="Times New Roman" w:hAnsi="Times New Roman" w:cs="Times New Roman"/>
      <w:sz w:val="18"/>
      <w:szCs w:val="18"/>
      <w:lang w:val="en-US"/>
    </w:rPr>
  </w:style>
  <w:style w:type="character" w:customStyle="1" w:styleId="apple-converted-space">
    <w:name w:val="apple-converted-space"/>
    <w:basedOn w:val="DefaultParagraphFont"/>
    <w:qFormat/>
    <w:rsid w:val="007D78F4"/>
  </w:style>
  <w:style w:type="character" w:customStyle="1" w:styleId="newdocreference">
    <w:name w:val="newdocreference"/>
    <w:basedOn w:val="DefaultParagraphFont"/>
    <w:qFormat/>
    <w:rsid w:val="007D78F4"/>
  </w:style>
  <w:style w:type="character" w:styleId="CommentReference">
    <w:name w:val="annotation reference"/>
    <w:basedOn w:val="DefaultParagraphFont"/>
    <w:uiPriority w:val="99"/>
    <w:semiHidden/>
    <w:unhideWhenUsed/>
    <w:qFormat/>
    <w:rsid w:val="00DA3602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DA360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DA360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Header">
    <w:name w:val="header"/>
    <w:basedOn w:val="Normal"/>
    <w:link w:val="HeaderChar"/>
    <w:uiPriority w:val="99"/>
    <w:unhideWhenUsed/>
    <w:rsid w:val="0059575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95759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z-TopofForm">
    <w:name w:val="HTML Top of Form"/>
    <w:basedOn w:val="Normal"/>
    <w:next w:val="Normal"/>
    <w:uiPriority w:val="99"/>
    <w:semiHidden/>
    <w:unhideWhenUsed/>
    <w:qFormat/>
    <w:rsid w:val="00595759"/>
    <w:pPr>
      <w:pBdr>
        <w:bottom w:val="single" w:sz="6" w:space="1" w:color="000000"/>
      </w:pBdr>
      <w:spacing w:line="259" w:lineRule="auto"/>
      <w:jc w:val="center"/>
    </w:pPr>
    <w:rPr>
      <w:rFonts w:ascii="Arial" w:eastAsiaTheme="minorHAnsi" w:hAnsi="Arial" w:cs="Arial"/>
      <w:vanish/>
      <w:sz w:val="16"/>
      <w:szCs w:val="16"/>
      <w:lang w:val="en-US" w:eastAsia="en-US"/>
    </w:rPr>
  </w:style>
  <w:style w:type="paragraph" w:styleId="z-BottomofForm">
    <w:name w:val="HTML Bottom of Form"/>
    <w:basedOn w:val="Normal"/>
    <w:next w:val="Normal"/>
    <w:uiPriority w:val="99"/>
    <w:semiHidden/>
    <w:unhideWhenUsed/>
    <w:qFormat/>
    <w:rsid w:val="00595759"/>
    <w:pPr>
      <w:pBdr>
        <w:top w:val="single" w:sz="6" w:space="1" w:color="000000"/>
      </w:pBdr>
      <w:spacing w:line="259" w:lineRule="auto"/>
      <w:jc w:val="center"/>
    </w:pPr>
    <w:rPr>
      <w:rFonts w:ascii="Arial" w:eastAsiaTheme="minorHAnsi" w:hAnsi="Arial" w:cs="Arial"/>
      <w:vanish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12750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D52AE1"/>
    <w:pPr>
      <w:spacing w:beforeAutospacing="1" w:afterAutospacing="1"/>
    </w:pPr>
    <w:rPr>
      <w:lang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62A77"/>
    <w:rPr>
      <w:rFonts w:eastAsiaTheme="minorHAnsi"/>
      <w:sz w:val="18"/>
      <w:szCs w:val="1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DA360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DA3602"/>
    <w:rPr>
      <w:b/>
      <w:bCs/>
    </w:rPr>
  </w:style>
  <w:style w:type="paragraph" w:styleId="NoSpacing">
    <w:name w:val="No Spacing"/>
    <w:uiPriority w:val="1"/>
    <w:qFormat/>
    <w:rsid w:val="002B7D30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m">
    <w:name w:val="m"/>
    <w:basedOn w:val="Normal"/>
    <w:qFormat/>
    <w:rsid w:val="002063CD"/>
    <w:pPr>
      <w:ind w:firstLine="990"/>
      <w:jc w:val="both"/>
    </w:pPr>
    <w:rPr>
      <w:color w:val="000000"/>
      <w:lang w:eastAsia="bg-BG"/>
    </w:rPr>
  </w:style>
  <w:style w:type="paragraph" w:customStyle="1" w:styleId="FrameContents">
    <w:name w:val="Frame Contents"/>
    <w:basedOn w:val="Normal"/>
    <w:qFormat/>
  </w:style>
  <w:style w:type="character" w:styleId="Hyperlink">
    <w:name w:val="Hyperlink"/>
    <w:basedOn w:val="DefaultParagraphFont"/>
    <w:uiPriority w:val="99"/>
    <w:unhideWhenUsed/>
    <w:rsid w:val="004842C1"/>
    <w:rPr>
      <w:color w:val="0563C1" w:themeColor="hyperlink"/>
      <w:u w:val="single"/>
    </w:rPr>
  </w:style>
  <w:style w:type="paragraph" w:styleId="BodyTextIndent">
    <w:name w:val="Body Text Indent"/>
    <w:basedOn w:val="Normal"/>
    <w:link w:val="BodyTextIndentChar"/>
    <w:uiPriority w:val="99"/>
    <w:unhideWhenUsed/>
    <w:rsid w:val="00E70F6B"/>
    <w:pPr>
      <w:spacing w:before="120" w:after="120"/>
      <w:ind w:firstLine="295"/>
      <w:jc w:val="both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E70F6B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941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9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lex.bg/bg/laws/ldoc/2137180868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hyperlink" Target="https://lex.bg/bg/laws/ldoc/213567137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3.e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2.emf"/><Relationship Id="rId10" Type="http://schemas.openxmlformats.org/officeDocument/2006/relationships/image" Target="media/image3.wmf"/><Relationship Id="rId19" Type="http://schemas.openxmlformats.org/officeDocument/2006/relationships/hyperlink" Target="https://lex.bg/laws/ldoc/213563195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hyperlink" Target="https://www.mod.bg/bg/cooperation_bilateral_agreements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N1jEs/RPhli+GZDBIGOuunqgxVKUlWzgQ3veEHlw2Ew=</DigestValue>
    </Reference>
    <Reference Type="http://www.w3.org/2000/09/xmldsig#Object" URI="#idOfficeObject">
      <DigestMethod Algorithm="http://www.w3.org/2001/04/xmlenc#sha256"/>
      <DigestValue>DghOP4KUffHvHHFFaMDCnfRVk3BhOs+qORgswhFPVIU=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VYmJb7soYDPWPWAAHTjogBj7RayHvd3nEGUImz3CjlE=</DigestValue>
    </Reference>
    <Reference Type="http://www.w3.org/2000/09/xmldsig#Object" URI="#idValidSigLnImg">
      <DigestMethod Algorithm="http://www.w3.org/2001/04/xmlenc#sha256"/>
      <DigestValue>5xXI8Pxz9FDQJvgMQPHUai6YZn6jaE8ToGhjWyvvoCY=</DigestValue>
    </Reference>
    <Reference Type="http://www.w3.org/2000/09/xmldsig#Object" URI="#idInvalidSigLnImg">
      <DigestMethod Algorithm="http://www.w3.org/2001/04/xmlenc#sha256"/>
      <DigestValue>GTYiWiVD/H8sG0HNwzwYPmGAUkPIizYdj4HjQTKshwQ=</DigestValue>
    </Reference>
  </SignedInfo>
  <SignatureValue>clmQQxHQUrFUeFWyxx+7MXBCR3MYp4j9H8BiOhVNF4edOhzvVf7/z7hSgcbMV2bAz0pZSMQwmqTK
9p0ZCPepsO94BHpceAGPp+ccQElzbewObbDOCPr+uTKg4YJJF2EAW+4pvoV6wi2yHWNbEN7qdhTI
UNKpPWhXUJEqJbqX+qV4Iq5xUtrRACOWPMw2Dbyax7gYdvAMq52tHTjrpBaa1y9Sa1FR0kRQHX/i
heLC7Ia43ouNhbzanVFB1zawRygNBPQWPfYwtKh2hke7uqHiGJlOUMEmlkHcKszKnXKL4knVniyL
ZDiuiQmZhNT0oYj9/0CRRXtdEHxxNBM5w1Syhg==</SignatureValue>
  <KeyInfo>
    <X509Data>
      <X509Certificate>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6"/>
            <mdssi:RelationshipReference xmlns:mdssi="http://schemas.openxmlformats.org/package/2006/digital-signature" SourceId="rId3"/>
            <mdssi:RelationshipReference xmlns:mdssi="http://schemas.openxmlformats.org/package/2006/digital-signature" SourceId="rId21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5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20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24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23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22"/>
            <mdssi:RelationshipReference xmlns:mdssi="http://schemas.openxmlformats.org/package/2006/digital-signature" SourceId="rId27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</Transform>
          <Transform Algorithm="http://www.w3.org/TR/2001/REC-xml-c14n-20010315"/>
        </Transforms>
        <DigestMethod Algorithm="http://www.w3.org/2001/04/xmlenc#sha256"/>
        <DigestValue>1XhKuDi+/i0KRAoUreqOT3DMDoU6qn8IOMWxr4LJH0g=</DigestValue>
      </Reference>
      <Reference URI="/word/document.xml?ContentType=application/vnd.openxmlformats-officedocument.wordprocessingml.document.main+xml">
        <DigestMethod Algorithm="http://www.w3.org/2001/04/xmlenc#sha256"/>
        <DigestValue>49cxJ2QSPi2TqGUZsiSHUxxS21/ArosRTtpb0KofFXA=</DigestValue>
      </Reference>
      <Reference URI="/word/endnotes.xml?ContentType=application/vnd.openxmlformats-officedocument.wordprocessingml.endnotes+xml">
        <DigestMethod Algorithm="http://www.w3.org/2001/04/xmlenc#sha256"/>
        <DigestValue>SCXmIsGljVl4y8ZNZRlPNnr/7GEU9G9wfe+QwX4xhfw=</DigestValue>
      </Reference>
      <Reference URI="/word/fontTable.xml?ContentType=application/vnd.openxmlformats-officedocument.wordprocessingml.fontTable+xml">
        <DigestMethod Algorithm="http://www.w3.org/2001/04/xmlenc#sha256"/>
        <DigestValue>EAsBU5IkC4U8IST9AXuJtX0F3+yPxZyAZPADH4qJS6U=</DigestValue>
      </Reference>
      <Reference URI="/word/footer1.xml?ContentType=application/vnd.openxmlformats-officedocument.wordprocessingml.footer+xml">
        <DigestMethod Algorithm="http://www.w3.org/2001/04/xmlenc#sha256"/>
        <DigestValue>k5xiihBqzdYgbnOtvNhbceCay8xhFoO0YwcNi6D4Aoo=</DigestValue>
      </Reference>
      <Reference URI="/word/footnotes.xml?ContentType=application/vnd.openxmlformats-officedocument.wordprocessingml.footnotes+xml">
        <DigestMethod Algorithm="http://www.w3.org/2001/04/xmlenc#sha256"/>
        <DigestValue>sjPI6QQ3hxP+Lhn59Po8Ysyo2T2zGvisPfRRe/M6T7Y=</DigestValue>
      </Reference>
      <Reference URI="/word/media/image1.wmf?ContentType=image/x-wmf">
        <DigestMethod Algorithm="http://www.w3.org/2001/04/xmlenc#sha256"/>
        <DigestValue>RVbBDgCWq9Z1uR4b7K+0L94VkYo8E9sIbl8w/r+9M6k=</DigestValue>
      </Reference>
      <Reference URI="/word/media/image10.wmf?ContentType=image/x-wmf">
        <DigestMethod Algorithm="http://www.w3.org/2001/04/xmlenc#sha256"/>
        <DigestValue>XSeZ75dBuVE6FrCDZJixBznVEhiHAf3c/aj/7koMhTE=</DigestValue>
      </Reference>
      <Reference URI="/word/media/image11.wmf?ContentType=image/x-wmf">
        <DigestMethod Algorithm="http://www.w3.org/2001/04/xmlenc#sha256"/>
        <DigestValue>z9aSZ8m1odMssg4WP/c6dzw6/S0+nLgYfjbOoNRVJtY=</DigestValue>
      </Reference>
      <Reference URI="/word/media/image12.emf?ContentType=image/x-emf">
        <DigestMethod Algorithm="http://www.w3.org/2001/04/xmlenc#sha256"/>
        <DigestValue>dOMjOAYyMJAkgCmUyEhPyXl/B1oYf2rBfKub3F2IGDs=</DigestValue>
      </Reference>
      <Reference URI="/word/media/image13.emf?ContentType=image/x-emf">
        <DigestMethod Algorithm="http://www.w3.org/2001/04/xmlenc#sha256"/>
        <DigestValue>Sq2MtiEuUnxrVVayrZvFYxzG3C2T16NLZAFaxFqrcjA=</DigestValue>
      </Reference>
      <Reference URI="/word/media/image2.wmf?ContentType=image/x-wmf">
        <DigestMethod Algorithm="http://www.w3.org/2001/04/xmlenc#sha256"/>
        <DigestValue>C9JUuuHxhhCoUSwWyBwfVP74Jjeg6oX8uaTw33nYOB8=</DigestValue>
      </Reference>
      <Reference URI="/word/media/image3.wmf?ContentType=image/x-wmf">
        <DigestMethod Algorithm="http://www.w3.org/2001/04/xmlenc#sha256"/>
        <DigestValue>FODa/BAroh1nKpiJi6D1LbW6tIgTIbf2uA+y4i/V+F0=</DigestValue>
      </Reference>
      <Reference URI="/word/media/image4.wmf?ContentType=image/x-wmf">
        <DigestMethod Algorithm="http://www.w3.org/2001/04/xmlenc#sha256"/>
        <DigestValue>nGNrUdPj0rAwAMaVTeOpMrMFa9y7BqaDAoE23gAhmlU=</DigestValue>
      </Reference>
      <Reference URI="/word/media/image5.wmf?ContentType=image/x-wmf">
        <DigestMethod Algorithm="http://www.w3.org/2001/04/xmlenc#sha256"/>
        <DigestValue>wOKY3d/cFADOL1N1SenLmSXmqrJkabkmhMo+rDsGl7g=</DigestValue>
      </Reference>
      <Reference URI="/word/media/image6.wmf?ContentType=image/x-wmf">
        <DigestMethod Algorithm="http://www.w3.org/2001/04/xmlenc#sha256"/>
        <DigestValue>41EYO7ClwDTnVk7EAX7RL2hjjLQgqLKO7k9mjP7wpgw=</DigestValue>
      </Reference>
      <Reference URI="/word/media/image7.wmf?ContentType=image/x-wmf">
        <DigestMethod Algorithm="http://www.w3.org/2001/04/xmlenc#sha256"/>
        <DigestValue>rgXDb1udIM5T+aEEH9DEjJR/dyqG0AxHqCnYVjb0dOk=</DigestValue>
      </Reference>
      <Reference URI="/word/media/image8.wmf?ContentType=image/x-wmf">
        <DigestMethod Algorithm="http://www.w3.org/2001/04/xmlenc#sha256"/>
        <DigestValue>bqXuvxuKGzez29abiN8jIdzvSE1xF+woG4evdPJKAaw=</DigestValue>
      </Reference>
      <Reference URI="/word/media/image9.wmf?ContentType=image/x-wmf">
        <DigestMethod Algorithm="http://www.w3.org/2001/04/xmlenc#sha256"/>
        <DigestValue>JXgBWyLwyDMOuO8RyRD8bCKW9yY0NMp4eoPWGuA0lCs=</DigestValue>
      </Reference>
      <Reference URI="/word/numbering.xml?ContentType=application/vnd.openxmlformats-officedocument.wordprocessingml.numbering+xml">
        <DigestMethod Algorithm="http://www.w3.org/2001/04/xmlenc#sha256"/>
        <DigestValue>sqPhmVIaLg6ihWtNyLO6oxKiiwLld/HvrXmzWQNrV6M=</DigestValue>
      </Reference>
      <Reference URI="/word/settings.xml?ContentType=application/vnd.openxmlformats-officedocument.wordprocessingml.settings+xml">
        <DigestMethod Algorithm="http://www.w3.org/2001/04/xmlenc#sha256"/>
        <DigestValue>ftWbkwZ2asE7WPIoRqK4PC2qlLa9OGEu0sjhs5x8Mwo=</DigestValue>
      </Reference>
      <Reference URI="/word/styles.xml?ContentType=application/vnd.openxmlformats-officedocument.wordprocessingml.styles+xml">
        <DigestMethod Algorithm="http://www.w3.org/2001/04/xmlenc#sha256"/>
        <DigestValue>ZJgBEJUqBaIHO0cr4adQvRTdfCl3qQoRTDiG2wBfGik=</DigestValue>
      </Reference>
      <Reference URI="/word/theme/theme1.xml?ContentType=application/vnd.openxmlformats-officedocument.theme+xml">
        <DigestMethod Algorithm="http://www.w3.org/2001/04/xmlenc#sha256"/>
        <DigestValue>lenbIng2TEDZJNYk3JhlEF0nfCLd7ns/RZsGkzi4xWo=</DigestValue>
      </Reference>
      <Reference URI="/word/webSettings.xml?ContentType=application/vnd.openxmlformats-officedocument.wordprocessingml.webSettings+xml">
        <DigestMethod Algorithm="http://www.w3.org/2001/04/xmlenc#sha256"/>
        <DigestValue>6IFCUdpZWJNSpUAf1ZmjP4AtVbeqHIM48VkFO4S8Qfk=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2024-03-26T08:43:29Z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{B701BF77-5A83-40F1-90AA-98AF62C7F58B}</SetupID>
          <SignatureText>Людмил Михайлов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2024-03-26T08:43:29Z</xd:SigningTime>
          <xd:SigningCertificate>
            <xd:Cert>
              <xd:CertDigest>
                <DigestMethod Algorithm="http://www.w3.org/2001/04/xmlenc#sha256"/>
                <DigestValue>wjsbmPmoPXi8wLxgfWUSS6rHo4hWA2mkzxVq32ny79k=</DigestValue>
              </xd:CertDigest>
              <xd:IssuerSerial>
                <X509IssuerName>CN=B-Trust Operational Qualified CA, OU=B-Trust, O=BORICA AD, OID.2.5.4.97=NTRBG-201230426, C=BG</X509IssuerName>
                <X509SerialNumber>600110811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</xd:EncapsulatedX509Certificate>
            <xd:EncapsulatedX509Certificate>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</xd:EncapsulatedX509Certificate>
          </xd:CertificateValues>
        </xd:UnsignedSignatureProperties>
      </xd:UnsignedProperties>
    </xd:QualifyingProperties>
  </Object>
  <Object Id="idValidSigLnImg">AQAAAGwAAAAAAAAAAAAAAP8AAAB/AAAAAAAAAAAAAAAjGwAAkQ0AACBFTUYAAAEAmBsAAKoAAAAGAAAAAAAAAAAAAAAAAAAAgAcAADgEAAAJAgAAJQEAAAAAAAAAAAAAAAAAACjzBwCIe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DoMiZ3AAAAUEBORvp/AAAJAAAAAQAAANBuvkX6fwAAAAAAAAAAAADjgj0E+n8AAEDb+eM4AgAAAAAAAAAAAAAAAAAAAAAAAAAAAAAAAAAARiPB7aKuAAAAAAAAAAAAAP////84AgAAAAAAAAAAAAAQ+u/tOAIAAIDoMiYAAAAAgAIL8zgCAAAHAAAAAAAAAHD8+e04AgAAvOcyJncAAAAQ6DImdwAAANHNlEX6fwAAAQAAAAAAAAAAAKcDAAAAAPSxCwT6fwAA4OcyJncAAAAQ+u/tOAIAAGsxmEX6fwAAYOcyJncAAAAQ6DImd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gAAADgCAABk36oD+n8AAEC26e04AgAA0G6+Rfp/AAAAAAAAAAAAAAFP4gP6fwAAuG1WRfp/AABQmUpF+n8AAAAAAAAAAAAAAAAAAAAAAACGB8Htoq4AAGDw8+04AgAA8MEyJncAAAAAAAAAAAAAABD67+04AgAAWMQyJgAAAADg////AAAAAAYAAAAAAAAAAgAAAAAAAAB8wzImdwAAANDDMiZ3AAAA0c2URfp/AABQY+34OAIAAO1iR0UAAAAA+QAAADgCAAAbAAAA+n8AABD67+04AgAAazGYRfp/AAAgwzImdwAAANDDMiZ3AAAAAAAAAAAAAAAAAAAAZHYACAAAAAAlAAAADAAAAAMAAAAYAAAADAAAAAAAAAISAAAADAAAAAEAAAAWAAAADAAAAAgAAABUAAAAVAAAAAoAAAAnAAAAHgAAAEoAAAABAAAAVRXZQXsJ2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tAAAAXAAAAAEAAABVFdlBewnZQQoAAABQAAAADwAAAEwAAAAAAAAAAAAAAAAAAAD//////////2wAAAAbBE4ENAQ8BDgEOwQgABwEOARFBDAEOQQ7BD4EMgQAAAcAAAAJAAAABgAAAAgAAAAHAAAABgAAAAMAAAAKAAAABwAAAAUAAAAG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</Object>
  <Object Id="idInvalidSigLnImg">AQAAAGwAAAAAAAAAAAAAAP8AAAB/AAAAAAAAAAAAAAAjGwAAkQ0AACBFTUYAAAEANB8AALAAAAAGAAAAAAAAAAAAAAAAAAAAgAcAADgEAAAJAgAAJQEAAAAAAAAAAAAAAAAAACjzBwCIeA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1/sAAACcz+7S6ffb7fnC0t1haH0hMm8aLXIuT8ggOIwoRKslP58cK08AAAEAAAAAAMHg9P///////////+bm5k9SXjw/SzBRzTFU0y1NwSAyVzFGXwEBAgAACA8mnM/u69/SvI9jt4tgjIR9FBosDBEjMVTUMlXWMVPRKUSeDxk4AAAAAAAAAADT6ff///////+Tk5MjK0krSbkvUcsuT8YVJFoTIFIrSbgtTcEQHEds8wAAAJzP7vT6/bTa8kRleixHhy1Nwi5PxiQtTnBwcJKSki81SRwtZAgOIwCAAAAAweD02+35gsLqZ5q6Jz1jNEJyOUZ4qamp+/v7////wdPeVnCJAQECowY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gAAADgCAABk36oD+n8AAEC26e04AgAA0G6+Rfp/AAAAAAAAAAAAAAFP4gP6fwAAuG1WRfp/AABQmUpF+n8AAAAAAAAAAAAAAAAAAAAAAACGB8Htoq4AAGDw8+04AgAA8MEyJncAAAAAAAAAAAAAABD67+04AgAAWMQyJgAAAADg////AAAAAAYAAAAAAAAAAgAAAAAAAAB8wzImdwAAANDDMiZ3AAAA0c2URfp/AABQY+34OAIAAO1iR0UAAAAA+QAAADgCAAAbAAAA+n8AABD67+04AgAAazGYRfp/AAAgwzImdwAAANDDMiZ3AAAAAAAAAAAAAAAAAAAAZHYACAAAAAAlAAAADAAAAAMAAAAYAAAADAAAAAAAAAISAAAADAAAAAEAAAAWAAAADAAAAAgAAABUAAAAVAAAAAoAAAAnAAAAHgAAAEoAAAABAAAAVRXZQXsJ2U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88BDD5-847B-4A77-A4D7-F17C9FA8B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2805</Words>
  <Characters>15992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Petrova</dc:creator>
  <dc:description/>
  <cp:lastModifiedBy>Lyudmil O. Mihaylov</cp:lastModifiedBy>
  <cp:revision>5</cp:revision>
  <cp:lastPrinted>2024-03-26T08:32:00Z</cp:lastPrinted>
  <dcterms:created xsi:type="dcterms:W3CDTF">2024-03-26T08:41:00Z</dcterms:created>
  <dcterms:modified xsi:type="dcterms:W3CDTF">2024-03-26T08:43:00Z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