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3E" w:rsidRDefault="00BF763E" w:rsidP="00674C04">
      <w:pPr>
        <w:tabs>
          <w:tab w:val="left" w:pos="8364"/>
        </w:tabs>
        <w:jc w:val="center"/>
        <w:rPr>
          <w:noProof/>
          <w:lang w:eastAsia="en-US"/>
        </w:rPr>
      </w:pPr>
      <w:r w:rsidRPr="00BF763E">
        <w:rPr>
          <w:noProof/>
          <w:lang w:val="en-US" w:eastAsia="en-U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2366645</wp:posOffset>
            </wp:positionH>
            <wp:positionV relativeFrom="paragraph">
              <wp:posOffset>-210312</wp:posOffset>
            </wp:positionV>
            <wp:extent cx="1134110" cy="987425"/>
            <wp:effectExtent l="0" t="0" r="889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171D" w:rsidRPr="00BF763E" w:rsidRDefault="0010171D" w:rsidP="00674C04">
      <w:pPr>
        <w:tabs>
          <w:tab w:val="left" w:pos="8364"/>
        </w:tabs>
        <w:jc w:val="center"/>
      </w:pPr>
    </w:p>
    <w:p w:rsidR="001852A4" w:rsidRPr="00BF763E" w:rsidRDefault="001852A4" w:rsidP="00E318D6">
      <w:pPr>
        <w:jc w:val="center"/>
      </w:pPr>
    </w:p>
    <w:p w:rsidR="001852A4" w:rsidRPr="00BF763E" w:rsidRDefault="001852A4" w:rsidP="00E318D6">
      <w:pPr>
        <w:jc w:val="center"/>
      </w:pPr>
    </w:p>
    <w:p w:rsidR="006F6E7B" w:rsidRPr="00BF763E" w:rsidRDefault="006F6E7B" w:rsidP="00E318D6">
      <w:pPr>
        <w:jc w:val="center"/>
      </w:pPr>
    </w:p>
    <w:p w:rsidR="00306448" w:rsidRPr="005463F1" w:rsidRDefault="00306448" w:rsidP="0041748F">
      <w:pPr>
        <w:jc w:val="center"/>
        <w:rPr>
          <w:b/>
          <w:spacing w:val="70"/>
          <w:sz w:val="28"/>
          <w:szCs w:val="28"/>
        </w:rPr>
      </w:pPr>
      <w:r w:rsidRPr="005463F1">
        <w:rPr>
          <w:b/>
          <w:spacing w:val="70"/>
          <w:sz w:val="28"/>
          <w:szCs w:val="28"/>
        </w:rPr>
        <w:t xml:space="preserve">РЕПУБЛИКА </w:t>
      </w:r>
      <w:r w:rsidR="0041748F" w:rsidRPr="005463F1">
        <w:rPr>
          <w:b/>
          <w:spacing w:val="70"/>
          <w:sz w:val="28"/>
          <w:szCs w:val="28"/>
        </w:rPr>
        <w:t xml:space="preserve"> </w:t>
      </w:r>
      <w:r w:rsidRPr="005463F1">
        <w:rPr>
          <w:b/>
          <w:spacing w:val="70"/>
          <w:sz w:val="28"/>
          <w:szCs w:val="28"/>
        </w:rPr>
        <w:t>БЪЛГАРИЯ</w:t>
      </w:r>
    </w:p>
    <w:p w:rsidR="005973C8" w:rsidRPr="005463F1" w:rsidRDefault="00306448" w:rsidP="0041748F">
      <w:pPr>
        <w:pBdr>
          <w:bottom w:val="single" w:sz="4" w:space="1" w:color="auto"/>
        </w:pBdr>
        <w:jc w:val="center"/>
        <w:rPr>
          <w:b/>
          <w:bCs/>
          <w:spacing w:val="70"/>
          <w:sz w:val="28"/>
          <w:szCs w:val="28"/>
        </w:rPr>
      </w:pPr>
      <w:r w:rsidRPr="005463F1">
        <w:rPr>
          <w:b/>
          <w:spacing w:val="70"/>
          <w:sz w:val="28"/>
          <w:szCs w:val="28"/>
        </w:rPr>
        <w:t>МИНИСТЕРСКИ  СЪВЕТ</w:t>
      </w:r>
    </w:p>
    <w:p w:rsidR="0092449F" w:rsidRPr="005463F1" w:rsidRDefault="00465529" w:rsidP="0053630C">
      <w:pPr>
        <w:spacing w:before="120" w:line="348" w:lineRule="auto"/>
        <w:jc w:val="right"/>
      </w:pPr>
      <w:r w:rsidRPr="005463F1">
        <w:t>Проект</w:t>
      </w:r>
    </w:p>
    <w:p w:rsidR="0053630C" w:rsidRPr="005463F1" w:rsidRDefault="0053630C" w:rsidP="006F6E7B">
      <w:pPr>
        <w:spacing w:line="348" w:lineRule="auto"/>
        <w:jc w:val="center"/>
        <w:rPr>
          <w:spacing w:val="70"/>
        </w:rPr>
      </w:pPr>
    </w:p>
    <w:p w:rsidR="00FD6C7D" w:rsidRPr="005463F1" w:rsidRDefault="00FD6C7D" w:rsidP="006F6E7B">
      <w:pPr>
        <w:spacing w:line="348" w:lineRule="auto"/>
        <w:jc w:val="center"/>
        <w:rPr>
          <w:spacing w:val="70"/>
        </w:rPr>
      </w:pPr>
    </w:p>
    <w:p w:rsidR="003C7C74" w:rsidRPr="005463F1" w:rsidRDefault="00306448" w:rsidP="006F6E7B">
      <w:pPr>
        <w:spacing w:line="348" w:lineRule="auto"/>
        <w:jc w:val="center"/>
        <w:rPr>
          <w:b/>
          <w:spacing w:val="70"/>
        </w:rPr>
      </w:pPr>
      <w:r w:rsidRPr="005463F1">
        <w:rPr>
          <w:b/>
          <w:spacing w:val="70"/>
          <w:sz w:val="28"/>
          <w:szCs w:val="28"/>
        </w:rPr>
        <w:t>ПОСТАНОВЛЕНИЕ №</w:t>
      </w:r>
      <w:r w:rsidRPr="005463F1">
        <w:rPr>
          <w:b/>
          <w:spacing w:val="70"/>
        </w:rPr>
        <w:t xml:space="preserve"> </w:t>
      </w:r>
      <w:r w:rsidRPr="005463F1">
        <w:rPr>
          <w:b/>
        </w:rPr>
        <w:t>……</w:t>
      </w:r>
      <w:r w:rsidR="003C7C74" w:rsidRPr="005463F1">
        <w:rPr>
          <w:b/>
        </w:rPr>
        <w:t>………</w:t>
      </w:r>
    </w:p>
    <w:p w:rsidR="0010171D" w:rsidRPr="005463F1" w:rsidRDefault="00306448" w:rsidP="006F6E7B">
      <w:pPr>
        <w:spacing w:line="348" w:lineRule="auto"/>
        <w:jc w:val="center"/>
        <w:rPr>
          <w:b/>
        </w:rPr>
      </w:pPr>
      <w:r w:rsidRPr="005463F1">
        <w:rPr>
          <w:b/>
        </w:rPr>
        <w:t>от ……………</w:t>
      </w:r>
      <w:r w:rsidR="000F6E23" w:rsidRPr="005463F1">
        <w:rPr>
          <w:b/>
        </w:rPr>
        <w:t>……………</w:t>
      </w:r>
      <w:r w:rsidRPr="005463F1">
        <w:rPr>
          <w:b/>
        </w:rPr>
        <w:t xml:space="preserve"> г.</w:t>
      </w:r>
    </w:p>
    <w:p w:rsidR="008C0D3C" w:rsidRPr="005463F1" w:rsidRDefault="008C0D3C" w:rsidP="006F6E7B">
      <w:pPr>
        <w:spacing w:line="348" w:lineRule="auto"/>
        <w:jc w:val="center"/>
      </w:pPr>
    </w:p>
    <w:p w:rsidR="00FD6C7D" w:rsidRPr="005463F1" w:rsidRDefault="00FD6C7D" w:rsidP="006F6E7B">
      <w:pPr>
        <w:spacing w:line="348" w:lineRule="auto"/>
        <w:jc w:val="center"/>
      </w:pPr>
    </w:p>
    <w:p w:rsidR="008319A1" w:rsidRPr="005463F1" w:rsidRDefault="000E1BF4" w:rsidP="00D87BB5">
      <w:pPr>
        <w:spacing w:line="348" w:lineRule="auto"/>
        <w:ind w:left="624" w:hanging="624"/>
        <w:jc w:val="both"/>
        <w:rPr>
          <w:bCs/>
          <w:caps/>
        </w:rPr>
      </w:pPr>
      <w:r w:rsidRPr="005463F1">
        <w:rPr>
          <w:rFonts w:ascii="Times New Roman Bold" w:hAnsi="Times New Roman Bold"/>
          <w:b/>
        </w:rPr>
        <w:t>ЗА</w:t>
      </w:r>
      <w:r w:rsidR="00CD1EB2" w:rsidRPr="005463F1">
        <w:rPr>
          <w:rFonts w:ascii="Times New Roman Bold" w:hAnsi="Times New Roman Bold"/>
          <w:b/>
        </w:rPr>
        <w:t xml:space="preserve"> </w:t>
      </w:r>
      <w:r w:rsidR="006D0E86" w:rsidRPr="005463F1">
        <w:rPr>
          <w:b/>
          <w:smallCaps/>
        </w:rPr>
        <w:t xml:space="preserve">изменение и допълнение на </w:t>
      </w:r>
      <w:r w:rsidR="00D87BB5" w:rsidRPr="005463F1">
        <w:rPr>
          <w:b/>
          <w:smallCaps/>
        </w:rPr>
        <w:t xml:space="preserve">нормативни актове </w:t>
      </w:r>
      <w:r w:rsidR="006D0E86" w:rsidRPr="005463F1">
        <w:rPr>
          <w:b/>
          <w:smallCaps/>
        </w:rPr>
        <w:t>на Министерския съвет</w:t>
      </w:r>
    </w:p>
    <w:p w:rsidR="0090669B" w:rsidRPr="005463F1" w:rsidRDefault="0090669B" w:rsidP="006F6E7B">
      <w:pPr>
        <w:tabs>
          <w:tab w:val="left" w:pos="8647"/>
          <w:tab w:val="left" w:pos="9356"/>
        </w:tabs>
        <w:spacing w:line="348" w:lineRule="auto"/>
        <w:jc w:val="center"/>
        <w:rPr>
          <w:bCs/>
          <w:caps/>
        </w:rPr>
      </w:pPr>
    </w:p>
    <w:p w:rsidR="005B6108" w:rsidRPr="005463F1" w:rsidRDefault="005973C8" w:rsidP="006F6E7B">
      <w:pPr>
        <w:spacing w:line="348" w:lineRule="auto"/>
        <w:jc w:val="center"/>
        <w:rPr>
          <w:b/>
          <w:caps/>
          <w:spacing w:val="70"/>
          <w:sz w:val="28"/>
          <w:szCs w:val="28"/>
        </w:rPr>
      </w:pPr>
      <w:r w:rsidRPr="005463F1">
        <w:rPr>
          <w:b/>
          <w:caps/>
          <w:spacing w:val="70"/>
          <w:sz w:val="28"/>
          <w:szCs w:val="28"/>
        </w:rPr>
        <w:t>М</w:t>
      </w:r>
      <w:r w:rsidR="005B6108" w:rsidRPr="005463F1">
        <w:rPr>
          <w:b/>
          <w:caps/>
          <w:spacing w:val="70"/>
          <w:sz w:val="28"/>
          <w:szCs w:val="28"/>
        </w:rPr>
        <w:t xml:space="preserve">инистерският съвет </w:t>
      </w:r>
    </w:p>
    <w:p w:rsidR="00A62316" w:rsidRPr="005463F1" w:rsidRDefault="00FD6C7D" w:rsidP="006F6E7B">
      <w:pPr>
        <w:spacing w:line="348" w:lineRule="auto"/>
        <w:jc w:val="center"/>
        <w:rPr>
          <w:b/>
          <w:caps/>
          <w:spacing w:val="70"/>
          <w:sz w:val="28"/>
          <w:szCs w:val="28"/>
        </w:rPr>
      </w:pPr>
      <w:r w:rsidRPr="005463F1">
        <w:rPr>
          <w:b/>
          <w:caps/>
          <w:spacing w:val="70"/>
          <w:sz w:val="28"/>
          <w:szCs w:val="28"/>
        </w:rPr>
        <w:t>Постанови:</w:t>
      </w:r>
    </w:p>
    <w:p w:rsidR="00484205" w:rsidRPr="005463F1" w:rsidRDefault="00484205" w:rsidP="006F6E7B">
      <w:pPr>
        <w:spacing w:line="348" w:lineRule="auto"/>
        <w:ind w:firstLine="709"/>
        <w:jc w:val="both"/>
      </w:pPr>
    </w:p>
    <w:p w:rsidR="00D87BB5" w:rsidRPr="005463F1" w:rsidRDefault="00164885" w:rsidP="005463F1">
      <w:pPr>
        <w:spacing w:line="360" w:lineRule="auto"/>
        <w:ind w:firstLine="709"/>
        <w:jc w:val="both"/>
      </w:pPr>
      <w:r w:rsidRPr="005463F1">
        <w:rPr>
          <w:b/>
        </w:rPr>
        <w:t>§ 1.</w:t>
      </w:r>
      <w:r w:rsidR="00D87BB5" w:rsidRPr="005463F1">
        <w:t xml:space="preserve"> В Устройствения правилник на Министерството на земеделието, храните и горите, приет с Постановление № 260 на Министерския съвет от 2019 г. (обн., ДВ, бр. 82 от 2019 г.; изм. и доп., бр. 103 от 2020 г., бр. 34 от 2022 г.</w:t>
      </w:r>
      <w:r w:rsidR="00D86346" w:rsidRPr="005463F1">
        <w:t xml:space="preserve"> и бр. 9 от 2024 г.</w:t>
      </w:r>
      <w:r w:rsidR="003D4758" w:rsidRPr="005463F1">
        <w:t>)</w:t>
      </w:r>
      <w:r w:rsidR="00D87BB5" w:rsidRPr="005463F1">
        <w:t xml:space="preserve"> се правят следните изменения и допълнения:</w:t>
      </w:r>
    </w:p>
    <w:p w:rsidR="00164885" w:rsidRPr="005463F1" w:rsidRDefault="00D86346" w:rsidP="005463F1">
      <w:pPr>
        <w:spacing w:line="360" w:lineRule="auto"/>
        <w:ind w:firstLine="709"/>
        <w:jc w:val="both"/>
      </w:pPr>
      <w:r w:rsidRPr="005463F1">
        <w:t xml:space="preserve">1. </w:t>
      </w:r>
      <w:r w:rsidR="00164885" w:rsidRPr="005463F1">
        <w:t xml:space="preserve">В чл. 3, ал. 2, т. 10 думите „Регламент (ЕО) № 834/2007 на Съвета от 28 юни 2007 г. относно биологичното производство и етикетирането на биологични продукти и за отмяна на Регламент (ЕИО) № 2092/91 (ОВ, L 189/1 от 20 юли 2007 г.), наричан по-нататък „Регламент (ЕО) № 834/2007“, Регламент (ЕС) № 1151/2012 на Европейския парламент и на Съвета от 21 ноември 2012 г. относно схемите за качество на селскостопанските продукти и храни (ОВ, L 343/1 от 14 декември 2012 г.), наричан по-нататък „Регламент (ЕС) № 1151/2012“ се заменят с „Регламент (ЕС) 2018/848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(ЕО) № 834/2007 на Съвета (ОВ L 150, 14.6.2018 г.) (Регламент (ЕС) 2018/848), Регламент (ЕС) 2024/1143 на Европейския парламент и на Съвета от 11 април 2024 година относно географските означения за вина, спиртни напитки и селскостопански продукти, както и за храните с традиционно специфичен характер и незадължителните термини за качество за селскостопанските продукти, за изменение на регламенти (ЕС) № </w:t>
      </w:r>
      <w:r w:rsidR="00164885" w:rsidRPr="005463F1">
        <w:lastRenderedPageBreak/>
        <w:t>1308/2013, (ЕС) 2019/787 и (ЕС) 2019/1753 и за отмяна на Регламент (ЕС) № 1151/2012  (OВ L, 2024/1143, 23.4.2024 г.).</w:t>
      </w:r>
    </w:p>
    <w:p w:rsidR="00164885" w:rsidRPr="005463F1" w:rsidRDefault="00164885" w:rsidP="005463F1">
      <w:pPr>
        <w:spacing w:line="360" w:lineRule="auto"/>
        <w:ind w:firstLine="709"/>
        <w:jc w:val="both"/>
      </w:pPr>
    </w:p>
    <w:p w:rsidR="00EF5860" w:rsidRPr="00C705B8" w:rsidRDefault="00164885" w:rsidP="005463F1">
      <w:pPr>
        <w:spacing w:line="360" w:lineRule="auto"/>
        <w:ind w:firstLine="709"/>
        <w:jc w:val="both"/>
      </w:pPr>
      <w:r w:rsidRPr="005463F1">
        <w:rPr>
          <w:spacing w:val="-4"/>
        </w:rPr>
        <w:t>2</w:t>
      </w:r>
      <w:r w:rsidR="00EF5860" w:rsidRPr="005463F1">
        <w:rPr>
          <w:spacing w:val="-4"/>
        </w:rPr>
        <w:t xml:space="preserve">. </w:t>
      </w:r>
      <w:r w:rsidRPr="005463F1">
        <w:rPr>
          <w:spacing w:val="-4"/>
        </w:rPr>
        <w:t>В чл. 20</w:t>
      </w:r>
      <w:r w:rsidR="003406AD" w:rsidRPr="005463F1">
        <w:rPr>
          <w:spacing w:val="-4"/>
        </w:rPr>
        <w:t xml:space="preserve">, т. 2 </w:t>
      </w:r>
      <w:r w:rsidRPr="005463F1">
        <w:rPr>
          <w:spacing w:val="-4"/>
        </w:rPr>
        <w:t xml:space="preserve">след думите </w:t>
      </w:r>
      <w:r w:rsidRPr="00C705B8">
        <w:rPr>
          <w:spacing w:val="-4"/>
        </w:rPr>
        <w:t xml:space="preserve">„Програмата за морско </w:t>
      </w:r>
      <w:r w:rsidR="005463F1" w:rsidRPr="00C705B8">
        <w:rPr>
          <w:spacing w:val="-4"/>
        </w:rPr>
        <w:t xml:space="preserve">дело и рибарство 2014 – </w:t>
      </w:r>
      <w:r w:rsidRPr="00C705B8">
        <w:rPr>
          <w:spacing w:val="-4"/>
        </w:rPr>
        <w:t xml:space="preserve">2020 г.“ </w:t>
      </w:r>
      <w:r w:rsidRPr="00C705B8">
        <w:t>се добавя „на Стратегическия план за развитието на земеделието и селските райони на Република България за периода 2023 – 2027 г. и на Програмата за морско дело, рибарство и аквакултури 2021 – 2027 г.,“</w:t>
      </w:r>
    </w:p>
    <w:p w:rsidR="00FE377A" w:rsidRPr="005463F1" w:rsidRDefault="00FE377A" w:rsidP="005463F1">
      <w:pPr>
        <w:spacing w:line="360" w:lineRule="auto"/>
        <w:ind w:firstLine="709"/>
        <w:jc w:val="both"/>
      </w:pP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3. В Глава трета се създава раздел VII с чл. 17а:</w:t>
      </w:r>
    </w:p>
    <w:p w:rsidR="0013542C" w:rsidRPr="005463F1" w:rsidRDefault="009A2AFF" w:rsidP="005463F1">
      <w:pPr>
        <w:spacing w:line="360" w:lineRule="auto"/>
        <w:ind w:firstLine="709"/>
        <w:jc w:val="both"/>
      </w:pPr>
      <w:r w:rsidRPr="005463F1">
        <w:t>„</w:t>
      </w:r>
      <w:r w:rsidR="0013542C" w:rsidRPr="005463F1">
        <w:t xml:space="preserve">Раздел VII 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 xml:space="preserve">Служител по мрежова и информационна сигурност 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Чл. 17а. (1) Служителят по мрежова и информационна сигурност е на пряко подчинение на министъра с цел пряко информиране за състоянието и проблемите в мрежовата и информационната сигурност, като следи за спазване на вътрешните правила по мрежова и информационна сигурност за дейности, които са свързани с администриране, експлоатация и поддръжка на хардуер и софтуер и за прилагането на законите, подзаконовите нормативни актове, стандартите и политиките в тази област.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(2) Служителят по мрежова и информационна сигурност: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1. ръководи, координира и организира дейностите, които са свързани с постигане на високо ниво на мрежова и информационна сигурност на министерството, в съответствие с нормативната уредба, политиките и целите в тази област;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2. консултира ръководството на МЗХ във връзка с мрежовата и информационната сигурност;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3. участва в изготвянето на политики, правила, процедури, планове за справяне с инциденти и други относими документи, които са свързани с мрежовата и информационната сигурност;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4. ръководи периодичните оценки на рисковете за мрежовата и информационната сигурност;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5. периодично (не по-малко от веднъж годишно) изготвя доклади за състоянието на мрежовата и информационната сигурност и ги представя на министъра;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6. (при възникване на инцидент уведомява Центъра за реагиране при инциденти CERT България в сроковете и по реда на Закона за киберсигурност;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7. води регистър на инцидентите;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 xml:space="preserve">8. участва в проверки за актуалността на плановете за справяне с инциденти и плановете за действия в случай на аварии, бедствия или други форсмажорни </w:t>
      </w:r>
      <w:r w:rsidRPr="005463F1">
        <w:lastRenderedPageBreak/>
        <w:t>обстоятелства, като анализира резултатите от тях и предлага изменение на плановете, ако е необходимо;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9. анализира инцидентите с мрежовата и информационната сигурност и причините за възникването им и предлага мерки за намаляването и предотвратяването им;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10. следи за актуализиране на използвания софтуер и фърмуер;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11. следи за появата на нови киберзаплахи, като предлага мерки за противодействието им;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12. предлага и координира обучения във връзка с мрежовата и информационната сигурност;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13. сътрудничи при провеждане на одити, проверки и анкети и осъществява взаимодействие с други администрации, организации и експерти, които работят в областта на информационната сигурност;</w:t>
      </w:r>
    </w:p>
    <w:p w:rsidR="0013542C" w:rsidRPr="005463F1" w:rsidRDefault="0013542C" w:rsidP="005463F1">
      <w:pPr>
        <w:spacing w:line="360" w:lineRule="auto"/>
        <w:ind w:firstLine="709"/>
        <w:jc w:val="both"/>
      </w:pPr>
      <w:r w:rsidRPr="005463F1">
        <w:t>14. предлага санкции за лицата, които са нарушили мерките за мрежовата и информационната сигурност.</w:t>
      </w:r>
      <w:r w:rsidR="009A2AFF" w:rsidRPr="005463F1">
        <w:t>“.</w:t>
      </w:r>
    </w:p>
    <w:p w:rsidR="0013542C" w:rsidRPr="005463F1" w:rsidRDefault="0013542C" w:rsidP="005463F1">
      <w:pPr>
        <w:spacing w:line="360" w:lineRule="auto"/>
        <w:ind w:firstLine="709"/>
        <w:jc w:val="both"/>
      </w:pPr>
    </w:p>
    <w:p w:rsidR="007C4917" w:rsidRPr="005463F1" w:rsidRDefault="0013542C" w:rsidP="005463F1">
      <w:pPr>
        <w:spacing w:line="360" w:lineRule="auto"/>
        <w:ind w:firstLine="709"/>
        <w:jc w:val="both"/>
      </w:pPr>
      <w:r w:rsidRPr="005463F1">
        <w:t>4</w:t>
      </w:r>
      <w:r w:rsidR="000724E1" w:rsidRPr="005463F1">
        <w:t xml:space="preserve">. </w:t>
      </w:r>
      <w:r w:rsidRPr="005463F1">
        <w:t>В чл. 24</w:t>
      </w:r>
      <w:r w:rsidR="007C4917" w:rsidRPr="005463F1">
        <w:t>:</w:t>
      </w:r>
      <w:r w:rsidR="003D4758" w:rsidRPr="005463F1">
        <w:t xml:space="preserve"> </w:t>
      </w:r>
    </w:p>
    <w:p w:rsidR="007C4917" w:rsidRPr="005463F1" w:rsidRDefault="00D86346" w:rsidP="005463F1">
      <w:pPr>
        <w:spacing w:line="360" w:lineRule="auto"/>
        <w:ind w:firstLine="709"/>
        <w:jc w:val="both"/>
      </w:pPr>
      <w:r w:rsidRPr="005463F1">
        <w:t>а) в</w:t>
      </w:r>
      <w:r w:rsidR="007C4917" w:rsidRPr="005463F1">
        <w:t xml:space="preserve"> т. 1 думите „Актуализираната стратегия за развитието на електронното управление в Р</w:t>
      </w:r>
      <w:r w:rsidR="009A2AFF" w:rsidRPr="005463F1">
        <w:t>епублика България (2019 - 2023)“ се заменят с „актуализираната Стратегия за развитието на електронното управление в Република България 2019 – 2025“.</w:t>
      </w:r>
    </w:p>
    <w:p w:rsidR="0096426A" w:rsidRPr="005463F1" w:rsidRDefault="00D86346" w:rsidP="005463F1">
      <w:pPr>
        <w:spacing w:line="360" w:lineRule="auto"/>
        <w:ind w:firstLine="709"/>
        <w:jc w:val="both"/>
      </w:pPr>
      <w:r w:rsidRPr="005463F1">
        <w:t>б) в</w:t>
      </w:r>
      <w:r w:rsidR="0013542C" w:rsidRPr="005463F1">
        <w:t xml:space="preserve"> т. 4 думите „Съвета по електронно управление към Държавната агенция за електронно управление“ се заменят със </w:t>
      </w:r>
      <w:r w:rsidR="0096426A" w:rsidRPr="005463F1">
        <w:t>„Съвета по</w:t>
      </w:r>
      <w:r w:rsidR="000724E1" w:rsidRPr="005463F1">
        <w:t xml:space="preserve"> цифрово десетилетие към Министерството на електронното управление</w:t>
      </w:r>
      <w:r w:rsidR="0013542C" w:rsidRPr="005463F1">
        <w:t>“.</w:t>
      </w:r>
    </w:p>
    <w:p w:rsidR="007C4917" w:rsidRPr="005463F1" w:rsidRDefault="00D86346" w:rsidP="005463F1">
      <w:pPr>
        <w:spacing w:line="360" w:lineRule="auto"/>
        <w:ind w:firstLine="709"/>
        <w:jc w:val="both"/>
      </w:pPr>
      <w:r w:rsidRPr="005463F1">
        <w:t>в) с</w:t>
      </w:r>
      <w:r w:rsidR="007C4917" w:rsidRPr="005463F1">
        <w:t>ъздава се т. 21:</w:t>
      </w:r>
    </w:p>
    <w:p w:rsidR="00145951" w:rsidRPr="005463F1" w:rsidRDefault="00145951" w:rsidP="005463F1">
      <w:pPr>
        <w:spacing w:line="360" w:lineRule="auto"/>
        <w:ind w:firstLine="709"/>
        <w:jc w:val="both"/>
      </w:pPr>
      <w:r w:rsidRPr="005463F1">
        <w:t>22. координира и контролира техническото поддържане на българската и английската версия на официалната интернет страница на министерството.</w:t>
      </w:r>
    </w:p>
    <w:p w:rsidR="00145951" w:rsidRDefault="00145951" w:rsidP="005463F1">
      <w:pPr>
        <w:spacing w:line="360" w:lineRule="auto"/>
        <w:ind w:firstLine="709"/>
        <w:jc w:val="both"/>
      </w:pPr>
    </w:p>
    <w:p w:rsidR="00CF0C23" w:rsidRDefault="00CF0C23" w:rsidP="005463F1">
      <w:pPr>
        <w:spacing w:line="360" w:lineRule="auto"/>
        <w:ind w:firstLine="709"/>
        <w:jc w:val="both"/>
      </w:pPr>
      <w:r>
        <w:t>5. В чл. 30 се създава т. 22:</w:t>
      </w:r>
    </w:p>
    <w:p w:rsidR="00CF0C23" w:rsidRDefault="00CF0C23" w:rsidP="005463F1">
      <w:pPr>
        <w:spacing w:line="360" w:lineRule="auto"/>
        <w:ind w:firstLine="709"/>
        <w:jc w:val="both"/>
      </w:pPr>
      <w:r>
        <w:t>„</w:t>
      </w:r>
      <w:r w:rsidRPr="00CF0C23">
        <w:t>22. степенува, обобщава, проверява, обработва и предава на Разплащателната агенция еднократно или на етапи данни за регистрираните правни основания за ползване на земеделски земи.“</w:t>
      </w:r>
    </w:p>
    <w:p w:rsidR="00CF0C23" w:rsidRDefault="00CF0C23" w:rsidP="005463F1">
      <w:pPr>
        <w:spacing w:line="360" w:lineRule="auto"/>
        <w:ind w:firstLine="709"/>
        <w:jc w:val="both"/>
      </w:pPr>
    </w:p>
    <w:p w:rsidR="0061261F" w:rsidRPr="005463F1" w:rsidRDefault="00CF0C23" w:rsidP="005463F1">
      <w:pPr>
        <w:spacing w:line="360" w:lineRule="auto"/>
        <w:ind w:firstLine="709"/>
        <w:jc w:val="both"/>
      </w:pPr>
      <w:r>
        <w:t>6</w:t>
      </w:r>
      <w:r w:rsidR="00EC360A" w:rsidRPr="005463F1">
        <w:t>.</w:t>
      </w:r>
      <w:r w:rsidR="00EC360A" w:rsidRPr="005463F1">
        <w:rPr>
          <w:b/>
        </w:rPr>
        <w:t xml:space="preserve"> </w:t>
      </w:r>
      <w:r w:rsidR="00EC360A" w:rsidRPr="005463F1">
        <w:t>В чл. 31</w:t>
      </w:r>
      <w:r w:rsidR="00D86346" w:rsidRPr="005463F1">
        <w:t>:</w:t>
      </w:r>
    </w:p>
    <w:p w:rsidR="00EC360A" w:rsidRPr="005463F1" w:rsidRDefault="00D86346" w:rsidP="005463F1">
      <w:pPr>
        <w:spacing w:line="360" w:lineRule="auto"/>
        <w:ind w:firstLine="709"/>
        <w:jc w:val="both"/>
      </w:pPr>
      <w:r w:rsidRPr="005463F1">
        <w:t>а) в</w:t>
      </w:r>
      <w:r w:rsidR="00EC360A" w:rsidRPr="005463F1">
        <w:t xml:space="preserve"> т. 1 думите „Правилника за реда за упражняване правата на държавата в търговските дружества с държавно участие в капитала“ се заменят със „Закона за </w:t>
      </w:r>
      <w:r w:rsidR="00EC360A" w:rsidRPr="005463F1">
        <w:lastRenderedPageBreak/>
        <w:t>публичните предприятия и Правилника за прилагане на Закона за публичните предприятия“</w:t>
      </w:r>
      <w:r w:rsidR="00C904D6" w:rsidRPr="005463F1">
        <w:t>.</w:t>
      </w:r>
    </w:p>
    <w:p w:rsidR="00C904D6" w:rsidRPr="005463F1" w:rsidRDefault="00D86346" w:rsidP="005463F1">
      <w:pPr>
        <w:spacing w:line="360" w:lineRule="auto"/>
        <w:ind w:firstLine="709"/>
        <w:jc w:val="both"/>
      </w:pPr>
      <w:r w:rsidRPr="005463F1">
        <w:t>б) в</w:t>
      </w:r>
      <w:r w:rsidR="00C904D6" w:rsidRPr="005463F1">
        <w:t xml:space="preserve"> т. 5 се създава изречение второ: „извършва  оценки на изпълнението на бизнес програмите, съгласно чл. 16, ал. 4 от Правилника за прилагане на Закона за публичните предприятия“.</w:t>
      </w:r>
    </w:p>
    <w:p w:rsidR="00EC360A" w:rsidRPr="005463F1" w:rsidRDefault="00EC360A" w:rsidP="005463F1">
      <w:pPr>
        <w:spacing w:line="360" w:lineRule="auto"/>
        <w:ind w:firstLine="709"/>
        <w:jc w:val="both"/>
      </w:pPr>
    </w:p>
    <w:p w:rsidR="00484205" w:rsidRPr="005463F1" w:rsidRDefault="00CF0C23" w:rsidP="005463F1">
      <w:pPr>
        <w:spacing w:line="360" w:lineRule="auto"/>
        <w:ind w:firstLine="709"/>
        <w:jc w:val="both"/>
      </w:pPr>
      <w:r>
        <w:t>7</w:t>
      </w:r>
      <w:r w:rsidR="00484205" w:rsidRPr="005463F1">
        <w:t xml:space="preserve">. </w:t>
      </w:r>
      <w:r w:rsidR="00CD76AC" w:rsidRPr="005463F1">
        <w:t>В чл.</w:t>
      </w:r>
      <w:r w:rsidR="00484205" w:rsidRPr="005463F1">
        <w:t xml:space="preserve"> 32</w:t>
      </w:r>
      <w:r w:rsidR="00D86346" w:rsidRPr="005463F1">
        <w:t>:</w:t>
      </w:r>
      <w:r w:rsidR="003D4758" w:rsidRPr="005463F1">
        <w:t xml:space="preserve"> </w:t>
      </w:r>
    </w:p>
    <w:p w:rsidR="00634529" w:rsidRPr="005463F1" w:rsidRDefault="00D86346" w:rsidP="005463F1">
      <w:pPr>
        <w:spacing w:line="360" w:lineRule="auto"/>
        <w:ind w:firstLine="709"/>
        <w:jc w:val="both"/>
      </w:pPr>
      <w:r w:rsidRPr="005463F1">
        <w:t>а) д</w:t>
      </w:r>
      <w:r w:rsidR="00CD76AC" w:rsidRPr="005463F1">
        <w:t>осегашният текст</w:t>
      </w:r>
      <w:r w:rsidR="00172422" w:rsidRPr="005463F1">
        <w:t xml:space="preserve"> на т. 1</w:t>
      </w:r>
      <w:r w:rsidR="00CD76AC" w:rsidRPr="005463F1">
        <w:t xml:space="preserve"> става ал. 1 и в нея</w:t>
      </w:r>
      <w:r w:rsidR="00634529" w:rsidRPr="005463F1">
        <w:t>:</w:t>
      </w:r>
    </w:p>
    <w:p w:rsidR="00CD76AC" w:rsidRPr="005463F1" w:rsidRDefault="00634529" w:rsidP="005463F1">
      <w:pPr>
        <w:spacing w:line="360" w:lineRule="auto"/>
        <w:ind w:firstLine="709"/>
        <w:jc w:val="both"/>
      </w:pPr>
      <w:r w:rsidRPr="005463F1">
        <w:t>а</w:t>
      </w:r>
      <w:r w:rsidR="00D86346" w:rsidRPr="005463F1">
        <w:t>а</w:t>
      </w:r>
      <w:r w:rsidRPr="005463F1">
        <w:t>) в основния текст</w:t>
      </w:r>
      <w:r w:rsidR="00CD76AC" w:rsidRPr="005463F1">
        <w:t xml:space="preserve"> след думите „организации на производители“ се добавя „в т. ч:“;</w:t>
      </w:r>
    </w:p>
    <w:p w:rsidR="00CD76AC" w:rsidRPr="005463F1" w:rsidRDefault="00634529" w:rsidP="005463F1">
      <w:pPr>
        <w:spacing w:line="360" w:lineRule="auto"/>
        <w:ind w:firstLine="709"/>
        <w:jc w:val="both"/>
      </w:pPr>
      <w:r w:rsidRPr="005463F1">
        <w:t>б</w:t>
      </w:r>
      <w:r w:rsidR="00D86346" w:rsidRPr="005463F1">
        <w:t>б</w:t>
      </w:r>
      <w:r w:rsidRPr="005463F1">
        <w:t>) д</w:t>
      </w:r>
      <w:r w:rsidR="00CD76AC" w:rsidRPr="005463F1">
        <w:t xml:space="preserve">осегашните т. 2 </w:t>
      </w:r>
      <w:r w:rsidR="003F305E">
        <w:t>–</w:t>
      </w:r>
      <w:r w:rsidR="00CD76AC" w:rsidRPr="005463F1">
        <w:t xml:space="preserve"> 7 стават </w:t>
      </w:r>
      <w:r w:rsidR="00172422" w:rsidRPr="005463F1">
        <w:t xml:space="preserve">съответно </w:t>
      </w:r>
      <w:r w:rsidR="00CD76AC" w:rsidRPr="005463F1">
        <w:t xml:space="preserve">т. 1 </w:t>
      </w:r>
      <w:r w:rsidR="003F305E">
        <w:t>–</w:t>
      </w:r>
      <w:r w:rsidR="00CD76AC" w:rsidRPr="005463F1">
        <w:t xml:space="preserve"> 6;</w:t>
      </w:r>
    </w:p>
    <w:p w:rsidR="00CD76AC" w:rsidRPr="005463F1" w:rsidRDefault="00634529" w:rsidP="005463F1">
      <w:pPr>
        <w:spacing w:line="360" w:lineRule="auto"/>
        <w:ind w:firstLine="709"/>
        <w:jc w:val="both"/>
      </w:pPr>
      <w:r w:rsidRPr="005463F1">
        <w:t>в</w:t>
      </w:r>
      <w:r w:rsidR="00D86346" w:rsidRPr="005463F1">
        <w:t>в</w:t>
      </w:r>
      <w:r w:rsidRPr="005463F1">
        <w:t>) д</w:t>
      </w:r>
      <w:r w:rsidR="00CD76AC" w:rsidRPr="005463F1">
        <w:t>осегашната т. 8 става т. 7 и след думите „организации на производители,“ се добавя „групи на производители,“;</w:t>
      </w:r>
    </w:p>
    <w:p w:rsidR="00CD76AC" w:rsidRPr="005463F1" w:rsidRDefault="00634529" w:rsidP="005463F1">
      <w:pPr>
        <w:spacing w:line="360" w:lineRule="auto"/>
        <w:ind w:firstLine="709"/>
        <w:jc w:val="both"/>
      </w:pPr>
      <w:r w:rsidRPr="005463F1">
        <w:t>г</w:t>
      </w:r>
      <w:r w:rsidR="00D86346" w:rsidRPr="005463F1">
        <w:t>г</w:t>
      </w:r>
      <w:r w:rsidRPr="005463F1">
        <w:t>) д</w:t>
      </w:r>
      <w:r w:rsidR="00CD76AC" w:rsidRPr="005463F1">
        <w:t xml:space="preserve">осегашната т. 9 става т. 8 и </w:t>
      </w:r>
      <w:r w:rsidR="00172422" w:rsidRPr="005463F1">
        <w:t xml:space="preserve">в нея </w:t>
      </w:r>
      <w:r w:rsidR="00CD76AC" w:rsidRPr="005463F1">
        <w:t>след думите „организации</w:t>
      </w:r>
      <w:r w:rsidR="005463F1">
        <w:t xml:space="preserve"> на производители,“ се добавя „</w:t>
      </w:r>
      <w:r w:rsidR="00CD76AC" w:rsidRPr="005463F1">
        <w:t>групи на производители, асоциации на организации на производители и междубраншови организации“;</w:t>
      </w:r>
    </w:p>
    <w:p w:rsidR="002B40AB" w:rsidRDefault="00634529" w:rsidP="002B40AB">
      <w:pPr>
        <w:spacing w:line="360" w:lineRule="auto"/>
        <w:ind w:firstLine="709"/>
        <w:jc w:val="both"/>
      </w:pPr>
      <w:r w:rsidRPr="005463F1">
        <w:t>д</w:t>
      </w:r>
      <w:r w:rsidR="00D86346" w:rsidRPr="005463F1">
        <w:t>д</w:t>
      </w:r>
      <w:r w:rsidRPr="005463F1">
        <w:t>) д</w:t>
      </w:r>
      <w:r w:rsidR="002B40AB">
        <w:t>осегашната т. 10 става т. 9 и се изменя така:</w:t>
      </w:r>
    </w:p>
    <w:p w:rsidR="002B40AB" w:rsidRPr="005463F1" w:rsidRDefault="002B40AB" w:rsidP="002B40AB">
      <w:pPr>
        <w:spacing w:line="360" w:lineRule="auto"/>
        <w:ind w:firstLine="709"/>
        <w:jc w:val="both"/>
      </w:pPr>
      <w:r>
        <w:t>„9. подпомага министъра при прилагане на политиката на ЕС за защита срещу нелоялните търговски практики“;</w:t>
      </w:r>
    </w:p>
    <w:p w:rsidR="00CD76AC" w:rsidRPr="005463F1" w:rsidRDefault="00634529" w:rsidP="005463F1">
      <w:pPr>
        <w:spacing w:line="360" w:lineRule="auto"/>
        <w:ind w:firstLine="709"/>
        <w:jc w:val="both"/>
      </w:pPr>
      <w:r w:rsidRPr="005463F1">
        <w:t>е</w:t>
      </w:r>
      <w:r w:rsidR="00D86346" w:rsidRPr="005463F1">
        <w:t>е</w:t>
      </w:r>
      <w:r w:rsidRPr="005463F1">
        <w:t>) д</w:t>
      </w:r>
      <w:r w:rsidR="00CD76AC" w:rsidRPr="005463F1">
        <w:t>осегашната т. 11</w:t>
      </w:r>
      <w:r w:rsidR="00172422" w:rsidRPr="005463F1">
        <w:t xml:space="preserve"> става т. 10 и</w:t>
      </w:r>
      <w:r w:rsidR="00CD76AC" w:rsidRPr="005463F1">
        <w:t xml:space="preserve"> се изменя</w:t>
      </w:r>
      <w:r w:rsidR="00172422" w:rsidRPr="005463F1">
        <w:t xml:space="preserve"> така</w:t>
      </w:r>
      <w:r w:rsidR="00CD76AC" w:rsidRPr="005463F1">
        <w:t xml:space="preserve">: 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„10</w:t>
      </w:r>
      <w:r w:rsidR="00172422" w:rsidRPr="005463F1">
        <w:t>.</w:t>
      </w:r>
      <w:r w:rsidRPr="005463F1">
        <w:t xml:space="preserve"> подпомага министъра при провеждане на групи за наблюдение на промоционални програми;“;</w:t>
      </w:r>
    </w:p>
    <w:p w:rsidR="00CD76AC" w:rsidRPr="005463F1" w:rsidRDefault="00634529" w:rsidP="005463F1">
      <w:pPr>
        <w:spacing w:line="360" w:lineRule="auto"/>
        <w:ind w:firstLine="709"/>
        <w:jc w:val="both"/>
      </w:pPr>
      <w:r w:rsidRPr="005463F1">
        <w:t>ж</w:t>
      </w:r>
      <w:r w:rsidR="00D86346" w:rsidRPr="005463F1">
        <w:t>ж</w:t>
      </w:r>
      <w:r w:rsidRPr="005463F1">
        <w:t>) т</w:t>
      </w:r>
      <w:r w:rsidR="002B40AB">
        <w:t xml:space="preserve">очки 12, 13, </w:t>
      </w:r>
      <w:r w:rsidR="00172422" w:rsidRPr="005463F1">
        <w:t>14</w:t>
      </w:r>
      <w:r w:rsidR="002B40AB">
        <w:t>, 15, 16 и 17</w:t>
      </w:r>
      <w:r w:rsidR="00172422" w:rsidRPr="005463F1">
        <w:t xml:space="preserve"> се отменят</w:t>
      </w:r>
      <w:r w:rsidR="00CD76AC" w:rsidRPr="005463F1">
        <w:t>;</w:t>
      </w:r>
    </w:p>
    <w:p w:rsidR="00CD76AC" w:rsidRPr="005463F1" w:rsidRDefault="00FC1DCB" w:rsidP="005463F1">
      <w:pPr>
        <w:spacing w:line="360" w:lineRule="auto"/>
        <w:ind w:firstLine="709"/>
        <w:jc w:val="both"/>
      </w:pPr>
      <w:r>
        <w:t xml:space="preserve">б) </w:t>
      </w:r>
      <w:r w:rsidR="00D86346" w:rsidRPr="005463F1">
        <w:t>с</w:t>
      </w:r>
      <w:r w:rsidR="00CD76AC" w:rsidRPr="005463F1">
        <w:t>ъздава се ал. 2: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„(2) Дирекция „Пазарни мерки и организации на производители“ е част от Управляващия орган на Стратегическия план за развитието на земеделието и селските райони на Република България за периода 2023 – 2027 г. (СПРЗСР 2023 – 2027 г.) и изпълнява функциите, определени в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 Дирекцията отговаря за програмирането, управлението и изпълнението на СПРЗСР 2023 – 2027 г. в частта, финансирана по Европейски фонд за гарантиране на земеделието по отношение на интервенциите  в сектора на плодовете и зеленчуците, лозаро-винарския сектор и в сектора на млякото и млечните продукти по ефикасен, ефективен и коректен начин, в т.ч.: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lastRenderedPageBreak/>
        <w:t>1. разработва и изменя СПРЗСР 2023 – 2027 г. по отношение на интервенциите  в сектора на плодовете и зеленчуците, лозаро-винарския сектор и в сектора на млякото и млечните продукти, финансирани от ЕФГЗ;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2. осъществява преговорния процес със службите на ЕК във връзка с одобряването и измененията на СПРЗСР 2023 – 2027 г., при координация с дирекциите, посочени в Решение № 97 на Министерския съвет от 2023 г.;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 xml:space="preserve">3. разработва </w:t>
      </w:r>
      <w:r w:rsidR="00634529" w:rsidRPr="005463F1">
        <w:t xml:space="preserve"> нормативни актове </w:t>
      </w:r>
      <w:r w:rsidRPr="005463F1">
        <w:t>за прилагане на СПРЗСР 2023 – 2027 г. по чл. 66 във връзка с чл. 70, ал. 2, т. 3 от Закона за подпомагане на земеделските производители;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4. осъществява, в координация с дирекциите, част от Управляващия орган, контрол на процеса по изпълнението на делегираните на Държавен фонд „Земеделие“ функции по отношение на интервенциите в сектора на плодовете и зеленчуците, лозаро-винарския сектор и в сектора на млякото и млечните продукти, в т.ч. по функционирането на подходяща електронна система за събиране и обработване на информация за мониторинг на СПРЗСР 2023 – 2027 г.;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5. прилага корективни мерки и действия в съответствие с констатирани от външни и вътрешни контролни органи пропуски, слабости и нередности в нормативната уредба за прилагане на СПРЗСР 2023 – 2027 г.;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6. осигурява в координация с дирекциите, част от Управляващия орган, необходимата на Държавен фонд „Земеделие“ информация за обезпечаване на ефективното изпълнение на СПРЗСР 2023 – 2027 г.;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7. участва в работата на мониторинговия комитет на СПРЗСР 2023 – 2027 г., в провеждането на неговите заседания и подготвя нужните данни и анализи за работата му, в т.ч. на постоянните работни групи/подкомитети към него;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8. участва в изготвянето на доклади за качеството на изпълнението на СПРЗСР 2023 – 2027 г., съвместно с Държавен фонд „Земеделие“ и дирекциите, посочени в Решение № 97 на Министерския съвет от 2023 г. Съдържащата се в доклада ключова качествена информация се изготвя в координация с Държавен фонд „Земеделие“ и с дирекциите, част от Управляващия орган, а ключовата количествена информация се предоставя от Държавен фонд „Земеделие“. След одобряването им от мониторинговия комитет, докладът за качеството на изпълнението се предоставя на ЕК в сроковете, посочени в</w:t>
      </w:r>
      <w:r w:rsidR="00C35013" w:rsidRPr="005463F1">
        <w:t xml:space="preserve"> нормативни актове от правото на ЕС</w:t>
      </w:r>
      <w:r w:rsidRPr="005463F1">
        <w:t>;</w:t>
      </w:r>
    </w:p>
    <w:p w:rsidR="00CD76AC" w:rsidRPr="005463F1" w:rsidRDefault="00CD76AC" w:rsidP="005463F1">
      <w:pPr>
        <w:spacing w:line="360" w:lineRule="auto"/>
        <w:ind w:firstLine="709"/>
        <w:jc w:val="both"/>
      </w:pPr>
      <w:r w:rsidRPr="005463F1">
        <w:t>9. разработва политики за управление на средствата от ЕФГЗ за следващия програмен период;</w:t>
      </w:r>
    </w:p>
    <w:p w:rsidR="00CD76AC" w:rsidRPr="005463F1" w:rsidRDefault="00634529" w:rsidP="005463F1">
      <w:pPr>
        <w:spacing w:line="360" w:lineRule="auto"/>
        <w:ind w:firstLine="709"/>
        <w:jc w:val="both"/>
      </w:pPr>
      <w:r w:rsidRPr="005463F1">
        <w:t>10. з</w:t>
      </w:r>
      <w:r w:rsidR="00CD76AC" w:rsidRPr="005463F1">
        <w:t xml:space="preserve">а осъществяване на функциите по прилагане на СПРЗСР 2023 – 2027 г. участва в изготвянето на процедурни правила за работа и координация, включително за </w:t>
      </w:r>
      <w:r w:rsidR="00CD76AC" w:rsidRPr="005463F1">
        <w:lastRenderedPageBreak/>
        <w:t>функционирането на системата за докладване, въведена за целите на годишния доклад за качеството на изпълнението.</w:t>
      </w:r>
    </w:p>
    <w:p w:rsidR="00484205" w:rsidRPr="005463F1" w:rsidRDefault="00FC1DCB" w:rsidP="005463F1">
      <w:pPr>
        <w:spacing w:line="360" w:lineRule="auto"/>
        <w:ind w:firstLine="709"/>
        <w:jc w:val="both"/>
      </w:pPr>
      <w:r>
        <w:t xml:space="preserve">11. </w:t>
      </w:r>
      <w:r w:rsidR="00CD76AC" w:rsidRPr="005463F1">
        <w:t>участва в дейности на министерството по управление на средства от ЕФГЗ, включително по наблюдението, оценката, отчета и публичн</w:t>
      </w:r>
      <w:r>
        <w:t xml:space="preserve">остта на СПРЗСР 2023 – 2027 г. </w:t>
      </w:r>
      <w:r w:rsidR="00CD76AC" w:rsidRPr="005463F1">
        <w:t>до неговото приключване.“.</w:t>
      </w:r>
    </w:p>
    <w:p w:rsidR="00634529" w:rsidRPr="005463F1" w:rsidRDefault="00634529" w:rsidP="005463F1">
      <w:pPr>
        <w:spacing w:line="360" w:lineRule="auto"/>
        <w:ind w:firstLine="709"/>
        <w:jc w:val="both"/>
      </w:pPr>
    </w:p>
    <w:p w:rsidR="00CC7DD8" w:rsidRPr="005463F1" w:rsidRDefault="00CF0C23" w:rsidP="005463F1">
      <w:pPr>
        <w:spacing w:line="360" w:lineRule="auto"/>
        <w:ind w:firstLine="709"/>
        <w:jc w:val="both"/>
      </w:pPr>
      <w:r>
        <w:t>8</w:t>
      </w:r>
      <w:r w:rsidR="001F113B" w:rsidRPr="005463F1">
        <w:t>.</w:t>
      </w:r>
      <w:r w:rsidR="00F07C3E" w:rsidRPr="005463F1">
        <w:t xml:space="preserve"> </w:t>
      </w:r>
      <w:r w:rsidR="00CC7DD8" w:rsidRPr="005463F1">
        <w:t>В чл. 33:</w:t>
      </w:r>
      <w:r w:rsidR="003D4758" w:rsidRPr="005463F1">
        <w:t xml:space="preserve"> </w:t>
      </w:r>
    </w:p>
    <w:p w:rsidR="00CC7DD8" w:rsidRPr="005463F1" w:rsidRDefault="00E95F87" w:rsidP="005463F1">
      <w:pPr>
        <w:spacing w:line="360" w:lineRule="auto"/>
        <w:ind w:firstLine="709"/>
        <w:jc w:val="both"/>
      </w:pPr>
      <w:r w:rsidRPr="005463F1">
        <w:t>а) д</w:t>
      </w:r>
      <w:r w:rsidR="00CC7DD8" w:rsidRPr="005463F1">
        <w:t>осегашният текст става ал. 1 и в нея: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a</w:t>
      </w:r>
      <w:r w:rsidR="00E95F87" w:rsidRPr="005463F1">
        <w:t>а</w:t>
      </w:r>
      <w:r w:rsidRPr="005463F1">
        <w:t>) в т. 1 думите „и системата на кръстосаното съответствие“ се заличават;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б</w:t>
      </w:r>
      <w:r w:rsidR="00E95F87" w:rsidRPr="005463F1">
        <w:t>б</w:t>
      </w:r>
      <w:r w:rsidRPr="005463F1">
        <w:t>) в т. 2 думата „изготвя“ се заменя с „участва в изготвянето на“;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в</w:t>
      </w:r>
      <w:r w:rsidR="00E95F87" w:rsidRPr="005463F1">
        <w:t>в</w:t>
      </w:r>
      <w:r w:rsidRPr="005463F1">
        <w:t>) точка 3 се изменя така: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„3. изготвя и изменя интервенциите под формата на директни плащания, както и свързаните с тях условия за подпомагане, включени в Стратегическия план, съгласно законодателството на ЕС“;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г</w:t>
      </w:r>
      <w:r w:rsidR="00E95F87" w:rsidRPr="005463F1">
        <w:t>г</w:t>
      </w:r>
      <w:r w:rsidRPr="005463F1">
        <w:t>) в т. 4 думите „и съгласува“ се заличават, а думите „на схемите и мерките за директно подпомагане на земеделските производители“ се заменят с „и за индикатори за изпълнение на интервенциите под формата на директни плащания, включени в Стратегическия план“;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д</w:t>
      </w:r>
      <w:r w:rsidR="00E95F87" w:rsidRPr="005463F1">
        <w:t>д</w:t>
      </w:r>
      <w:r w:rsidRPr="005463F1">
        <w:t>) в т. 5 думите „и с прилагането на системата на кръстосаното съответствие“ се заменят с „както и с прилагането на Стратегическия план“;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е</w:t>
      </w:r>
      <w:r w:rsidR="00E95F87" w:rsidRPr="005463F1">
        <w:t>е</w:t>
      </w:r>
      <w:r w:rsidRPr="005463F1">
        <w:t>) точка 6 се изменя така: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„6. оказва методическа помощ и предоставя необходимата информация на Държавен фонд "Земеделие"-Разплащателна агенция и на дирекциите в министерството за прилагането на интервенциите под формата на директни плащания в Стратегическия план“;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ж</w:t>
      </w:r>
      <w:r w:rsidR="00E95F87" w:rsidRPr="005463F1">
        <w:t>ж</w:t>
      </w:r>
      <w:r w:rsidRPr="005463F1">
        <w:t>) точка 7 се изменя така: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„7. участва в процеса по одобрение на измененията на Стратегическия план от Европейската комисия по отношение на интервенциите под формата на директни плащания, както и на свързаните с тях условия за подпомагане“;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з</w:t>
      </w:r>
      <w:r w:rsidR="00E95F87" w:rsidRPr="005463F1">
        <w:t>з</w:t>
      </w:r>
      <w:r w:rsidRPr="005463F1">
        <w:t>) точка 10 се изменя така: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„10. осигурява информация и разработва ръководства и методики за условията за получаване на директно подпомагане на земеделските производители“;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и</w:t>
      </w:r>
      <w:r w:rsidR="00E95F87" w:rsidRPr="005463F1">
        <w:t>и</w:t>
      </w:r>
      <w:r w:rsidRPr="005463F1">
        <w:t>) точка 11 се изменя така: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„11. изготвя заповеди на министъра за определяне размера на подпомагане по интервенциите за директни плащания и преходната национална помощ“;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к</w:t>
      </w:r>
      <w:r w:rsidR="00E95F87" w:rsidRPr="005463F1">
        <w:t>к</w:t>
      </w:r>
      <w:r w:rsidRPr="005463F1">
        <w:t>) създават се т. 12 и 13: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lastRenderedPageBreak/>
        <w:t xml:space="preserve">„12. прилага корективни мерки и действия в съответствие с констатирани при одитни и други проверки от външни и вътрешни контролни органи пропуски, слабости и нередности, свързани с директните плащания; 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13. осъществява взаимодействие и координация с второстепенните разпоредители с бюджет към министъра и поддържа контакти със заинтересованите браншови организации по въпроси, свързани с директното подпомагане на земеделските производители.“;</w:t>
      </w:r>
    </w:p>
    <w:p w:rsidR="00CC7DD8" w:rsidRPr="005463F1" w:rsidRDefault="00E95F87" w:rsidP="005463F1">
      <w:pPr>
        <w:spacing w:line="360" w:lineRule="auto"/>
        <w:ind w:firstLine="709"/>
        <w:jc w:val="both"/>
      </w:pPr>
      <w:r w:rsidRPr="005463F1">
        <w:t>б) с</w:t>
      </w:r>
      <w:r w:rsidR="00CC7DD8" w:rsidRPr="005463F1">
        <w:t>ъздава се ал. 2: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„(2) Дирекция „Директни плащания“ е част от Управляващия орган на Стратегическия план за развитието на земеделието и селските райони на Република България за периода 2023 – 2027 г. и изпълнява функциите, определени в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 Дирекцията отговаря за програмирането, управлението и изпълнението на СПРЗСР 2023 – 2027 г. в частта, финансирана по Европейския фонд за гарантиране в земеделието по ефикасен, ефективен и коректен начин, в т.ч.: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1. участва в изготвянето на предварителни оценки за подобряване на качеството на Стратегическия план по отношение на директните плащания;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2. участва в изготвянето на оценки на Стратегическия план по отношение на директните плащания през периода на изпълнение и на последващи оценки;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3. участва в изготвянето на годишен доклад за качеството на изпълнението на Стратегическия план по отношение на директните плащания;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4. предоставя на Комитета за наблюдение на Стратегическия план и на Европейската комисия информацията и документите, свързани с директните плащания, необходими за мониторинг на изпълнението на Стратегическия план;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5. участва в срещи с Европейската комисия за преглед на качеството на изпълнението на Стратегическия план;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6. изготвя документи и участва в Комитета за наблюдение на изпълнението на Стратегическия план;</w:t>
      </w:r>
    </w:p>
    <w:p w:rsidR="00CC7DD8" w:rsidRPr="005463F1" w:rsidRDefault="00CC7DD8" w:rsidP="005463F1">
      <w:pPr>
        <w:spacing w:line="360" w:lineRule="auto"/>
        <w:ind w:firstLine="709"/>
        <w:jc w:val="both"/>
      </w:pPr>
      <w:r w:rsidRPr="005463F1">
        <w:t>7. осъществява контрол на изпълнени</w:t>
      </w:r>
      <w:r w:rsidR="00FD6C7D" w:rsidRPr="005463F1">
        <w:t>ето на делегираните на ДФЗ</w:t>
      </w:r>
      <w:r w:rsidRPr="005463F1">
        <w:t>-</w:t>
      </w:r>
      <w:r w:rsidR="00FD6C7D" w:rsidRPr="005463F1">
        <w:t>РА</w:t>
      </w:r>
      <w:r w:rsidRPr="005463F1">
        <w:t xml:space="preserve"> функции;</w:t>
      </w:r>
    </w:p>
    <w:p w:rsidR="00F767CC" w:rsidRPr="005463F1" w:rsidRDefault="00CC7DD8" w:rsidP="005463F1">
      <w:pPr>
        <w:spacing w:line="360" w:lineRule="auto"/>
        <w:ind w:firstLine="709"/>
        <w:jc w:val="both"/>
      </w:pPr>
      <w:r w:rsidRPr="005463F1">
        <w:t>8. участва в популяризирането на директното подпомагане на земеделските производители по Стратегическия план, включително чрез националната мрежа по ОСП, като информира земеделските стопани, браншовите организации, икономическите и социалните партньори и широката общественост за възможностите за предоставяне на подкрепа и за правилата за получаване на финансиране.“</w:t>
      </w:r>
    </w:p>
    <w:p w:rsidR="00457991" w:rsidRPr="005463F1" w:rsidRDefault="00457991" w:rsidP="005463F1">
      <w:pPr>
        <w:spacing w:line="360" w:lineRule="auto"/>
        <w:ind w:firstLine="709"/>
        <w:jc w:val="both"/>
      </w:pPr>
    </w:p>
    <w:p w:rsidR="0061261F" w:rsidRPr="005463F1" w:rsidRDefault="00CF0C23" w:rsidP="005463F1">
      <w:pPr>
        <w:spacing w:line="360" w:lineRule="auto"/>
        <w:ind w:firstLine="709"/>
        <w:jc w:val="both"/>
      </w:pPr>
      <w:r>
        <w:t>9</w:t>
      </w:r>
      <w:r w:rsidR="00540346" w:rsidRPr="005463F1">
        <w:t>.</w:t>
      </w:r>
      <w:r w:rsidR="00E95F87" w:rsidRPr="005463F1">
        <w:t xml:space="preserve"> В</w:t>
      </w:r>
      <w:r w:rsidR="0090669B" w:rsidRPr="005463F1">
        <w:t xml:space="preserve"> чл. 34</w:t>
      </w:r>
      <w:r w:rsidR="00540346" w:rsidRPr="005463F1">
        <w:t>:</w:t>
      </w:r>
    </w:p>
    <w:p w:rsidR="00540346" w:rsidRPr="005463F1" w:rsidRDefault="00E95F87" w:rsidP="005463F1">
      <w:pPr>
        <w:spacing w:line="360" w:lineRule="auto"/>
        <w:ind w:firstLine="709"/>
        <w:jc w:val="both"/>
      </w:pPr>
      <w:r w:rsidRPr="005463F1">
        <w:t>а) в</w:t>
      </w:r>
      <w:r w:rsidR="00540346" w:rsidRPr="005463F1">
        <w:t xml:space="preserve"> т. 1 думите „схеми и мерки“ се заменят със „схеми, мерки и интервенции от Стратегическия план“.</w:t>
      </w:r>
    </w:p>
    <w:p w:rsidR="00540346" w:rsidRPr="005463F1" w:rsidRDefault="00E95F87" w:rsidP="005463F1">
      <w:pPr>
        <w:spacing w:line="360" w:lineRule="auto"/>
        <w:ind w:firstLine="709"/>
        <w:jc w:val="both"/>
      </w:pPr>
      <w:r w:rsidRPr="005463F1">
        <w:t>б) в</w:t>
      </w:r>
      <w:r w:rsidR="00540346" w:rsidRPr="005463F1">
        <w:t xml:space="preserve"> т. 8 думите „схеми и мерки“ се заменят със „схеми, мерки и интервенции от Стратегическия план“.</w:t>
      </w:r>
    </w:p>
    <w:p w:rsidR="00AC7CDC" w:rsidRPr="005463F1" w:rsidRDefault="00E95F87" w:rsidP="005463F1">
      <w:pPr>
        <w:spacing w:line="360" w:lineRule="auto"/>
        <w:ind w:firstLine="709"/>
        <w:jc w:val="both"/>
      </w:pPr>
      <w:r w:rsidRPr="005463F1">
        <w:t>в) в</w:t>
      </w:r>
      <w:r w:rsidR="00B71A23" w:rsidRPr="005463F1">
        <w:t xml:space="preserve"> т. 13 думата „осъществява“ се заменя с „подпомага</w:t>
      </w:r>
      <w:r w:rsidR="00AC7CDC" w:rsidRPr="005463F1">
        <w:t>“.</w:t>
      </w:r>
    </w:p>
    <w:p w:rsidR="00540346" w:rsidRPr="005463F1" w:rsidRDefault="00E95F87" w:rsidP="005463F1">
      <w:pPr>
        <w:spacing w:line="360" w:lineRule="auto"/>
        <w:ind w:firstLine="709"/>
        <w:jc w:val="both"/>
      </w:pPr>
      <w:r w:rsidRPr="005463F1">
        <w:t>г) с</w:t>
      </w:r>
      <w:r w:rsidR="00540346" w:rsidRPr="005463F1">
        <w:t>ъздава се т. 14:</w:t>
      </w:r>
    </w:p>
    <w:p w:rsidR="00540346" w:rsidRPr="005463F1" w:rsidRDefault="00540346" w:rsidP="005463F1">
      <w:pPr>
        <w:spacing w:line="360" w:lineRule="auto"/>
        <w:ind w:firstLine="709"/>
        <w:jc w:val="both"/>
      </w:pPr>
      <w:r w:rsidRPr="005463F1">
        <w:t>„14. подпомага дейността на дирекциите в министерството, изпълняващи функцията на Управляващ орган на Стратегическия план, в рамките на своята компетентност</w:t>
      </w:r>
      <w:r w:rsidR="00B71A23" w:rsidRPr="005463F1">
        <w:t>, съгласно РМС № 97 от 2023 г.“</w:t>
      </w:r>
    </w:p>
    <w:p w:rsidR="00540346" w:rsidRPr="005463F1" w:rsidRDefault="00540346" w:rsidP="005463F1">
      <w:pPr>
        <w:spacing w:line="360" w:lineRule="auto"/>
        <w:ind w:firstLine="709"/>
        <w:jc w:val="both"/>
      </w:pPr>
    </w:p>
    <w:p w:rsidR="00EC360A" w:rsidRPr="009A5F79" w:rsidRDefault="00CF0C23" w:rsidP="005463F1">
      <w:pPr>
        <w:spacing w:line="360" w:lineRule="auto"/>
        <w:ind w:firstLine="709"/>
        <w:jc w:val="both"/>
      </w:pPr>
      <w:r>
        <w:t>10</w:t>
      </w:r>
      <w:r w:rsidR="00EC360A" w:rsidRPr="009A5F79">
        <w:t>.</w:t>
      </w:r>
      <w:r w:rsidR="00EC360A" w:rsidRPr="009A5F79">
        <w:rPr>
          <w:b/>
        </w:rPr>
        <w:t xml:space="preserve"> </w:t>
      </w:r>
      <w:r w:rsidR="00EC360A" w:rsidRPr="009A5F79">
        <w:t>В чл. 35</w:t>
      </w:r>
      <w:r w:rsidR="00B518A3" w:rsidRPr="009A5F79">
        <w:t>:</w:t>
      </w:r>
    </w:p>
    <w:p w:rsidR="00B518A3" w:rsidRPr="005463F1" w:rsidRDefault="00E95F87" w:rsidP="005463F1">
      <w:pPr>
        <w:spacing w:line="360" w:lineRule="auto"/>
        <w:ind w:firstLine="709"/>
        <w:jc w:val="both"/>
      </w:pPr>
      <w:r w:rsidRPr="005463F1">
        <w:t>а) т</w:t>
      </w:r>
      <w:r w:rsidR="00B518A3" w:rsidRPr="005463F1">
        <w:t>очка 1 се отменя.</w:t>
      </w:r>
    </w:p>
    <w:p w:rsidR="00B518A3" w:rsidRPr="005463F1" w:rsidRDefault="00E95F87" w:rsidP="005463F1">
      <w:pPr>
        <w:spacing w:line="360" w:lineRule="auto"/>
        <w:ind w:firstLine="709"/>
        <w:jc w:val="both"/>
      </w:pPr>
      <w:r w:rsidRPr="005463F1">
        <w:t>б) т</w:t>
      </w:r>
      <w:r w:rsidR="00B518A3" w:rsidRPr="005463F1">
        <w:t>очки 2 и 3 се изменят така:</w:t>
      </w:r>
    </w:p>
    <w:p w:rsidR="00B518A3" w:rsidRPr="005463F1" w:rsidRDefault="00B518A3" w:rsidP="005463F1">
      <w:pPr>
        <w:spacing w:line="360" w:lineRule="auto"/>
        <w:ind w:firstLine="709"/>
        <w:jc w:val="both"/>
      </w:pPr>
      <w:r w:rsidRPr="005463F1">
        <w:t>„2. анализира икономическите показатели за състоянието и тенденциите на развитие на отрасъл Селско стопанство на базата на статистически данни и други информационни източници;</w:t>
      </w:r>
    </w:p>
    <w:p w:rsidR="00EC360A" w:rsidRPr="005463F1" w:rsidRDefault="00B518A3" w:rsidP="005463F1">
      <w:pPr>
        <w:spacing w:line="360" w:lineRule="auto"/>
        <w:ind w:firstLine="709"/>
        <w:jc w:val="both"/>
      </w:pPr>
      <w:r w:rsidRPr="005463F1">
        <w:t>3. извършва анализ на външни и вътрешни фактори на влияние върху отрасъла и оценка на рисковете от тях с цел вземането на оперативни решения;</w:t>
      </w:r>
      <w:r w:rsidR="009A438D" w:rsidRPr="005463F1">
        <w:t>“;</w:t>
      </w:r>
    </w:p>
    <w:p w:rsidR="00B518A3" w:rsidRPr="005463F1" w:rsidRDefault="00E95F87" w:rsidP="005463F1">
      <w:pPr>
        <w:spacing w:line="360" w:lineRule="auto"/>
        <w:ind w:firstLine="709"/>
        <w:jc w:val="both"/>
      </w:pPr>
      <w:r w:rsidRPr="005463F1">
        <w:t>в) в</w:t>
      </w:r>
      <w:r w:rsidR="009A438D" w:rsidRPr="005463F1">
        <w:t xml:space="preserve"> т. 4 думите „предвижда тенденции за развитие“ и „конкретен“ се заличават, а думата „документ“ се заменя с „документи на национално ниво“;</w:t>
      </w:r>
    </w:p>
    <w:p w:rsidR="009A438D" w:rsidRPr="001F0359" w:rsidRDefault="00E95F87" w:rsidP="005463F1">
      <w:pPr>
        <w:spacing w:line="360" w:lineRule="auto"/>
        <w:ind w:firstLine="709"/>
        <w:jc w:val="both"/>
      </w:pPr>
      <w:r w:rsidRPr="005463F1">
        <w:t>г) в</w:t>
      </w:r>
      <w:r w:rsidR="009A438D" w:rsidRPr="005463F1">
        <w:t xml:space="preserve"> т. 5 думата „сектор“ се заменя с </w:t>
      </w:r>
      <w:r w:rsidR="00B0066A" w:rsidRPr="005463F1">
        <w:t>„</w:t>
      </w:r>
      <w:r w:rsidR="009A438D" w:rsidRPr="005463F1">
        <w:t>отрасъл</w:t>
      </w:r>
      <w:r w:rsidR="00B0066A" w:rsidRPr="005463F1">
        <w:t>“.</w:t>
      </w:r>
    </w:p>
    <w:p w:rsidR="00B518A3" w:rsidRPr="005463F1" w:rsidRDefault="00E95F87" w:rsidP="005463F1">
      <w:pPr>
        <w:spacing w:line="360" w:lineRule="auto"/>
        <w:ind w:firstLine="709"/>
        <w:jc w:val="both"/>
      </w:pPr>
      <w:r w:rsidRPr="005463F1">
        <w:t>д)</w:t>
      </w:r>
      <w:r w:rsidR="00B0066A" w:rsidRPr="005463F1">
        <w:t xml:space="preserve"> </w:t>
      </w:r>
      <w:r w:rsidRPr="005463F1">
        <w:t>в</w:t>
      </w:r>
      <w:r w:rsidR="00B0066A" w:rsidRPr="005463F1">
        <w:t xml:space="preserve"> т. 6 след думата „заложени“ се добавя в „национални стратегии, програми и планове“, а след „отрасъл“ се поставя точка и текста до края се заличава.</w:t>
      </w:r>
    </w:p>
    <w:p w:rsidR="00B0066A" w:rsidRPr="005463F1" w:rsidRDefault="00E95F87" w:rsidP="005463F1">
      <w:pPr>
        <w:spacing w:line="360" w:lineRule="auto"/>
        <w:ind w:firstLine="709"/>
        <w:jc w:val="both"/>
      </w:pPr>
      <w:r w:rsidRPr="005463F1">
        <w:t>е) в</w:t>
      </w:r>
      <w:r w:rsidR="00B0066A" w:rsidRPr="005463F1">
        <w:t xml:space="preserve"> т. 7 думата</w:t>
      </w:r>
      <w:r w:rsidR="00576B4E">
        <w:t xml:space="preserve"> „сектор“ се заменя с „отрасъл“,</w:t>
      </w:r>
      <w:r w:rsidR="00576B4E" w:rsidRPr="00576B4E">
        <w:t xml:space="preserve"> а накрая се добавя. „чрез </w:t>
      </w:r>
      <w:r w:rsidR="00576B4E">
        <w:t>СПРЗСР 2023-2027 г.</w:t>
      </w:r>
      <w:r w:rsidR="00576B4E" w:rsidRPr="00576B4E">
        <w:t>“;</w:t>
      </w:r>
    </w:p>
    <w:p w:rsidR="00B0066A" w:rsidRPr="005463F1" w:rsidRDefault="00E95F87" w:rsidP="005463F1">
      <w:pPr>
        <w:spacing w:line="360" w:lineRule="auto"/>
        <w:ind w:firstLine="709"/>
        <w:jc w:val="both"/>
      </w:pPr>
      <w:r w:rsidRPr="005463F1">
        <w:t>ж) т</w:t>
      </w:r>
      <w:r w:rsidR="00B0066A" w:rsidRPr="005463F1">
        <w:t>очка 8</w:t>
      </w:r>
      <w:r w:rsidR="00F75666" w:rsidRPr="005463F1">
        <w:t>, 9 и 10</w:t>
      </w:r>
      <w:r w:rsidR="00B0066A" w:rsidRPr="005463F1">
        <w:t xml:space="preserve"> се изменя</w:t>
      </w:r>
      <w:r w:rsidR="00F75666" w:rsidRPr="005463F1">
        <w:t>т</w:t>
      </w:r>
      <w:r w:rsidR="00B0066A" w:rsidRPr="005463F1">
        <w:t xml:space="preserve"> така:</w:t>
      </w:r>
    </w:p>
    <w:p w:rsidR="00B0066A" w:rsidRPr="005463F1" w:rsidRDefault="00B0066A" w:rsidP="005463F1">
      <w:pPr>
        <w:spacing w:line="360" w:lineRule="auto"/>
        <w:ind w:firstLine="709"/>
        <w:jc w:val="both"/>
      </w:pPr>
      <w:r w:rsidRPr="005463F1">
        <w:t>„8. подпомага дефинирането на годишните цели на администрацията на министерството по чл. 33а от Закона за администрацията и изготвя отчет за тяхното изпълнение;</w:t>
      </w:r>
      <w:r w:rsidR="00F75666" w:rsidRPr="005463F1">
        <w:t xml:space="preserve"> координира дейностите по осигуряване на съответствие и съгласуваност на годишните цели на второстепенните разпоредители с бюджет с целите на администрацията на министерството;</w:t>
      </w:r>
    </w:p>
    <w:p w:rsidR="00B0066A" w:rsidRPr="005463F1" w:rsidRDefault="00F75666" w:rsidP="005463F1">
      <w:pPr>
        <w:spacing w:line="360" w:lineRule="auto"/>
        <w:ind w:firstLine="709"/>
        <w:jc w:val="both"/>
      </w:pPr>
      <w:r w:rsidRPr="005463F1">
        <w:t>9. изготвя икономически анализи, прогнози и оценки с цел подпомагане процеса на вземане на политически решения в областта на земеделието;</w:t>
      </w:r>
    </w:p>
    <w:p w:rsidR="00B0066A" w:rsidRPr="005463F1" w:rsidRDefault="00F75666" w:rsidP="005463F1">
      <w:pPr>
        <w:spacing w:line="360" w:lineRule="auto"/>
        <w:ind w:firstLine="709"/>
        <w:jc w:val="both"/>
      </w:pPr>
      <w:r w:rsidRPr="005463F1">
        <w:lastRenderedPageBreak/>
        <w:t>10. разработва и разпространява информация за ситуацията на пазарите на  основни селскостопански продукти и изготвя анализи за тяхното развитие в подкрепа на вземането на бизнес решения от стопанските субекти в отрасъла;</w:t>
      </w:r>
    </w:p>
    <w:p w:rsidR="00B0066A" w:rsidRPr="005463F1" w:rsidRDefault="00E95F87" w:rsidP="005463F1">
      <w:pPr>
        <w:spacing w:line="360" w:lineRule="auto"/>
        <w:ind w:firstLine="709"/>
        <w:jc w:val="both"/>
      </w:pPr>
      <w:r w:rsidRPr="005463F1">
        <w:t>з) в</w:t>
      </w:r>
      <w:r w:rsidR="00F75666" w:rsidRPr="005463F1">
        <w:t xml:space="preserve"> т. 12 думите „осъществява наблюдение и анализ на“ се заменят с „наблюдава“, думата „земеделски“ се заменя със „селскостопански“, а след „продукти“ се поставя точка и текста до края се заличава.</w:t>
      </w:r>
    </w:p>
    <w:p w:rsidR="003D68F8" w:rsidRPr="005463F1" w:rsidRDefault="00E95F87" w:rsidP="005463F1">
      <w:pPr>
        <w:spacing w:line="360" w:lineRule="auto"/>
        <w:ind w:firstLine="709"/>
        <w:jc w:val="both"/>
      </w:pPr>
      <w:r w:rsidRPr="005463F1">
        <w:t>и) т</w:t>
      </w:r>
      <w:r w:rsidR="003D68F8" w:rsidRPr="005463F1">
        <w:t>очка 13 се</w:t>
      </w:r>
      <w:r w:rsidR="00F6098B" w:rsidRPr="005463F1">
        <w:t xml:space="preserve"> изменя така:</w:t>
      </w:r>
    </w:p>
    <w:p w:rsidR="00F6098B" w:rsidRPr="005463F1" w:rsidRDefault="00F6098B" w:rsidP="005463F1">
      <w:pPr>
        <w:spacing w:line="360" w:lineRule="auto"/>
        <w:ind w:firstLine="709"/>
        <w:jc w:val="both"/>
      </w:pPr>
      <w:r w:rsidRPr="005463F1">
        <w:t>„13. извършва оценка на степента на насищане на вътрешното потребление от местно производство въз основа на данни за предлагането и потреблението в страната на основни селскостопански и хранителни продукти.</w:t>
      </w:r>
    </w:p>
    <w:p w:rsidR="003D68F8" w:rsidRPr="005463F1" w:rsidRDefault="00D604D0" w:rsidP="005463F1">
      <w:pPr>
        <w:spacing w:line="360" w:lineRule="auto"/>
        <w:ind w:firstLine="709"/>
        <w:jc w:val="both"/>
      </w:pPr>
      <w:r w:rsidRPr="005463F1">
        <w:t>к) в</w:t>
      </w:r>
      <w:r w:rsidR="003D68F8" w:rsidRPr="005463F1">
        <w:t xml:space="preserve"> т. 14 след думата „наблюдение“ се добавя „и анализира“, предлогът „на“ се заличава, след думата „основни“ се добавя „селскостопански</w:t>
      </w:r>
      <w:r w:rsidR="00E95F87" w:rsidRPr="005463F1">
        <w:t xml:space="preserve"> и</w:t>
      </w:r>
      <w:r w:rsidR="003D68F8" w:rsidRPr="005463F1">
        <w:t>“, а накрая се добавя „в това число и факторите за тяхното изменение“.</w:t>
      </w:r>
    </w:p>
    <w:p w:rsidR="00F75666" w:rsidRPr="005463F1" w:rsidRDefault="00D604D0" w:rsidP="005463F1">
      <w:pPr>
        <w:spacing w:line="360" w:lineRule="auto"/>
        <w:ind w:firstLine="709"/>
        <w:jc w:val="both"/>
      </w:pPr>
      <w:r w:rsidRPr="005463F1">
        <w:t>л)</w:t>
      </w:r>
      <w:r w:rsidR="003D68F8" w:rsidRPr="005463F1">
        <w:t xml:space="preserve"> </w:t>
      </w:r>
      <w:r w:rsidRPr="005463F1">
        <w:t>в</w:t>
      </w:r>
      <w:r w:rsidR="00F75666" w:rsidRPr="005463F1">
        <w:t xml:space="preserve"> т. 15 след абревиатурата </w:t>
      </w:r>
      <w:r w:rsidR="003D68F8" w:rsidRPr="005463F1">
        <w:t>„</w:t>
      </w:r>
      <w:r w:rsidR="00F75666" w:rsidRPr="005463F1">
        <w:t>ЕК</w:t>
      </w:r>
      <w:r w:rsidR="003D68F8" w:rsidRPr="005463F1">
        <w:t>“</w:t>
      </w:r>
      <w:r w:rsidR="00F75666" w:rsidRPr="005463F1">
        <w:t xml:space="preserve"> се добавя </w:t>
      </w:r>
      <w:r w:rsidR="003D68F8" w:rsidRPr="005463F1">
        <w:t>„за определени селскостопански продукти“.</w:t>
      </w:r>
    </w:p>
    <w:p w:rsidR="00F75666" w:rsidRPr="005463F1" w:rsidRDefault="00F75666" w:rsidP="005463F1">
      <w:pPr>
        <w:spacing w:line="360" w:lineRule="auto"/>
        <w:ind w:firstLine="709"/>
        <w:jc w:val="both"/>
      </w:pPr>
    </w:p>
    <w:p w:rsidR="00B71A23" w:rsidRPr="005463F1" w:rsidRDefault="00CF0C23" w:rsidP="005463F1">
      <w:pPr>
        <w:spacing w:line="360" w:lineRule="auto"/>
        <w:ind w:firstLine="709"/>
        <w:jc w:val="both"/>
      </w:pPr>
      <w:r>
        <w:t>11</w:t>
      </w:r>
      <w:r w:rsidR="00457991" w:rsidRPr="005463F1">
        <w:t>.</w:t>
      </w:r>
      <w:r w:rsidR="00B71A23" w:rsidRPr="005463F1">
        <w:t xml:space="preserve"> В чл. 36 се създава т. 16:</w:t>
      </w:r>
      <w:r w:rsidR="003D4758" w:rsidRPr="005463F1">
        <w:t xml:space="preserve"> </w:t>
      </w:r>
    </w:p>
    <w:p w:rsidR="00405E3A" w:rsidRPr="005463F1" w:rsidRDefault="00B71A23" w:rsidP="005463F1">
      <w:pPr>
        <w:spacing w:line="360" w:lineRule="auto"/>
        <w:ind w:firstLine="709"/>
        <w:jc w:val="both"/>
      </w:pPr>
      <w:r w:rsidRPr="005463F1">
        <w:t>„16. подпомага дейността на дирекциите в министерството, изпълняващи функцията на Управляващ орган на Стратегическия план, в рамките на своята компетентност, съгласно РМС № 97 от 2023 г.“</w:t>
      </w:r>
    </w:p>
    <w:p w:rsidR="00576B8F" w:rsidRPr="005463F1" w:rsidRDefault="00576B8F" w:rsidP="005463F1">
      <w:pPr>
        <w:spacing w:line="360" w:lineRule="auto"/>
        <w:ind w:firstLine="709"/>
        <w:jc w:val="both"/>
      </w:pPr>
    </w:p>
    <w:p w:rsidR="0061261F" w:rsidRPr="005463F1" w:rsidRDefault="00CF0C23" w:rsidP="005463F1">
      <w:pPr>
        <w:spacing w:line="360" w:lineRule="auto"/>
        <w:ind w:firstLine="709"/>
        <w:jc w:val="both"/>
      </w:pPr>
      <w:r>
        <w:t>12</w:t>
      </w:r>
      <w:r w:rsidR="00576B8F" w:rsidRPr="005463F1">
        <w:t>. В чл. 37:</w:t>
      </w:r>
    </w:p>
    <w:p w:rsidR="00576B8F" w:rsidRPr="005463F1" w:rsidRDefault="00D604D0" w:rsidP="005463F1">
      <w:pPr>
        <w:spacing w:line="360" w:lineRule="auto"/>
        <w:ind w:firstLine="709"/>
        <w:jc w:val="both"/>
      </w:pPr>
      <w:r w:rsidRPr="005463F1">
        <w:t>а) в</w:t>
      </w:r>
      <w:r w:rsidR="00576B8F" w:rsidRPr="005463F1">
        <w:t xml:space="preserve"> т. 10 след думата „земеделието“ се добавя „храните“.</w:t>
      </w:r>
    </w:p>
    <w:p w:rsidR="00576B8F" w:rsidRPr="005463F1" w:rsidRDefault="00D604D0" w:rsidP="005463F1">
      <w:pPr>
        <w:spacing w:line="360" w:lineRule="auto"/>
        <w:ind w:firstLine="709"/>
        <w:jc w:val="both"/>
      </w:pPr>
      <w:r w:rsidRPr="005463F1">
        <w:t>б) с</w:t>
      </w:r>
      <w:r w:rsidR="00576B8F" w:rsidRPr="005463F1">
        <w:t>ъздават се т. 23 и 24:</w:t>
      </w:r>
    </w:p>
    <w:p w:rsidR="00576B8F" w:rsidRPr="005463F1" w:rsidRDefault="00576B8F" w:rsidP="005463F1">
      <w:pPr>
        <w:spacing w:line="360" w:lineRule="auto"/>
        <w:ind w:firstLine="709"/>
        <w:jc w:val="both"/>
      </w:pPr>
      <w:r w:rsidRPr="005463F1">
        <w:t>„23. подпомага министъра и Управляващия орган на Стратегическия план чрез осъществяване на комуникация, писмена или по електронен път, със службите на Генерална дирекция „Земеделие и развитие на селските райони“ към Европейската комисия във връзка с дейностите по прилагане на СПРЗСР, и чрез лингвистично и техническо обезпечаване на кореспонденцията със съответните структури в/извън страната.</w:t>
      </w:r>
    </w:p>
    <w:p w:rsidR="00576B8F" w:rsidRPr="005463F1" w:rsidRDefault="00576B8F" w:rsidP="005463F1">
      <w:pPr>
        <w:spacing w:line="360" w:lineRule="auto"/>
        <w:ind w:firstLine="709"/>
        <w:jc w:val="both"/>
      </w:pPr>
      <w:r w:rsidRPr="005463F1">
        <w:t>24. подпомага министъра и УО на СПРЗСР при изготвяне на позиции, законови, подзаконови, презентации и комуникационни материали във връзка с дейностите по прилагане на СПРЗСР.“.</w:t>
      </w:r>
    </w:p>
    <w:p w:rsidR="00576B8F" w:rsidRPr="005463F1" w:rsidRDefault="00576B8F" w:rsidP="005463F1">
      <w:pPr>
        <w:spacing w:line="360" w:lineRule="auto"/>
        <w:ind w:firstLine="709"/>
        <w:jc w:val="both"/>
      </w:pPr>
    </w:p>
    <w:p w:rsidR="00F767CC" w:rsidRPr="005463F1" w:rsidRDefault="00CF0C23" w:rsidP="005463F1">
      <w:pPr>
        <w:spacing w:line="360" w:lineRule="auto"/>
        <w:ind w:firstLine="709"/>
        <w:jc w:val="both"/>
      </w:pPr>
      <w:r>
        <w:t>13</w:t>
      </w:r>
      <w:r w:rsidR="00405E3A" w:rsidRPr="005463F1">
        <w:t xml:space="preserve">. </w:t>
      </w:r>
      <w:r w:rsidR="00F767CC" w:rsidRPr="005463F1">
        <w:t>В чл. 38:</w:t>
      </w:r>
    </w:p>
    <w:p w:rsidR="00F767CC" w:rsidRPr="005463F1" w:rsidRDefault="00D604D0" w:rsidP="005463F1">
      <w:pPr>
        <w:spacing w:line="360" w:lineRule="auto"/>
        <w:ind w:firstLine="709"/>
        <w:jc w:val="both"/>
      </w:pPr>
      <w:r w:rsidRPr="005463F1">
        <w:t>а) в</w:t>
      </w:r>
      <w:r w:rsidR="00F767CC" w:rsidRPr="005463F1">
        <w:t xml:space="preserve"> ал. 1 т. 11 се отменя.</w:t>
      </w:r>
    </w:p>
    <w:p w:rsidR="00F767CC" w:rsidRPr="005463F1" w:rsidRDefault="00D604D0" w:rsidP="005463F1">
      <w:pPr>
        <w:spacing w:line="360" w:lineRule="auto"/>
        <w:ind w:firstLine="709"/>
        <w:jc w:val="both"/>
      </w:pPr>
      <w:r w:rsidRPr="005463F1">
        <w:lastRenderedPageBreak/>
        <w:t>б) с</w:t>
      </w:r>
      <w:r w:rsidR="001C05E9" w:rsidRPr="005463F1">
        <w:t xml:space="preserve">ъздават се ал. 3, 4, </w:t>
      </w:r>
      <w:r w:rsidR="00F767CC" w:rsidRPr="005463F1">
        <w:t>5</w:t>
      </w:r>
      <w:r w:rsidR="001C05E9" w:rsidRPr="005463F1">
        <w:t>, 6 и 7</w:t>
      </w:r>
      <w:r w:rsidR="00F767CC" w:rsidRPr="005463F1">
        <w:t>: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„(3) Дирекция „Развитие на селските райони“ е част от Управляващия орган на Стратегическия план за развитието на земеделието и селските райони на Република България за периода 2023 – 2027 г. (СПРЗСР 2023 – 2027 г.) и изпълнява функциите, определени в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 Управляващият орган отговаря за програмирането, управлението и изпълнението на СПРЗСР 2023 – 2027 г. в частта, финансирана по Европейски земеделски фонд за развитие на селските райони по ефикасен, ефективен и коректен начин, в т.ч.: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1. разработва и изменя СПРЗСР 2023 – 2027 г. по отношение на интервенциите и техническа помощ, финансирани от Европейския земеделски фонд за развитие на селските райони;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2. осъществява преговорния процес със службите на ЕК във връзка с одобряването и измененията на СПРЗСР 2023 – 2027 г., при координация с дирекциите, посочени в Решение № 97 на Министерския съвет от 2023 г.;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3. разрабо</w:t>
      </w:r>
      <w:r w:rsidR="00E62A87" w:rsidRPr="005463F1">
        <w:t xml:space="preserve">тва нормативни актове </w:t>
      </w:r>
      <w:r w:rsidRPr="005463F1">
        <w:t>за прилагане на СПРЗСР 2023 – 2027 г. по чл. 67 във връзка с чл. 70</w:t>
      </w:r>
      <w:r w:rsidR="00B71A23" w:rsidRPr="005463F1">
        <w:t>, ал. 2</w:t>
      </w:r>
      <w:r w:rsidRPr="005463F1">
        <w:t xml:space="preserve"> от Закона за подпомагане на земеделските производители, базирани на земеделска земя и животни;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 xml:space="preserve">4. разработва </w:t>
      </w:r>
      <w:r w:rsidR="00E62A87" w:rsidRPr="005463F1">
        <w:t>нормативни актове</w:t>
      </w:r>
      <w:r w:rsidR="00C35013" w:rsidRPr="005463F1">
        <w:t xml:space="preserve"> </w:t>
      </w:r>
      <w:r w:rsidRPr="005463F1">
        <w:t>за прилагане на СПРЗСР 2023 – 2027 г. по чл. 68 от Закона за подпомагане на земеделските производители, и документите по прилагането на интервенциите и техническа помощ, финансирани от ЕЗФРСР;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5. организира осъществяването на оценката на постъпилите заявления за подпомагане и договорирането на интервенции, които не са делегирани за прилагане на Държавен фонд „Земеделие“ на основание Договор за делегиране на функции по изпълнение на СПРЗСР 2023 – 2027, и „Техническа помощ“;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6. осъществява, в координация с дирекциите, част от Управляващия орган, контрол на процеса по изпълнението на делегираните на Държавен фонд „Земеделие“ функции, в т.ч. по функционирането на подходяща електронна система за събиране и обработване на информация за мониторинг на СПРЗСР 2023 – 2027 г.;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7. прилага корективни мерки и действия в съответствие с констатирани от външни и вътрешни контролни органи пропуски, слабости и нередности в нормативната уредба за прилагане на СПРЗСР 2023 – 2027 г.;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8. отговаря за прилагането на подхода „Водено от общностите местно развитие“ (ВОМР);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lastRenderedPageBreak/>
        <w:t>9. организира и участва в Комитета за координация на ВОМР за периода 2021 – 2027 г.;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10. гарантира, че на бенефициентите и другите отговорни органи, ангажирани по изпълнението на СПРЗСР 2023 – 2027 г., са информирани за задълженията си, произтичащи от предоставянето на помощта, поддържат отделна счетоводна система или подходящо счетоводно отчитане, свързани с плана, и са наясно с изискванията за предоставянето на данни на Управляващия орган и записването на всички продукти и резултати;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11. осигурява в координация с дирекциите, част от Управляващия орган, необходимата на Държавен фонд „Земеделие“ информация за обезпечаване на ефективното изпълнение на СПРЗСР 2023 – 2027 г.;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12. координира съвместно с дирекциите, част от Управляващия орган, работата на мониторинговия комитет на СПРЗСР 2023 – 2027 г., организира и участва в провеждането на неговите заседания и подготвя нужните данни и анализи за работата му, в т.ч. на постоянните работни групи/подкомитети към него;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13. изготвя доклади за качеството на изпълнението на СПРЗСР 2023 – 2027 г., съвместно с Държавен фонд „Земеделие“ и дирекциите, посочени в Решение № 97 на Министерския съвет от 2023 г. Съдържащата се в доклада ключова качествена информация се изготвя в координация с Държавен фонд „Земеделие“ и с дирекциите, част от Управляващия орган, а ключовата количествена информация се предоставя от Държавен фонд „Земеделие“. След одобряването им от мониторинговия комитет, докладът за качеството на изпълнението се предоставя на ЕК в сроковете, посочени в европейското законодателство;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14. изпълнява функциите на звено за управление на Национална мрежа по Обща селскостопанска политика, включително възлага функции по изпълнение на дейностите на Национална мрежа по Обща селскостопанска политика;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15. изпълнява в координация с дирекциите, част от Управляващия орган, и всички други функции на Управляващ орган на СПРЗСР 2023 – 2027 г., произтичащи от приложимото право на ЕС и от националното законодателство, като: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а) организира и координира работата по изготвянето на програмни документи за развитие на земеделието и селските райони;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б) осъществява координация с програмите, финансирани от Европейските структурни и инвестиционни фондове и други инструменти и инициативи на ЕС през периода 2021 – 2027 г.;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16. разработва политики за управление на средствата от ЕЗФРСР за следващия програмен период;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lastRenderedPageBreak/>
        <w:t>17. разработва и контролира финансови инструменти, които се изпълняват със средства от ЕЗФРСР;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18. организира и координира работата по изготвяне на национално законодателство по прилагане на инструментите за управление на риска в земеделието, съвместно с дирекциите, посочени в Решение № 97 на Министерския съвет от 2023 г.</w:t>
      </w:r>
    </w:p>
    <w:p w:rsidR="00F767CC" w:rsidRPr="005463F1" w:rsidRDefault="00F767CC" w:rsidP="005463F1">
      <w:pPr>
        <w:spacing w:line="360" w:lineRule="auto"/>
        <w:ind w:firstLine="709"/>
        <w:jc w:val="both"/>
      </w:pPr>
      <w:r w:rsidRPr="005463F1">
        <w:t>(4) За осъществяване на функциите по прилагане на СПРЗСР 2023 – 2027 г. дирекциите, определени за Управляващ орган с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г., съгласувано с дирекция „Биологично производство“, дирекция „Растениевъдство“, дирекция „Държавни помощи и регулации“ и дирекция „Идентификация на земеделските парцели“, изготвят процедурни правила за работа и координация, включително за функционирането на системата за докладване, въведена за целите на годишния доклад за качеството на изпълнението.</w:t>
      </w:r>
    </w:p>
    <w:p w:rsidR="00F767CC" w:rsidRPr="005463F1" w:rsidRDefault="00405E3A" w:rsidP="005463F1">
      <w:pPr>
        <w:spacing w:line="360" w:lineRule="auto"/>
        <w:ind w:firstLine="709"/>
        <w:jc w:val="both"/>
      </w:pPr>
      <w:r w:rsidRPr="005463F1">
        <w:t>(5) Дирекция „Развитие на селските райони“</w:t>
      </w:r>
      <w:r w:rsidR="00F767CC" w:rsidRPr="005463F1">
        <w:t xml:space="preserve"> организира и координира и другите дейности на министерството по управление на средства от ЕЗФРСР, включително по наблюдението, оценката, отчета и публичността на СПРЗСР 2023 – 2027 г.  до неговото приключване.“.</w:t>
      </w:r>
    </w:p>
    <w:p w:rsidR="001C05E9" w:rsidRPr="005463F1" w:rsidRDefault="001C05E9" w:rsidP="005463F1">
      <w:pPr>
        <w:spacing w:line="360" w:lineRule="auto"/>
        <w:ind w:firstLine="709"/>
        <w:jc w:val="both"/>
      </w:pPr>
      <w:r w:rsidRPr="005463F1">
        <w:t>(6) Дирекция „Развитие на селските райони“ изпълнява функциите на структура за наблюдение и докладване  за проект „Фонд за насърчаване на технологичния и екологичен преход на селското стопанство" по компонент „Устойчиво селско стопанство" от Националния план за възстановяване и устойчивост на Република България.</w:t>
      </w:r>
    </w:p>
    <w:p w:rsidR="001C05E9" w:rsidRPr="005463F1" w:rsidRDefault="001C05E9" w:rsidP="005463F1">
      <w:pPr>
        <w:spacing w:line="360" w:lineRule="auto"/>
        <w:ind w:firstLine="709"/>
        <w:jc w:val="both"/>
      </w:pPr>
      <w:r w:rsidRPr="005463F1">
        <w:t>(7) Дирекция „Развитие на селските райони“ участва в подготовката на елементи от Социалния план за климата на Република България съгласно Постановление № 24 от 2025 г. за организация и координация на подготовката на Социалния план за климата на Република България и за определяне на органите и структурите, отговорни за неговата подготовка и управление и на техните основни функции (обн. ДВ. бр. 31 от 2025 г.) и в управление на инвестиции, за които е предвидено в акт на Министерския съвет.“.</w:t>
      </w:r>
    </w:p>
    <w:p w:rsidR="001C05E9" w:rsidRPr="005463F1" w:rsidRDefault="001C05E9" w:rsidP="005463F1">
      <w:pPr>
        <w:spacing w:line="360" w:lineRule="auto"/>
        <w:ind w:firstLine="709"/>
        <w:jc w:val="both"/>
      </w:pPr>
    </w:p>
    <w:p w:rsidR="00457991" w:rsidRPr="005463F1" w:rsidRDefault="00CF0C23" w:rsidP="005463F1">
      <w:pPr>
        <w:spacing w:line="360" w:lineRule="auto"/>
        <w:ind w:firstLine="709"/>
        <w:jc w:val="both"/>
      </w:pPr>
      <w:r>
        <w:t>14</w:t>
      </w:r>
      <w:r w:rsidR="00457991" w:rsidRPr="001F0359">
        <w:t>.</w:t>
      </w:r>
      <w:r w:rsidR="00457991" w:rsidRPr="001F0359">
        <w:rPr>
          <w:b/>
        </w:rPr>
        <w:t xml:space="preserve"> </w:t>
      </w:r>
      <w:r w:rsidR="00767D1F" w:rsidRPr="001F0359">
        <w:t>В чл.</w:t>
      </w:r>
      <w:r w:rsidR="00767D1F" w:rsidRPr="001F0359">
        <w:rPr>
          <w:b/>
        </w:rPr>
        <w:t xml:space="preserve"> </w:t>
      </w:r>
      <w:r w:rsidR="00457991" w:rsidRPr="001F0359">
        <w:t>39:</w:t>
      </w:r>
    </w:p>
    <w:p w:rsidR="00047AD1" w:rsidRPr="005463F1" w:rsidRDefault="00D604D0" w:rsidP="005463F1">
      <w:pPr>
        <w:spacing w:line="360" w:lineRule="auto"/>
        <w:ind w:firstLine="709"/>
        <w:jc w:val="both"/>
      </w:pPr>
      <w:r w:rsidRPr="005463F1">
        <w:t>а)</w:t>
      </w:r>
      <w:r w:rsidR="00767D1F" w:rsidRPr="005463F1">
        <w:t xml:space="preserve"> </w:t>
      </w:r>
      <w:r w:rsidRPr="005463F1">
        <w:t>д</w:t>
      </w:r>
      <w:r w:rsidR="00047AD1" w:rsidRPr="005463F1">
        <w:t>осегашния текст става ал. 1 и в нея:</w:t>
      </w:r>
    </w:p>
    <w:p w:rsidR="00767D1F" w:rsidRPr="001F0359" w:rsidRDefault="00047AD1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а</w:t>
      </w:r>
      <w:r w:rsidR="00D604D0" w:rsidRPr="005463F1">
        <w:t>а</w:t>
      </w:r>
      <w:r w:rsidRPr="005463F1">
        <w:t>) в</w:t>
      </w:r>
      <w:r w:rsidR="00834A05" w:rsidRPr="005463F1">
        <w:t xml:space="preserve"> основния текст в изречение първо накрая се добавя </w:t>
      </w:r>
      <w:r w:rsidR="00767D1F" w:rsidRPr="005463F1">
        <w:t>„</w:t>
      </w:r>
      <w:r w:rsidR="00834A05" w:rsidRPr="005463F1">
        <w:t xml:space="preserve">и на </w:t>
      </w:r>
      <w:r w:rsidR="00767D1F" w:rsidRPr="005463F1">
        <w:t>Програмата за морско дело, рибарств</w:t>
      </w:r>
      <w:r w:rsidR="00834A05" w:rsidRPr="005463F1">
        <w:t>о и аквакултури 2021 – 2027 (ПМДРА)</w:t>
      </w:r>
      <w:r w:rsidR="00767D1F" w:rsidRPr="005463F1">
        <w:t>.</w:t>
      </w:r>
      <w:r w:rsidR="001F0359">
        <w:rPr>
          <w:lang w:val="en-US"/>
        </w:rPr>
        <w:t>;</w:t>
      </w:r>
    </w:p>
    <w:p w:rsidR="00BE616F" w:rsidRPr="001F0359" w:rsidRDefault="00BE616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б</w:t>
      </w:r>
      <w:r w:rsidR="00D604D0" w:rsidRPr="005463F1">
        <w:t>б</w:t>
      </w:r>
      <w:r w:rsidRPr="005463F1">
        <w:t>) в т. 1 накрая се добавя и ПМДРА</w:t>
      </w:r>
      <w:r w:rsidR="001F0359">
        <w:rPr>
          <w:lang w:val="en-US"/>
        </w:rPr>
        <w:t>;</w:t>
      </w:r>
    </w:p>
    <w:p w:rsidR="00767D1F" w:rsidRPr="005463F1" w:rsidRDefault="00BE616F" w:rsidP="005463F1">
      <w:pPr>
        <w:spacing w:line="360" w:lineRule="auto"/>
        <w:ind w:firstLine="709"/>
        <w:jc w:val="both"/>
      </w:pPr>
      <w:r w:rsidRPr="005463F1">
        <w:t>в</w:t>
      </w:r>
      <w:r w:rsidR="00D604D0" w:rsidRPr="005463F1">
        <w:t>в</w:t>
      </w:r>
      <w:r w:rsidR="00047AD1" w:rsidRPr="005463F1">
        <w:t>) т</w:t>
      </w:r>
      <w:r w:rsidR="00767D1F" w:rsidRPr="005463F1">
        <w:t>очка 2 се изменя така:</w:t>
      </w:r>
    </w:p>
    <w:p w:rsidR="00767D1F" w:rsidRPr="001F0359" w:rsidRDefault="00767D1F" w:rsidP="005463F1">
      <w:pPr>
        <w:spacing w:line="360" w:lineRule="auto"/>
        <w:ind w:firstLine="709"/>
        <w:jc w:val="both"/>
        <w:rPr>
          <w:lang w:val="en-US"/>
        </w:rPr>
      </w:pPr>
      <w:r w:rsidRPr="005463F1">
        <w:lastRenderedPageBreak/>
        <w:t>„</w:t>
      </w:r>
      <w:r w:rsidR="00834A05" w:rsidRPr="005463F1">
        <w:t xml:space="preserve">2. изготвя и след като бъдат одобрени </w:t>
      </w:r>
      <w:r w:rsidRPr="005463F1">
        <w:t xml:space="preserve">прилага подходящите процедури и критерии за подбор на проектни предложения по </w:t>
      </w:r>
      <w:r w:rsidR="00BE616F" w:rsidRPr="005463F1">
        <w:t xml:space="preserve">ПМДР и </w:t>
      </w:r>
      <w:r w:rsidRPr="005463F1">
        <w:t>ПМДРА;“.</w:t>
      </w:r>
      <w:r w:rsidR="001F0359">
        <w:rPr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г</w:t>
      </w:r>
      <w:r w:rsidR="00D604D0" w:rsidRPr="005463F1">
        <w:t>г</w:t>
      </w:r>
      <w:r w:rsidR="00047AD1" w:rsidRPr="005463F1">
        <w:t>)</w:t>
      </w:r>
      <w:r w:rsidRPr="005463F1">
        <w:t xml:space="preserve"> в</w:t>
      </w:r>
      <w:r w:rsidR="00834A05" w:rsidRPr="005463F1">
        <w:t xml:space="preserve"> т. 3</w:t>
      </w:r>
      <w:r w:rsidR="00767D1F" w:rsidRPr="005463F1">
        <w:t xml:space="preserve"> </w:t>
      </w:r>
      <w:r w:rsidR="00834A05" w:rsidRPr="005463F1">
        <w:t xml:space="preserve">думите „проверки на място, до сключване на административен договор за предоставяне на безвъзмездна финансова помощ“ се заменят с </w:t>
      </w:r>
      <w:r w:rsidR="00767D1F" w:rsidRPr="005463F1">
        <w:t>„разработва документите по чл. 26, ал. 1 от Закона за управление на средствата от Европейските фондове при споделено управление, организира оценката на постъпилите проектни предложения, извършва проверки на място, сключва административни договори за предоставяне на безвъзмездна финансова помощ;“.</w:t>
      </w:r>
      <w:r w:rsidR="001F0359">
        <w:rPr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д</w:t>
      </w:r>
      <w:r w:rsidR="00D604D0" w:rsidRPr="005463F1">
        <w:t>д) в</w:t>
      </w:r>
      <w:r w:rsidR="00047AD1" w:rsidRPr="005463F1">
        <w:t xml:space="preserve"> т.</w:t>
      </w:r>
      <w:r w:rsidR="00767D1F" w:rsidRPr="005463F1">
        <w:t xml:space="preserve"> 6 след думата „заседания“ </w:t>
      </w:r>
      <w:r w:rsidR="00047AD1" w:rsidRPr="005463F1">
        <w:t>се добавя „</w:t>
      </w:r>
      <w:r w:rsidR="00767D1F" w:rsidRPr="005463F1">
        <w:t>организира и провежда писмени процедури за неприсъствено вземане на решения</w:t>
      </w:r>
      <w:r w:rsidR="00047AD1" w:rsidRPr="005463F1">
        <w:t>“, а думите „в т.ч. на постоянните работни групи към него“ се заличават.</w:t>
      </w:r>
      <w:r w:rsidR="001F0359">
        <w:rPr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color w:val="000000"/>
          <w:lang w:val="en-US"/>
        </w:rPr>
      </w:pPr>
      <w:r w:rsidRPr="005463F1">
        <w:rPr>
          <w:color w:val="000000"/>
        </w:rPr>
        <w:t>е</w:t>
      </w:r>
      <w:r w:rsidR="00D604D0" w:rsidRPr="005463F1">
        <w:rPr>
          <w:color w:val="000000"/>
        </w:rPr>
        <w:t>е</w:t>
      </w:r>
      <w:r w:rsidR="00047AD1" w:rsidRPr="005463F1">
        <w:rPr>
          <w:color w:val="000000"/>
        </w:rPr>
        <w:t>) в т.</w:t>
      </w:r>
      <w:r w:rsidR="00767D1F" w:rsidRPr="005463F1">
        <w:rPr>
          <w:color w:val="000000"/>
        </w:rPr>
        <w:t xml:space="preserve"> 7 думите „по чл. 12 от ПМС № 161 от 2016 г.“ се заменят с „за програмен период 2021 – 2027 г.“.</w:t>
      </w:r>
      <w:r w:rsidR="001F0359">
        <w:rPr>
          <w:color w:val="000000"/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color w:val="000000"/>
          <w:lang w:val="en-US"/>
        </w:rPr>
      </w:pPr>
      <w:r w:rsidRPr="005463F1">
        <w:rPr>
          <w:color w:val="000000"/>
        </w:rPr>
        <w:t>ж</w:t>
      </w:r>
      <w:r w:rsidR="00D604D0" w:rsidRPr="005463F1">
        <w:rPr>
          <w:color w:val="000000"/>
        </w:rPr>
        <w:t>ж</w:t>
      </w:r>
      <w:r w:rsidR="00047AD1" w:rsidRPr="005463F1">
        <w:rPr>
          <w:color w:val="000000"/>
        </w:rPr>
        <w:t>) в т.</w:t>
      </w:r>
      <w:r w:rsidR="00767D1F" w:rsidRPr="005463F1">
        <w:rPr>
          <w:color w:val="000000"/>
        </w:rPr>
        <w:t xml:space="preserve"> 8 </w:t>
      </w:r>
      <w:r w:rsidRPr="005463F1">
        <w:rPr>
          <w:color w:val="000000"/>
        </w:rPr>
        <w:t xml:space="preserve">след </w:t>
      </w:r>
      <w:r w:rsidR="00047AD1" w:rsidRPr="005463F1">
        <w:rPr>
          <w:color w:val="000000"/>
        </w:rPr>
        <w:t xml:space="preserve">думите „ПМДР за периода 2014 - 2020 г.“ </w:t>
      </w:r>
      <w:r w:rsidRPr="005463F1">
        <w:rPr>
          <w:color w:val="000000"/>
        </w:rPr>
        <w:t>се добавя</w:t>
      </w:r>
      <w:r w:rsidR="00767D1F" w:rsidRPr="005463F1">
        <w:rPr>
          <w:color w:val="000000"/>
        </w:rPr>
        <w:t xml:space="preserve"> „</w:t>
      </w:r>
      <w:r w:rsidRPr="005463F1">
        <w:rPr>
          <w:color w:val="000000"/>
        </w:rPr>
        <w:t xml:space="preserve"> и </w:t>
      </w:r>
      <w:r w:rsidR="00047AD1" w:rsidRPr="005463F1">
        <w:rPr>
          <w:color w:val="000000"/>
        </w:rPr>
        <w:t xml:space="preserve">ПМДРА за периода </w:t>
      </w:r>
      <w:r w:rsidR="00767D1F" w:rsidRPr="005463F1">
        <w:rPr>
          <w:color w:val="000000"/>
        </w:rPr>
        <w:t>2021 – 2027“.</w:t>
      </w:r>
      <w:r w:rsidR="001F0359">
        <w:rPr>
          <w:color w:val="000000"/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color w:val="000000"/>
          <w:lang w:val="en-US"/>
        </w:rPr>
      </w:pPr>
      <w:r w:rsidRPr="005463F1">
        <w:rPr>
          <w:color w:val="000000"/>
        </w:rPr>
        <w:t>з</w:t>
      </w:r>
      <w:r w:rsidR="00D604D0" w:rsidRPr="005463F1">
        <w:rPr>
          <w:color w:val="000000"/>
        </w:rPr>
        <w:t>з</w:t>
      </w:r>
      <w:r w:rsidR="00047AD1" w:rsidRPr="005463F1">
        <w:rPr>
          <w:color w:val="000000"/>
        </w:rPr>
        <w:t>) в т.</w:t>
      </w:r>
      <w:r w:rsidR="00767D1F" w:rsidRPr="005463F1">
        <w:rPr>
          <w:color w:val="000000"/>
        </w:rPr>
        <w:t xml:space="preserve"> 9 думите „информираност и публичност“ се заменят с „информация, комуникация и публичност по отношение на Европейския фонд за морско дело, рибарство и аквакултури (ЕФМДРА), на действията, предприети по ЕФМДРА, и на получените резултати“.</w:t>
      </w:r>
      <w:r w:rsidR="001F0359">
        <w:rPr>
          <w:color w:val="000000"/>
          <w:lang w:val="en-US"/>
        </w:rPr>
        <w:t>;</w:t>
      </w:r>
    </w:p>
    <w:p w:rsidR="00767D1F" w:rsidRPr="005463F1" w:rsidRDefault="00BE616F" w:rsidP="005463F1">
      <w:pPr>
        <w:spacing w:line="360" w:lineRule="auto"/>
        <w:ind w:firstLine="709"/>
        <w:jc w:val="both"/>
      </w:pPr>
      <w:r w:rsidRPr="005463F1">
        <w:rPr>
          <w:color w:val="000000"/>
        </w:rPr>
        <w:t>и</w:t>
      </w:r>
      <w:r w:rsidR="00D604D0" w:rsidRPr="005463F1">
        <w:rPr>
          <w:color w:val="000000"/>
        </w:rPr>
        <w:t>и</w:t>
      </w:r>
      <w:r w:rsidR="00047AD1" w:rsidRPr="005463F1">
        <w:rPr>
          <w:color w:val="000000"/>
        </w:rPr>
        <w:t>)</w:t>
      </w:r>
      <w:r w:rsidR="00767D1F" w:rsidRPr="005463F1">
        <w:rPr>
          <w:color w:val="000000"/>
        </w:rPr>
        <w:t xml:space="preserve"> </w:t>
      </w:r>
      <w:r w:rsidR="00047AD1" w:rsidRPr="005463F1">
        <w:t>т</w:t>
      </w:r>
      <w:r w:rsidR="00767D1F" w:rsidRPr="005463F1">
        <w:t>очка 10 се изменя така:</w:t>
      </w:r>
    </w:p>
    <w:p w:rsidR="00767D1F" w:rsidRPr="001F0359" w:rsidRDefault="00767D1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„10. съставя и след одобрение от Комитета за наблюдение изпраща до службите на Европейската комисия годишни доклади за напредъка и последен годишен доклад за изпълнението на ПМДРА;“.</w:t>
      </w:r>
      <w:r w:rsidR="001F0359">
        <w:rPr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к</w:t>
      </w:r>
      <w:r w:rsidR="00D604D0" w:rsidRPr="005463F1">
        <w:t>к</w:t>
      </w:r>
      <w:r w:rsidRPr="005463F1">
        <w:t>)</w:t>
      </w:r>
      <w:r w:rsidR="003406AD" w:rsidRPr="005463F1">
        <w:t xml:space="preserve"> в</w:t>
      </w:r>
      <w:r w:rsidR="00047AD1" w:rsidRPr="005463F1">
        <w:t xml:space="preserve"> т. 11</w:t>
      </w:r>
      <w:r w:rsidR="00767D1F" w:rsidRPr="005463F1">
        <w:t xml:space="preserve"> след думата „дело“ </w:t>
      </w:r>
      <w:r w:rsidR="00047AD1" w:rsidRPr="005463F1">
        <w:t>съюзът „и“ се заличава, накрая се добавя</w:t>
      </w:r>
      <w:r w:rsidR="00767D1F" w:rsidRPr="005463F1">
        <w:t xml:space="preserve"> „и аквакултурите“.</w:t>
      </w:r>
      <w:r w:rsidR="001F0359">
        <w:rPr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л</w:t>
      </w:r>
      <w:r w:rsidR="00D604D0" w:rsidRPr="005463F1">
        <w:t>л</w:t>
      </w:r>
      <w:r w:rsidRPr="005463F1">
        <w:t>)</w:t>
      </w:r>
      <w:r w:rsidR="00767D1F" w:rsidRPr="005463F1">
        <w:t xml:space="preserve"> </w:t>
      </w:r>
      <w:r w:rsidR="003406AD" w:rsidRPr="005463F1">
        <w:t>в</w:t>
      </w:r>
      <w:r w:rsidR="00047AD1" w:rsidRPr="005463F1">
        <w:t xml:space="preserve"> т.</w:t>
      </w:r>
      <w:r w:rsidR="00767D1F" w:rsidRPr="005463F1">
        <w:t xml:space="preserve"> 12 думите „Структурните фондове и Кохезионния фонд на ЕС в Република България (ИСУН 2020)“ се заменят с „Европейските фондове при споделено управление (ИСУН)“.</w:t>
      </w:r>
      <w:r w:rsidR="001F0359">
        <w:rPr>
          <w:lang w:val="en-US"/>
        </w:rPr>
        <w:t>;</w:t>
      </w:r>
    </w:p>
    <w:p w:rsidR="00767D1F" w:rsidRPr="005463F1" w:rsidRDefault="00BE616F" w:rsidP="005463F1">
      <w:pPr>
        <w:spacing w:line="360" w:lineRule="auto"/>
        <w:ind w:firstLine="709"/>
        <w:jc w:val="both"/>
      </w:pPr>
      <w:r w:rsidRPr="005463F1">
        <w:t>м</w:t>
      </w:r>
      <w:r w:rsidR="00D604D0" w:rsidRPr="005463F1">
        <w:t>м</w:t>
      </w:r>
      <w:r w:rsidRPr="005463F1">
        <w:t>)</w:t>
      </w:r>
      <w:r w:rsidR="003406AD" w:rsidRPr="005463F1">
        <w:t xml:space="preserve"> т</w:t>
      </w:r>
      <w:r w:rsidR="00767D1F" w:rsidRPr="005463F1">
        <w:t>очка 13 се изменя така:</w:t>
      </w:r>
    </w:p>
    <w:p w:rsidR="00767D1F" w:rsidRPr="005463F1" w:rsidRDefault="00767D1F" w:rsidP="005463F1">
      <w:pPr>
        <w:spacing w:line="360" w:lineRule="auto"/>
        <w:ind w:firstLine="709"/>
        <w:jc w:val="both"/>
      </w:pPr>
      <w:r w:rsidRPr="005463F1">
        <w:t>„13. осъществява комуникация и координация с Европейската комисия за цялостното управление на ПМДРА с оглед на изпълнението на нейните цели и постигането на резултати, в т.ч. въвежда, преглежда и актуализира данните по изпълнението на ПМДРА в Компютризираната информационна система за обмен на да</w:t>
      </w:r>
      <w:r w:rsidR="001F0359">
        <w:t>нни на ЕК - SFC 2021;“.;</w:t>
      </w:r>
    </w:p>
    <w:p w:rsidR="00767D1F" w:rsidRPr="005463F1" w:rsidRDefault="00BE616F" w:rsidP="005463F1">
      <w:pPr>
        <w:spacing w:line="360" w:lineRule="auto"/>
        <w:ind w:firstLine="709"/>
        <w:jc w:val="both"/>
      </w:pPr>
      <w:r w:rsidRPr="005463F1">
        <w:t>н</w:t>
      </w:r>
      <w:r w:rsidR="00D604D0" w:rsidRPr="005463F1">
        <w:t>н</w:t>
      </w:r>
      <w:r w:rsidRPr="005463F1">
        <w:t>)</w:t>
      </w:r>
      <w:r w:rsidR="003406AD" w:rsidRPr="005463F1">
        <w:t xml:space="preserve"> т</w:t>
      </w:r>
      <w:r w:rsidR="00767D1F" w:rsidRPr="005463F1">
        <w:t>очка 15 се изменя така:</w:t>
      </w:r>
    </w:p>
    <w:p w:rsidR="00767D1F" w:rsidRPr="001F0359" w:rsidRDefault="00767D1F" w:rsidP="005463F1">
      <w:pPr>
        <w:spacing w:line="360" w:lineRule="auto"/>
        <w:ind w:firstLine="709"/>
        <w:jc w:val="both"/>
        <w:rPr>
          <w:lang w:val="en-US"/>
        </w:rPr>
      </w:pPr>
      <w:r w:rsidRPr="005463F1">
        <w:lastRenderedPageBreak/>
        <w:t>„15. въвежда ефективни и пропорционални мерки и процедури за борба с измамите, като взема предвид установените рискове при управлението и изпълнението на ПМДРА;“.</w:t>
      </w:r>
      <w:r w:rsidR="001F0359">
        <w:rPr>
          <w:lang w:val="en-US"/>
        </w:rPr>
        <w:t>;</w:t>
      </w:r>
    </w:p>
    <w:p w:rsidR="00767D1F" w:rsidRPr="005463F1" w:rsidRDefault="00BE616F" w:rsidP="005463F1">
      <w:pPr>
        <w:spacing w:line="360" w:lineRule="auto"/>
        <w:ind w:firstLine="709"/>
        <w:jc w:val="both"/>
      </w:pPr>
      <w:r w:rsidRPr="005463F1">
        <w:t>о</w:t>
      </w:r>
      <w:r w:rsidR="00D604D0" w:rsidRPr="005463F1">
        <w:t>о</w:t>
      </w:r>
      <w:r w:rsidRPr="005463F1">
        <w:t>)</w:t>
      </w:r>
      <w:r w:rsidR="003406AD" w:rsidRPr="005463F1">
        <w:t xml:space="preserve"> т</w:t>
      </w:r>
      <w:r w:rsidR="00767D1F" w:rsidRPr="005463F1">
        <w:t>очка 16 се изменя така:</w:t>
      </w:r>
    </w:p>
    <w:p w:rsidR="00767D1F" w:rsidRPr="001F0359" w:rsidRDefault="00767D1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„16. предприема всички необходими действия за предотвратяване, откриване, коригиране и докладване на нередности, включително измами;“.</w:t>
      </w:r>
      <w:r w:rsidR="001F0359">
        <w:rPr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п</w:t>
      </w:r>
      <w:r w:rsidR="00D604D0" w:rsidRPr="005463F1">
        <w:t>п</w:t>
      </w:r>
      <w:r w:rsidRPr="005463F1">
        <w:t>) в</w:t>
      </w:r>
      <w:r w:rsidR="00047AD1" w:rsidRPr="005463F1">
        <w:t xml:space="preserve"> т.</w:t>
      </w:r>
      <w:r w:rsidR="00767D1F" w:rsidRPr="005463F1">
        <w:t xml:space="preserve"> 17 след думата „зако</w:t>
      </w:r>
      <w:r w:rsidR="00047AD1" w:rsidRPr="005463F1">
        <w:t>носъобразност“ се добавя</w:t>
      </w:r>
      <w:r w:rsidR="00767D1F" w:rsidRPr="005463F1">
        <w:t xml:space="preserve"> „и за спазване принципите на свободна и лоялна конкуренция, равнопоставеност, спазване на основните права и недопускане на дискриминация;“.</w:t>
      </w:r>
      <w:r w:rsidR="001F0359">
        <w:rPr>
          <w:lang w:val="en-US"/>
        </w:rPr>
        <w:t>;</w:t>
      </w:r>
    </w:p>
    <w:p w:rsidR="00767D1F" w:rsidRPr="001F0359" w:rsidRDefault="00BE616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р</w:t>
      </w:r>
      <w:r w:rsidR="00D604D0" w:rsidRPr="005463F1">
        <w:t>р</w:t>
      </w:r>
      <w:r w:rsidRPr="005463F1">
        <w:t>) в</w:t>
      </w:r>
      <w:r w:rsidR="00047AD1" w:rsidRPr="005463F1">
        <w:t xml:space="preserve"> т. 18 </w:t>
      </w:r>
      <w:r w:rsidR="00767D1F" w:rsidRPr="005463F1">
        <w:t>дум</w:t>
      </w:r>
      <w:r w:rsidR="00047AD1" w:rsidRPr="005463F1">
        <w:t xml:space="preserve">ите „организира и“ се заличава, а </w:t>
      </w:r>
      <w:r w:rsidRPr="005463F1">
        <w:t xml:space="preserve"> накрая се добавя</w:t>
      </w:r>
      <w:r w:rsidR="00767D1F" w:rsidRPr="005463F1">
        <w:t xml:space="preserve"> „</w:t>
      </w:r>
      <w:r w:rsidRPr="005463F1">
        <w:t xml:space="preserve">и </w:t>
      </w:r>
      <w:r w:rsidR="00047AD1" w:rsidRPr="005463F1">
        <w:t xml:space="preserve">периода </w:t>
      </w:r>
      <w:r w:rsidR="001F0359">
        <w:t xml:space="preserve">2021 – </w:t>
      </w:r>
      <w:r w:rsidR="00767D1F" w:rsidRPr="005463F1">
        <w:t>2027“.</w:t>
      </w:r>
      <w:r w:rsidR="001F0359">
        <w:rPr>
          <w:lang w:val="en-US"/>
        </w:rPr>
        <w:t>;</w:t>
      </w:r>
    </w:p>
    <w:p w:rsidR="00767D1F" w:rsidRPr="005463F1" w:rsidRDefault="00BE616F" w:rsidP="005463F1">
      <w:pPr>
        <w:spacing w:line="360" w:lineRule="auto"/>
        <w:ind w:firstLine="709"/>
        <w:jc w:val="both"/>
      </w:pPr>
      <w:r w:rsidRPr="005463F1">
        <w:t>с</w:t>
      </w:r>
      <w:r w:rsidR="00D604D0" w:rsidRPr="005463F1">
        <w:t>с</w:t>
      </w:r>
      <w:r w:rsidRPr="005463F1">
        <w:t>)</w:t>
      </w:r>
      <w:r w:rsidR="00CC7DD8" w:rsidRPr="005463F1">
        <w:t xml:space="preserve"> т</w:t>
      </w:r>
      <w:r w:rsidR="00767D1F" w:rsidRPr="005463F1">
        <w:t>очка 19 се изменя така:</w:t>
      </w:r>
    </w:p>
    <w:p w:rsidR="00767D1F" w:rsidRPr="001F0359" w:rsidRDefault="00767D1F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„19. докладва за нередности в съответствие с критериите за определяне на случаите на нередности, които следва да бъдат докладвани, данните, които трябва да бъдат предоставени, и формата за докладване;“.</w:t>
      </w:r>
      <w:r w:rsidR="001F0359">
        <w:rPr>
          <w:lang w:val="en-US"/>
        </w:rPr>
        <w:t>;</w:t>
      </w:r>
    </w:p>
    <w:p w:rsidR="00767D1F" w:rsidRPr="005463F1" w:rsidRDefault="00BE616F" w:rsidP="005463F1">
      <w:pPr>
        <w:spacing w:line="360" w:lineRule="auto"/>
        <w:ind w:firstLine="709"/>
        <w:jc w:val="both"/>
      </w:pPr>
      <w:r w:rsidRPr="005463F1">
        <w:t>т</w:t>
      </w:r>
      <w:r w:rsidR="00D604D0" w:rsidRPr="005463F1">
        <w:t>т</w:t>
      </w:r>
      <w:r w:rsidRPr="005463F1">
        <w:t>) т</w:t>
      </w:r>
      <w:r w:rsidR="00767D1F" w:rsidRPr="005463F1">
        <w:t>очка 20 се изменя така:</w:t>
      </w:r>
    </w:p>
    <w:p w:rsidR="00767D1F" w:rsidRPr="005463F1" w:rsidRDefault="00767D1F" w:rsidP="005463F1">
      <w:pPr>
        <w:spacing w:line="360" w:lineRule="auto"/>
        <w:ind w:firstLine="709"/>
        <w:jc w:val="both"/>
      </w:pPr>
      <w:r w:rsidRPr="005463F1">
        <w:t>„20. защитава бюджета на Съюза и прилага финансови корекции чрез отмяна изцяло или частично на подкрепата от ЕФМДРА за дадена операция или програмата, когато бъде установено, че декларираните пред Комисията разходи са нередовни;“.</w:t>
      </w:r>
    </w:p>
    <w:p w:rsidR="00767D1F" w:rsidRPr="005463F1" w:rsidRDefault="00D604D0" w:rsidP="005463F1">
      <w:pPr>
        <w:spacing w:line="360" w:lineRule="auto"/>
        <w:ind w:firstLine="709"/>
        <w:jc w:val="both"/>
      </w:pPr>
      <w:r w:rsidRPr="005463F1">
        <w:t>б) с</w:t>
      </w:r>
      <w:r w:rsidR="00767D1F" w:rsidRPr="005463F1">
        <w:t>ъздава се ал. 2:</w:t>
      </w:r>
    </w:p>
    <w:p w:rsidR="00767D1F" w:rsidRPr="005463F1" w:rsidRDefault="00767D1F" w:rsidP="005463F1">
      <w:pPr>
        <w:spacing w:line="360" w:lineRule="auto"/>
        <w:ind w:firstLine="709"/>
        <w:jc w:val="both"/>
      </w:pPr>
      <w:r w:rsidRPr="005463F1">
        <w:t>„(2) Дирекцията по ал. 1 организира и координира и другите дейности по управление на средствата от Европейския фонд за морско дело и рибарство до приключване на Програмата за морско дело и рибарство 2014 – 2020 г.“.</w:t>
      </w:r>
    </w:p>
    <w:p w:rsidR="00FD6C7D" w:rsidRPr="005463F1" w:rsidRDefault="00FD6C7D" w:rsidP="005463F1">
      <w:pPr>
        <w:spacing w:line="360" w:lineRule="auto"/>
        <w:ind w:firstLine="709"/>
        <w:jc w:val="both"/>
      </w:pPr>
    </w:p>
    <w:p w:rsidR="0061261F" w:rsidRPr="005463F1" w:rsidRDefault="00CF0C23" w:rsidP="005463F1">
      <w:pPr>
        <w:spacing w:line="360" w:lineRule="auto"/>
        <w:ind w:firstLine="709"/>
        <w:jc w:val="both"/>
      </w:pPr>
      <w:r>
        <w:t>15</w:t>
      </w:r>
      <w:r w:rsidR="00457991" w:rsidRPr="005463F1">
        <w:t>. В чл. 42 се създава</w:t>
      </w:r>
      <w:r w:rsidR="00B4689C" w:rsidRPr="005463F1">
        <w:t>т</w:t>
      </w:r>
      <w:r w:rsidR="00457991" w:rsidRPr="005463F1">
        <w:t xml:space="preserve"> т. 18</w:t>
      </w:r>
      <w:r w:rsidR="00B4689C" w:rsidRPr="005463F1">
        <w:t>, 19, 20 и 21</w:t>
      </w:r>
      <w:r w:rsidR="00457991" w:rsidRPr="005463F1">
        <w:t>:</w:t>
      </w:r>
    </w:p>
    <w:p w:rsidR="00B4689C" w:rsidRPr="005463F1" w:rsidRDefault="00B4689C" w:rsidP="005463F1">
      <w:pPr>
        <w:spacing w:line="360" w:lineRule="auto"/>
        <w:ind w:firstLine="709"/>
        <w:jc w:val="both"/>
      </w:pPr>
      <w:r w:rsidRPr="005463F1">
        <w:t>„18. поддържа регистър на розопроизводителите, розопреработвателите, обектите за производство на продукти от цвят на маслодайна роза и на насажденията от маслодайна роза;</w:t>
      </w:r>
    </w:p>
    <w:p w:rsidR="00B4689C" w:rsidRPr="005463F1" w:rsidRDefault="00B4689C" w:rsidP="005463F1">
      <w:pPr>
        <w:spacing w:line="360" w:lineRule="auto"/>
        <w:ind w:firstLine="709"/>
        <w:jc w:val="both"/>
      </w:pPr>
      <w:r w:rsidRPr="005463F1">
        <w:t>19. участва в изготвянето на Програмата от мерки за ограничаване и предотвратяване на замърсяването с нитрати от земеделски източници в уязвимите зони, на Правилата за добра земеделска практика за опазване на водите от замърсяване с нитрати от земеделски източници и в заседанията на Комитета за адаптиране към научно-техническия прогрес и прилагане на директивата за опазване на водите от замърсяване, причинено от нитрати от селскостопански източници;</w:t>
      </w:r>
    </w:p>
    <w:p w:rsidR="00B4689C" w:rsidRPr="005463F1" w:rsidRDefault="00B4689C" w:rsidP="005463F1">
      <w:pPr>
        <w:spacing w:line="360" w:lineRule="auto"/>
        <w:ind w:firstLine="709"/>
        <w:jc w:val="both"/>
      </w:pPr>
      <w:r w:rsidRPr="005463F1">
        <w:t xml:space="preserve">20. участва в изготвянето </w:t>
      </w:r>
      <w:r w:rsidR="00D604D0" w:rsidRPr="005463F1">
        <w:t xml:space="preserve">на </w:t>
      </w:r>
      <w:r w:rsidRPr="005463F1">
        <w:t xml:space="preserve">заповед за условията за прилагане на стандартите за добро земеделско и екологично състояние съгласно чл. 12 от Регламент (ЕС) 2021/2115 </w:t>
      </w:r>
      <w:r w:rsidRPr="005463F1">
        <w:lastRenderedPageBreak/>
        <w:t>и Стратегическия план, ръководство за прилагане на законоустановените изисквания за управление по приложение III на Регламент (ЕС) 2021/2115 и методика за прилагане на предварителните условия, която включва правила за определяне на намаленията на плащанията при неспазване на изискванията на стандартите за добро земеделско и екологично състояние и законоустановените изисквания за управление.</w:t>
      </w:r>
    </w:p>
    <w:p w:rsidR="00457991" w:rsidRPr="00D14771" w:rsidRDefault="00B4689C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21</w:t>
      </w:r>
      <w:r w:rsidR="00457991" w:rsidRPr="005463F1">
        <w:t xml:space="preserve">. подпомага </w:t>
      </w:r>
      <w:r w:rsidR="00B71A23" w:rsidRPr="005463F1">
        <w:t>дейността на дирекциите в министерството, изпълняващи функцията на Управляващ орган на Стратегическия план, в рамките на своята компетентност, съгласно РМС № 97 от 2023 г.“</w:t>
      </w:r>
      <w:r w:rsidR="00D14771">
        <w:rPr>
          <w:lang w:val="en-US"/>
        </w:rPr>
        <w:t>.</w:t>
      </w:r>
    </w:p>
    <w:p w:rsidR="00FD6C7D" w:rsidRPr="005463F1" w:rsidRDefault="00FD6C7D" w:rsidP="005463F1">
      <w:pPr>
        <w:spacing w:line="360" w:lineRule="auto"/>
        <w:ind w:firstLine="709"/>
        <w:jc w:val="both"/>
      </w:pPr>
    </w:p>
    <w:p w:rsidR="00A17CED" w:rsidRPr="005463F1" w:rsidRDefault="00CF0C23" w:rsidP="005463F1">
      <w:pPr>
        <w:spacing w:line="360" w:lineRule="auto"/>
        <w:ind w:firstLine="709"/>
        <w:jc w:val="both"/>
      </w:pPr>
      <w:r>
        <w:t>16</w:t>
      </w:r>
      <w:r w:rsidR="00457991" w:rsidRPr="005463F1">
        <w:t xml:space="preserve">. </w:t>
      </w:r>
      <w:r w:rsidR="00A17CED" w:rsidRPr="005463F1">
        <w:t>В чл. 43</w:t>
      </w:r>
      <w:r w:rsidR="0010551C" w:rsidRPr="005463F1">
        <w:t>:</w:t>
      </w:r>
      <w:r w:rsidR="00A17CED" w:rsidRPr="005463F1">
        <w:t xml:space="preserve"> </w:t>
      </w:r>
    </w:p>
    <w:p w:rsidR="004B2C5C" w:rsidRPr="005463F1" w:rsidRDefault="0010551C" w:rsidP="005463F1">
      <w:pPr>
        <w:spacing w:line="360" w:lineRule="auto"/>
        <w:ind w:firstLine="709"/>
        <w:jc w:val="both"/>
      </w:pPr>
      <w:r w:rsidRPr="005463F1">
        <w:t>а) в</w:t>
      </w:r>
      <w:r w:rsidR="004B2C5C" w:rsidRPr="005463F1">
        <w:t xml:space="preserve"> т. 4 накрая се добавя </w:t>
      </w:r>
      <w:r w:rsidR="00BA3461" w:rsidRPr="005463F1">
        <w:t>„</w:t>
      </w:r>
      <w:r w:rsidR="004B2C5C" w:rsidRPr="005463F1">
        <w:t>и предоставя на ДФЗ цифрови географски данни за площи върху, които се прилагат правилата за биологично производство и информация от регистъра по чл. 16а, ал. 1 от ЗПООПЗПЕС във връзка със заявления от кандидати по схеми и интервенции по ЕЗФРСР от СПРЗСР и тяхната оторизация</w:t>
      </w:r>
      <w:r w:rsidR="00BA3461" w:rsidRPr="005463F1">
        <w:t>“</w:t>
      </w:r>
      <w:r w:rsidR="004B2C5C" w:rsidRPr="005463F1">
        <w:t>;</w:t>
      </w:r>
    </w:p>
    <w:p w:rsidR="00A17CED" w:rsidRPr="005463F1" w:rsidRDefault="0010551C" w:rsidP="005463F1">
      <w:pPr>
        <w:spacing w:line="360" w:lineRule="auto"/>
        <w:ind w:firstLine="709"/>
        <w:jc w:val="both"/>
      </w:pPr>
      <w:r w:rsidRPr="005463F1">
        <w:t>б) в</w:t>
      </w:r>
      <w:r w:rsidR="00A17CED" w:rsidRPr="005463F1">
        <w:t xml:space="preserve"> т. 6 думите „Регламент (ЕО) № 834/2007 на Съвета от 2007 г. относно биологичното производство и етикетирането на биологични продукти и за отмяна на Регламент (ЕИО) № 2092/91 (ОВ, L 189 от 28 юни 2007 г.) и Регламент (ЕО) № 889/2008 на Комисията от 5 септември 2008 г. за определяне на подробни правила за прилагането на Регламент (ЕО) № 834/2007 на Съвета относно биологичното производство и етикетирането на биологични продукти по отношение на биологичното производство, етикетирането и контрола (ОВ, L 250 от 18 септември 2008 г.)“ се заменят с „Регламент (ЕС) 2018/848“.</w:t>
      </w:r>
    </w:p>
    <w:p w:rsidR="00BA3461" w:rsidRPr="005463F1" w:rsidRDefault="0010551C" w:rsidP="005463F1">
      <w:pPr>
        <w:spacing w:line="360" w:lineRule="auto"/>
        <w:ind w:firstLine="709"/>
        <w:jc w:val="both"/>
      </w:pPr>
      <w:r w:rsidRPr="005463F1">
        <w:t>в) в</w:t>
      </w:r>
      <w:r w:rsidR="00BA3461" w:rsidRPr="005463F1">
        <w:t xml:space="preserve"> т. 8 в основния текст след думата „регистри“ се добавя „които са необходими и за осъществяване на функциите по прилагане на СПРЗСР 2023 – 2027 г.“;</w:t>
      </w:r>
    </w:p>
    <w:p w:rsidR="00A17CED" w:rsidRPr="005463F1" w:rsidRDefault="0010551C" w:rsidP="005463F1">
      <w:pPr>
        <w:spacing w:line="360" w:lineRule="auto"/>
        <w:ind w:firstLine="709"/>
        <w:jc w:val="both"/>
      </w:pPr>
      <w:r w:rsidRPr="005463F1">
        <w:t>г) в</w:t>
      </w:r>
      <w:r w:rsidR="00A17CED" w:rsidRPr="005463F1">
        <w:t xml:space="preserve"> т. 9 думите „чл. 27, параграф 5 от Регламент (ЕО) № 834/2007 на Съвета“ се заменят с</w:t>
      </w:r>
      <w:r w:rsidR="000F12D6" w:rsidRPr="005463F1">
        <w:t xml:space="preserve"> „чл. 40 от Регламент (ЕС) 2018/848“;</w:t>
      </w:r>
    </w:p>
    <w:p w:rsidR="00A17CED" w:rsidRPr="005463F1" w:rsidRDefault="0010551C" w:rsidP="005463F1">
      <w:pPr>
        <w:spacing w:line="360" w:lineRule="auto"/>
        <w:ind w:firstLine="709"/>
        <w:jc w:val="both"/>
      </w:pPr>
      <w:r w:rsidRPr="005463F1">
        <w:t>д) в</w:t>
      </w:r>
      <w:r w:rsidR="00A17CED" w:rsidRPr="005463F1">
        <w:t xml:space="preserve"> т. 15 думите „чл. 92г от Регламент (ЕО) № 889/2008 на Съвета“ се заменят с</w:t>
      </w:r>
      <w:r w:rsidR="000F12D6" w:rsidRPr="005463F1">
        <w:t xml:space="preserve"> „чл. 41 от Регламент (ЕС) 2018/848“;</w:t>
      </w:r>
    </w:p>
    <w:p w:rsidR="00A17CED" w:rsidRPr="005463F1" w:rsidRDefault="0010551C" w:rsidP="005463F1">
      <w:pPr>
        <w:spacing w:line="360" w:lineRule="auto"/>
        <w:ind w:firstLine="709"/>
        <w:jc w:val="both"/>
      </w:pPr>
      <w:r w:rsidRPr="005463F1">
        <w:t>е) в</w:t>
      </w:r>
      <w:r w:rsidR="00A17CED" w:rsidRPr="005463F1">
        <w:t xml:space="preserve"> т. 18 думите „Регламент (ЕО) № 834/2007 на Съвета“ се заменят с</w:t>
      </w:r>
      <w:r w:rsidR="000F12D6" w:rsidRPr="005463F1">
        <w:t xml:space="preserve"> „чл. 51 от Регламент (ЕС) 2018/848, Приложение III от Регламент за изпълнение (ЕС) 2020/464 на Комисията и чл. 109-113 от Регламент (ЕС) 2017/625“.</w:t>
      </w:r>
    </w:p>
    <w:p w:rsidR="00A17CED" w:rsidRPr="005463F1" w:rsidRDefault="0010551C" w:rsidP="005463F1">
      <w:pPr>
        <w:spacing w:line="360" w:lineRule="auto"/>
        <w:ind w:firstLine="709"/>
        <w:jc w:val="both"/>
      </w:pPr>
      <w:r w:rsidRPr="005463F1">
        <w:t>ж)</w:t>
      </w:r>
      <w:r w:rsidR="00A17CED" w:rsidRPr="005463F1">
        <w:t xml:space="preserve"> </w:t>
      </w:r>
      <w:r w:rsidRPr="005463F1">
        <w:t>с</w:t>
      </w:r>
      <w:r w:rsidR="00A17CED" w:rsidRPr="005463F1">
        <w:t>ъздава се т. 21:</w:t>
      </w:r>
    </w:p>
    <w:p w:rsidR="00A17CED" w:rsidRPr="00D14771" w:rsidRDefault="00A17CED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21. подпомага дейността на дирекциите в министерството, изпълняващи функцията на Управляващ орган на Стратегическия план, в рамките на своята компетентност, съгласно РМС № 97 от 2023 г.“</w:t>
      </w:r>
      <w:r w:rsidR="00D14771">
        <w:rPr>
          <w:lang w:val="en-US"/>
        </w:rPr>
        <w:t>.</w:t>
      </w:r>
    </w:p>
    <w:p w:rsidR="00FD6C7D" w:rsidRPr="005463F1" w:rsidRDefault="00FD6C7D" w:rsidP="005463F1">
      <w:pPr>
        <w:spacing w:line="360" w:lineRule="auto"/>
        <w:ind w:firstLine="709"/>
        <w:jc w:val="both"/>
      </w:pPr>
    </w:p>
    <w:p w:rsidR="00576B4E" w:rsidRDefault="00CF0C23" w:rsidP="005463F1">
      <w:pPr>
        <w:spacing w:line="360" w:lineRule="auto"/>
        <w:ind w:firstLine="709"/>
        <w:jc w:val="both"/>
      </w:pPr>
      <w:r>
        <w:lastRenderedPageBreak/>
        <w:t>17</w:t>
      </w:r>
      <w:r w:rsidR="00484205" w:rsidRPr="005463F1">
        <w:t xml:space="preserve">. </w:t>
      </w:r>
      <w:r w:rsidR="00114714" w:rsidRPr="005463F1">
        <w:t xml:space="preserve">В чл. 44: </w:t>
      </w:r>
    </w:p>
    <w:p w:rsidR="00114714" w:rsidRPr="005463F1" w:rsidRDefault="0010551C" w:rsidP="005463F1">
      <w:pPr>
        <w:spacing w:line="360" w:lineRule="auto"/>
        <w:ind w:firstLine="709"/>
        <w:jc w:val="both"/>
      </w:pPr>
      <w:r w:rsidRPr="005463F1">
        <w:t>а) д</w:t>
      </w:r>
      <w:r w:rsidR="00114714" w:rsidRPr="005463F1">
        <w:t>осегашния текст става ал. 1 и в нея:</w:t>
      </w:r>
    </w:p>
    <w:p w:rsidR="00114714" w:rsidRPr="00D14771" w:rsidRDefault="00114714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а</w:t>
      </w:r>
      <w:r w:rsidR="0010551C" w:rsidRPr="005463F1">
        <w:t>а</w:t>
      </w:r>
      <w:r w:rsidRPr="005463F1">
        <w:t>) в т. 1 след думите „държавната политика“ се добавя „ОСП в областта на“</w:t>
      </w:r>
      <w:r w:rsidR="00D14771">
        <w:rPr>
          <w:lang w:val="en-US"/>
        </w:rPr>
        <w:t>;</w:t>
      </w:r>
    </w:p>
    <w:p w:rsidR="00114714" w:rsidRPr="00D14771" w:rsidRDefault="00114714" w:rsidP="005463F1">
      <w:pPr>
        <w:spacing w:line="360" w:lineRule="auto"/>
        <w:ind w:firstLine="709"/>
        <w:jc w:val="both"/>
        <w:rPr>
          <w:lang w:val="en-US"/>
        </w:rPr>
      </w:pPr>
      <w:r w:rsidRPr="005463F1">
        <w:t>б</w:t>
      </w:r>
      <w:r w:rsidR="0010551C" w:rsidRPr="005463F1">
        <w:t>б</w:t>
      </w:r>
      <w:r w:rsidRPr="005463F1">
        <w:t>) в т. 7 думите „на Съвета за наблюдение на производството на суровини и храни от краве мляко“ се заличават.</w:t>
      </w:r>
      <w:r w:rsidR="00D14771">
        <w:rPr>
          <w:lang w:val="en-US"/>
        </w:rPr>
        <w:t>;</w:t>
      </w:r>
    </w:p>
    <w:p w:rsidR="00C35013" w:rsidRPr="005463F1" w:rsidRDefault="00C35013" w:rsidP="005463F1">
      <w:pPr>
        <w:spacing w:line="360" w:lineRule="auto"/>
        <w:ind w:firstLine="709"/>
        <w:jc w:val="both"/>
      </w:pPr>
      <w:r w:rsidRPr="005463F1">
        <w:t>в</w:t>
      </w:r>
      <w:r w:rsidR="0010551C" w:rsidRPr="005463F1">
        <w:t>в</w:t>
      </w:r>
      <w:r w:rsidRPr="005463F1">
        <w:t>) в т. 13 думите „според метода на отглеждане и за максималния капацитет на предприятията“ се заменят със „с максималния капацитет на предприятията и на произведеното количество яйца с черупки според метода на отглеждане“;</w:t>
      </w:r>
    </w:p>
    <w:p w:rsidR="00114714" w:rsidRPr="005463F1" w:rsidRDefault="00C35013" w:rsidP="005463F1">
      <w:pPr>
        <w:spacing w:line="360" w:lineRule="auto"/>
        <w:ind w:firstLine="709"/>
        <w:jc w:val="both"/>
      </w:pPr>
      <w:r w:rsidRPr="005463F1">
        <w:t>г</w:t>
      </w:r>
      <w:r w:rsidR="0010551C" w:rsidRPr="005463F1">
        <w:t>г</w:t>
      </w:r>
      <w:r w:rsidR="00114714" w:rsidRPr="005463F1">
        <w:t xml:space="preserve">) точка </w:t>
      </w:r>
      <w:r w:rsidRPr="005463F1">
        <w:t>14 се отменя;</w:t>
      </w:r>
    </w:p>
    <w:p w:rsidR="00C35013" w:rsidRPr="005463F1" w:rsidRDefault="00C35013" w:rsidP="005463F1">
      <w:pPr>
        <w:spacing w:line="360" w:lineRule="auto"/>
        <w:ind w:firstLine="709"/>
        <w:jc w:val="both"/>
      </w:pPr>
      <w:r w:rsidRPr="005463F1">
        <w:t>д</w:t>
      </w:r>
      <w:r w:rsidR="0010551C" w:rsidRPr="005463F1">
        <w:t>д</w:t>
      </w:r>
      <w:r w:rsidRPr="005463F1">
        <w:t>) в т. 16 думите „и на Плана за действие към Стратегията за В и К 2014-2023 г.“ се заличават.</w:t>
      </w:r>
    </w:p>
    <w:p w:rsidR="00114714" w:rsidRPr="005463F1" w:rsidRDefault="0010551C" w:rsidP="005463F1">
      <w:pPr>
        <w:spacing w:line="360" w:lineRule="auto"/>
        <w:ind w:firstLine="709"/>
        <w:jc w:val="both"/>
      </w:pPr>
      <w:r w:rsidRPr="005463F1">
        <w:t>б)</w:t>
      </w:r>
      <w:r w:rsidR="00C35013" w:rsidRPr="005463F1">
        <w:t xml:space="preserve"> </w:t>
      </w:r>
      <w:r w:rsidRPr="005463F1">
        <w:t>с</w:t>
      </w:r>
      <w:r w:rsidR="00114714" w:rsidRPr="005463F1">
        <w:t>ъздава се ал. 2:</w:t>
      </w:r>
    </w:p>
    <w:p w:rsidR="00114714" w:rsidRPr="005463F1" w:rsidRDefault="00114714" w:rsidP="005463F1">
      <w:pPr>
        <w:spacing w:line="360" w:lineRule="auto"/>
        <w:ind w:firstLine="709"/>
        <w:jc w:val="both"/>
      </w:pPr>
      <w:r w:rsidRPr="005463F1">
        <w:t>(2) Дирекция „Животновъдство“  е част от Управляващ орган на Стратегическия план за развитие на земеделието и селските райони на Репуб</w:t>
      </w:r>
      <w:r w:rsidR="00D14771">
        <w:t xml:space="preserve">лика България за периода 2023 – </w:t>
      </w:r>
      <w:r w:rsidRPr="005463F1">
        <w:t>2027 г. по отношение на интервенциите в сектора на пчеларството по чл.</w:t>
      </w:r>
      <w:r w:rsidR="00C35013" w:rsidRPr="005463F1">
        <w:t xml:space="preserve"> 55 от Регламент (ЕС) 2021/2115 и изпълнява функциите, определени в Решение № 97 на Министерския съвет от 2023 г. за определяне на Управляващ орган на Стратегическия план за развитие на земеделието и селските райони на Република България за периода 2023 – 2027 г.</w:t>
      </w:r>
      <w:r w:rsidR="00E62A87" w:rsidRPr="005463F1">
        <w:t xml:space="preserve"> Дирекцията отговаря за програмирането, управлението и изпълнението на СПРЗСР 2023 – 2027 г. в частта </w:t>
      </w:r>
      <w:r w:rsidRPr="005463F1">
        <w:t xml:space="preserve">на </w:t>
      </w:r>
      <w:r w:rsidR="00E62A87" w:rsidRPr="005463F1">
        <w:t xml:space="preserve">пчеларството, </w:t>
      </w:r>
      <w:r w:rsidRPr="005463F1">
        <w:t>животновъдството и хума</w:t>
      </w:r>
      <w:r w:rsidR="00E62A87" w:rsidRPr="005463F1">
        <w:t>нното отношение към животните в т.ч: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1. разработва и изменя СПРЗСР 2023 – 2027 г. по отношение на интервенциите  в пчеларството;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2. осъществява преговорния процес със службите на ЕК във връзка с одобряването и измененията на СПРЗСР 2023 – 2027 г., при координация с дирекциите, посочени в Решение № 97 на Министерския съвет от 2023 г.;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3. разработва  нормативни актове за прилагане на СПРЗСР 2023 – 2027 г. по чл. 66 във връзка с чл. 70, ал. 2, т. 3 от Закона за подпомагане на земеделските производители;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4. осъществява, в координация с дирекциите, част от Управляващия орган, контрол на процеса по изпълнението на делегираните на Държавен фонд „Земеделие“ функции по отношение на интервенциите в сектора на пчеларството, в т.ч. по функционирането на подходяща електронна система за събиране и обработване на информация за мониторинг на СПРЗСР 2023 – 2027 г.;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lastRenderedPageBreak/>
        <w:t>5. прилага корективни мерки и действия в съответствие с констатирани от външни и вътрешни контролни органи пропуски, слабости и нередности в нормативната уредба за прилагане на СПРЗСР 2023 – 2027 г.;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6. осигурява в координация с дирекциите, част от Управляващия орган, необходимата на Държавен фонд „Земеделие“ информация за обезпечаване на ефективното изпълнение на СПРЗСР 2023 – 2027 г.;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7. участва в работата на мониторинговия комитет на СПРЗСР 2023 – 2027 г., в провеждането на неговите заседания и подготвя нужните данни и анализи за работата му, в т.ч. на постоянните работни групи/подкомитети към него;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8. участва в изготвянето на доклади за качеството на изпълнението на СПРЗСР 2023 – 2027 г., съвместно с Държавен фонд „Земеделие“ и дирекциите, посочени в Решение № 97 на Министерския съвет от 2023 г. Съдържащата се в доклада ключова качествена информация се изготвя в координация с Държавен фонд „Земеделие“ и с дирекциите, част от Управляващия орган, а ключовата количествена информация се предоставя от Държавен фонд „Земеделие“. След одобряването им от мониторинговия комитет, докладът за качеството на изпълнението се предоставя на ЕК в сроковете, посочени в нормативни актове от правото на ЕС;</w:t>
      </w:r>
    </w:p>
    <w:p w:rsidR="00E62A87" w:rsidRPr="005463F1" w:rsidRDefault="00E62A87" w:rsidP="005463F1">
      <w:pPr>
        <w:spacing w:line="360" w:lineRule="auto"/>
        <w:ind w:firstLine="709"/>
        <w:jc w:val="both"/>
      </w:pPr>
      <w:r w:rsidRPr="005463F1">
        <w:t>9. за осъществяване на функциите по прилагане на СПРЗСР 2023 – 2027 г. участва в изготвянето на процедурни правила за работа и координация, включително за функционирането на системата за докладване, въведена за целите на годишния доклад за качеството на изпълнението.</w:t>
      </w:r>
    </w:p>
    <w:p w:rsidR="00CC7DD8" w:rsidRDefault="00CC7DD8" w:rsidP="005463F1">
      <w:pPr>
        <w:spacing w:line="360" w:lineRule="auto"/>
        <w:ind w:firstLine="709"/>
        <w:jc w:val="both"/>
      </w:pPr>
    </w:p>
    <w:p w:rsidR="00576B4E" w:rsidRDefault="00CF0C23" w:rsidP="005463F1">
      <w:pPr>
        <w:spacing w:line="360" w:lineRule="auto"/>
        <w:ind w:firstLine="709"/>
        <w:jc w:val="both"/>
      </w:pPr>
      <w:r>
        <w:t>18</w:t>
      </w:r>
      <w:r w:rsidR="00576B4E">
        <w:t>. В чл. 44а:</w:t>
      </w:r>
    </w:p>
    <w:p w:rsidR="00F42DC0" w:rsidRDefault="00F42DC0" w:rsidP="005463F1">
      <w:pPr>
        <w:spacing w:line="360" w:lineRule="auto"/>
        <w:ind w:firstLine="709"/>
        <w:jc w:val="both"/>
      </w:pPr>
      <w:r>
        <w:t>а) точка 6 се отменя;</w:t>
      </w:r>
    </w:p>
    <w:p w:rsidR="00F42DC0" w:rsidRDefault="00F42DC0" w:rsidP="005463F1">
      <w:pPr>
        <w:spacing w:line="360" w:lineRule="auto"/>
        <w:ind w:firstLine="709"/>
        <w:jc w:val="both"/>
      </w:pPr>
      <w:r>
        <w:t>б) точка 13 се отменя.</w:t>
      </w:r>
    </w:p>
    <w:p w:rsidR="00576B4E" w:rsidRPr="005463F1" w:rsidRDefault="00576B4E" w:rsidP="005463F1">
      <w:pPr>
        <w:spacing w:line="360" w:lineRule="auto"/>
        <w:ind w:firstLine="709"/>
        <w:jc w:val="both"/>
      </w:pPr>
    </w:p>
    <w:p w:rsidR="003D4758" w:rsidRPr="005463F1" w:rsidRDefault="00CF0C23" w:rsidP="005463F1">
      <w:pPr>
        <w:spacing w:line="360" w:lineRule="auto"/>
        <w:ind w:firstLine="709"/>
        <w:jc w:val="both"/>
      </w:pPr>
      <w:r>
        <w:t>19</w:t>
      </w:r>
      <w:r w:rsidR="00CC7DD8" w:rsidRPr="005463F1">
        <w:t>. В Приложението към чл. 11, ал. 2</w:t>
      </w:r>
      <w:r w:rsidR="003D4758" w:rsidRPr="005463F1">
        <w:t>:</w:t>
      </w:r>
    </w:p>
    <w:p w:rsidR="003D4758" w:rsidRPr="005463F1" w:rsidRDefault="003D4758" w:rsidP="005463F1">
      <w:pPr>
        <w:spacing w:line="360" w:lineRule="auto"/>
        <w:ind w:firstLine="709"/>
        <w:jc w:val="both"/>
      </w:pPr>
      <w:r w:rsidRPr="005463F1">
        <w:t>а) в наименованието числото „6</w:t>
      </w:r>
      <w:r w:rsidR="00B51536">
        <w:t>57“ се заменя с „668</w:t>
      </w:r>
      <w:r w:rsidRPr="005463F1">
        <w:t>“;</w:t>
      </w:r>
    </w:p>
    <w:p w:rsidR="00CC7DD8" w:rsidRPr="005463F1" w:rsidRDefault="003D4758" w:rsidP="005463F1">
      <w:pPr>
        <w:spacing w:line="360" w:lineRule="auto"/>
        <w:ind w:firstLine="709"/>
        <w:jc w:val="both"/>
      </w:pPr>
      <w:r w:rsidRPr="005463F1">
        <w:t>б) с</w:t>
      </w:r>
      <w:r w:rsidR="00CC7DD8" w:rsidRPr="005463F1">
        <w:t>лед ред „Инспекторат“ се създава ред:</w:t>
      </w:r>
    </w:p>
    <w:p w:rsidR="00CC7DD8" w:rsidRDefault="00CC7DD8" w:rsidP="005463F1">
      <w:pPr>
        <w:spacing w:line="360" w:lineRule="auto"/>
        <w:ind w:firstLine="709"/>
        <w:jc w:val="both"/>
      </w:pPr>
      <w:r w:rsidRPr="005463F1">
        <w:t>„Служител по мрежова и информационна сигурност</w:t>
      </w:r>
      <w:r w:rsidR="00D14771">
        <w:tab/>
      </w:r>
      <w:r w:rsidR="00D14771">
        <w:tab/>
      </w:r>
      <w:r w:rsidR="00D14771">
        <w:tab/>
      </w:r>
      <w:r w:rsidR="00D14771">
        <w:tab/>
      </w:r>
      <w:r w:rsidRPr="005463F1">
        <w:t>1“</w:t>
      </w:r>
    </w:p>
    <w:p w:rsidR="00C8788B" w:rsidRDefault="00C8788B" w:rsidP="00C8788B">
      <w:pPr>
        <w:spacing w:line="360" w:lineRule="auto"/>
        <w:ind w:firstLine="709"/>
        <w:jc w:val="both"/>
      </w:pPr>
      <w:r>
        <w:t xml:space="preserve">в) </w:t>
      </w:r>
      <w:r w:rsidRPr="00C8788B">
        <w:t xml:space="preserve">на ред </w:t>
      </w:r>
      <w:r>
        <w:t>дир</w:t>
      </w:r>
      <w:r w:rsidR="00B51536">
        <w:t>екция „Растениевъдство“</w:t>
      </w:r>
      <w:r>
        <w:t xml:space="preserve"> числото „14“ се заменя със „17“</w:t>
      </w:r>
    </w:p>
    <w:p w:rsidR="00F60587" w:rsidRDefault="00C8788B" w:rsidP="00D14771">
      <w:pPr>
        <w:spacing w:line="360" w:lineRule="auto"/>
        <w:ind w:firstLine="709"/>
      </w:pPr>
      <w:r>
        <w:t>г</w:t>
      </w:r>
      <w:r w:rsidR="00ED4C0A">
        <w:t>) на ред дирекция „Хидромелиорации“ числото „15</w:t>
      </w:r>
      <w:r w:rsidR="00B66B3C">
        <w:t>“ се заменя с „22</w:t>
      </w:r>
      <w:r w:rsidR="00ED4C0A">
        <w:t>“.</w:t>
      </w:r>
    </w:p>
    <w:p w:rsidR="00ED4C0A" w:rsidRDefault="00ED4C0A" w:rsidP="00D14771">
      <w:pPr>
        <w:spacing w:line="360" w:lineRule="auto"/>
        <w:ind w:firstLine="709"/>
      </w:pPr>
    </w:p>
    <w:p w:rsidR="00ED4C0A" w:rsidRDefault="00D87BB5" w:rsidP="005463F1">
      <w:pPr>
        <w:spacing w:line="360" w:lineRule="auto"/>
        <w:ind w:firstLine="709"/>
        <w:jc w:val="both"/>
      </w:pPr>
      <w:r w:rsidRPr="005463F1">
        <w:rPr>
          <w:b/>
        </w:rPr>
        <w:t>§ 2.</w:t>
      </w:r>
      <w:r w:rsidRPr="005463F1">
        <w:t xml:space="preserve"> В Постановление № 125 на Министерския съвет от 2006 г. за приемане на Устройствен правилник на Министерството на земеделието и храните (обн., ДВ, бр. 48 от 2006 г.; изм. и доп., бр. 15, 62 и 77 от 2007 г., бр. 71, 76 и 83 от 2008 г., бр. 3, 42, 84 и </w:t>
      </w:r>
      <w:r w:rsidRPr="005463F1">
        <w:lastRenderedPageBreak/>
        <w:t xml:space="preserve">90 от 2009 г., бр. 4, 22, 41, 84 и 101 от 2010 г., бр. 9, 15, 49, 50, 52, 59 и 72 от 2011 г., бр. 14, 48, 84 и 103 от 2012 г., бр. 77 от 2013 г., бр. 29, 50 и 68 от 2015 г., бр. 12, 32, 62, 71 и 76 от 2016 г., бр. 55 и 94 от 2017 г., бр. 66 и 104 от 2018 г., бр. 20 от 2020 г., бр. 25 от 2021 г., бр. 25 от 2022 г., бр. 101 от 2023 г., бр. 9 и 46 от 2024 г.) в приложението към чл. 2, ал. 3 </w:t>
      </w:r>
      <w:r w:rsidR="00ED4C0A">
        <w:t>се правят следните изменения:</w:t>
      </w:r>
    </w:p>
    <w:p w:rsidR="00ED4C0A" w:rsidRDefault="00ED4C0A" w:rsidP="005463F1">
      <w:pPr>
        <w:spacing w:line="360" w:lineRule="auto"/>
        <w:ind w:firstLine="709"/>
        <w:jc w:val="both"/>
      </w:pPr>
      <w:r>
        <w:t xml:space="preserve">1. В т. 7 числото „54“ се заменя с </w:t>
      </w:r>
      <w:r w:rsidR="004205C2">
        <w:t>„51</w:t>
      </w:r>
      <w:bookmarkStart w:id="0" w:name="_GoBack"/>
      <w:bookmarkEnd w:id="0"/>
      <w:r w:rsidRPr="00ED4C0A">
        <w:t>“.</w:t>
      </w:r>
    </w:p>
    <w:p w:rsidR="004205C2" w:rsidRDefault="004205C2" w:rsidP="005463F1">
      <w:pPr>
        <w:spacing w:line="360" w:lineRule="auto"/>
        <w:ind w:firstLine="709"/>
        <w:jc w:val="both"/>
      </w:pPr>
      <w:r>
        <w:t>2. В т. 11 числото „142</w:t>
      </w:r>
      <w:r w:rsidRPr="004205C2">
        <w:t>“ се заменя с</w:t>
      </w:r>
      <w:r>
        <w:t>ъс „141</w:t>
      </w:r>
      <w:r w:rsidRPr="004205C2">
        <w:t>“.</w:t>
      </w:r>
    </w:p>
    <w:p w:rsidR="00D87BB5" w:rsidRDefault="00ED4C0A" w:rsidP="005463F1">
      <w:pPr>
        <w:spacing w:line="360" w:lineRule="auto"/>
        <w:ind w:firstLine="709"/>
        <w:jc w:val="both"/>
      </w:pPr>
      <w:r>
        <w:t>2. В</w:t>
      </w:r>
      <w:r w:rsidR="00D87BB5" w:rsidRPr="005463F1">
        <w:t xml:space="preserve"> т.</w:t>
      </w:r>
      <w:r w:rsidR="00B66B3C">
        <w:t xml:space="preserve"> 16 числото „65“ се заменя с „60</w:t>
      </w:r>
      <w:r w:rsidR="00D87BB5" w:rsidRPr="005463F1">
        <w:t>“.</w:t>
      </w:r>
    </w:p>
    <w:p w:rsidR="00C8788B" w:rsidRPr="005463F1" w:rsidRDefault="00C8788B" w:rsidP="005463F1">
      <w:pPr>
        <w:spacing w:line="360" w:lineRule="auto"/>
        <w:ind w:firstLine="709"/>
        <w:jc w:val="both"/>
      </w:pPr>
      <w:r>
        <w:t>3. В т. 22 цифрата „3“ се заменя с „1“.</w:t>
      </w:r>
    </w:p>
    <w:p w:rsidR="00D87BB5" w:rsidRPr="00BF763E" w:rsidRDefault="00D87BB5" w:rsidP="00BF763E">
      <w:pPr>
        <w:spacing w:line="360" w:lineRule="auto"/>
        <w:ind w:firstLine="709"/>
      </w:pPr>
    </w:p>
    <w:p w:rsidR="00CC7DD8" w:rsidRPr="005463F1" w:rsidRDefault="00CC7DD8" w:rsidP="005463F1">
      <w:pPr>
        <w:spacing w:line="360" w:lineRule="auto"/>
        <w:jc w:val="center"/>
      </w:pPr>
      <w:r w:rsidRPr="005463F1">
        <w:rPr>
          <w:b/>
        </w:rPr>
        <w:t>Заключителна разпоредба</w:t>
      </w:r>
    </w:p>
    <w:p w:rsidR="00CC7DD8" w:rsidRPr="005463F1" w:rsidRDefault="00CC7DD8" w:rsidP="005463F1">
      <w:pPr>
        <w:spacing w:line="360" w:lineRule="auto"/>
        <w:ind w:firstLine="709"/>
        <w:jc w:val="both"/>
      </w:pPr>
    </w:p>
    <w:p w:rsidR="00CC7DD8" w:rsidRPr="005463F1" w:rsidRDefault="00D87BB5" w:rsidP="005463F1">
      <w:pPr>
        <w:spacing w:line="360" w:lineRule="auto"/>
        <w:ind w:firstLine="709"/>
        <w:jc w:val="both"/>
      </w:pPr>
      <w:r w:rsidRPr="005463F1">
        <w:rPr>
          <w:b/>
        </w:rPr>
        <w:t xml:space="preserve">§ </w:t>
      </w:r>
      <w:r w:rsidR="00CC7DD8" w:rsidRPr="005463F1">
        <w:rPr>
          <w:b/>
        </w:rPr>
        <w:t>3.</w:t>
      </w:r>
      <w:r w:rsidR="00CC7DD8" w:rsidRPr="005463F1">
        <w:t xml:space="preserve"> Постановлението влиза в сила от 1-во число на месеца, следващ месеца на обнародването му в „Държавен вестник“.</w:t>
      </w:r>
    </w:p>
    <w:p w:rsidR="00114714" w:rsidRDefault="00114714" w:rsidP="005463F1">
      <w:pPr>
        <w:spacing w:line="360" w:lineRule="auto"/>
        <w:ind w:firstLine="709"/>
        <w:jc w:val="both"/>
      </w:pPr>
    </w:p>
    <w:p w:rsidR="00BA4EFA" w:rsidRDefault="00BA4EFA" w:rsidP="005463F1">
      <w:pPr>
        <w:spacing w:line="360" w:lineRule="auto"/>
        <w:ind w:firstLine="709"/>
        <w:jc w:val="both"/>
      </w:pPr>
    </w:p>
    <w:p w:rsidR="00BA4EFA" w:rsidRPr="00A746C1" w:rsidRDefault="00BA4EFA" w:rsidP="00BA4EFA">
      <w:pPr>
        <w:spacing w:line="300" w:lineRule="auto"/>
        <w:outlineLvl w:val="0"/>
        <w:rPr>
          <w:b/>
          <w:bCs/>
        </w:rPr>
      </w:pPr>
      <w:r w:rsidRPr="00A746C1">
        <w:rPr>
          <w:b/>
          <w:bCs/>
        </w:rPr>
        <w:t>МИНИСТЪР-ПРЕДСЕДАТЕЛ:</w:t>
      </w:r>
    </w:p>
    <w:p w:rsidR="00BA4EFA" w:rsidRPr="00A746C1" w:rsidRDefault="00BA4EFA" w:rsidP="00BA4EFA">
      <w:pPr>
        <w:spacing w:line="300" w:lineRule="auto"/>
        <w:ind w:left="3515"/>
        <w:outlineLvl w:val="0"/>
        <w:rPr>
          <w:b/>
          <w:bCs/>
        </w:rPr>
      </w:pPr>
      <w:r w:rsidRPr="00A746C1">
        <w:rPr>
          <w:b/>
          <w:bCs/>
        </w:rPr>
        <w:t>РОСЕН ЖЕЛЯЗКОВ</w:t>
      </w:r>
    </w:p>
    <w:p w:rsidR="00BA4EFA" w:rsidRPr="00A746C1" w:rsidRDefault="00BA4EFA" w:rsidP="00BA4EFA">
      <w:pPr>
        <w:spacing w:line="300" w:lineRule="auto"/>
        <w:outlineLvl w:val="0"/>
        <w:rPr>
          <w:bCs/>
        </w:rPr>
      </w:pPr>
    </w:p>
    <w:p w:rsidR="00BA4EFA" w:rsidRPr="00A746C1" w:rsidRDefault="00BA4EFA" w:rsidP="00BA4EFA">
      <w:pPr>
        <w:spacing w:line="300" w:lineRule="auto"/>
        <w:outlineLvl w:val="0"/>
        <w:rPr>
          <w:b/>
          <w:bCs/>
        </w:rPr>
      </w:pPr>
      <w:r w:rsidRPr="00A746C1">
        <w:rPr>
          <w:b/>
          <w:bCs/>
        </w:rPr>
        <w:t>ГЛАВЕН СЕКРЕТАР НА МИНИСТЕРСКИЯ СЪВЕТ:</w:t>
      </w:r>
    </w:p>
    <w:p w:rsidR="00BA4EFA" w:rsidRDefault="00BA4EFA" w:rsidP="00BA4EFA">
      <w:pPr>
        <w:spacing w:after="40" w:line="300" w:lineRule="auto"/>
        <w:ind w:left="5953"/>
        <w:outlineLvl w:val="0"/>
        <w:rPr>
          <w:b/>
          <w:bCs/>
        </w:rPr>
      </w:pPr>
      <w:r w:rsidRPr="00A746C1">
        <w:rPr>
          <w:b/>
          <w:bCs/>
        </w:rPr>
        <w:t>ГАБРИЕЛА КОЗАРЕВА</w:t>
      </w:r>
    </w:p>
    <w:p w:rsidR="0068749A" w:rsidRPr="0068749A" w:rsidRDefault="0068749A" w:rsidP="0068749A">
      <w:pPr>
        <w:spacing w:line="300" w:lineRule="auto"/>
        <w:outlineLvl w:val="0"/>
        <w:rPr>
          <w:bCs/>
        </w:rPr>
      </w:pPr>
    </w:p>
    <w:tbl>
      <w:tblPr>
        <w:tblStyle w:val="TableGridLight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BA4EFA" w:rsidRPr="001F6088" w:rsidTr="00BA4EFA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:rsidR="00BA4EFA" w:rsidRPr="001F6088" w:rsidRDefault="00BA4EFA" w:rsidP="00A6658F">
            <w:pPr>
              <w:spacing w:line="300" w:lineRule="auto"/>
              <w:rPr>
                <w:rFonts w:ascii="Times New Roman"/>
                <w:b/>
                <w:smallCaps/>
              </w:rPr>
            </w:pPr>
            <w:r w:rsidRPr="001F6088">
              <w:rPr>
                <w:rFonts w:ascii="Times New Roman"/>
                <w:b/>
                <w:smallCaps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BA4EFA" w:rsidRPr="001F6088" w:rsidRDefault="004205C2" w:rsidP="00A6658F">
            <w:pPr>
              <w:tabs>
                <w:tab w:val="left" w:leader="dot" w:pos="3802"/>
              </w:tabs>
              <w:spacing w:line="300" w:lineRule="auto"/>
              <w:jc w:val="center"/>
              <w:rPr>
                <w:rFonts w:ascii="Times New Roman"/>
                <w:bCs/>
                <w:caps/>
                <w:color w:val="000000"/>
              </w:rPr>
            </w:pPr>
            <w:r>
              <w:rPr>
                <w:rFonts w:ascii="Times New Roman"/>
                <w:bCs/>
                <w:caps/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77.9pt;height:93.2pt">
                  <v:imagedata r:id="rId9" o:title=""/>
                  <o:lock v:ext="edit" ungrouping="t" rotation="t" cropping="t" verticies="t" text="t" grouping="t"/>
                  <o:signatureline v:ext="edit" id="{D58050BB-FDFF-4489-BDDD-3DDAC79F877D}" provid="{00000000-0000-0000-0000-000000000000}" o:suggestedsigner="ДАНИЕЛА АНГЕЛОВА" issignatureline="t"/>
                </v:shape>
              </w:pict>
            </w:r>
          </w:p>
        </w:tc>
      </w:tr>
      <w:tr w:rsidR="00BA4EFA" w:rsidRPr="001F6088" w:rsidTr="00A6658F">
        <w:tc>
          <w:tcPr>
            <w:tcW w:w="5211" w:type="dxa"/>
            <w:vAlign w:val="center"/>
          </w:tcPr>
          <w:p w:rsidR="00BA4EFA" w:rsidRPr="001F6088" w:rsidRDefault="00BA4EFA" w:rsidP="00A6658F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spacing w:line="300" w:lineRule="auto"/>
              <w:rPr>
                <w:rFonts w:ascii="Times New Roman"/>
                <w:b/>
                <w:smallCaps/>
              </w:rPr>
            </w:pPr>
            <w:r w:rsidRPr="001F6088">
              <w:rPr>
                <w:rFonts w:ascii="Times New Roman"/>
                <w:b/>
                <w:smallCaps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1F6088">
              <w:rPr>
                <w:rFonts w:ascii="Times New Roman"/>
                <w:b/>
                <w:bCs/>
                <w:smallCaps/>
              </w:rPr>
              <w:t>и храните</w:t>
            </w:r>
            <w:r w:rsidRPr="001F6088">
              <w:rPr>
                <w:rFonts w:ascii="Times New Roman"/>
                <w:b/>
                <w:smallCaps/>
              </w:rPr>
              <w:t>:</w:t>
            </w:r>
          </w:p>
        </w:tc>
        <w:tc>
          <w:tcPr>
            <w:tcW w:w="4111" w:type="dxa"/>
          </w:tcPr>
          <w:p w:rsidR="00BA4EFA" w:rsidRPr="001F6088" w:rsidRDefault="004205C2" w:rsidP="00A6658F">
            <w:pPr>
              <w:tabs>
                <w:tab w:val="left" w:leader="dot" w:pos="3802"/>
              </w:tabs>
              <w:spacing w:line="300" w:lineRule="auto"/>
              <w:jc w:val="center"/>
              <w:rPr>
                <w:rFonts w:ascii="Times New Roman"/>
                <w:bCs/>
                <w:caps/>
                <w:color w:val="000000"/>
              </w:rPr>
            </w:pPr>
            <w:r>
              <w:rPr>
                <w:rFonts w:ascii="Times New Roman"/>
                <w:bCs/>
                <w:caps/>
                <w:color w:val="000000"/>
              </w:rPr>
              <w:pict>
                <v:shape id="_x0000_i1026" type="#_x0000_t75" alt="Microsoft Office Signature Line..." style="width:176.05pt;height:88.35pt">
                  <v:imagedata r:id="rId10" o:title=""/>
                  <o:lock v:ext="edit" ungrouping="t" rotation="t" cropping="t" verticies="t" text="t" grouping="t"/>
                  <o:signatureline v:ext="edit" id="{8EAC3B1A-60AF-47FD-80C3-BF4023528062}" provid="{00000000-0000-0000-0000-000000000000}" o:suggestedsigner="ДЕСИСЛАВА ПЕТРОВА" issignatureline="t"/>
                </v:shape>
              </w:pict>
            </w:r>
          </w:p>
        </w:tc>
      </w:tr>
    </w:tbl>
    <w:p w:rsidR="00BA4EFA" w:rsidRPr="00BA4EFA" w:rsidRDefault="00BA4EFA" w:rsidP="00BA4EFA">
      <w:pPr>
        <w:spacing w:after="40" w:line="300" w:lineRule="auto"/>
        <w:outlineLvl w:val="0"/>
        <w:rPr>
          <w:bCs/>
        </w:rPr>
      </w:pPr>
    </w:p>
    <w:sectPr w:rsidR="00BA4EFA" w:rsidRPr="00BA4EFA" w:rsidSect="005463F1">
      <w:footerReference w:type="default" r:id="rId11"/>
      <w:headerReference w:type="first" r:id="rId12"/>
      <w:pgSz w:w="11907" w:h="16840" w:code="9"/>
      <w:pgMar w:top="1134" w:right="1134" w:bottom="567" w:left="1701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F06" w:rsidRDefault="00AD2F06" w:rsidP="00251E0A">
      <w:r>
        <w:separator/>
      </w:r>
    </w:p>
  </w:endnote>
  <w:endnote w:type="continuationSeparator" w:id="0">
    <w:p w:rsidR="00AD2F06" w:rsidRDefault="00AD2F06" w:rsidP="0025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64701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DC66A3" w:rsidRPr="00251E0A" w:rsidRDefault="00DC66A3" w:rsidP="00251E0A">
        <w:pPr>
          <w:pStyle w:val="Footer"/>
          <w:jc w:val="right"/>
          <w:rPr>
            <w:sz w:val="20"/>
            <w:szCs w:val="20"/>
          </w:rPr>
        </w:pPr>
        <w:r w:rsidRPr="00251E0A">
          <w:rPr>
            <w:sz w:val="20"/>
            <w:szCs w:val="20"/>
          </w:rPr>
          <w:fldChar w:fldCharType="begin"/>
        </w:r>
        <w:r w:rsidRPr="00251E0A">
          <w:rPr>
            <w:sz w:val="20"/>
            <w:szCs w:val="20"/>
          </w:rPr>
          <w:instrText xml:space="preserve"> PAGE   \* MERGEFORMAT </w:instrText>
        </w:r>
        <w:r w:rsidRPr="00251E0A">
          <w:rPr>
            <w:sz w:val="20"/>
            <w:szCs w:val="20"/>
          </w:rPr>
          <w:fldChar w:fldCharType="separate"/>
        </w:r>
        <w:r w:rsidR="004205C2">
          <w:rPr>
            <w:noProof/>
            <w:sz w:val="20"/>
            <w:szCs w:val="20"/>
          </w:rPr>
          <w:t>17</w:t>
        </w:r>
        <w:r w:rsidRPr="00251E0A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F06" w:rsidRDefault="00AD2F06" w:rsidP="00251E0A">
      <w:r>
        <w:separator/>
      </w:r>
    </w:p>
  </w:footnote>
  <w:footnote w:type="continuationSeparator" w:id="0">
    <w:p w:rsidR="00AD2F06" w:rsidRDefault="00AD2F06" w:rsidP="00251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E86" w:rsidRPr="006F6E7B" w:rsidRDefault="006D0E86" w:rsidP="006D0E86">
    <w:pPr>
      <w:tabs>
        <w:tab w:val="center" w:pos="4320"/>
        <w:tab w:val="right" w:pos="8640"/>
      </w:tabs>
      <w:jc w:val="right"/>
      <w:rPr>
        <w:sz w:val="20"/>
        <w:szCs w:val="20"/>
      </w:rPr>
    </w:pPr>
    <w:r w:rsidRPr="006F6E7B">
      <w:rPr>
        <w:sz w:val="20"/>
        <w:szCs w:val="20"/>
      </w:rPr>
      <w:t>Класификация на информацията:</w:t>
    </w:r>
  </w:p>
  <w:p w:rsidR="006D0E86" w:rsidRDefault="006D0E86" w:rsidP="006D0E86">
    <w:pPr>
      <w:pStyle w:val="Header"/>
      <w:jc w:val="right"/>
      <w:rPr>
        <w:lang w:val="bg-BG"/>
      </w:rPr>
    </w:pPr>
    <w:r w:rsidRPr="006F6E7B">
      <w:rPr>
        <w:lang w:val="bg-BG"/>
      </w:rPr>
      <w:t>Ниво 1, TLP-GREEN</w:t>
    </w:r>
  </w:p>
  <w:p w:rsidR="00BF763E" w:rsidRPr="006F6E7B" w:rsidRDefault="00BF763E" w:rsidP="006D0E86">
    <w:pPr>
      <w:pStyle w:val="Header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D6F9B"/>
    <w:multiLevelType w:val="hybridMultilevel"/>
    <w:tmpl w:val="6A164FE6"/>
    <w:lvl w:ilvl="0" w:tplc="AAF88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D23709"/>
    <w:multiLevelType w:val="hybridMultilevel"/>
    <w:tmpl w:val="12966DA0"/>
    <w:lvl w:ilvl="0" w:tplc="22323F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310A97"/>
    <w:multiLevelType w:val="hybridMultilevel"/>
    <w:tmpl w:val="38A200CC"/>
    <w:lvl w:ilvl="0" w:tplc="1AAA7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C8"/>
    <w:rsid w:val="00001770"/>
    <w:rsid w:val="0000258E"/>
    <w:rsid w:val="000044EC"/>
    <w:rsid w:val="00004747"/>
    <w:rsid w:val="0000685C"/>
    <w:rsid w:val="00007BDA"/>
    <w:rsid w:val="0001165B"/>
    <w:rsid w:val="000129A3"/>
    <w:rsid w:val="00016DB0"/>
    <w:rsid w:val="000203DD"/>
    <w:rsid w:val="00020877"/>
    <w:rsid w:val="00031367"/>
    <w:rsid w:val="000364A3"/>
    <w:rsid w:val="00047AD1"/>
    <w:rsid w:val="0005255D"/>
    <w:rsid w:val="0006377A"/>
    <w:rsid w:val="000710E2"/>
    <w:rsid w:val="000724E1"/>
    <w:rsid w:val="000745B9"/>
    <w:rsid w:val="00084B3A"/>
    <w:rsid w:val="000A2FC6"/>
    <w:rsid w:val="000A51A3"/>
    <w:rsid w:val="000B0377"/>
    <w:rsid w:val="000B1CA5"/>
    <w:rsid w:val="000B2044"/>
    <w:rsid w:val="000B31BF"/>
    <w:rsid w:val="000B3FFF"/>
    <w:rsid w:val="000B75EF"/>
    <w:rsid w:val="000C081A"/>
    <w:rsid w:val="000C0F6A"/>
    <w:rsid w:val="000C40ED"/>
    <w:rsid w:val="000C614B"/>
    <w:rsid w:val="000C775E"/>
    <w:rsid w:val="000D28C5"/>
    <w:rsid w:val="000D6634"/>
    <w:rsid w:val="000D73EC"/>
    <w:rsid w:val="000E1BF4"/>
    <w:rsid w:val="000F12D6"/>
    <w:rsid w:val="000F2F7B"/>
    <w:rsid w:val="000F6E23"/>
    <w:rsid w:val="000F75F9"/>
    <w:rsid w:val="0010171D"/>
    <w:rsid w:val="001022EF"/>
    <w:rsid w:val="0010551C"/>
    <w:rsid w:val="00114714"/>
    <w:rsid w:val="001241E7"/>
    <w:rsid w:val="001277D0"/>
    <w:rsid w:val="0013542C"/>
    <w:rsid w:val="00136F45"/>
    <w:rsid w:val="001421DB"/>
    <w:rsid w:val="00145158"/>
    <w:rsid w:val="00145951"/>
    <w:rsid w:val="00155C72"/>
    <w:rsid w:val="00156770"/>
    <w:rsid w:val="00164885"/>
    <w:rsid w:val="00165C1B"/>
    <w:rsid w:val="001716A0"/>
    <w:rsid w:val="00172422"/>
    <w:rsid w:val="00173393"/>
    <w:rsid w:val="00175146"/>
    <w:rsid w:val="001852A4"/>
    <w:rsid w:val="00185FE2"/>
    <w:rsid w:val="001864F5"/>
    <w:rsid w:val="0019258D"/>
    <w:rsid w:val="001944C5"/>
    <w:rsid w:val="00195905"/>
    <w:rsid w:val="001976A3"/>
    <w:rsid w:val="00197A95"/>
    <w:rsid w:val="001A109A"/>
    <w:rsid w:val="001A640E"/>
    <w:rsid w:val="001B64A4"/>
    <w:rsid w:val="001B6E54"/>
    <w:rsid w:val="001B7363"/>
    <w:rsid w:val="001C05E9"/>
    <w:rsid w:val="001C28FE"/>
    <w:rsid w:val="001D76EC"/>
    <w:rsid w:val="001F0359"/>
    <w:rsid w:val="001F113B"/>
    <w:rsid w:val="001F2AB3"/>
    <w:rsid w:val="001F2F80"/>
    <w:rsid w:val="001F653E"/>
    <w:rsid w:val="00201E79"/>
    <w:rsid w:val="002107E8"/>
    <w:rsid w:val="00213DC4"/>
    <w:rsid w:val="002149A8"/>
    <w:rsid w:val="0021556B"/>
    <w:rsid w:val="0021578F"/>
    <w:rsid w:val="00224207"/>
    <w:rsid w:val="002267D0"/>
    <w:rsid w:val="0023053D"/>
    <w:rsid w:val="00230FCC"/>
    <w:rsid w:val="002449D6"/>
    <w:rsid w:val="002514E9"/>
    <w:rsid w:val="00251E0A"/>
    <w:rsid w:val="00252660"/>
    <w:rsid w:val="00265AE7"/>
    <w:rsid w:val="00270A50"/>
    <w:rsid w:val="00273B38"/>
    <w:rsid w:val="00281F6D"/>
    <w:rsid w:val="002825D5"/>
    <w:rsid w:val="002954A1"/>
    <w:rsid w:val="0029736F"/>
    <w:rsid w:val="00297676"/>
    <w:rsid w:val="002A1A26"/>
    <w:rsid w:val="002A2C73"/>
    <w:rsid w:val="002B3F5E"/>
    <w:rsid w:val="002B40AB"/>
    <w:rsid w:val="002B414E"/>
    <w:rsid w:val="002B569C"/>
    <w:rsid w:val="002C4D6B"/>
    <w:rsid w:val="002C5718"/>
    <w:rsid w:val="002D3988"/>
    <w:rsid w:val="002E13F6"/>
    <w:rsid w:val="002E50CF"/>
    <w:rsid w:val="00303B6D"/>
    <w:rsid w:val="00306448"/>
    <w:rsid w:val="00315616"/>
    <w:rsid w:val="00321231"/>
    <w:rsid w:val="00326E61"/>
    <w:rsid w:val="00330838"/>
    <w:rsid w:val="00335658"/>
    <w:rsid w:val="00335F62"/>
    <w:rsid w:val="0033602D"/>
    <w:rsid w:val="003406AD"/>
    <w:rsid w:val="00342A94"/>
    <w:rsid w:val="00343851"/>
    <w:rsid w:val="003564A2"/>
    <w:rsid w:val="00361060"/>
    <w:rsid w:val="003611E0"/>
    <w:rsid w:val="00365EB6"/>
    <w:rsid w:val="00367AF9"/>
    <w:rsid w:val="00381FBB"/>
    <w:rsid w:val="003826BD"/>
    <w:rsid w:val="003A3FB3"/>
    <w:rsid w:val="003B0F2E"/>
    <w:rsid w:val="003B6CA6"/>
    <w:rsid w:val="003B6DD2"/>
    <w:rsid w:val="003C0463"/>
    <w:rsid w:val="003C54AF"/>
    <w:rsid w:val="003C7C74"/>
    <w:rsid w:val="003D2538"/>
    <w:rsid w:val="003D4758"/>
    <w:rsid w:val="003D68F8"/>
    <w:rsid w:val="003E58CB"/>
    <w:rsid w:val="003E5A0D"/>
    <w:rsid w:val="003E75F8"/>
    <w:rsid w:val="003F27B2"/>
    <w:rsid w:val="003F2931"/>
    <w:rsid w:val="003F305E"/>
    <w:rsid w:val="00400170"/>
    <w:rsid w:val="00402572"/>
    <w:rsid w:val="004041B1"/>
    <w:rsid w:val="00405E3A"/>
    <w:rsid w:val="0041271B"/>
    <w:rsid w:val="00412F3D"/>
    <w:rsid w:val="004159B3"/>
    <w:rsid w:val="00416D4F"/>
    <w:rsid w:val="0041748F"/>
    <w:rsid w:val="004205C2"/>
    <w:rsid w:val="004305BE"/>
    <w:rsid w:val="004354BF"/>
    <w:rsid w:val="00436C50"/>
    <w:rsid w:val="00437CD6"/>
    <w:rsid w:val="00440774"/>
    <w:rsid w:val="004420B8"/>
    <w:rsid w:val="00443740"/>
    <w:rsid w:val="00447C36"/>
    <w:rsid w:val="00457991"/>
    <w:rsid w:val="00463D81"/>
    <w:rsid w:val="00464CA0"/>
    <w:rsid w:val="00465529"/>
    <w:rsid w:val="0046573D"/>
    <w:rsid w:val="0047388A"/>
    <w:rsid w:val="00474FB1"/>
    <w:rsid w:val="00476924"/>
    <w:rsid w:val="004770A1"/>
    <w:rsid w:val="00484205"/>
    <w:rsid w:val="00487BCC"/>
    <w:rsid w:val="00494EFB"/>
    <w:rsid w:val="004A4395"/>
    <w:rsid w:val="004A4860"/>
    <w:rsid w:val="004A4EB4"/>
    <w:rsid w:val="004A5E80"/>
    <w:rsid w:val="004A6E1B"/>
    <w:rsid w:val="004B2C5C"/>
    <w:rsid w:val="004B6CBD"/>
    <w:rsid w:val="004C0A54"/>
    <w:rsid w:val="004C0BF3"/>
    <w:rsid w:val="004C4630"/>
    <w:rsid w:val="004C6FD7"/>
    <w:rsid w:val="004D1A70"/>
    <w:rsid w:val="004D4CE5"/>
    <w:rsid w:val="004D547D"/>
    <w:rsid w:val="004E29F0"/>
    <w:rsid w:val="004E2A80"/>
    <w:rsid w:val="004E3274"/>
    <w:rsid w:val="0050165A"/>
    <w:rsid w:val="00502E54"/>
    <w:rsid w:val="00512953"/>
    <w:rsid w:val="00523823"/>
    <w:rsid w:val="00525267"/>
    <w:rsid w:val="005267C4"/>
    <w:rsid w:val="0053630C"/>
    <w:rsid w:val="00540346"/>
    <w:rsid w:val="00543B28"/>
    <w:rsid w:val="0054476F"/>
    <w:rsid w:val="005463F1"/>
    <w:rsid w:val="0054752F"/>
    <w:rsid w:val="00552355"/>
    <w:rsid w:val="00556C00"/>
    <w:rsid w:val="00560B34"/>
    <w:rsid w:val="00562258"/>
    <w:rsid w:val="00562A70"/>
    <w:rsid w:val="005657F4"/>
    <w:rsid w:val="00565B11"/>
    <w:rsid w:val="00572DBD"/>
    <w:rsid w:val="00576B4E"/>
    <w:rsid w:val="00576B8F"/>
    <w:rsid w:val="005845CB"/>
    <w:rsid w:val="00584C1F"/>
    <w:rsid w:val="00585A98"/>
    <w:rsid w:val="0058677F"/>
    <w:rsid w:val="005918B0"/>
    <w:rsid w:val="0059483B"/>
    <w:rsid w:val="00595AE3"/>
    <w:rsid w:val="005973C8"/>
    <w:rsid w:val="005A105F"/>
    <w:rsid w:val="005A1A89"/>
    <w:rsid w:val="005A4543"/>
    <w:rsid w:val="005A7A3F"/>
    <w:rsid w:val="005B3748"/>
    <w:rsid w:val="005B6108"/>
    <w:rsid w:val="005C0868"/>
    <w:rsid w:val="005D6754"/>
    <w:rsid w:val="005D6A25"/>
    <w:rsid w:val="005E27CC"/>
    <w:rsid w:val="005E565A"/>
    <w:rsid w:val="005E6651"/>
    <w:rsid w:val="005F1743"/>
    <w:rsid w:val="005F2AD7"/>
    <w:rsid w:val="005F7CAF"/>
    <w:rsid w:val="0060190C"/>
    <w:rsid w:val="00602233"/>
    <w:rsid w:val="006047C5"/>
    <w:rsid w:val="006069B9"/>
    <w:rsid w:val="00607B4E"/>
    <w:rsid w:val="0061026F"/>
    <w:rsid w:val="0061261F"/>
    <w:rsid w:val="00620B32"/>
    <w:rsid w:val="00634529"/>
    <w:rsid w:val="00635A24"/>
    <w:rsid w:val="00635D0C"/>
    <w:rsid w:val="00635D5F"/>
    <w:rsid w:val="00641DDF"/>
    <w:rsid w:val="00643C75"/>
    <w:rsid w:val="00645CE7"/>
    <w:rsid w:val="006533E3"/>
    <w:rsid w:val="006550BB"/>
    <w:rsid w:val="00673542"/>
    <w:rsid w:val="00674C04"/>
    <w:rsid w:val="00676279"/>
    <w:rsid w:val="0068749A"/>
    <w:rsid w:val="00692C3E"/>
    <w:rsid w:val="00696A1D"/>
    <w:rsid w:val="00697EC5"/>
    <w:rsid w:val="006A4D5E"/>
    <w:rsid w:val="006B0673"/>
    <w:rsid w:val="006B54E2"/>
    <w:rsid w:val="006C02BC"/>
    <w:rsid w:val="006C1556"/>
    <w:rsid w:val="006C23AB"/>
    <w:rsid w:val="006C53AB"/>
    <w:rsid w:val="006C5994"/>
    <w:rsid w:val="006C6E8C"/>
    <w:rsid w:val="006D0E86"/>
    <w:rsid w:val="006D1D8A"/>
    <w:rsid w:val="006E2A32"/>
    <w:rsid w:val="006E3188"/>
    <w:rsid w:val="006E474C"/>
    <w:rsid w:val="006E691A"/>
    <w:rsid w:val="006F0532"/>
    <w:rsid w:val="006F1D6F"/>
    <w:rsid w:val="006F4CCE"/>
    <w:rsid w:val="006F659F"/>
    <w:rsid w:val="006F6E7B"/>
    <w:rsid w:val="006F7A04"/>
    <w:rsid w:val="00705BA8"/>
    <w:rsid w:val="00715D33"/>
    <w:rsid w:val="007210BA"/>
    <w:rsid w:val="00724EAA"/>
    <w:rsid w:val="00726AFB"/>
    <w:rsid w:val="00745496"/>
    <w:rsid w:val="007630EA"/>
    <w:rsid w:val="00767D1F"/>
    <w:rsid w:val="007702AB"/>
    <w:rsid w:val="0077096F"/>
    <w:rsid w:val="007757C0"/>
    <w:rsid w:val="00776DCF"/>
    <w:rsid w:val="00784FE0"/>
    <w:rsid w:val="00785EEC"/>
    <w:rsid w:val="007866A8"/>
    <w:rsid w:val="007873F6"/>
    <w:rsid w:val="007919C3"/>
    <w:rsid w:val="00793128"/>
    <w:rsid w:val="00795D6E"/>
    <w:rsid w:val="007A4E16"/>
    <w:rsid w:val="007A5E32"/>
    <w:rsid w:val="007B60D5"/>
    <w:rsid w:val="007B7892"/>
    <w:rsid w:val="007C2ACA"/>
    <w:rsid w:val="007C4917"/>
    <w:rsid w:val="007D452C"/>
    <w:rsid w:val="007D4E6E"/>
    <w:rsid w:val="007D7437"/>
    <w:rsid w:val="007E004C"/>
    <w:rsid w:val="007E4BE1"/>
    <w:rsid w:val="007E53EA"/>
    <w:rsid w:val="007E5E47"/>
    <w:rsid w:val="007F0E12"/>
    <w:rsid w:val="007F22B1"/>
    <w:rsid w:val="007F7BE1"/>
    <w:rsid w:val="00800F3D"/>
    <w:rsid w:val="008026EE"/>
    <w:rsid w:val="00806ED5"/>
    <w:rsid w:val="00811381"/>
    <w:rsid w:val="00813550"/>
    <w:rsid w:val="00814B98"/>
    <w:rsid w:val="008319A1"/>
    <w:rsid w:val="00834A05"/>
    <w:rsid w:val="0083731D"/>
    <w:rsid w:val="00837B25"/>
    <w:rsid w:val="00837B2C"/>
    <w:rsid w:val="00842E6B"/>
    <w:rsid w:val="00876E76"/>
    <w:rsid w:val="00881005"/>
    <w:rsid w:val="00891645"/>
    <w:rsid w:val="008931A7"/>
    <w:rsid w:val="00896F1A"/>
    <w:rsid w:val="008C0B05"/>
    <w:rsid w:val="008C0D3C"/>
    <w:rsid w:val="008C6EA6"/>
    <w:rsid w:val="008C710D"/>
    <w:rsid w:val="008D0EAD"/>
    <w:rsid w:val="008D6704"/>
    <w:rsid w:val="008D693D"/>
    <w:rsid w:val="008E2DB6"/>
    <w:rsid w:val="008E66C1"/>
    <w:rsid w:val="008F0951"/>
    <w:rsid w:val="008F1148"/>
    <w:rsid w:val="008F4B7E"/>
    <w:rsid w:val="00904422"/>
    <w:rsid w:val="0090669B"/>
    <w:rsid w:val="00911FD9"/>
    <w:rsid w:val="00914CB5"/>
    <w:rsid w:val="00921602"/>
    <w:rsid w:val="0092449F"/>
    <w:rsid w:val="009321A4"/>
    <w:rsid w:val="00934902"/>
    <w:rsid w:val="00934EA7"/>
    <w:rsid w:val="009419B7"/>
    <w:rsid w:val="00950034"/>
    <w:rsid w:val="0095308A"/>
    <w:rsid w:val="00955B2F"/>
    <w:rsid w:val="00955ECB"/>
    <w:rsid w:val="00957168"/>
    <w:rsid w:val="009634D1"/>
    <w:rsid w:val="0096426A"/>
    <w:rsid w:val="00965447"/>
    <w:rsid w:val="00981C9D"/>
    <w:rsid w:val="009926F9"/>
    <w:rsid w:val="00996ED2"/>
    <w:rsid w:val="009A2AFF"/>
    <w:rsid w:val="009A438D"/>
    <w:rsid w:val="009A5F79"/>
    <w:rsid w:val="009B45AC"/>
    <w:rsid w:val="009B68AD"/>
    <w:rsid w:val="009B6AA4"/>
    <w:rsid w:val="009D02E2"/>
    <w:rsid w:val="009D1B48"/>
    <w:rsid w:val="009D67DF"/>
    <w:rsid w:val="009E1963"/>
    <w:rsid w:val="009E6E93"/>
    <w:rsid w:val="009F2152"/>
    <w:rsid w:val="00A03193"/>
    <w:rsid w:val="00A04454"/>
    <w:rsid w:val="00A144B4"/>
    <w:rsid w:val="00A17848"/>
    <w:rsid w:val="00A17CED"/>
    <w:rsid w:val="00A25CD6"/>
    <w:rsid w:val="00A26296"/>
    <w:rsid w:val="00A34451"/>
    <w:rsid w:val="00A420C7"/>
    <w:rsid w:val="00A444D7"/>
    <w:rsid w:val="00A44EF9"/>
    <w:rsid w:val="00A46FAB"/>
    <w:rsid w:val="00A523A5"/>
    <w:rsid w:val="00A5401A"/>
    <w:rsid w:val="00A62316"/>
    <w:rsid w:val="00A65391"/>
    <w:rsid w:val="00A65A55"/>
    <w:rsid w:val="00A738BF"/>
    <w:rsid w:val="00A77F43"/>
    <w:rsid w:val="00A8014B"/>
    <w:rsid w:val="00A811D5"/>
    <w:rsid w:val="00A94344"/>
    <w:rsid w:val="00A96760"/>
    <w:rsid w:val="00A978D5"/>
    <w:rsid w:val="00AA173A"/>
    <w:rsid w:val="00AA6190"/>
    <w:rsid w:val="00AB31B0"/>
    <w:rsid w:val="00AB632E"/>
    <w:rsid w:val="00AB6483"/>
    <w:rsid w:val="00AB7984"/>
    <w:rsid w:val="00AC7CDC"/>
    <w:rsid w:val="00AD2F06"/>
    <w:rsid w:val="00AD2FA3"/>
    <w:rsid w:val="00AE4142"/>
    <w:rsid w:val="00AF36C1"/>
    <w:rsid w:val="00AF42A0"/>
    <w:rsid w:val="00AF6121"/>
    <w:rsid w:val="00AF73A3"/>
    <w:rsid w:val="00B0066A"/>
    <w:rsid w:val="00B00893"/>
    <w:rsid w:val="00B010DF"/>
    <w:rsid w:val="00B06036"/>
    <w:rsid w:val="00B155EA"/>
    <w:rsid w:val="00B16B6B"/>
    <w:rsid w:val="00B17150"/>
    <w:rsid w:val="00B3064E"/>
    <w:rsid w:val="00B32269"/>
    <w:rsid w:val="00B32C6D"/>
    <w:rsid w:val="00B4225E"/>
    <w:rsid w:val="00B42A9B"/>
    <w:rsid w:val="00B42E8A"/>
    <w:rsid w:val="00B4689C"/>
    <w:rsid w:val="00B51536"/>
    <w:rsid w:val="00B518A3"/>
    <w:rsid w:val="00B60180"/>
    <w:rsid w:val="00B60463"/>
    <w:rsid w:val="00B6080C"/>
    <w:rsid w:val="00B63EA2"/>
    <w:rsid w:val="00B64FFA"/>
    <w:rsid w:val="00B66B3C"/>
    <w:rsid w:val="00B71A23"/>
    <w:rsid w:val="00B734B0"/>
    <w:rsid w:val="00B73D3F"/>
    <w:rsid w:val="00B745DC"/>
    <w:rsid w:val="00B76103"/>
    <w:rsid w:val="00B8106F"/>
    <w:rsid w:val="00B851A8"/>
    <w:rsid w:val="00B865E5"/>
    <w:rsid w:val="00B877BC"/>
    <w:rsid w:val="00B93818"/>
    <w:rsid w:val="00B96B30"/>
    <w:rsid w:val="00BA3461"/>
    <w:rsid w:val="00BA4E60"/>
    <w:rsid w:val="00BA4EFA"/>
    <w:rsid w:val="00BB4617"/>
    <w:rsid w:val="00BC3BC8"/>
    <w:rsid w:val="00BC5E84"/>
    <w:rsid w:val="00BD5C98"/>
    <w:rsid w:val="00BD69E3"/>
    <w:rsid w:val="00BD7A32"/>
    <w:rsid w:val="00BE1974"/>
    <w:rsid w:val="00BE616F"/>
    <w:rsid w:val="00BE7F89"/>
    <w:rsid w:val="00BF2C26"/>
    <w:rsid w:val="00BF5951"/>
    <w:rsid w:val="00BF763E"/>
    <w:rsid w:val="00C06910"/>
    <w:rsid w:val="00C07CE2"/>
    <w:rsid w:val="00C300E8"/>
    <w:rsid w:val="00C312BF"/>
    <w:rsid w:val="00C35013"/>
    <w:rsid w:val="00C64CDE"/>
    <w:rsid w:val="00C64E38"/>
    <w:rsid w:val="00C703C1"/>
    <w:rsid w:val="00C705B8"/>
    <w:rsid w:val="00C7061F"/>
    <w:rsid w:val="00C70A96"/>
    <w:rsid w:val="00C80586"/>
    <w:rsid w:val="00C80755"/>
    <w:rsid w:val="00C8788B"/>
    <w:rsid w:val="00C904D6"/>
    <w:rsid w:val="00C90F6B"/>
    <w:rsid w:val="00C97C64"/>
    <w:rsid w:val="00CA13FD"/>
    <w:rsid w:val="00CA1847"/>
    <w:rsid w:val="00CA707F"/>
    <w:rsid w:val="00CB0C64"/>
    <w:rsid w:val="00CB12CA"/>
    <w:rsid w:val="00CB738E"/>
    <w:rsid w:val="00CC6246"/>
    <w:rsid w:val="00CC7DD8"/>
    <w:rsid w:val="00CD134A"/>
    <w:rsid w:val="00CD1B26"/>
    <w:rsid w:val="00CD1EB2"/>
    <w:rsid w:val="00CD76AC"/>
    <w:rsid w:val="00CD780F"/>
    <w:rsid w:val="00CE5EF0"/>
    <w:rsid w:val="00CE6A8A"/>
    <w:rsid w:val="00CF0C23"/>
    <w:rsid w:val="00CF5C93"/>
    <w:rsid w:val="00D0277B"/>
    <w:rsid w:val="00D030A2"/>
    <w:rsid w:val="00D1034D"/>
    <w:rsid w:val="00D11CF2"/>
    <w:rsid w:val="00D14771"/>
    <w:rsid w:val="00D20D6E"/>
    <w:rsid w:val="00D21C4E"/>
    <w:rsid w:val="00D346CD"/>
    <w:rsid w:val="00D36479"/>
    <w:rsid w:val="00D408E3"/>
    <w:rsid w:val="00D444BB"/>
    <w:rsid w:val="00D445DE"/>
    <w:rsid w:val="00D46186"/>
    <w:rsid w:val="00D52FAD"/>
    <w:rsid w:val="00D54B6D"/>
    <w:rsid w:val="00D604D0"/>
    <w:rsid w:val="00D61536"/>
    <w:rsid w:val="00D61EE4"/>
    <w:rsid w:val="00D62831"/>
    <w:rsid w:val="00D641CD"/>
    <w:rsid w:val="00D779D9"/>
    <w:rsid w:val="00D81882"/>
    <w:rsid w:val="00D858C4"/>
    <w:rsid w:val="00D86346"/>
    <w:rsid w:val="00D87BB5"/>
    <w:rsid w:val="00D923B5"/>
    <w:rsid w:val="00D958BF"/>
    <w:rsid w:val="00D96C2E"/>
    <w:rsid w:val="00D96CA2"/>
    <w:rsid w:val="00DA38C3"/>
    <w:rsid w:val="00DA7920"/>
    <w:rsid w:val="00DC0203"/>
    <w:rsid w:val="00DC640D"/>
    <w:rsid w:val="00DC66A3"/>
    <w:rsid w:val="00DD4F22"/>
    <w:rsid w:val="00DF1CB1"/>
    <w:rsid w:val="00DF4913"/>
    <w:rsid w:val="00E06292"/>
    <w:rsid w:val="00E07444"/>
    <w:rsid w:val="00E07D5F"/>
    <w:rsid w:val="00E142E4"/>
    <w:rsid w:val="00E17AAE"/>
    <w:rsid w:val="00E20003"/>
    <w:rsid w:val="00E318D6"/>
    <w:rsid w:val="00E318EF"/>
    <w:rsid w:val="00E3244F"/>
    <w:rsid w:val="00E36178"/>
    <w:rsid w:val="00E5224D"/>
    <w:rsid w:val="00E52FB4"/>
    <w:rsid w:val="00E53C9B"/>
    <w:rsid w:val="00E56201"/>
    <w:rsid w:val="00E61E31"/>
    <w:rsid w:val="00E62A87"/>
    <w:rsid w:val="00E63ABE"/>
    <w:rsid w:val="00E63E67"/>
    <w:rsid w:val="00E71963"/>
    <w:rsid w:val="00E77D7F"/>
    <w:rsid w:val="00E85847"/>
    <w:rsid w:val="00E86946"/>
    <w:rsid w:val="00E92B5A"/>
    <w:rsid w:val="00E95F87"/>
    <w:rsid w:val="00E9731B"/>
    <w:rsid w:val="00EA3C5B"/>
    <w:rsid w:val="00EA4977"/>
    <w:rsid w:val="00EC1311"/>
    <w:rsid w:val="00EC1C94"/>
    <w:rsid w:val="00EC360A"/>
    <w:rsid w:val="00ED4B9A"/>
    <w:rsid w:val="00ED4C0A"/>
    <w:rsid w:val="00ED7503"/>
    <w:rsid w:val="00EE05ED"/>
    <w:rsid w:val="00EE13B6"/>
    <w:rsid w:val="00EE432F"/>
    <w:rsid w:val="00EF259B"/>
    <w:rsid w:val="00EF337C"/>
    <w:rsid w:val="00EF5860"/>
    <w:rsid w:val="00F0031C"/>
    <w:rsid w:val="00F079E4"/>
    <w:rsid w:val="00F07C3E"/>
    <w:rsid w:val="00F22FCE"/>
    <w:rsid w:val="00F269D4"/>
    <w:rsid w:val="00F27132"/>
    <w:rsid w:val="00F3022D"/>
    <w:rsid w:val="00F303CE"/>
    <w:rsid w:val="00F304DB"/>
    <w:rsid w:val="00F3292C"/>
    <w:rsid w:val="00F35E76"/>
    <w:rsid w:val="00F42DC0"/>
    <w:rsid w:val="00F45B62"/>
    <w:rsid w:val="00F50126"/>
    <w:rsid w:val="00F53357"/>
    <w:rsid w:val="00F5722C"/>
    <w:rsid w:val="00F573BB"/>
    <w:rsid w:val="00F60494"/>
    <w:rsid w:val="00F60587"/>
    <w:rsid w:val="00F6098B"/>
    <w:rsid w:val="00F634FF"/>
    <w:rsid w:val="00F6429A"/>
    <w:rsid w:val="00F642E7"/>
    <w:rsid w:val="00F75666"/>
    <w:rsid w:val="00F7582D"/>
    <w:rsid w:val="00F75AE8"/>
    <w:rsid w:val="00F767CC"/>
    <w:rsid w:val="00F76A32"/>
    <w:rsid w:val="00F91F2E"/>
    <w:rsid w:val="00F94AAC"/>
    <w:rsid w:val="00F95769"/>
    <w:rsid w:val="00FA09BA"/>
    <w:rsid w:val="00FA1EFD"/>
    <w:rsid w:val="00FA37D4"/>
    <w:rsid w:val="00FA5282"/>
    <w:rsid w:val="00FA7A0A"/>
    <w:rsid w:val="00FC1DCB"/>
    <w:rsid w:val="00FC30A3"/>
    <w:rsid w:val="00FD3A1F"/>
    <w:rsid w:val="00FD6C7D"/>
    <w:rsid w:val="00FE1A1F"/>
    <w:rsid w:val="00FE2C2A"/>
    <w:rsid w:val="00FE377A"/>
    <w:rsid w:val="00FE4DA0"/>
    <w:rsid w:val="00FE5A97"/>
    <w:rsid w:val="00FF2278"/>
    <w:rsid w:val="00FF23BE"/>
    <w:rsid w:val="00FF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F5F30"/>
  <w15:docId w15:val="{B7845E8C-C111-482F-9F45-80744D72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uiPriority w:val="99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A96760"/>
    <w:rPr>
      <w:rFonts w:ascii="Verdana"/>
      <w:lang w:val="bg-BG" w:eastAsia="bg-BG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BA4EFA"/>
    <w:rPr>
      <w:rFonts w:ascii="Verdana"/>
      <w:lang w:val="bg-BG"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4DBE8-87F4-4C37-8B7A-A8ABBD07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4286</TotalTime>
  <Pages>18</Pages>
  <Words>5497</Words>
  <Characters>31339</Characters>
  <Application>Microsoft Office Word</Application>
  <DocSecurity>0</DocSecurity>
  <Lines>261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EAVW</Company>
  <LinksUpToDate>false</LinksUpToDate>
  <CharactersWithSpaces>36763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Diana Fileva</cp:lastModifiedBy>
  <cp:revision>170</cp:revision>
  <cp:lastPrinted>2023-12-01T11:30:00Z</cp:lastPrinted>
  <dcterms:created xsi:type="dcterms:W3CDTF">2022-02-28T07:36:00Z</dcterms:created>
  <dcterms:modified xsi:type="dcterms:W3CDTF">2025-05-08T09:47:00Z</dcterms:modified>
</cp:coreProperties>
</file>