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208" w:rsidRPr="00611354" w:rsidRDefault="00816208" w:rsidP="00816208">
      <w:pPr>
        <w:tabs>
          <w:tab w:val="left" w:pos="851"/>
        </w:tabs>
        <w:spacing w:line="240" w:lineRule="atLeast"/>
        <w:jc w:val="both"/>
        <w:rPr>
          <w:sz w:val="32"/>
          <w:szCs w:val="32"/>
          <w:lang w:val="en-GB"/>
        </w:rPr>
      </w:pPr>
    </w:p>
    <w:p w:rsidR="00816208" w:rsidRPr="00611354" w:rsidRDefault="00816208" w:rsidP="00816208">
      <w:pPr>
        <w:jc w:val="center"/>
        <w:rPr>
          <w:rFonts w:ascii="Times New Roman" w:hAnsi="Times New Roman" w:cs="Times New Roman"/>
          <w:sz w:val="24"/>
          <w:szCs w:val="24"/>
          <w:lang w:val="bg-BG"/>
        </w:rPr>
      </w:pPr>
      <w:r w:rsidRPr="00611354">
        <w:rPr>
          <w:rFonts w:ascii="Times New Roman" w:hAnsi="Times New Roman" w:cs="Times New Roman"/>
          <w:sz w:val="24"/>
          <w:szCs w:val="24"/>
          <w:lang w:val="bg-BG"/>
        </w:rPr>
        <w:t>Втори допълнителен протокол към Споразумението за услугите по пощенските плащания</w:t>
      </w:r>
    </w:p>
    <w:p w:rsidR="00816208" w:rsidRPr="00611354" w:rsidRDefault="00816208" w:rsidP="00816208">
      <w:pPr>
        <w:ind w:firstLine="360"/>
        <w:jc w:val="both"/>
        <w:rPr>
          <w:rFonts w:ascii="Times New Roman" w:hAnsi="Times New Roman" w:cs="Times New Roman"/>
          <w:sz w:val="24"/>
          <w:szCs w:val="24"/>
          <w:lang w:val="bg-BG"/>
        </w:rPr>
      </w:pPr>
    </w:p>
    <w:p w:rsidR="00816208" w:rsidRPr="00611354" w:rsidRDefault="00816208" w:rsidP="00816208">
      <w:pPr>
        <w:jc w:val="both"/>
        <w:rPr>
          <w:rFonts w:ascii="Times New Roman" w:hAnsi="Times New Roman" w:cs="Times New Roman"/>
          <w:sz w:val="24"/>
          <w:szCs w:val="24"/>
          <w:lang w:val="bg-BG"/>
        </w:rPr>
      </w:pPr>
      <w:r w:rsidRPr="00611354">
        <w:rPr>
          <w:rFonts w:ascii="Times New Roman" w:hAnsi="Times New Roman" w:cs="Times New Roman"/>
          <w:sz w:val="24"/>
          <w:szCs w:val="24"/>
          <w:lang w:val="bg-BG"/>
        </w:rPr>
        <w:t>Пълномощните представители на правителствата на страните-членки на Всемирния пощенски съюз, по време на конгреса в Дубай, на основание на чл. 29.2 от Устава, сключен на 10 юли 1964 г. във Виена, приеха, по общо съгласие и на основание на чл. 24.3 и 5 от Устава, следните изменения към Споразумението за услугите по пощенските плащания.</w:t>
      </w:r>
    </w:p>
    <w:p w:rsidR="00816208" w:rsidRPr="00611354" w:rsidRDefault="00816208" w:rsidP="00816208">
      <w:pPr>
        <w:tabs>
          <w:tab w:val="left" w:pos="851"/>
        </w:tabs>
        <w:spacing w:line="240" w:lineRule="atLeast"/>
        <w:jc w:val="both"/>
        <w:rPr>
          <w:sz w:val="32"/>
          <w:szCs w:val="32"/>
          <w:lang w:val="en-GB"/>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bookmarkStart w:id="0" w:name="_Hlk147310118"/>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въведението</w:t>
      </w:r>
      <w:r w:rsidRPr="00611354">
        <w:rPr>
          <w:rFonts w:ascii="Times New Roman" w:eastAsiaTheme="minorHAnsi" w:hAnsi="Times New Roman" w:cs="Times New Roman"/>
          <w:sz w:val="24"/>
          <w:szCs w:val="24"/>
          <w:lang w:val="en-GB" w:eastAsia="en-US"/>
        </w:rPr>
        <w:t>)</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Долуподписаните, пълномощни представители на </w:t>
      </w:r>
      <w:r w:rsidRPr="00611354">
        <w:rPr>
          <w:rFonts w:ascii="Times New Roman" w:hAnsi="Times New Roman"/>
          <w:sz w:val="24"/>
          <w:szCs w:val="24"/>
          <w:lang w:val="bg-BG"/>
        </w:rPr>
        <w:t>п</w:t>
      </w:r>
      <w:r w:rsidRPr="00611354">
        <w:rPr>
          <w:rFonts w:ascii="Times New Roman" w:hAnsi="Times New Roman"/>
          <w:sz w:val="24"/>
          <w:szCs w:val="24"/>
          <w:lang w:val="x-none"/>
        </w:rPr>
        <w:t xml:space="preserve">равителствата на страните-членки на Съюза, на основание чл. </w:t>
      </w:r>
      <w:r w:rsidRPr="00611354">
        <w:rPr>
          <w:rFonts w:ascii="Times New Roman" w:hAnsi="Times New Roman"/>
          <w:sz w:val="24"/>
          <w:szCs w:val="24"/>
          <w:lang w:val="bg-BG"/>
        </w:rPr>
        <w:t>21.</w:t>
      </w:r>
      <w:r w:rsidRPr="00611354">
        <w:rPr>
          <w:rFonts w:ascii="Times New Roman" w:hAnsi="Times New Roman"/>
          <w:sz w:val="24"/>
          <w:szCs w:val="24"/>
          <w:lang w:val="x-none"/>
        </w:rPr>
        <w:t>4 на Устава на Всемирния пощенски съюз, сключен във Виена на 10 юли 1964 г., по общо съгласие и с уговорката на чл. 24.3 и 5 на Устав</w:t>
      </w:r>
      <w:r w:rsidRPr="00611354">
        <w:rPr>
          <w:rFonts w:ascii="Times New Roman" w:hAnsi="Times New Roman"/>
          <w:sz w:val="24"/>
          <w:szCs w:val="24"/>
          <w:lang w:val="bg-BG"/>
        </w:rPr>
        <w:t>а</w:t>
      </w:r>
      <w:r w:rsidRPr="00611354">
        <w:rPr>
          <w:rFonts w:ascii="Times New Roman" w:hAnsi="Times New Roman"/>
          <w:sz w:val="24"/>
          <w:szCs w:val="24"/>
          <w:lang w:val="x-none"/>
        </w:rPr>
        <w:t xml:space="preserve"> изготвиха Споразумението по-долу, което е в съответствие с принципите на споменатия по-горе Устав, </w:t>
      </w:r>
      <w:r w:rsidRPr="00611354">
        <w:rPr>
          <w:rFonts w:ascii="Times New Roman" w:hAnsi="Times New Roman"/>
          <w:sz w:val="24"/>
          <w:szCs w:val="24"/>
        </w:rPr>
        <w:t xml:space="preserve">и по-специално </w:t>
      </w:r>
      <w:r w:rsidRPr="00611354">
        <w:rPr>
          <w:rFonts w:ascii="Times New Roman" w:hAnsi="Times New Roman"/>
          <w:sz w:val="24"/>
          <w:szCs w:val="24"/>
          <w:lang w:val="x-none"/>
        </w:rPr>
        <w:t xml:space="preserve">с цел </w:t>
      </w:r>
      <w:r w:rsidRPr="00611354">
        <w:rPr>
          <w:rFonts w:ascii="Times New Roman" w:hAnsi="Times New Roman"/>
          <w:sz w:val="24"/>
          <w:szCs w:val="24"/>
        </w:rPr>
        <w:t xml:space="preserve">насърчаване на финансовото включване </w:t>
      </w:r>
      <w:r w:rsidRPr="00611354">
        <w:rPr>
          <w:rFonts w:ascii="Times New Roman" w:hAnsi="Times New Roman"/>
          <w:sz w:val="24"/>
          <w:szCs w:val="24"/>
          <w:lang w:val="bg-BG"/>
        </w:rPr>
        <w:t>чрез</w:t>
      </w:r>
      <w:r w:rsidRPr="00611354">
        <w:rPr>
          <w:rFonts w:ascii="Times New Roman" w:hAnsi="Times New Roman"/>
          <w:sz w:val="24"/>
          <w:szCs w:val="24"/>
        </w:rPr>
        <w:t xml:space="preserve"> </w:t>
      </w:r>
      <w:r w:rsidRPr="00611354">
        <w:rPr>
          <w:rFonts w:ascii="Times New Roman" w:hAnsi="Times New Roman"/>
          <w:sz w:val="24"/>
          <w:szCs w:val="24"/>
          <w:lang w:val="x-none"/>
        </w:rPr>
        <w:t xml:space="preserve">въвеждане на сигурна </w:t>
      </w:r>
      <w:r w:rsidRPr="00611354">
        <w:rPr>
          <w:rFonts w:ascii="Times New Roman" w:hAnsi="Times New Roman"/>
          <w:sz w:val="24"/>
          <w:szCs w:val="24"/>
          <w:lang w:val="bg-BG"/>
        </w:rPr>
        <w:t xml:space="preserve">и достъпна </w:t>
      </w:r>
      <w:r w:rsidRPr="00611354">
        <w:rPr>
          <w:rFonts w:ascii="Times New Roman" w:hAnsi="Times New Roman"/>
          <w:sz w:val="24"/>
          <w:szCs w:val="24"/>
          <w:lang w:val="x-none"/>
        </w:rPr>
        <w:t>пощенска услуга по плащанията</w:t>
      </w:r>
      <w:r w:rsidRPr="00611354">
        <w:rPr>
          <w:rFonts w:ascii="Times New Roman" w:hAnsi="Times New Roman"/>
          <w:sz w:val="24"/>
          <w:szCs w:val="24"/>
          <w:lang w:val="bg-BG"/>
        </w:rPr>
        <w:t xml:space="preserve"> и пощенски финансови услуги</w:t>
      </w:r>
      <w:r w:rsidRPr="00611354">
        <w:rPr>
          <w:rFonts w:ascii="Times New Roman" w:hAnsi="Times New Roman"/>
          <w:sz w:val="24"/>
          <w:szCs w:val="24"/>
          <w:lang w:val="x-none"/>
        </w:rPr>
        <w:t>, адаптиран</w:t>
      </w:r>
      <w:r w:rsidRPr="00611354">
        <w:rPr>
          <w:rFonts w:ascii="Times New Roman" w:hAnsi="Times New Roman"/>
          <w:sz w:val="24"/>
          <w:szCs w:val="24"/>
          <w:lang w:val="bg-BG"/>
        </w:rPr>
        <w:t>и</w:t>
      </w:r>
      <w:r w:rsidRPr="00611354">
        <w:rPr>
          <w:rFonts w:ascii="Times New Roman" w:hAnsi="Times New Roman"/>
          <w:sz w:val="24"/>
          <w:szCs w:val="24"/>
          <w:lang w:val="x-none"/>
        </w:rPr>
        <w:t xml:space="preserve"> към най-голям брой потребители на базата на системи, позволяващи взаимодействието на мрежите на избраните оператори.</w:t>
      </w:r>
    </w:p>
    <w:p w:rsidR="00816208" w:rsidRPr="00611354" w:rsidRDefault="00816208" w:rsidP="00816208">
      <w:pPr>
        <w:widowControl w:val="0"/>
        <w:autoSpaceDE w:val="0"/>
        <w:autoSpaceDN w:val="0"/>
        <w:adjustRightInd w:val="0"/>
        <w:jc w:val="center"/>
        <w:rPr>
          <w:rFonts w:ascii="Times New Roman" w:hAnsi="Times New Roman"/>
          <w:bCs/>
          <w:sz w:val="24"/>
          <w:szCs w:val="24"/>
          <w:lang w:val="x-none"/>
        </w:rPr>
      </w:pPr>
      <w:r w:rsidRPr="00611354">
        <w:rPr>
          <w:rFonts w:ascii="Times New Roman" w:hAnsi="Times New Roman"/>
          <w:bCs/>
          <w:sz w:val="24"/>
          <w:szCs w:val="24"/>
          <w:lang w:val="x-none"/>
        </w:rPr>
        <w:t xml:space="preserve"> </w:t>
      </w:r>
    </w:p>
    <w:p w:rsidR="00816208" w:rsidRPr="00611354" w:rsidRDefault="00611354"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bg-BG" w:eastAsia="en-US"/>
        </w:rPr>
        <w:t>Член</w:t>
      </w:r>
      <w:r w:rsidR="00816208" w:rsidRPr="00611354">
        <w:rPr>
          <w:rFonts w:ascii="Times New Roman" w:eastAsiaTheme="minorHAnsi" w:hAnsi="Times New Roman" w:cs="Times New Roman"/>
          <w:sz w:val="24"/>
          <w:szCs w:val="24"/>
          <w:lang w:val="en-GB" w:eastAsia="en-US"/>
        </w:rPr>
        <w:t xml:space="preserve"> II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75"/>
        <w:jc w:val="center"/>
        <w:rPr>
          <w:rFonts w:ascii="Times New Roman" w:hAnsi="Times New Roman"/>
          <w:bCs/>
          <w:sz w:val="24"/>
          <w:szCs w:val="24"/>
          <w:lang w:val="x-none"/>
        </w:rPr>
      </w:pPr>
      <w:r w:rsidRPr="00611354">
        <w:rPr>
          <w:rFonts w:ascii="Times New Roman" w:hAnsi="Times New Roman"/>
          <w:bCs/>
          <w:sz w:val="24"/>
          <w:szCs w:val="24"/>
          <w:lang w:val="x-none"/>
        </w:rPr>
        <w:t>Обхват на Споразумението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w:t>
      </w:r>
      <w:r w:rsidRPr="00611354">
        <w:rPr>
          <w:rFonts w:ascii="Times New Roman" w:hAnsi="Times New Roman"/>
          <w:sz w:val="24"/>
          <w:szCs w:val="24"/>
        </w:rPr>
        <w:t>При спазване на разпоредбите на параграф 2, в</w:t>
      </w:r>
      <w:r w:rsidRPr="00611354">
        <w:rPr>
          <w:rFonts w:ascii="Times New Roman" w:hAnsi="Times New Roman"/>
          <w:sz w:val="24"/>
          <w:szCs w:val="24"/>
          <w:lang w:val="x-none"/>
        </w:rPr>
        <w:t>сяка страна</w:t>
      </w:r>
      <w:r w:rsidRPr="00611354">
        <w:rPr>
          <w:rFonts w:ascii="Times New Roman" w:hAnsi="Times New Roman"/>
          <w:sz w:val="24"/>
          <w:szCs w:val="24"/>
          <w:lang w:val="bg-BG"/>
        </w:rPr>
        <w:t xml:space="preserve"> </w:t>
      </w:r>
      <w:r w:rsidRPr="00611354">
        <w:rPr>
          <w:rFonts w:ascii="Times New Roman" w:hAnsi="Times New Roman"/>
          <w:sz w:val="24"/>
          <w:szCs w:val="24"/>
          <w:lang w:val="x-none"/>
        </w:rPr>
        <w:t xml:space="preserve">членка използва всички средства, за да </w:t>
      </w:r>
      <w:r w:rsidRPr="00611354">
        <w:rPr>
          <w:rFonts w:ascii="Times New Roman" w:hAnsi="Times New Roman"/>
          <w:sz w:val="24"/>
          <w:szCs w:val="24"/>
        </w:rPr>
        <w:t>осигури предлагането и приемането</w:t>
      </w:r>
      <w:r w:rsidRPr="00611354">
        <w:rPr>
          <w:rFonts w:ascii="Times New Roman" w:hAnsi="Times New Roman"/>
          <w:sz w:val="24"/>
          <w:szCs w:val="24"/>
          <w:lang w:val="x-none"/>
        </w:rPr>
        <w:t xml:space="preserve"> </w:t>
      </w:r>
      <w:r w:rsidRPr="00611354">
        <w:rPr>
          <w:rFonts w:ascii="Times New Roman" w:hAnsi="Times New Roman"/>
          <w:sz w:val="24"/>
          <w:szCs w:val="24"/>
          <w:lang w:val="bg-BG"/>
        </w:rPr>
        <w:t xml:space="preserve">чрез електронни средства </w:t>
      </w:r>
      <w:r w:rsidRPr="00611354">
        <w:rPr>
          <w:rFonts w:ascii="Times New Roman" w:hAnsi="Times New Roman"/>
          <w:sz w:val="24"/>
          <w:szCs w:val="24"/>
          <w:lang w:val="x-none"/>
        </w:rPr>
        <w:t xml:space="preserve">на своята територия </w:t>
      </w:r>
      <w:r w:rsidRPr="00611354">
        <w:rPr>
          <w:rFonts w:ascii="Times New Roman" w:hAnsi="Times New Roman"/>
          <w:sz w:val="24"/>
          <w:szCs w:val="24"/>
          <w:lang w:val="bg-BG"/>
        </w:rPr>
        <w:t>следните</w:t>
      </w:r>
      <w:r w:rsidRPr="00611354">
        <w:rPr>
          <w:rFonts w:ascii="Times New Roman" w:hAnsi="Times New Roman"/>
          <w:sz w:val="24"/>
          <w:szCs w:val="24"/>
          <w:lang w:val="x-none"/>
        </w:rPr>
        <w:t xml:space="preserve"> услуги по пощенските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Запис в брой: подателят подава парите в мястото за достъп към службата на избрания оператор и иска изплащането на получателя на сумата в брой без никаква удръжка.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1.2. Запис за изплащане: подателят нарежда дебит от неговата сметка, държана от избрания оператор, и иска изплащането на получателя на сумата в брой без никаква удръжка.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1.3. Запис за вирмент: подателят подава парите в мястото за достъп до службата на избрания оператор и иска тяхното внасяне по сметката на получателя без никаква удръжка.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1.4. Пощенски </w:t>
      </w:r>
      <w:r w:rsidRPr="00611354">
        <w:rPr>
          <w:rFonts w:ascii="Times New Roman" w:hAnsi="Times New Roman"/>
          <w:sz w:val="24"/>
          <w:szCs w:val="24"/>
          <w:lang w:val="bg-BG"/>
        </w:rPr>
        <w:t>паричен превод по сметка</w:t>
      </w:r>
      <w:r w:rsidRPr="00611354">
        <w:rPr>
          <w:rFonts w:ascii="Times New Roman" w:hAnsi="Times New Roman"/>
          <w:sz w:val="24"/>
          <w:szCs w:val="24"/>
          <w:lang w:val="x-none"/>
        </w:rPr>
        <w:t>: подателят нарежда дебит от неговата сметка, и иска вписването на еквивалентна сума в кредит по сметката на получателя, без никаква удръжка.</w:t>
      </w:r>
    </w:p>
    <w:p w:rsidR="00816208" w:rsidRPr="00611354" w:rsidRDefault="00816208" w:rsidP="00816208">
      <w:pPr>
        <w:tabs>
          <w:tab w:val="left" w:pos="567"/>
        </w:tabs>
        <w:spacing w:line="240" w:lineRule="atLeast"/>
        <w:jc w:val="both"/>
        <w:rPr>
          <w:rFonts w:ascii="Times New Roman" w:hAnsi="Times New Roman" w:cs="Times New Roman"/>
          <w:bCs/>
          <w:sz w:val="24"/>
          <w:szCs w:val="24"/>
          <w:lang w:val="en-GB"/>
        </w:rPr>
      </w:pPr>
      <w:r w:rsidRPr="00611354">
        <w:rPr>
          <w:rFonts w:ascii="Times New Roman" w:hAnsi="Times New Roman" w:cs="Times New Roman"/>
          <w:bCs/>
          <w:sz w:val="24"/>
          <w:szCs w:val="24"/>
          <w:lang w:val="en-GB"/>
        </w:rPr>
        <w:t>1bis</w:t>
      </w:r>
      <w:r w:rsidRPr="00611354">
        <w:rPr>
          <w:rFonts w:ascii="Times New Roman" w:hAnsi="Times New Roman" w:cs="Times New Roman"/>
          <w:bCs/>
          <w:sz w:val="24"/>
          <w:szCs w:val="24"/>
          <w:lang w:val="en-GB"/>
        </w:rPr>
        <w:tab/>
      </w:r>
      <w:r w:rsidRPr="00611354">
        <w:rPr>
          <w:rFonts w:ascii="Times New Roman" w:hAnsi="Times New Roman" w:cs="Times New Roman"/>
          <w:bCs/>
          <w:sz w:val="24"/>
          <w:szCs w:val="24"/>
          <w:lang w:val="bg-BG"/>
        </w:rPr>
        <w:t xml:space="preserve">Всяка страна членка също така може да осигури предоставянето или приемането на своята територия на незадължителните услуги, посочени в член </w:t>
      </w:r>
      <w:r w:rsidRPr="00611354">
        <w:rPr>
          <w:rFonts w:ascii="Times New Roman" w:hAnsi="Times New Roman" w:cs="Times New Roman"/>
          <w:bCs/>
          <w:sz w:val="24"/>
          <w:szCs w:val="24"/>
          <w:lang w:val="en-GB"/>
        </w:rPr>
        <w:t>25bis.</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r w:rsidRPr="00611354">
        <w:rPr>
          <w:rFonts w:ascii="Times New Roman" w:hAnsi="Times New Roman"/>
          <w:sz w:val="24"/>
          <w:szCs w:val="24"/>
        </w:rPr>
        <w:t>2.</w:t>
      </w:r>
      <w:r w:rsidRPr="00611354">
        <w:rPr>
          <w:rFonts w:ascii="Times New Roman" w:hAnsi="Times New Roman"/>
          <w:sz w:val="24"/>
          <w:szCs w:val="24"/>
        </w:rPr>
        <w:tab/>
        <w:t xml:space="preserve">   В случай, че нито една от услугите за пощенски плащания по електронен път, изброени в параграф 1, се предлага или приема от страна</w:t>
      </w:r>
      <w:r w:rsidRPr="00611354">
        <w:rPr>
          <w:rFonts w:ascii="Times New Roman" w:hAnsi="Times New Roman"/>
          <w:sz w:val="24"/>
          <w:szCs w:val="24"/>
          <w:lang w:val="bg-BG"/>
        </w:rPr>
        <w:t xml:space="preserve"> </w:t>
      </w:r>
      <w:r w:rsidRPr="00611354">
        <w:rPr>
          <w:rFonts w:ascii="Times New Roman" w:hAnsi="Times New Roman"/>
          <w:sz w:val="24"/>
          <w:szCs w:val="24"/>
        </w:rPr>
        <w:t>членка, същата трябва да предлага или да приема извършването на хартия на най-малко една от горепосочените услуги за пощенски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rPr>
        <w:t>3</w:t>
      </w:r>
      <w:r w:rsidRPr="00611354">
        <w:rPr>
          <w:rFonts w:ascii="Times New Roman" w:hAnsi="Times New Roman"/>
          <w:sz w:val="24"/>
          <w:szCs w:val="24"/>
          <w:lang w:val="x-none"/>
        </w:rPr>
        <w:t>. Правилникът определя мерките, необходими за изпълнението на настоящото Споразумение.</w:t>
      </w:r>
    </w:p>
    <w:p w:rsidR="00816208" w:rsidRPr="00611354" w:rsidRDefault="00816208" w:rsidP="00816208">
      <w:pPr>
        <w:widowControl w:val="0"/>
        <w:tabs>
          <w:tab w:val="left" w:pos="851"/>
        </w:tabs>
        <w:suppressAutoHyphens/>
        <w:autoSpaceDE w:val="0"/>
        <w:autoSpaceDN w:val="0"/>
        <w:adjustRightInd w:val="0"/>
        <w:spacing w:line="240" w:lineRule="atLeast"/>
        <w:jc w:val="both"/>
        <w:textAlignment w:val="center"/>
        <w:rPr>
          <w:rFonts w:eastAsiaTheme="minorEastAsia"/>
          <w:lang w:val="en-GB"/>
        </w:rPr>
      </w:pPr>
    </w:p>
    <w:p w:rsidR="00816208" w:rsidRPr="00611354" w:rsidRDefault="00816208" w:rsidP="00816208">
      <w:pPr>
        <w:tabs>
          <w:tab w:val="left" w:pos="567"/>
        </w:tabs>
        <w:spacing w:line="240" w:lineRule="atLeast"/>
        <w:jc w:val="both"/>
        <w:rPr>
          <w:lang w:val="en-GB"/>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spacing w:line="240" w:lineRule="atLeast"/>
        <w:rPr>
          <w:rFonts w:eastAsiaTheme="minorHAnsi"/>
          <w:lang w:val="en-GB" w:eastAsia="en-US"/>
        </w:rPr>
      </w:pPr>
      <w:r w:rsidRPr="00611354">
        <w:rPr>
          <w:rFonts w:eastAsiaTheme="minorHAnsi"/>
          <w:lang w:val="en-GB" w:eastAsia="en-US"/>
        </w:rPr>
        <w:br w:type="page"/>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lastRenderedPageBreak/>
        <w:t>Член</w:t>
      </w:r>
      <w:r w:rsidRPr="00611354">
        <w:rPr>
          <w:rFonts w:ascii="Times New Roman" w:eastAsiaTheme="minorHAnsi" w:hAnsi="Times New Roman" w:cs="Times New Roman"/>
          <w:sz w:val="24"/>
          <w:szCs w:val="24"/>
          <w:lang w:val="en-GB" w:eastAsia="en-US"/>
        </w:rPr>
        <w:t xml:space="preserve"> III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2</w:t>
      </w:r>
      <w:r w:rsidRPr="00611354">
        <w:rPr>
          <w:rFonts w:ascii="Times New Roman" w:eastAsiaTheme="minorHAnsi" w:hAnsi="Times New Roman" w:cs="Times New Roman"/>
          <w:sz w:val="24"/>
          <w:szCs w:val="24"/>
          <w:lang w:val="en-GB" w:eastAsia="en-US"/>
        </w:rPr>
        <w:t>)</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bg-BG" w:eastAsia="en-US"/>
        </w:rPr>
      </w:pPr>
      <w:r w:rsidRPr="00611354">
        <w:rPr>
          <w:rFonts w:ascii="Times New Roman" w:eastAsiaTheme="minorHAnsi" w:hAnsi="Times New Roman" w:cs="Times New Roman"/>
          <w:sz w:val="24"/>
          <w:szCs w:val="24"/>
          <w:lang w:val="bg-BG" w:eastAsia="en-US"/>
        </w:rPr>
        <w:t>Определения</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1. Компетентен орган – всеки </w:t>
      </w:r>
      <w:r w:rsidRPr="00611354">
        <w:rPr>
          <w:rFonts w:ascii="Times New Roman" w:hAnsi="Times New Roman"/>
          <w:sz w:val="24"/>
          <w:szCs w:val="24"/>
          <w:lang w:val="bg-BG"/>
        </w:rPr>
        <w:t xml:space="preserve">правителствен </w:t>
      </w:r>
      <w:r w:rsidRPr="00611354">
        <w:rPr>
          <w:rFonts w:ascii="Times New Roman" w:hAnsi="Times New Roman"/>
          <w:sz w:val="24"/>
          <w:szCs w:val="24"/>
          <w:lang w:val="x-none"/>
        </w:rPr>
        <w:t>орган на страната</w:t>
      </w:r>
      <w:r w:rsidRPr="00611354">
        <w:rPr>
          <w:rFonts w:ascii="Times New Roman" w:hAnsi="Times New Roman"/>
          <w:sz w:val="24"/>
          <w:szCs w:val="24"/>
          <w:lang w:val="bg-BG"/>
        </w:rPr>
        <w:t xml:space="preserve"> </w:t>
      </w:r>
      <w:r w:rsidRPr="00611354">
        <w:rPr>
          <w:rFonts w:ascii="Times New Roman" w:hAnsi="Times New Roman"/>
          <w:sz w:val="24"/>
          <w:szCs w:val="24"/>
          <w:lang w:val="x-none"/>
        </w:rPr>
        <w:t xml:space="preserve">членка, който по силата на правомощията, поверени му от закона или от регламентацията, </w:t>
      </w:r>
      <w:r w:rsidRPr="00611354">
        <w:rPr>
          <w:rFonts w:ascii="Times New Roman" w:hAnsi="Times New Roman"/>
          <w:sz w:val="24"/>
          <w:szCs w:val="24"/>
          <w:lang w:val="bg-BG"/>
        </w:rPr>
        <w:t xml:space="preserve">регулира и/или </w:t>
      </w:r>
      <w:r w:rsidRPr="00611354">
        <w:rPr>
          <w:rFonts w:ascii="Times New Roman" w:hAnsi="Times New Roman"/>
          <w:sz w:val="24"/>
          <w:szCs w:val="24"/>
          <w:lang w:val="x-none"/>
        </w:rPr>
        <w:t>контролира дейността на избрания оператор или на лицата, визирани в настоящия член. Компетентният орган може да се обръща към административните или съдебните власти, свързани с борбата против изпирането на пари</w:t>
      </w:r>
      <w:r w:rsidRPr="00611354">
        <w:rPr>
          <w:rFonts w:ascii="Times New Roman" w:hAnsi="Times New Roman"/>
          <w:sz w:val="24"/>
          <w:szCs w:val="24"/>
          <w:lang w:val="bg-BG"/>
        </w:rPr>
        <w:t>,</w:t>
      </w:r>
      <w:r w:rsidRPr="00611354">
        <w:rPr>
          <w:rFonts w:ascii="Times New Roman" w:hAnsi="Times New Roman"/>
          <w:sz w:val="24"/>
          <w:szCs w:val="24"/>
          <w:lang w:val="x-none"/>
        </w:rPr>
        <w:t xml:space="preserve"> финансирането на тероризма</w:t>
      </w:r>
      <w:r w:rsidRPr="00611354">
        <w:rPr>
          <w:rFonts w:ascii="Times New Roman" w:hAnsi="Times New Roman"/>
          <w:sz w:val="24"/>
          <w:szCs w:val="24"/>
          <w:lang w:val="bg-BG"/>
        </w:rPr>
        <w:t xml:space="preserve"> и финансирането на разпространението на оръжия за масово унищожение</w:t>
      </w:r>
      <w:r w:rsidRPr="00611354">
        <w:rPr>
          <w:rFonts w:ascii="Times New Roman" w:hAnsi="Times New Roman"/>
          <w:sz w:val="24"/>
          <w:szCs w:val="24"/>
          <w:lang w:val="x-none"/>
        </w:rPr>
        <w:t xml:space="preserve">, и по-специално към националното звено за финансово разузнаване и надзорните органи. </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2. Частично погасяване – частично или разсрочено плащане, извършвано от издаващия избран оператор в полза на изплащащия избран оператор, с цел да се подпомогне хазната за услугите по пощенските плащания на изплащащия избран оператор.</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bg-BG"/>
        </w:rPr>
        <w:t>3.</w:t>
      </w:r>
      <w:r w:rsidRPr="00611354">
        <w:rPr>
          <w:rFonts w:ascii="Times New Roman" w:hAnsi="Times New Roman"/>
          <w:sz w:val="24"/>
          <w:szCs w:val="24"/>
        </w:rPr>
        <w:t xml:space="preserve">  </w:t>
      </w:r>
      <w:r w:rsidRPr="00611354">
        <w:rPr>
          <w:rFonts w:ascii="Times New Roman" w:hAnsi="Times New Roman"/>
          <w:sz w:val="24"/>
          <w:szCs w:val="24"/>
          <w:lang w:val="bg-BG"/>
        </w:rPr>
        <w:t>Взаимна оперативност – съвкупност от взаимосвързани информационни системи и оперативни процедури, които дават възможност за обмен и обработване на информация от край до край относно електронните плащания, в съответствие с настоящото Споразумение.</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bg-BG"/>
        </w:rPr>
        <w:t>4</w:t>
      </w:r>
      <w:r w:rsidRPr="00611354">
        <w:rPr>
          <w:rFonts w:ascii="Times New Roman" w:hAnsi="Times New Roman"/>
          <w:sz w:val="24"/>
          <w:szCs w:val="24"/>
          <w:lang w:val="x-none"/>
        </w:rPr>
        <w:t>. Изпиране на пари – конвертиране или прехвърляне на пари, извършвано от орган или лице, което знае, че тези пари произхождат от криминална дейност или от акт на участие в подобна дейност, с цел скриване или прикриване на незаконния произход на парите или подпомагане на всяко лице, участвало в тази дейност, да избегне законовите последствия от тази дейност; изпирането на пари трябва да се смята за такова дори когато дейностите, произвеждащи блага за изпиране, са преследвани на територията на друга страна</w:t>
      </w:r>
      <w:r w:rsidRPr="00611354">
        <w:rPr>
          <w:rFonts w:ascii="Times New Roman" w:hAnsi="Times New Roman"/>
          <w:sz w:val="24"/>
          <w:szCs w:val="24"/>
          <w:lang w:val="bg-BG"/>
        </w:rPr>
        <w:t xml:space="preserve"> </w:t>
      </w:r>
      <w:r w:rsidRPr="00611354">
        <w:rPr>
          <w:rFonts w:ascii="Times New Roman" w:hAnsi="Times New Roman"/>
          <w:sz w:val="24"/>
          <w:szCs w:val="24"/>
          <w:lang w:val="x-none"/>
        </w:rPr>
        <w:t>членка или върху тази на трета страна.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5</w:t>
      </w:r>
      <w:r w:rsidRPr="00611354">
        <w:rPr>
          <w:rFonts w:ascii="Times New Roman" w:hAnsi="Times New Roman"/>
          <w:sz w:val="24"/>
          <w:szCs w:val="24"/>
          <w:lang w:val="x-none"/>
        </w:rPr>
        <w:t>. Отделяне – задължително отделяне на парите на потребителите от тези на избрания оператор, което възпрепятства използването на парите на потребителите за други цели освен за изпълнението на услугите по пощенските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6</w:t>
      </w:r>
      <w:r w:rsidRPr="00611354">
        <w:rPr>
          <w:rFonts w:ascii="Times New Roman" w:hAnsi="Times New Roman"/>
          <w:sz w:val="24"/>
          <w:szCs w:val="24"/>
          <w:lang w:val="x-none"/>
        </w:rPr>
        <w:t>. Клирингова къща – в рамките на многостранните размени клиринговата къща обработва реципрочните задължения и кредити, които са резултат от услугите, предлагани от един избран оператор в полза на друг. Нейната функция се състои в това да се осчетоводят размените между операторите, чието уреждане се извършва през уреждаща банка, както и да се вземат необходимите мерки в случай на инцидент при уреждането.</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bg-BG"/>
        </w:rPr>
        <w:t>7</w:t>
      </w:r>
      <w:r w:rsidRPr="00611354">
        <w:rPr>
          <w:rFonts w:ascii="Times New Roman" w:hAnsi="Times New Roman"/>
          <w:sz w:val="24"/>
          <w:szCs w:val="24"/>
          <w:lang w:val="x-none"/>
        </w:rPr>
        <w:t>. Клиринг – система, която позволява да се сведе до минимум броят на плащанията, които трябва да се извършват чрез съставянето на периодични салда между дебитите и кредитите на заинтересованите партньори. Клирингът включва две фази: определяне на двустранните салда, след това чрез събиране на двустранните салда да се изчисли глобалното положение на всеки по отношение на общността, за да се извърши едно-единствено уреждане съобразно дебитното или кредитното положение на съответното ведомство.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8</w:t>
      </w:r>
      <w:r w:rsidRPr="00611354">
        <w:rPr>
          <w:rFonts w:ascii="Times New Roman" w:hAnsi="Times New Roman"/>
          <w:sz w:val="24"/>
          <w:szCs w:val="24"/>
          <w:lang w:val="x-none"/>
        </w:rPr>
        <w:t>. Централизираща сметка – вкарване в една-единствена сметка на пари, произхождащи от различни източници.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9</w:t>
      </w:r>
      <w:r w:rsidRPr="00611354">
        <w:rPr>
          <w:rFonts w:ascii="Times New Roman" w:hAnsi="Times New Roman"/>
          <w:sz w:val="24"/>
          <w:szCs w:val="24"/>
          <w:lang w:val="x-none"/>
        </w:rPr>
        <w:t>. Сметка за свръзка – текуща пощенска сметка, която избраните оператори си отварят в рамките на двустранните отношения и с помощта на която се уреждат реципрочните задължения и кредити.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10</w:t>
      </w:r>
      <w:r w:rsidRPr="00611354">
        <w:rPr>
          <w:rFonts w:ascii="Times New Roman" w:hAnsi="Times New Roman"/>
          <w:sz w:val="24"/>
          <w:szCs w:val="24"/>
          <w:lang w:val="x-none"/>
        </w:rPr>
        <w:t>. Престъпност – всеки тип на извършване на престъпление или нарушение по смисъла на националното законодателство.</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w:t>
      </w:r>
      <w:r w:rsidRPr="00611354">
        <w:rPr>
          <w:rFonts w:ascii="Times New Roman" w:hAnsi="Times New Roman"/>
          <w:sz w:val="24"/>
          <w:szCs w:val="24"/>
          <w:lang w:val="bg-BG"/>
        </w:rPr>
        <w:t>1</w:t>
      </w:r>
      <w:r w:rsidRPr="00611354">
        <w:rPr>
          <w:rFonts w:ascii="Times New Roman" w:hAnsi="Times New Roman"/>
          <w:sz w:val="24"/>
          <w:szCs w:val="24"/>
          <w:lang w:val="x-none"/>
        </w:rPr>
        <w:t>. Гаранционно внасяне – сума, внасяна под формата на пари или ценни книжа, за гарантиране на плащанията между избраните оператори.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2</w:t>
      </w:r>
      <w:r w:rsidRPr="00611354">
        <w:rPr>
          <w:rFonts w:ascii="Times New Roman" w:hAnsi="Times New Roman"/>
          <w:sz w:val="24"/>
          <w:szCs w:val="24"/>
          <w:lang w:val="x-none"/>
        </w:rPr>
        <w:t xml:space="preserve">. Получател – физическо или юридическо лице, посочено от подателя като бенефициент на </w:t>
      </w:r>
      <w:r w:rsidRPr="00611354">
        <w:rPr>
          <w:rFonts w:ascii="Times New Roman" w:hAnsi="Times New Roman"/>
          <w:sz w:val="24"/>
          <w:szCs w:val="24"/>
          <w:lang w:val="bg-BG"/>
        </w:rPr>
        <w:t>пощенския паричен превод</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3</w:t>
      </w:r>
      <w:r w:rsidRPr="00611354">
        <w:rPr>
          <w:rFonts w:ascii="Times New Roman" w:hAnsi="Times New Roman"/>
          <w:sz w:val="24"/>
          <w:szCs w:val="24"/>
          <w:lang w:val="x-none"/>
        </w:rPr>
        <w:t>. Трета валута – междинна валута, използвана в случай на невъзможност за конвертиране между две валути или за целите на компенсирането/уреждането на сметки.</w:t>
      </w:r>
    </w:p>
    <w:p w:rsidR="00816208" w:rsidRPr="00611354" w:rsidRDefault="00816208" w:rsidP="00816208">
      <w:pPr>
        <w:tabs>
          <w:tab w:val="left" w:pos="567"/>
        </w:tabs>
        <w:autoSpaceDE w:val="0"/>
        <w:autoSpaceDN w:val="0"/>
        <w:adjustRightInd w:val="0"/>
        <w:spacing w:line="240" w:lineRule="atLeast"/>
        <w:jc w:val="both"/>
        <w:rPr>
          <w:rFonts w:eastAsiaTheme="minorHAnsi"/>
          <w:bCs/>
          <w:lang w:val="en-GB" w:eastAsia="en-US"/>
        </w:rPr>
      </w:pPr>
      <w:bookmarkStart w:id="1" w:name="_Hlk201243608"/>
    </w:p>
    <w:bookmarkEnd w:id="1"/>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14. </w:t>
      </w:r>
      <w:r w:rsidRPr="00611354">
        <w:rPr>
          <w:rFonts w:ascii="Times New Roman" w:hAnsi="Times New Roman"/>
          <w:sz w:val="24"/>
          <w:szCs w:val="24"/>
          <w:lang w:val="bg-BG"/>
        </w:rPr>
        <w:t>Надлежна проверка на потребителите</w:t>
      </w:r>
      <w:r w:rsidRPr="00611354">
        <w:rPr>
          <w:rFonts w:ascii="Times New Roman" w:hAnsi="Times New Roman"/>
          <w:sz w:val="24"/>
          <w:szCs w:val="24"/>
          <w:lang w:val="x-none"/>
        </w:rPr>
        <w:t xml:space="preserve"> – общо задължение на избраните оператори, което включва следните задължения: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4</w:t>
      </w:r>
      <w:r w:rsidRPr="00611354">
        <w:rPr>
          <w:rFonts w:ascii="Times New Roman" w:hAnsi="Times New Roman"/>
          <w:sz w:val="24"/>
          <w:szCs w:val="24"/>
          <w:lang w:val="x-none"/>
        </w:rPr>
        <w:t>.1. идентифициране на потребителите;</w:t>
      </w:r>
    </w:p>
    <w:p w:rsidR="00816208" w:rsidRPr="00611354" w:rsidRDefault="00816208" w:rsidP="00816208">
      <w:pPr>
        <w:autoSpaceDE w:val="0"/>
        <w:autoSpaceDN w:val="0"/>
        <w:adjustRightInd w:val="0"/>
        <w:spacing w:before="120" w:line="240" w:lineRule="atLeast"/>
        <w:ind w:firstLine="567"/>
        <w:jc w:val="both"/>
        <w:rPr>
          <w:lang w:val="bg-BG"/>
        </w:rPr>
      </w:pPr>
      <w:r w:rsidRPr="00611354">
        <w:rPr>
          <w:rFonts w:eastAsiaTheme="minorHAnsi"/>
          <w:bCs/>
          <w:lang w:val="en-GB" w:eastAsia="en-US"/>
        </w:rPr>
        <w:t>14.1bis</w:t>
      </w:r>
      <w:r w:rsidRPr="00611354">
        <w:rPr>
          <w:rFonts w:eastAsiaTheme="minorHAnsi"/>
          <w:bCs/>
          <w:lang w:val="en-GB" w:eastAsia="en-US"/>
        </w:rPr>
        <w:tab/>
      </w:r>
      <w:r w:rsidRPr="00611354">
        <w:rPr>
          <w:rFonts w:ascii="Times New Roman" w:hAnsi="Times New Roman" w:cs="Times New Roman"/>
          <w:sz w:val="24"/>
          <w:szCs w:val="24"/>
        </w:rPr>
        <w:t>идентифициране на действителния собственик и предприемане на такива разумни мерки за проверка на неговата самоличност, каквито са предвидени в международните стандарти за противодействие на изпирането на пари, финансирането на тероризма и финансирането на разпространението на оръжия за масово унищожение</w:t>
      </w:r>
      <w:r w:rsidRPr="00611354">
        <w:rPr>
          <w:rFonts w:ascii="Times New Roman" w:hAnsi="Times New Roman" w:cs="Times New Roman"/>
          <w:sz w:val="24"/>
          <w:szCs w:val="24"/>
          <w:lang w:val="bg-BG"/>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w:t>
      </w:r>
      <w:r w:rsidRPr="00611354">
        <w:rPr>
          <w:rFonts w:ascii="Times New Roman" w:hAnsi="Times New Roman"/>
          <w:sz w:val="24"/>
          <w:szCs w:val="24"/>
          <w:lang w:val="bg-BG"/>
        </w:rPr>
        <w:t>4</w:t>
      </w:r>
      <w:r w:rsidRPr="00611354">
        <w:rPr>
          <w:rFonts w:ascii="Times New Roman" w:hAnsi="Times New Roman"/>
          <w:sz w:val="24"/>
          <w:szCs w:val="24"/>
          <w:lang w:val="x-none"/>
        </w:rPr>
        <w:t xml:space="preserve">.2. </w:t>
      </w:r>
      <w:r w:rsidRPr="00611354">
        <w:rPr>
          <w:rFonts w:ascii="Times New Roman" w:hAnsi="Times New Roman" w:cs="Times New Roman"/>
          <w:sz w:val="24"/>
          <w:szCs w:val="24"/>
          <w:lang w:val="x-none"/>
        </w:rPr>
        <w:t xml:space="preserve">запознаване </w:t>
      </w:r>
      <w:r w:rsidRPr="00611354">
        <w:rPr>
          <w:rFonts w:ascii="Times New Roman" w:hAnsi="Times New Roman" w:cs="Times New Roman"/>
          <w:sz w:val="24"/>
          <w:szCs w:val="24"/>
        </w:rPr>
        <w:t>и, когато се изисква, получаване на информация относно целта на пощенския паричен превод</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4</w:t>
      </w:r>
      <w:r w:rsidRPr="00611354">
        <w:rPr>
          <w:rFonts w:ascii="Times New Roman" w:hAnsi="Times New Roman"/>
          <w:sz w:val="24"/>
          <w:szCs w:val="24"/>
          <w:lang w:val="x-none"/>
        </w:rPr>
        <w:t xml:space="preserve">.3. контролиране на </w:t>
      </w:r>
      <w:r w:rsidRPr="00611354">
        <w:rPr>
          <w:rFonts w:ascii="Times New Roman" w:hAnsi="Times New Roman"/>
          <w:sz w:val="24"/>
          <w:szCs w:val="24"/>
          <w:lang w:val="bg-BG"/>
        </w:rPr>
        <w:t>пощенските парични преводи</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4</w:t>
      </w:r>
      <w:r w:rsidRPr="00611354">
        <w:rPr>
          <w:rFonts w:ascii="Times New Roman" w:hAnsi="Times New Roman"/>
          <w:sz w:val="24"/>
          <w:szCs w:val="24"/>
          <w:lang w:val="x-none"/>
        </w:rPr>
        <w:t>.4. проверяване на актуалния характер на информацията, свързана с потребителите;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4</w:t>
      </w:r>
      <w:r w:rsidRPr="00611354">
        <w:rPr>
          <w:rFonts w:ascii="Times New Roman" w:hAnsi="Times New Roman"/>
          <w:sz w:val="24"/>
          <w:szCs w:val="24"/>
          <w:lang w:val="x-none"/>
        </w:rPr>
        <w:t>.5. сигнализиране на компетентните органи за съмнителни операции.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w:t>
      </w:r>
      <w:r w:rsidRPr="00611354">
        <w:rPr>
          <w:rFonts w:ascii="Times New Roman" w:hAnsi="Times New Roman"/>
          <w:sz w:val="24"/>
          <w:szCs w:val="24"/>
          <w:lang w:val="bg-BG"/>
        </w:rPr>
        <w:t>5</w:t>
      </w:r>
      <w:r w:rsidRPr="00611354">
        <w:rPr>
          <w:rFonts w:ascii="Times New Roman" w:hAnsi="Times New Roman"/>
          <w:sz w:val="24"/>
          <w:szCs w:val="24"/>
          <w:lang w:val="x-none"/>
        </w:rPr>
        <w:t xml:space="preserve">. Електронни данни, свързани с пощенските </w:t>
      </w:r>
      <w:r w:rsidRPr="00611354">
        <w:rPr>
          <w:rFonts w:ascii="Times New Roman" w:hAnsi="Times New Roman"/>
          <w:sz w:val="24"/>
          <w:szCs w:val="24"/>
          <w:lang w:val="bg-BG"/>
        </w:rPr>
        <w:t>парични преводи и други финансови услуги</w:t>
      </w:r>
      <w:r w:rsidRPr="00611354">
        <w:rPr>
          <w:rFonts w:ascii="Times New Roman" w:hAnsi="Times New Roman"/>
          <w:sz w:val="24"/>
          <w:szCs w:val="24"/>
          <w:lang w:val="x-none"/>
        </w:rPr>
        <w:t xml:space="preserve"> </w:t>
      </w:r>
      <w:r w:rsidRPr="00611354">
        <w:rPr>
          <w:rFonts w:ascii="Times New Roman" w:hAnsi="Times New Roman"/>
          <w:sz w:val="24"/>
          <w:szCs w:val="24"/>
          <w:lang w:val="bg-BG"/>
        </w:rPr>
        <w:t>-</w:t>
      </w:r>
      <w:r w:rsidRPr="00611354">
        <w:rPr>
          <w:rFonts w:ascii="Times New Roman" w:hAnsi="Times New Roman"/>
          <w:sz w:val="24"/>
          <w:szCs w:val="24"/>
          <w:lang w:val="x-none"/>
        </w:rPr>
        <w:t xml:space="preserve"> данни, предавани по електронен път от един избран оператор на друг, които са свързани с изпълнение на пощенски </w:t>
      </w:r>
      <w:r w:rsidRPr="00611354">
        <w:rPr>
          <w:rFonts w:ascii="Times New Roman" w:hAnsi="Times New Roman"/>
          <w:sz w:val="24"/>
          <w:szCs w:val="24"/>
          <w:lang w:val="bg-BG"/>
        </w:rPr>
        <w:t>парични преводи и други финансови услуги</w:t>
      </w:r>
      <w:r w:rsidRPr="00611354">
        <w:rPr>
          <w:rFonts w:ascii="Times New Roman" w:hAnsi="Times New Roman"/>
          <w:sz w:val="24"/>
          <w:szCs w:val="24"/>
          <w:lang w:val="x-none"/>
        </w:rPr>
        <w:t>, рекламации, промяна или корекция на адреса или обезщетяване; тези данни се приемат от избраните оператори или се генерират автоматично от техните информационни системи и означават промяна на състоянието на пощенск</w:t>
      </w:r>
      <w:r w:rsidRPr="00611354">
        <w:rPr>
          <w:rFonts w:ascii="Times New Roman" w:hAnsi="Times New Roman"/>
          <w:sz w:val="24"/>
          <w:szCs w:val="24"/>
          <w:lang w:val="bg-BG"/>
        </w:rPr>
        <w:t>ия превод или услуги</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6</w:t>
      </w:r>
      <w:r w:rsidRPr="00611354">
        <w:rPr>
          <w:rFonts w:ascii="Times New Roman" w:hAnsi="Times New Roman"/>
          <w:sz w:val="24"/>
          <w:szCs w:val="24"/>
          <w:lang w:val="x-none"/>
        </w:rPr>
        <w:t>. Лични данни – лична информация, необходима, за да се идентифицира подателят или получателят.</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7</w:t>
      </w:r>
      <w:r w:rsidRPr="00611354">
        <w:rPr>
          <w:rFonts w:ascii="Times New Roman" w:hAnsi="Times New Roman"/>
          <w:sz w:val="24"/>
          <w:szCs w:val="24"/>
          <w:lang w:val="x-none"/>
        </w:rPr>
        <w:t>. Пощенски данни – данни, необходими за упътването и проследяването на изпълнението на пощенското нареждане за изплащане, за статистиката, както и за системата за централизирано компенсиране.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w:t>
      </w:r>
      <w:r w:rsidRPr="00611354">
        <w:rPr>
          <w:rFonts w:ascii="Times New Roman" w:hAnsi="Times New Roman"/>
          <w:sz w:val="24"/>
          <w:szCs w:val="24"/>
          <w:lang w:val="bg-BG"/>
        </w:rPr>
        <w:t>8</w:t>
      </w:r>
      <w:r w:rsidRPr="00611354">
        <w:rPr>
          <w:rFonts w:ascii="Times New Roman" w:hAnsi="Times New Roman"/>
          <w:sz w:val="24"/>
          <w:szCs w:val="24"/>
          <w:lang w:val="x-none"/>
        </w:rPr>
        <w:t xml:space="preserve">. </w:t>
      </w:r>
      <w:r w:rsidRPr="00611354">
        <w:rPr>
          <w:rFonts w:ascii="Times New Roman" w:hAnsi="Times New Roman"/>
          <w:sz w:val="24"/>
          <w:szCs w:val="24"/>
          <w:lang w:val="bg-BG"/>
        </w:rPr>
        <w:t>(отпада</w:t>
      </w:r>
      <w:r w:rsidRPr="00611354">
        <w:rPr>
          <w:rFonts w:ascii="Times New Roman" w:hAnsi="Times New Roman"/>
          <w:sz w:val="24"/>
          <w:szCs w:val="24"/>
          <w:lang w:val="x-none"/>
        </w:rPr>
        <w:t>.</w:t>
      </w:r>
      <w:r w:rsidRPr="00611354">
        <w:rPr>
          <w:rFonts w:ascii="Times New Roman" w:hAnsi="Times New Roman"/>
          <w:sz w:val="24"/>
          <w:szCs w:val="24"/>
          <w:lang w:val="bg-BG"/>
        </w:rPr>
        <w:t>)</w:t>
      </w:r>
      <w:r w:rsidRPr="00611354">
        <w:rPr>
          <w:rFonts w:ascii="Times New Roman" w:hAnsi="Times New Roman"/>
          <w:sz w:val="24"/>
          <w:szCs w:val="24"/>
          <w:lang w:val="x-none"/>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w:t>
      </w:r>
      <w:r w:rsidRPr="00611354">
        <w:rPr>
          <w:rFonts w:ascii="Times New Roman" w:hAnsi="Times New Roman"/>
          <w:sz w:val="24"/>
          <w:szCs w:val="24"/>
          <w:lang w:val="bg-BG"/>
        </w:rPr>
        <w:t>9</w:t>
      </w:r>
      <w:r w:rsidRPr="00611354">
        <w:rPr>
          <w:rFonts w:ascii="Times New Roman" w:hAnsi="Times New Roman"/>
          <w:sz w:val="24"/>
          <w:szCs w:val="24"/>
          <w:lang w:val="x-none"/>
        </w:rPr>
        <w:t xml:space="preserve">. Подател – физическо или юридическо лице, което дава нареждане на избран оператор за извършване на </w:t>
      </w:r>
      <w:r w:rsidRPr="00611354">
        <w:rPr>
          <w:rFonts w:ascii="Times New Roman" w:hAnsi="Times New Roman"/>
          <w:sz w:val="24"/>
          <w:szCs w:val="24"/>
          <w:lang w:val="bg-BG"/>
        </w:rPr>
        <w:t>пощенски паричен превод</w:t>
      </w:r>
      <w:r w:rsidRPr="00611354">
        <w:rPr>
          <w:rFonts w:ascii="Times New Roman" w:hAnsi="Times New Roman"/>
          <w:sz w:val="24"/>
          <w:szCs w:val="24"/>
          <w:lang w:val="x-none"/>
        </w:rPr>
        <w:t xml:space="preserve"> в съответствие с </w:t>
      </w:r>
      <w:r w:rsidRPr="00611354">
        <w:rPr>
          <w:rFonts w:ascii="Times New Roman" w:hAnsi="Times New Roman"/>
          <w:sz w:val="24"/>
          <w:szCs w:val="24"/>
          <w:lang w:val="bg-BG"/>
        </w:rPr>
        <w:t>настоящото Споразумение и неговия Правилник</w:t>
      </w:r>
      <w:r w:rsidRPr="00611354">
        <w:rPr>
          <w:rFonts w:ascii="Times New Roman" w:hAnsi="Times New Roman"/>
          <w:sz w:val="24"/>
          <w:szCs w:val="24"/>
          <w:lang w:val="x-none"/>
        </w:rPr>
        <w:t>.</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bg-BG"/>
        </w:rPr>
        <w:t>20</w:t>
      </w:r>
      <w:r w:rsidRPr="00611354">
        <w:rPr>
          <w:rFonts w:ascii="Times New Roman" w:hAnsi="Times New Roman"/>
          <w:sz w:val="24"/>
          <w:szCs w:val="24"/>
          <w:lang w:val="x-none"/>
        </w:rPr>
        <w:t xml:space="preserve">. Финансиране на тероризъм – понятие, което обхваща финансирането на терористични актове, терористи или на терористически организации. </w:t>
      </w:r>
    </w:p>
    <w:p w:rsidR="00816208" w:rsidRPr="00611354" w:rsidRDefault="00816208" w:rsidP="00816208">
      <w:pPr>
        <w:tabs>
          <w:tab w:val="left" w:pos="851"/>
        </w:tabs>
        <w:spacing w:line="240" w:lineRule="atLeast"/>
        <w:jc w:val="both"/>
        <w:rPr>
          <w:rFonts w:ascii="Times New Roman" w:eastAsia="Calibri" w:hAnsi="Times New Roman" w:cs="Times New Roman"/>
          <w:bCs/>
          <w:sz w:val="24"/>
          <w:szCs w:val="24"/>
          <w:lang w:val="en-GB" w:eastAsia="en-US"/>
        </w:rPr>
      </w:pPr>
      <w:r w:rsidRPr="00611354">
        <w:rPr>
          <w:rFonts w:ascii="Times New Roman" w:eastAsia="Calibri" w:hAnsi="Times New Roman" w:cs="Times New Roman"/>
          <w:bCs/>
          <w:sz w:val="24"/>
          <w:szCs w:val="24"/>
          <w:lang w:val="en-GB" w:eastAsia="en-US"/>
        </w:rPr>
        <w:t>20bis</w:t>
      </w:r>
      <w:r w:rsidRPr="00611354">
        <w:rPr>
          <w:rFonts w:ascii="Times New Roman" w:eastAsia="Calibri" w:hAnsi="Times New Roman" w:cs="Times New Roman"/>
          <w:bCs/>
          <w:sz w:val="24"/>
          <w:szCs w:val="24"/>
          <w:lang w:val="en-GB" w:eastAsia="en-US"/>
        </w:rPr>
        <w:tab/>
      </w:r>
      <w:r w:rsidRPr="00611354">
        <w:rPr>
          <w:rFonts w:ascii="Times New Roman" w:eastAsia="Calibri" w:hAnsi="Times New Roman" w:cs="Times New Roman"/>
          <w:bCs/>
          <w:sz w:val="24"/>
          <w:szCs w:val="24"/>
          <w:lang w:val="bg-BG" w:eastAsia="en-US"/>
        </w:rPr>
        <w:t>Платформа за взаимна свързаност на Всемирния пощенски съюз</w:t>
      </w:r>
      <w:r w:rsidRPr="00611354">
        <w:rPr>
          <w:rFonts w:ascii="Times New Roman" w:eastAsia="Calibri" w:hAnsi="Times New Roman" w:cs="Times New Roman"/>
          <w:bCs/>
          <w:sz w:val="24"/>
          <w:szCs w:val="24"/>
          <w:lang w:val="en-GB" w:eastAsia="en-US"/>
        </w:rPr>
        <w:t xml:space="preserve"> (UPU-IP) – </w:t>
      </w:r>
      <w:r w:rsidRPr="00611354">
        <w:rPr>
          <w:rFonts w:ascii="Times New Roman" w:eastAsia="Calibri" w:hAnsi="Times New Roman" w:cs="Times New Roman"/>
          <w:bCs/>
          <w:sz w:val="24"/>
          <w:szCs w:val="24"/>
          <w:lang w:val="bg-BG" w:eastAsia="en-US"/>
        </w:rPr>
        <w:t>централна система на Съюза за обмен и уникална справочна база данни за пощенски парични преводи и други финансови услуги</w:t>
      </w:r>
      <w:r w:rsidRPr="00611354">
        <w:rPr>
          <w:rFonts w:ascii="Times New Roman" w:eastAsia="Calibri" w:hAnsi="Times New Roman" w:cs="Times New Roman"/>
          <w:bCs/>
          <w:sz w:val="24"/>
          <w:szCs w:val="24"/>
          <w:lang w:val="en-GB" w:eastAsia="en-US"/>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21. Пари на потребителите – суми, предадени в брой от подателя на издаващия избран оператор, или суми, с които направо се задължава сметката на подателя, поддържана в сметките на издаващия избран оператор, или суми, предоставени чрез всякакво друго обезопасено информационно средство за пренасяне на пари от подателя на разположение на избрания оператор или на всеки друг финансов оператор с цел изплащане на получателя, посочен от подателя, в съответствие с настоящото Споразумение и неговия Правилник.</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2</w:t>
      </w:r>
      <w:r w:rsidRPr="00611354">
        <w:rPr>
          <w:rFonts w:ascii="Times New Roman" w:hAnsi="Times New Roman"/>
          <w:sz w:val="24"/>
          <w:szCs w:val="24"/>
          <w:lang w:val="x-none"/>
        </w:rPr>
        <w:t>. Пощенски запис с наложен платеж – оперативен термин, който се използва за обозначаване на пощенско платежно нареждане, подадено в обмена за доставяне на пратка с наложен платеж</w:t>
      </w:r>
      <w:r w:rsidRPr="00611354">
        <w:rPr>
          <w:rFonts w:ascii="Times New Roman" w:hAnsi="Times New Roman"/>
          <w:sz w:val="24"/>
          <w:szCs w:val="24"/>
          <w:lang w:val="bg-BG"/>
        </w:rPr>
        <w:t>.</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2</w:t>
      </w:r>
      <w:r w:rsidRPr="00611354">
        <w:rPr>
          <w:rFonts w:ascii="Times New Roman" w:hAnsi="Times New Roman"/>
          <w:sz w:val="24"/>
          <w:szCs w:val="24"/>
          <w:lang w:val="bg-BG"/>
        </w:rPr>
        <w:t>3</w:t>
      </w:r>
      <w:r w:rsidRPr="00611354">
        <w:rPr>
          <w:rFonts w:ascii="Times New Roman" w:hAnsi="Times New Roman"/>
          <w:sz w:val="24"/>
          <w:szCs w:val="24"/>
          <w:lang w:val="x-none"/>
        </w:rPr>
        <w:t>. Валута на издаване – валута на страната на местоназначението или трета валута, разрешена от страната на местоназначението, в която е подадено пощенското нареждане за изплащане.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4</w:t>
      </w:r>
      <w:r w:rsidRPr="00611354">
        <w:rPr>
          <w:rFonts w:ascii="Times New Roman" w:hAnsi="Times New Roman"/>
          <w:sz w:val="24"/>
          <w:szCs w:val="24"/>
          <w:lang w:val="x-none"/>
        </w:rPr>
        <w:t xml:space="preserve">. Издаващ избран оператор – избран оператор, който предава пощенско нареждане за изплащане на изплащащия избран пощенски оператор в съответствие с </w:t>
      </w:r>
      <w:r w:rsidRPr="00611354">
        <w:rPr>
          <w:rFonts w:ascii="Times New Roman" w:hAnsi="Times New Roman"/>
          <w:sz w:val="24"/>
          <w:szCs w:val="24"/>
          <w:lang w:val="bg-BG"/>
        </w:rPr>
        <w:t>настоящото Споразумение и неговия Правилник</w:t>
      </w:r>
      <w:r w:rsidRPr="00611354">
        <w:rPr>
          <w:rFonts w:ascii="Times New Roman" w:hAnsi="Times New Roman"/>
          <w:sz w:val="24"/>
          <w:szCs w:val="24"/>
          <w:lang w:val="x-none"/>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2</w:t>
      </w:r>
      <w:r w:rsidRPr="00611354">
        <w:rPr>
          <w:rFonts w:ascii="Times New Roman" w:hAnsi="Times New Roman"/>
          <w:sz w:val="24"/>
          <w:szCs w:val="24"/>
          <w:lang w:val="bg-BG"/>
        </w:rPr>
        <w:t>5</w:t>
      </w:r>
      <w:r w:rsidRPr="00611354">
        <w:rPr>
          <w:rFonts w:ascii="Times New Roman" w:hAnsi="Times New Roman"/>
          <w:sz w:val="24"/>
          <w:szCs w:val="24"/>
          <w:lang w:val="x-none"/>
        </w:rPr>
        <w:t xml:space="preserve">. Изплащащ избран оператор – избран оператор, натоварен с изпълнението на пощенско нареждане за изплащане в страната на местоназначението в съответствие с </w:t>
      </w:r>
      <w:r w:rsidRPr="00611354">
        <w:rPr>
          <w:rFonts w:ascii="Times New Roman" w:hAnsi="Times New Roman"/>
          <w:sz w:val="24"/>
          <w:szCs w:val="24"/>
          <w:lang w:val="bg-BG"/>
        </w:rPr>
        <w:t>настоящото Споразумение и неговия Правилник</w:t>
      </w:r>
      <w:r w:rsidRPr="00611354">
        <w:rPr>
          <w:rFonts w:ascii="Times New Roman" w:hAnsi="Times New Roman"/>
          <w:sz w:val="24"/>
          <w:szCs w:val="24"/>
          <w:lang w:val="x-none"/>
        </w:rPr>
        <w:t xml:space="preserve">. </w:t>
      </w:r>
    </w:p>
    <w:p w:rsidR="00816208" w:rsidRPr="00611354" w:rsidRDefault="00816208" w:rsidP="00816208">
      <w:pPr>
        <w:tabs>
          <w:tab w:val="left" w:pos="851"/>
        </w:tabs>
        <w:autoSpaceDE w:val="0"/>
        <w:autoSpaceDN w:val="0"/>
        <w:adjustRightInd w:val="0"/>
        <w:spacing w:line="240" w:lineRule="atLeast"/>
        <w:jc w:val="both"/>
        <w:rPr>
          <w:rFonts w:ascii="Times New Roman" w:eastAsiaTheme="minorHAnsi" w:hAnsi="Times New Roman" w:cs="Times New Roman"/>
          <w:bCs/>
          <w:sz w:val="24"/>
          <w:szCs w:val="24"/>
          <w:lang w:val="en-GB" w:eastAsia="en-US"/>
        </w:rPr>
      </w:pPr>
      <w:r w:rsidRPr="00611354">
        <w:rPr>
          <w:rFonts w:ascii="Times New Roman" w:eastAsiaTheme="minorHAnsi" w:hAnsi="Times New Roman" w:cs="Times New Roman"/>
          <w:bCs/>
          <w:sz w:val="24"/>
          <w:szCs w:val="24"/>
          <w:lang w:val="en-GB" w:eastAsia="en-US"/>
        </w:rPr>
        <w:t>25bis</w:t>
      </w:r>
      <w:r w:rsidRPr="00611354">
        <w:rPr>
          <w:rFonts w:ascii="Times New Roman" w:eastAsiaTheme="minorHAnsi" w:hAnsi="Times New Roman" w:cs="Times New Roman"/>
          <w:bCs/>
          <w:sz w:val="24"/>
          <w:szCs w:val="24"/>
          <w:lang w:val="en-GB" w:eastAsia="en-US"/>
        </w:rPr>
        <w:tab/>
      </w:r>
      <w:r w:rsidRPr="00611354">
        <w:rPr>
          <w:rFonts w:ascii="Times New Roman" w:eastAsiaTheme="minorHAnsi" w:hAnsi="Times New Roman" w:cs="Times New Roman"/>
          <w:bCs/>
          <w:sz w:val="24"/>
          <w:szCs w:val="24"/>
          <w:lang w:val="bg-BG" w:eastAsia="en-US"/>
        </w:rPr>
        <w:t>Пощенски паричен превод – общ термин, който се отнася до запис в брой, запис за изплащане, запис за вирмент и пощенски паричен превод по сметка, както е посочено член 1</w:t>
      </w:r>
      <w:r w:rsidRPr="00611354">
        <w:rPr>
          <w:rFonts w:ascii="Times New Roman" w:eastAsiaTheme="minorHAnsi" w:hAnsi="Times New Roman" w:cs="Times New Roman"/>
          <w:bCs/>
          <w:sz w:val="24"/>
          <w:szCs w:val="24"/>
          <w:lang w:val="en-GB" w:eastAsia="en-US"/>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6</w:t>
      </w:r>
      <w:r w:rsidRPr="00611354">
        <w:rPr>
          <w:rFonts w:ascii="Times New Roman" w:hAnsi="Times New Roman"/>
          <w:sz w:val="24"/>
          <w:szCs w:val="24"/>
          <w:lang w:val="x-none"/>
        </w:rPr>
        <w:t>. Период на валидност – период, през време на който пощенското нареждане за изплащане може да бъде законно изпълнено или анулирано.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7</w:t>
      </w:r>
      <w:r w:rsidRPr="00611354">
        <w:rPr>
          <w:rFonts w:ascii="Times New Roman" w:hAnsi="Times New Roman"/>
          <w:sz w:val="24"/>
          <w:szCs w:val="24"/>
          <w:lang w:val="x-none"/>
        </w:rPr>
        <w:t>. Място за достъп до услугата – физическо или виртуално място, където потребителят може да подаде или да получи пощенско нареждане за изплащане.</w:t>
      </w:r>
    </w:p>
    <w:p w:rsidR="00816208" w:rsidRPr="00611354" w:rsidRDefault="00816208" w:rsidP="00816208">
      <w:pPr>
        <w:widowControl w:val="0"/>
        <w:autoSpaceDE w:val="0"/>
        <w:autoSpaceDN w:val="0"/>
        <w:adjustRightInd w:val="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8</w:t>
      </w:r>
      <w:r w:rsidRPr="00611354">
        <w:rPr>
          <w:rFonts w:ascii="Times New Roman" w:hAnsi="Times New Roman"/>
          <w:sz w:val="24"/>
          <w:szCs w:val="24"/>
          <w:lang w:val="x-none"/>
        </w:rPr>
        <w:t xml:space="preserve">. </w:t>
      </w:r>
      <w:r w:rsidRPr="00611354">
        <w:rPr>
          <w:rFonts w:ascii="Times New Roman" w:hAnsi="Times New Roman"/>
          <w:sz w:val="24"/>
          <w:szCs w:val="24"/>
        </w:rPr>
        <w:t>Заплащане</w:t>
      </w:r>
      <w:r w:rsidRPr="00611354">
        <w:rPr>
          <w:rFonts w:ascii="Times New Roman" w:hAnsi="Times New Roman"/>
          <w:sz w:val="24"/>
          <w:szCs w:val="24"/>
          <w:lang w:val="x-none"/>
        </w:rPr>
        <w:t xml:space="preserve"> – сума, дължима от издаващия избран оператор на изплащащия избран оператор за извършване на изплащането на подателя.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w:t>
      </w:r>
      <w:r w:rsidRPr="00611354">
        <w:rPr>
          <w:rFonts w:ascii="Times New Roman" w:hAnsi="Times New Roman"/>
          <w:sz w:val="24"/>
          <w:szCs w:val="24"/>
          <w:lang w:val="bg-BG"/>
        </w:rPr>
        <w:t>9</w:t>
      </w:r>
      <w:r w:rsidRPr="00611354">
        <w:rPr>
          <w:rFonts w:ascii="Times New Roman" w:hAnsi="Times New Roman"/>
          <w:sz w:val="24"/>
          <w:szCs w:val="24"/>
          <w:lang w:val="x-none"/>
        </w:rPr>
        <w:t>. Възможност за отменяне – възможност за подателя да оттегли своето пощенско нареждане за изплащане до момента на изплащането или в края на периода на валидност, ако изплащането не е било извършено.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w:t>
      </w:r>
      <w:r w:rsidRPr="00611354">
        <w:rPr>
          <w:rFonts w:ascii="Times New Roman" w:hAnsi="Times New Roman"/>
          <w:sz w:val="24"/>
          <w:szCs w:val="24"/>
          <w:lang w:val="bg-BG"/>
        </w:rPr>
        <w:t>30</w:t>
      </w:r>
      <w:r w:rsidRPr="00611354">
        <w:rPr>
          <w:rFonts w:ascii="Times New Roman" w:hAnsi="Times New Roman"/>
          <w:sz w:val="24"/>
          <w:szCs w:val="24"/>
          <w:lang w:val="x-none"/>
        </w:rPr>
        <w:t>. Риск от неизпълнение – риск, свързан с неизпълнение на задълженията от една от страните по договора, водещ до риск от загуба или неликвидност.</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w:t>
      </w:r>
      <w:r w:rsidRPr="00611354">
        <w:rPr>
          <w:rFonts w:ascii="Times New Roman" w:hAnsi="Times New Roman"/>
          <w:sz w:val="24"/>
          <w:szCs w:val="24"/>
          <w:lang w:val="bg-BG"/>
        </w:rPr>
        <w:t>1</w:t>
      </w:r>
      <w:r w:rsidRPr="00611354">
        <w:rPr>
          <w:rFonts w:ascii="Times New Roman" w:hAnsi="Times New Roman"/>
          <w:sz w:val="24"/>
          <w:szCs w:val="24"/>
          <w:lang w:val="x-none"/>
        </w:rPr>
        <w:t>. Ликвиден риск – риск едната от двете страни или един участник в системата за уреждане да се окаже във временна невъзможност да изплати напълно задължението си в изисквания срок.</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w:t>
      </w:r>
      <w:r w:rsidRPr="00611354">
        <w:rPr>
          <w:rFonts w:ascii="Times New Roman" w:hAnsi="Times New Roman"/>
          <w:sz w:val="24"/>
          <w:szCs w:val="24"/>
          <w:lang w:val="bg-BG"/>
        </w:rPr>
        <w:t>2</w:t>
      </w:r>
      <w:r w:rsidRPr="00611354">
        <w:rPr>
          <w:rFonts w:ascii="Times New Roman" w:hAnsi="Times New Roman"/>
          <w:sz w:val="24"/>
          <w:szCs w:val="24"/>
          <w:lang w:val="x-none"/>
        </w:rPr>
        <w:t xml:space="preserve">. Сигнализиране за подозрителни операции – задължение на избрания оператор, произтичащо от националното законодателство </w:t>
      </w:r>
      <w:r w:rsidRPr="00611354">
        <w:rPr>
          <w:rFonts w:ascii="Times New Roman" w:hAnsi="Times New Roman"/>
          <w:sz w:val="24"/>
          <w:szCs w:val="24"/>
          <w:lang w:val="bg-BG"/>
        </w:rPr>
        <w:t xml:space="preserve">и от </w:t>
      </w:r>
      <w:r w:rsidRPr="00611354">
        <w:rPr>
          <w:rFonts w:ascii="Times New Roman" w:hAnsi="Times New Roman" w:cs="Times New Roman"/>
          <w:sz w:val="24"/>
          <w:szCs w:val="24"/>
        </w:rPr>
        <w:t>международни стандарти за противодействие на изпирането на пари, финансирането на тероризма и финансирането на разпространението на оръжия за масово унищожени</w:t>
      </w:r>
      <w:r w:rsidRPr="00611354">
        <w:rPr>
          <w:rFonts w:ascii="Times New Roman" w:hAnsi="Times New Roman" w:cs="Times New Roman"/>
          <w:sz w:val="24"/>
          <w:szCs w:val="24"/>
          <w:lang w:val="x-none"/>
        </w:rPr>
        <w:t>е</w:t>
      </w:r>
      <w:r w:rsidRPr="00611354">
        <w:rPr>
          <w:rFonts w:ascii="Times New Roman" w:hAnsi="Times New Roman"/>
          <w:sz w:val="24"/>
          <w:szCs w:val="24"/>
          <w:lang w:val="x-none"/>
        </w:rPr>
        <w:t xml:space="preserve">, да дава на </w:t>
      </w:r>
      <w:r w:rsidRPr="00611354">
        <w:rPr>
          <w:rFonts w:ascii="Times New Roman" w:hAnsi="Times New Roman"/>
          <w:sz w:val="24"/>
          <w:szCs w:val="24"/>
          <w:lang w:val="bg-BG"/>
        </w:rPr>
        <w:t>звеното за финансово разузнаване</w:t>
      </w:r>
      <w:r w:rsidRPr="00611354">
        <w:rPr>
          <w:rFonts w:ascii="Times New Roman" w:hAnsi="Times New Roman"/>
          <w:sz w:val="24"/>
          <w:szCs w:val="24"/>
          <w:lang w:val="x-none"/>
        </w:rPr>
        <w:t xml:space="preserve"> информация за подозрителните операции.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w:t>
      </w:r>
      <w:r w:rsidRPr="00611354">
        <w:rPr>
          <w:rFonts w:ascii="Times New Roman" w:hAnsi="Times New Roman"/>
          <w:sz w:val="24"/>
          <w:szCs w:val="24"/>
          <w:lang w:val="bg-BG"/>
        </w:rPr>
        <w:t>3</w:t>
      </w:r>
      <w:r w:rsidRPr="00611354">
        <w:rPr>
          <w:rFonts w:ascii="Times New Roman" w:hAnsi="Times New Roman"/>
          <w:sz w:val="24"/>
          <w:szCs w:val="24"/>
          <w:lang w:val="x-none"/>
        </w:rPr>
        <w:t>. Проследяване и локализиране – система, която прави възможно да се проследи и идентифицира статусът на пощенското нареждане за изплащане по всяко време.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w:t>
      </w:r>
      <w:r w:rsidRPr="00611354">
        <w:rPr>
          <w:rFonts w:ascii="Times New Roman" w:hAnsi="Times New Roman"/>
          <w:sz w:val="24"/>
          <w:szCs w:val="24"/>
          <w:lang w:val="bg-BG"/>
        </w:rPr>
        <w:t>4</w:t>
      </w:r>
      <w:r w:rsidRPr="00611354">
        <w:rPr>
          <w:rFonts w:ascii="Times New Roman" w:hAnsi="Times New Roman"/>
          <w:sz w:val="24"/>
          <w:szCs w:val="24"/>
          <w:lang w:val="x-none"/>
        </w:rPr>
        <w:t>. Цена – сума, заплащана от подателя на издаващия избран оператор за услуга по пощенско 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w:t>
      </w:r>
      <w:r w:rsidRPr="00611354">
        <w:rPr>
          <w:rFonts w:ascii="Times New Roman" w:hAnsi="Times New Roman"/>
          <w:sz w:val="24"/>
          <w:szCs w:val="24"/>
          <w:lang w:val="bg-BG"/>
        </w:rPr>
        <w:t>5</w:t>
      </w:r>
      <w:r w:rsidRPr="00611354">
        <w:rPr>
          <w:rFonts w:ascii="Times New Roman" w:hAnsi="Times New Roman"/>
          <w:sz w:val="24"/>
          <w:szCs w:val="24"/>
          <w:lang w:val="x-none"/>
        </w:rPr>
        <w:t xml:space="preserve">. Подозрителна трансакция – пощенско нареждане за изплащане или искане за обезщетяване, което се отнася за пощенско нареждане за изплащане, единично или повтарящо се, свързано с нарушение по изпиране на пари или по финансиране на тероризъм.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3</w:t>
      </w:r>
      <w:r w:rsidRPr="00611354">
        <w:rPr>
          <w:rFonts w:ascii="Times New Roman" w:hAnsi="Times New Roman"/>
          <w:sz w:val="24"/>
          <w:szCs w:val="24"/>
          <w:lang w:val="bg-BG"/>
        </w:rPr>
        <w:t>6</w:t>
      </w:r>
      <w:r w:rsidRPr="00611354">
        <w:rPr>
          <w:rFonts w:ascii="Times New Roman" w:hAnsi="Times New Roman"/>
          <w:sz w:val="24"/>
          <w:szCs w:val="24"/>
          <w:lang w:val="x-none"/>
        </w:rPr>
        <w:t>. Потребител – физическо или юридическо лице, подател или получател, използващо услугите по пощенските плащания в съответствие с настоящото Споразумение.</w:t>
      </w:r>
    </w:p>
    <w:p w:rsidR="00816208" w:rsidRPr="00611354" w:rsidRDefault="00816208" w:rsidP="00816208">
      <w:pPr>
        <w:widowControl w:val="0"/>
        <w:autoSpaceDE w:val="0"/>
        <w:autoSpaceDN w:val="0"/>
        <w:adjustRightInd w:val="0"/>
        <w:ind w:firstLine="480"/>
        <w:jc w:val="both"/>
        <w:rPr>
          <w:rFonts w:ascii="Times New Roman" w:hAnsi="Times New Roman"/>
          <w:bCs/>
          <w:sz w:val="24"/>
          <w:szCs w:val="24"/>
          <w:lang w:val="x-none"/>
        </w:rPr>
      </w:pPr>
    </w:p>
    <w:p w:rsidR="00816208" w:rsidRPr="00611354" w:rsidRDefault="00816208" w:rsidP="00816208">
      <w:pPr>
        <w:pStyle w:val="0Textedebase"/>
        <w:ind w:firstLine="480"/>
        <w:rPr>
          <w:rFonts w:ascii="Times New Roman" w:hAnsi="Times New Roman"/>
          <w:sz w:val="24"/>
          <w:szCs w:val="24"/>
          <w:lang w:val="bg-BG"/>
        </w:rPr>
      </w:pPr>
      <w:r w:rsidRPr="00611354">
        <w:rPr>
          <w:rFonts w:ascii="Times New Roman" w:hAnsi="Times New Roman"/>
          <w:bCs/>
          <w:sz w:val="24"/>
          <w:szCs w:val="24"/>
          <w:lang w:val="en-GB"/>
        </w:rPr>
        <w:t>37</w:t>
      </w:r>
      <w:r w:rsidRPr="00611354">
        <w:rPr>
          <w:rFonts w:cs="Arial"/>
          <w:bCs/>
          <w:lang w:val="en-GB"/>
        </w:rPr>
        <w:t xml:space="preserve"> </w:t>
      </w:r>
      <w:r w:rsidRPr="00611354">
        <w:rPr>
          <w:rFonts w:ascii="Times New Roman" w:hAnsi="Times New Roman"/>
          <w:sz w:val="24"/>
          <w:szCs w:val="24"/>
        </w:rPr>
        <w:t xml:space="preserve">Финансиране на разпространението на оръжия за масово унищожение </w:t>
      </w:r>
      <w:r w:rsidRPr="00611354">
        <w:rPr>
          <w:rFonts w:ascii="Times New Roman" w:hAnsi="Times New Roman"/>
          <w:sz w:val="24"/>
          <w:szCs w:val="24"/>
          <w:lang w:val="bg-BG"/>
        </w:rPr>
        <w:t>-</w:t>
      </w:r>
      <w:r w:rsidRPr="00611354">
        <w:rPr>
          <w:rFonts w:ascii="Times New Roman" w:hAnsi="Times New Roman"/>
          <w:sz w:val="24"/>
          <w:szCs w:val="24"/>
        </w:rPr>
        <w:t xml:space="preserve"> предоставяне или събиране на всякакви средства, ресурси или други услуги за разработването, производството, придобиването, натрупването, съхранението, продажбата и използването на ядрени, химически, биологични и други видове оръжия за масово унищожение, както и на материали и оборудване, които очевидно могат да бъдат използвани за тяхното създаване</w:t>
      </w:r>
      <w:r w:rsidRPr="00611354">
        <w:rPr>
          <w:rFonts w:ascii="Times New Roman" w:hAnsi="Times New Roman"/>
          <w:sz w:val="24"/>
          <w:szCs w:val="24"/>
          <w:lang w:val="bg-BG"/>
        </w:rPr>
        <w:t xml:space="preserve">. </w:t>
      </w:r>
    </w:p>
    <w:p w:rsidR="00816208" w:rsidRPr="00611354" w:rsidRDefault="00816208" w:rsidP="00816208">
      <w:pPr>
        <w:widowControl w:val="0"/>
        <w:tabs>
          <w:tab w:val="left" w:pos="567"/>
        </w:tabs>
        <w:suppressAutoHyphens/>
        <w:autoSpaceDE w:val="0"/>
        <w:autoSpaceDN w:val="0"/>
        <w:adjustRightInd w:val="0"/>
        <w:spacing w:line="240" w:lineRule="atLeast"/>
        <w:jc w:val="both"/>
        <w:textAlignment w:val="center"/>
        <w:rPr>
          <w:rFonts w:eastAsiaTheme="minorEastAsia"/>
          <w:lang w:val="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 xml:space="preserve">Член </w:t>
      </w:r>
      <w:r w:rsidRPr="00611354">
        <w:rPr>
          <w:rFonts w:ascii="Times New Roman" w:eastAsiaTheme="minorHAnsi" w:hAnsi="Times New Roman" w:cs="Times New Roman"/>
          <w:sz w:val="24"/>
          <w:szCs w:val="24"/>
          <w:lang w:val="en-GB" w:eastAsia="en-US"/>
        </w:rPr>
        <w:t>IV</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3</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rPr>
      </w:pPr>
      <w:r w:rsidRPr="00611354">
        <w:rPr>
          <w:rFonts w:ascii="Times New Roman" w:hAnsi="Times New Roman"/>
          <w:bCs/>
          <w:sz w:val="24"/>
          <w:szCs w:val="24"/>
          <w:lang w:val="x-none"/>
        </w:rPr>
        <w:t xml:space="preserve">Избиране на </w:t>
      </w:r>
      <w:r w:rsidRPr="00611354">
        <w:rPr>
          <w:rFonts w:ascii="Times New Roman" w:hAnsi="Times New Roman"/>
          <w:bCs/>
          <w:sz w:val="24"/>
          <w:szCs w:val="24"/>
        </w:rPr>
        <w:t>лице или лица, отговорни за изпълнение на задълженията, произтичащи от присъединяването към това споразумение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Страните</w:t>
      </w:r>
      <w:r w:rsidRPr="00611354">
        <w:rPr>
          <w:rFonts w:ascii="Times New Roman" w:hAnsi="Times New Roman"/>
          <w:sz w:val="24"/>
          <w:szCs w:val="24"/>
          <w:lang w:val="bg-BG"/>
        </w:rPr>
        <w:t xml:space="preserve"> </w:t>
      </w:r>
      <w:r w:rsidRPr="00611354">
        <w:rPr>
          <w:rFonts w:ascii="Times New Roman" w:hAnsi="Times New Roman"/>
          <w:sz w:val="24"/>
          <w:szCs w:val="24"/>
          <w:lang w:val="x-none"/>
        </w:rPr>
        <w:t xml:space="preserve">членки съобщават на Международното бюро, в срок от 6 месеца след закриването на Конгреса, името и адреса на правителствения орган, натоварен с </w:t>
      </w:r>
      <w:r w:rsidRPr="00611354">
        <w:rPr>
          <w:rFonts w:ascii="Times New Roman" w:hAnsi="Times New Roman"/>
          <w:sz w:val="24"/>
          <w:szCs w:val="24"/>
        </w:rPr>
        <w:t xml:space="preserve">правителствените регулаторни функции и </w:t>
      </w:r>
      <w:r w:rsidRPr="00611354">
        <w:rPr>
          <w:rFonts w:ascii="Times New Roman" w:hAnsi="Times New Roman"/>
          <w:sz w:val="24"/>
          <w:szCs w:val="24"/>
          <w:lang w:val="x-none"/>
        </w:rPr>
        <w:t xml:space="preserve">контрола върху </w:t>
      </w:r>
      <w:r w:rsidRPr="00611354">
        <w:rPr>
          <w:rFonts w:ascii="Times New Roman" w:hAnsi="Times New Roman"/>
          <w:sz w:val="24"/>
          <w:szCs w:val="24"/>
        </w:rPr>
        <w:t>с</w:t>
      </w:r>
      <w:r w:rsidRPr="00611354">
        <w:rPr>
          <w:rFonts w:ascii="Times New Roman" w:hAnsi="Times New Roman"/>
          <w:sz w:val="24"/>
          <w:szCs w:val="24"/>
          <w:lang w:val="x-none"/>
        </w:rPr>
        <w:t xml:space="preserve"> </w:t>
      </w:r>
      <w:r w:rsidRPr="00611354">
        <w:rPr>
          <w:rFonts w:ascii="Times New Roman" w:hAnsi="Times New Roman"/>
          <w:sz w:val="24"/>
          <w:szCs w:val="24"/>
        </w:rPr>
        <w:t xml:space="preserve">предоставянето на </w:t>
      </w:r>
      <w:r w:rsidRPr="00611354">
        <w:rPr>
          <w:rFonts w:ascii="Times New Roman" w:hAnsi="Times New Roman"/>
          <w:sz w:val="24"/>
          <w:szCs w:val="24"/>
          <w:lang w:val="x-none"/>
        </w:rPr>
        <w:t xml:space="preserve">услугите по пощенските плащания.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rPr>
        <w:t xml:space="preserve">2. </w:t>
      </w:r>
      <w:r w:rsidRPr="00611354">
        <w:rPr>
          <w:rFonts w:ascii="Times New Roman" w:hAnsi="Times New Roman"/>
          <w:sz w:val="24"/>
          <w:szCs w:val="24"/>
          <w:lang w:val="x-none"/>
        </w:rPr>
        <w:t xml:space="preserve">Освен това, страните членки съобщават на Международното бюро, в срок от 6 месеца след закриването на Конгреса, името и адреса на оператора(ите), официално избран(и) да осигурява(т) експлоатацията на </w:t>
      </w:r>
      <w:r w:rsidRPr="00611354">
        <w:rPr>
          <w:rFonts w:ascii="Times New Roman" w:hAnsi="Times New Roman"/>
          <w:sz w:val="24"/>
          <w:szCs w:val="24"/>
          <w:lang w:val="bg-BG"/>
        </w:rPr>
        <w:t>най-малко</w:t>
      </w:r>
      <w:r w:rsidRPr="00611354">
        <w:rPr>
          <w:rFonts w:ascii="Times New Roman" w:hAnsi="Times New Roman"/>
          <w:sz w:val="24"/>
          <w:szCs w:val="24"/>
        </w:rPr>
        <w:t xml:space="preserve"> една </w:t>
      </w:r>
      <w:r w:rsidRPr="00611354">
        <w:rPr>
          <w:rFonts w:ascii="Times New Roman" w:hAnsi="Times New Roman"/>
          <w:sz w:val="24"/>
          <w:szCs w:val="24"/>
          <w:lang w:val="bg-BG"/>
        </w:rPr>
        <w:t>от</w:t>
      </w:r>
      <w:r w:rsidRPr="00611354">
        <w:rPr>
          <w:rFonts w:ascii="Times New Roman" w:hAnsi="Times New Roman"/>
          <w:sz w:val="24"/>
          <w:szCs w:val="24"/>
        </w:rPr>
        <w:t xml:space="preserve"> услуг</w:t>
      </w:r>
      <w:r w:rsidRPr="00611354">
        <w:rPr>
          <w:rFonts w:ascii="Times New Roman" w:hAnsi="Times New Roman"/>
          <w:sz w:val="24"/>
          <w:szCs w:val="24"/>
          <w:lang w:val="bg-BG"/>
        </w:rPr>
        <w:t>ите</w:t>
      </w:r>
      <w:r w:rsidRPr="00611354">
        <w:rPr>
          <w:rFonts w:ascii="Times New Roman" w:hAnsi="Times New Roman"/>
          <w:sz w:val="24"/>
          <w:szCs w:val="24"/>
        </w:rPr>
        <w:t xml:space="preserve"> по пощенски плащания</w:t>
      </w:r>
      <w:r w:rsidRPr="00611354">
        <w:rPr>
          <w:rFonts w:ascii="Times New Roman" w:hAnsi="Times New Roman"/>
          <w:sz w:val="24"/>
          <w:szCs w:val="24"/>
          <w:lang w:val="bg-BG"/>
        </w:rPr>
        <w:t>, посочени в чл. 1.1 и 1.2</w:t>
      </w:r>
      <w:r w:rsidRPr="00611354">
        <w:rPr>
          <w:rFonts w:ascii="Times New Roman" w:hAnsi="Times New Roman"/>
          <w:sz w:val="24"/>
          <w:szCs w:val="24"/>
        </w:rPr>
        <w:t xml:space="preserve"> </w:t>
      </w:r>
      <w:r w:rsidRPr="00611354">
        <w:rPr>
          <w:rFonts w:ascii="Times New Roman" w:hAnsi="Times New Roman"/>
          <w:sz w:val="24"/>
          <w:szCs w:val="24"/>
          <w:lang w:val="x-none"/>
        </w:rPr>
        <w:t>чрез неговата/техните мрежа/мрежи</w:t>
      </w:r>
      <w:r w:rsidRPr="00611354">
        <w:rPr>
          <w:rFonts w:ascii="Times New Roman" w:hAnsi="Times New Roman"/>
          <w:sz w:val="24"/>
          <w:szCs w:val="24"/>
        </w:rPr>
        <w:t xml:space="preserve"> </w:t>
      </w:r>
      <w:r w:rsidRPr="00611354">
        <w:rPr>
          <w:rFonts w:ascii="Times New Roman" w:hAnsi="Times New Roman"/>
          <w:sz w:val="24"/>
          <w:szCs w:val="24"/>
          <w:lang w:val="x-none"/>
        </w:rPr>
        <w:t xml:space="preserve">и да изпълняват задълженията, произтичащи от Актовете на съюза върху техните територии.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r w:rsidRPr="00611354">
        <w:rPr>
          <w:rFonts w:ascii="Times New Roman" w:hAnsi="Times New Roman"/>
          <w:sz w:val="24"/>
          <w:szCs w:val="24"/>
        </w:rPr>
        <w:t xml:space="preserve">3.  При липсата на такова съобщение в посочения 6-месечен срок Международното бюро изпраща напомняне на страните членки.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r w:rsidRPr="00611354">
        <w:rPr>
          <w:rFonts w:ascii="Times New Roman" w:hAnsi="Times New Roman"/>
          <w:sz w:val="24"/>
          <w:szCs w:val="24"/>
        </w:rPr>
        <w:t xml:space="preserve">4. </w:t>
      </w:r>
      <w:r w:rsidRPr="00611354">
        <w:rPr>
          <w:rFonts w:ascii="Times New Roman" w:hAnsi="Times New Roman"/>
          <w:sz w:val="24"/>
          <w:szCs w:val="24"/>
          <w:lang w:val="x-none"/>
        </w:rPr>
        <w:t>Между два Конгреса всяка промяна, свързана с правителствените органи и официално избраните оператори, трябва да бъде съобщена на Международното бюро в най-кратки срокове.</w:t>
      </w:r>
      <w:r w:rsidRPr="00611354">
        <w:rPr>
          <w:rFonts w:ascii="Times New Roman" w:hAnsi="Times New Roman"/>
          <w:sz w:val="24"/>
          <w:szCs w:val="24"/>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rPr>
        <w:t>5</w:t>
      </w:r>
      <w:r w:rsidRPr="00611354">
        <w:rPr>
          <w:rFonts w:ascii="Times New Roman" w:hAnsi="Times New Roman"/>
          <w:sz w:val="24"/>
          <w:szCs w:val="24"/>
          <w:lang w:val="x-none"/>
        </w:rPr>
        <w:t>. Избраните оператори предоставят услугите по пощенските плащания в съответствие с настоящото Споразумение.</w:t>
      </w:r>
    </w:p>
    <w:p w:rsidR="00816208" w:rsidRPr="00611354" w:rsidRDefault="00816208" w:rsidP="00816208">
      <w:pPr>
        <w:tabs>
          <w:tab w:val="left" w:pos="567"/>
        </w:tabs>
        <w:autoSpaceDE w:val="0"/>
        <w:autoSpaceDN w:val="0"/>
        <w:adjustRightInd w:val="0"/>
        <w:spacing w:line="240" w:lineRule="atLeast"/>
        <w:jc w:val="both"/>
        <w:rPr>
          <w:rFonts w:eastAsiaTheme="minorEastAsia"/>
          <w:lang w:val="en-GB"/>
        </w:rPr>
      </w:pPr>
    </w:p>
    <w:p w:rsidR="00816208" w:rsidRPr="00611354" w:rsidRDefault="00816208" w:rsidP="00816208">
      <w:pPr>
        <w:tabs>
          <w:tab w:val="left" w:pos="567"/>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V</w:t>
      </w:r>
    </w:p>
    <w:p w:rsidR="00816208" w:rsidRPr="00611354" w:rsidRDefault="00816208" w:rsidP="00816208">
      <w:pPr>
        <w:tabs>
          <w:tab w:val="left" w:pos="567"/>
        </w:tabs>
        <w:spacing w:line="240" w:lineRule="atLeast"/>
        <w:jc w:val="center"/>
        <w:rPr>
          <w:rFonts w:ascii="Times New Roman" w:hAnsi="Times New Roman" w:cs="Times New Roman"/>
          <w:sz w:val="24"/>
          <w:szCs w:val="24"/>
          <w:lang w:val="en-GB"/>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5</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cs="Times New Roman"/>
          <w:bCs/>
          <w:sz w:val="24"/>
          <w:szCs w:val="24"/>
        </w:rPr>
      </w:pPr>
      <w:r w:rsidRPr="00611354">
        <w:rPr>
          <w:rFonts w:ascii="Times New Roman" w:hAnsi="Times New Roman" w:cs="Times New Roman"/>
          <w:bCs/>
          <w:sz w:val="24"/>
          <w:szCs w:val="24"/>
        </w:rPr>
        <w:t>Изключително предоставяне на услуги по пощенските плащания от упълномощени външни заинтересовани участници в пощенския сектор</w:t>
      </w:r>
    </w:p>
    <w:p w:rsidR="00816208" w:rsidRPr="00611354" w:rsidRDefault="00816208" w:rsidP="00816208">
      <w:pPr>
        <w:widowControl w:val="0"/>
        <w:autoSpaceDE w:val="0"/>
        <w:autoSpaceDN w:val="0"/>
        <w:adjustRightInd w:val="0"/>
        <w:ind w:firstLine="480"/>
        <w:jc w:val="both"/>
        <w:rPr>
          <w:rFonts w:ascii="Times New Roman" w:hAnsi="Times New Roman"/>
          <w:bCs/>
          <w:sz w:val="24"/>
          <w:szCs w:val="24"/>
        </w:rPr>
      </w:pPr>
    </w:p>
    <w:p w:rsidR="00816208" w:rsidRPr="00611354" w:rsidRDefault="00816208" w:rsidP="00816208">
      <w:pPr>
        <w:pStyle w:val="ListParagraph"/>
        <w:widowControl w:val="0"/>
        <w:numPr>
          <w:ilvl w:val="0"/>
          <w:numId w:val="1"/>
        </w:numPr>
        <w:autoSpaceDE w:val="0"/>
        <w:autoSpaceDN w:val="0"/>
        <w:adjustRightInd w:val="0"/>
        <w:spacing w:after="0" w:line="240" w:lineRule="auto"/>
        <w:jc w:val="both"/>
        <w:rPr>
          <w:rFonts w:ascii="Times New Roman" w:hAnsi="Times New Roman"/>
          <w:bCs/>
          <w:sz w:val="24"/>
          <w:szCs w:val="24"/>
        </w:rPr>
      </w:pPr>
      <w:r w:rsidRPr="00611354">
        <w:rPr>
          <w:rFonts w:ascii="Times New Roman" w:hAnsi="Times New Roman"/>
          <w:bCs/>
          <w:sz w:val="24"/>
          <w:szCs w:val="24"/>
        </w:rPr>
        <w:t>Без да се засяга възможността за възлагане на подизпълнители, посочена в член 6.4,</w:t>
      </w:r>
    </w:p>
    <w:p w:rsidR="00816208" w:rsidRPr="00611354" w:rsidRDefault="00816208" w:rsidP="00816208">
      <w:pPr>
        <w:widowControl w:val="0"/>
        <w:autoSpaceDE w:val="0"/>
        <w:autoSpaceDN w:val="0"/>
        <w:adjustRightInd w:val="0"/>
        <w:jc w:val="both"/>
        <w:rPr>
          <w:rFonts w:ascii="Times New Roman" w:hAnsi="Times New Roman"/>
          <w:bCs/>
          <w:sz w:val="24"/>
          <w:szCs w:val="24"/>
        </w:rPr>
      </w:pPr>
      <w:r w:rsidRPr="00611354">
        <w:rPr>
          <w:rFonts w:ascii="Times New Roman" w:hAnsi="Times New Roman"/>
          <w:bCs/>
          <w:sz w:val="24"/>
          <w:szCs w:val="24"/>
          <w:lang w:val="bg-BG"/>
        </w:rPr>
        <w:t>с</w:t>
      </w:r>
      <w:r w:rsidRPr="00611354">
        <w:rPr>
          <w:rFonts w:ascii="Times New Roman" w:hAnsi="Times New Roman"/>
          <w:bCs/>
          <w:sz w:val="24"/>
          <w:szCs w:val="24"/>
        </w:rPr>
        <w:t>траните</w:t>
      </w:r>
      <w:r w:rsidRPr="00611354">
        <w:rPr>
          <w:rFonts w:ascii="Times New Roman" w:hAnsi="Times New Roman"/>
          <w:bCs/>
          <w:sz w:val="24"/>
          <w:szCs w:val="24"/>
          <w:lang w:val="bg-BG"/>
        </w:rPr>
        <w:t xml:space="preserve"> </w:t>
      </w:r>
      <w:r w:rsidRPr="00611354">
        <w:rPr>
          <w:rFonts w:ascii="Times New Roman" w:hAnsi="Times New Roman"/>
          <w:bCs/>
          <w:sz w:val="24"/>
          <w:szCs w:val="24"/>
        </w:rPr>
        <w:t xml:space="preserve">членки: а) когато техните избрани оператори не изпълняват всички изброени в член 1 услуги по пощенските плащания; или б) са изправени пред ситуацията на невъзможност, посочена в член 4, трябва да имат възможност да разрешат, чрез избраните оператори, на външни заинтересовани участници в пощенския сектор (наричани по нататък </w:t>
      </w:r>
      <w:r w:rsidRPr="00611354">
        <w:rPr>
          <w:rFonts w:ascii="Times New Roman" w:hAnsi="Times New Roman"/>
          <w:bCs/>
          <w:sz w:val="24"/>
          <w:szCs w:val="24"/>
          <w:lang w:val="en-US"/>
        </w:rPr>
        <w:t>“WPSPs”</w:t>
      </w:r>
      <w:r w:rsidRPr="00611354">
        <w:rPr>
          <w:rFonts w:ascii="Times New Roman" w:hAnsi="Times New Roman"/>
          <w:bCs/>
          <w:sz w:val="24"/>
          <w:szCs w:val="24"/>
        </w:rPr>
        <w:t>, да участват във взаимното свързване и/или извършването на услугите по пощенските плащания, с цел насърчаване на финансовото включване и по-нататъшно осъществяване на взаимната оперативност на международната мрежа за услугите по пощенските плащания.</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Страните членки гарантират, че разрешението за извършване на услуги по пощенските плащания от </w:t>
      </w:r>
      <w:r w:rsidRPr="00611354">
        <w:rPr>
          <w:rFonts w:ascii="Times New Roman" w:hAnsi="Times New Roman"/>
          <w:bCs/>
          <w:sz w:val="24"/>
          <w:szCs w:val="24"/>
          <w:lang w:val="en-US"/>
        </w:rPr>
        <w:t>WPSPs</w:t>
      </w:r>
      <w:r w:rsidRPr="00611354">
        <w:rPr>
          <w:rFonts w:ascii="Times New Roman" w:hAnsi="Times New Roman"/>
          <w:bCs/>
          <w:sz w:val="24"/>
          <w:szCs w:val="24"/>
        </w:rPr>
        <w:t xml:space="preserve"> е в съответствие с разпоредбите на настоящото Споразумение по </w:t>
      </w:r>
      <w:r w:rsidRPr="00611354">
        <w:rPr>
          <w:rFonts w:ascii="Times New Roman" w:hAnsi="Times New Roman"/>
          <w:bCs/>
          <w:sz w:val="24"/>
          <w:szCs w:val="24"/>
        </w:rPr>
        <w:lastRenderedPageBreak/>
        <w:t xml:space="preserve">отношение на тези услуги, както и гарантират, че подобни разрешения изискват от </w:t>
      </w:r>
      <w:r w:rsidRPr="00611354">
        <w:rPr>
          <w:rFonts w:ascii="Times New Roman" w:hAnsi="Times New Roman"/>
          <w:bCs/>
          <w:sz w:val="24"/>
          <w:szCs w:val="24"/>
          <w:lang w:val="en-US"/>
        </w:rPr>
        <w:t>WPSPs</w:t>
      </w:r>
      <w:r w:rsidRPr="00611354">
        <w:rPr>
          <w:rFonts w:ascii="Times New Roman" w:hAnsi="Times New Roman"/>
          <w:bCs/>
          <w:sz w:val="24"/>
          <w:szCs w:val="24"/>
        </w:rPr>
        <w:t xml:space="preserve"> да спазват всички изисквания на Съюза за лицензионни споразумения за работа под колективната търговска марка </w:t>
      </w:r>
      <w:r w:rsidRPr="00611354">
        <w:rPr>
          <w:rFonts w:ascii="Times New Roman" w:hAnsi="Times New Roman"/>
          <w:bCs/>
          <w:sz w:val="24"/>
          <w:szCs w:val="24"/>
          <w:lang w:val="en-US"/>
        </w:rPr>
        <w:t>PosTransfer.</w:t>
      </w:r>
      <w:r w:rsidRPr="00611354">
        <w:rPr>
          <w:rFonts w:ascii="Times New Roman" w:hAnsi="Times New Roman"/>
          <w:bCs/>
          <w:sz w:val="24"/>
          <w:szCs w:val="24"/>
        </w:rPr>
        <w:t xml:space="preserve"> </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Идентифицирането на </w:t>
      </w:r>
      <w:r w:rsidRPr="00611354">
        <w:rPr>
          <w:rFonts w:ascii="Times New Roman" w:hAnsi="Times New Roman"/>
          <w:bCs/>
          <w:sz w:val="24"/>
          <w:szCs w:val="24"/>
          <w:lang w:val="en-US"/>
        </w:rPr>
        <w:t>WPSPs</w:t>
      </w:r>
      <w:r w:rsidRPr="00611354">
        <w:rPr>
          <w:rFonts w:ascii="Times New Roman" w:hAnsi="Times New Roman"/>
          <w:bCs/>
          <w:sz w:val="24"/>
          <w:szCs w:val="24"/>
        </w:rPr>
        <w:t xml:space="preserve"> от страните-членки трябва да бъде в съответствие с параметрите, посочени в параграф 1 (които са предмет на подробни експлоатационни критерии, определени от съответен орган, създаден в рамките на Съвета за пощенска експлоатация).</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 Международното бюро носи отговорност за изготвянето на списък на страните членки, в които </w:t>
      </w:r>
      <w:r w:rsidRPr="00611354">
        <w:rPr>
          <w:rFonts w:ascii="Times New Roman" w:hAnsi="Times New Roman"/>
          <w:bCs/>
          <w:sz w:val="24"/>
          <w:szCs w:val="24"/>
          <w:lang w:val="en-US"/>
        </w:rPr>
        <w:t>WPSPs</w:t>
      </w:r>
      <w:r w:rsidRPr="00611354">
        <w:rPr>
          <w:rFonts w:ascii="Times New Roman" w:hAnsi="Times New Roman"/>
          <w:bCs/>
          <w:sz w:val="24"/>
          <w:szCs w:val="24"/>
        </w:rPr>
        <w:t xml:space="preserve"> имат право да работят, както и списък на упълномощените </w:t>
      </w:r>
      <w:r w:rsidRPr="00611354">
        <w:rPr>
          <w:rFonts w:ascii="Times New Roman" w:hAnsi="Times New Roman"/>
          <w:bCs/>
          <w:sz w:val="24"/>
          <w:szCs w:val="24"/>
          <w:lang w:val="en-US"/>
        </w:rPr>
        <w:t>WPSPs</w:t>
      </w:r>
      <w:r w:rsidRPr="00611354">
        <w:rPr>
          <w:rFonts w:ascii="Times New Roman" w:hAnsi="Times New Roman"/>
          <w:bCs/>
          <w:sz w:val="24"/>
          <w:szCs w:val="24"/>
        </w:rPr>
        <w:t>. Списъкът трябва да бъде редовно актуализиран от Международното бюро възможно най-скоро след всяка промяна и съобщаван чрез циркулярно писмо на всички страни членки.</w:t>
      </w:r>
    </w:p>
    <w:p w:rsidR="00816208" w:rsidRPr="00611354" w:rsidRDefault="00816208" w:rsidP="00816208">
      <w:pPr>
        <w:pStyle w:val="ListParagraph"/>
        <w:widowControl w:val="0"/>
        <w:numPr>
          <w:ilvl w:val="0"/>
          <w:numId w:val="1"/>
        </w:numPr>
        <w:autoSpaceDE w:val="0"/>
        <w:autoSpaceDN w:val="0"/>
        <w:adjustRightInd w:val="0"/>
        <w:spacing w:after="0" w:line="240" w:lineRule="auto"/>
        <w:jc w:val="both"/>
        <w:rPr>
          <w:rFonts w:ascii="Times New Roman" w:hAnsi="Times New Roman"/>
          <w:bCs/>
          <w:sz w:val="24"/>
          <w:szCs w:val="24"/>
        </w:rPr>
      </w:pPr>
      <w:r w:rsidRPr="00611354">
        <w:rPr>
          <w:rFonts w:ascii="Times New Roman" w:hAnsi="Times New Roman"/>
          <w:bCs/>
          <w:sz w:val="24"/>
          <w:szCs w:val="24"/>
        </w:rPr>
        <w:t>Упражняването на възможността, посочена в параграф 1, зависи от националното</w:t>
      </w:r>
    </w:p>
    <w:p w:rsidR="00816208" w:rsidRPr="00611354" w:rsidRDefault="00816208" w:rsidP="00816208">
      <w:pPr>
        <w:widowControl w:val="0"/>
        <w:autoSpaceDE w:val="0"/>
        <w:autoSpaceDN w:val="0"/>
        <w:adjustRightInd w:val="0"/>
        <w:jc w:val="both"/>
        <w:rPr>
          <w:rFonts w:ascii="Times New Roman" w:hAnsi="Times New Roman"/>
          <w:bCs/>
          <w:sz w:val="24"/>
          <w:szCs w:val="24"/>
        </w:rPr>
      </w:pPr>
      <w:r w:rsidRPr="00611354">
        <w:rPr>
          <w:rFonts w:ascii="Times New Roman" w:hAnsi="Times New Roman"/>
          <w:bCs/>
          <w:sz w:val="24"/>
          <w:szCs w:val="24"/>
        </w:rPr>
        <w:t>законодателство или политика на страната</w:t>
      </w:r>
      <w:r w:rsidRPr="00611354">
        <w:rPr>
          <w:rFonts w:ascii="Times New Roman" w:hAnsi="Times New Roman"/>
          <w:bCs/>
          <w:sz w:val="24"/>
          <w:szCs w:val="24"/>
          <w:lang w:val="bg-BG"/>
        </w:rPr>
        <w:t xml:space="preserve"> </w:t>
      </w:r>
      <w:r w:rsidRPr="00611354">
        <w:rPr>
          <w:rFonts w:ascii="Times New Roman" w:hAnsi="Times New Roman"/>
          <w:bCs/>
          <w:sz w:val="24"/>
          <w:szCs w:val="24"/>
        </w:rPr>
        <w:t xml:space="preserve">членка, в която се установяват </w:t>
      </w:r>
      <w:r w:rsidRPr="00611354">
        <w:rPr>
          <w:rFonts w:ascii="Times New Roman" w:hAnsi="Times New Roman"/>
          <w:bCs/>
          <w:sz w:val="24"/>
          <w:szCs w:val="24"/>
          <w:lang w:val="en-US"/>
        </w:rPr>
        <w:t>WPSPs</w:t>
      </w:r>
      <w:r w:rsidRPr="00611354">
        <w:rPr>
          <w:rFonts w:ascii="Times New Roman" w:hAnsi="Times New Roman"/>
          <w:bCs/>
          <w:sz w:val="24"/>
          <w:szCs w:val="24"/>
        </w:rPr>
        <w:t>. В тази връзка, без да се засяга задължението за избор, което се съдържа в член 3, страните</w:t>
      </w:r>
      <w:r w:rsidRPr="00611354">
        <w:rPr>
          <w:rFonts w:ascii="Times New Roman" w:hAnsi="Times New Roman"/>
          <w:bCs/>
          <w:sz w:val="24"/>
          <w:szCs w:val="24"/>
          <w:lang w:val="bg-BG"/>
        </w:rPr>
        <w:t xml:space="preserve"> </w:t>
      </w:r>
      <w:r w:rsidRPr="00611354">
        <w:rPr>
          <w:rFonts w:ascii="Times New Roman" w:hAnsi="Times New Roman"/>
          <w:bCs/>
          <w:sz w:val="24"/>
          <w:szCs w:val="24"/>
        </w:rPr>
        <w:t>членки гарантират непрекъснатото изпълнение на ангажиментите си съгласно Споразумението.</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 При спазване на критериите, посочени по-горе, всяко заявление за лицензиране по отношение на </w:t>
      </w:r>
      <w:r w:rsidRPr="00611354">
        <w:rPr>
          <w:rFonts w:ascii="Times New Roman" w:hAnsi="Times New Roman"/>
          <w:bCs/>
          <w:sz w:val="24"/>
          <w:szCs w:val="24"/>
          <w:lang w:val="en-US"/>
        </w:rPr>
        <w:t>WPSP трябва да</w:t>
      </w:r>
      <w:r w:rsidRPr="00611354">
        <w:rPr>
          <w:rFonts w:ascii="Times New Roman" w:hAnsi="Times New Roman"/>
          <w:bCs/>
          <w:sz w:val="24"/>
          <w:szCs w:val="24"/>
        </w:rPr>
        <w:t xml:space="preserve"> бъде адресирано до страната членка, в която </w:t>
      </w:r>
      <w:r w:rsidRPr="00611354">
        <w:rPr>
          <w:rFonts w:ascii="Times New Roman" w:hAnsi="Times New Roman"/>
          <w:bCs/>
          <w:sz w:val="24"/>
          <w:szCs w:val="24"/>
          <w:lang w:val="en-US"/>
        </w:rPr>
        <w:t xml:space="preserve">WPSP има намерение да </w:t>
      </w:r>
      <w:r w:rsidRPr="00611354">
        <w:rPr>
          <w:rFonts w:ascii="Times New Roman" w:hAnsi="Times New Roman"/>
          <w:bCs/>
          <w:sz w:val="24"/>
          <w:szCs w:val="24"/>
        </w:rPr>
        <w:t>осъществява</w:t>
      </w:r>
      <w:r w:rsidRPr="00611354">
        <w:rPr>
          <w:rFonts w:ascii="Times New Roman" w:hAnsi="Times New Roman"/>
          <w:bCs/>
          <w:sz w:val="24"/>
          <w:szCs w:val="24"/>
          <w:lang w:val="en-US"/>
        </w:rPr>
        <w:t xml:space="preserve"> дейности</w:t>
      </w:r>
      <w:r w:rsidRPr="00611354">
        <w:rPr>
          <w:rFonts w:ascii="Times New Roman" w:hAnsi="Times New Roman"/>
          <w:bCs/>
          <w:sz w:val="24"/>
          <w:szCs w:val="24"/>
        </w:rPr>
        <w:t xml:space="preserve"> по взаимно свързване или извършване на услуги по пощенски плащания. В тази връзка, </w:t>
      </w:r>
      <w:r w:rsidRPr="00611354">
        <w:rPr>
          <w:rFonts w:ascii="Times New Roman" w:hAnsi="Times New Roman"/>
          <w:bCs/>
          <w:sz w:val="24"/>
          <w:szCs w:val="24"/>
          <w:lang w:val="en-US"/>
        </w:rPr>
        <w:t xml:space="preserve">WPSP може да </w:t>
      </w:r>
      <w:r w:rsidRPr="00611354">
        <w:rPr>
          <w:rFonts w:ascii="Times New Roman" w:hAnsi="Times New Roman"/>
          <w:bCs/>
          <w:sz w:val="24"/>
          <w:szCs w:val="24"/>
        </w:rPr>
        <w:t>работи в няколко страни членки, ако отговаря на условията и е упълномощено за тази дейност от правителствен орган на съответната страна членка.</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 Всяко официално дадено разрешително от страна-членка на </w:t>
      </w:r>
      <w:r w:rsidRPr="00611354">
        <w:rPr>
          <w:rFonts w:ascii="Times New Roman" w:hAnsi="Times New Roman"/>
          <w:bCs/>
          <w:sz w:val="24"/>
          <w:szCs w:val="24"/>
          <w:lang w:val="en-US"/>
        </w:rPr>
        <w:t>WPSP трябва да бъде за определен срок от време</w:t>
      </w:r>
      <w:r w:rsidRPr="00611354">
        <w:rPr>
          <w:rFonts w:ascii="Times New Roman" w:hAnsi="Times New Roman"/>
          <w:bCs/>
          <w:sz w:val="24"/>
          <w:szCs w:val="24"/>
        </w:rPr>
        <w:t xml:space="preserve"> и без да се засяга възможността  на страната членка да го отмени, в случай че не се спазват условията, посочени в параграф 1. </w:t>
      </w:r>
    </w:p>
    <w:p w:rsidR="00816208" w:rsidRPr="00611354" w:rsidRDefault="00816208" w:rsidP="00816208">
      <w:pPr>
        <w:pStyle w:val="ListParagraph"/>
        <w:widowControl w:val="0"/>
        <w:numPr>
          <w:ilvl w:val="1"/>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 За целите на параграф 1.3 по-горе, трябва в най-кратък срок да се предостави на Международното бюро копие от цитираното разрешително на страната членка за </w:t>
      </w:r>
      <w:r w:rsidRPr="00611354">
        <w:rPr>
          <w:rFonts w:ascii="Times New Roman" w:hAnsi="Times New Roman"/>
          <w:bCs/>
          <w:sz w:val="24"/>
          <w:szCs w:val="24"/>
          <w:lang w:val="en-US"/>
        </w:rPr>
        <w:t>WPSP (както и всякаква съпътстваща документация)</w:t>
      </w:r>
      <w:r w:rsidRPr="00611354">
        <w:rPr>
          <w:rFonts w:ascii="Times New Roman" w:hAnsi="Times New Roman"/>
          <w:bCs/>
          <w:sz w:val="24"/>
          <w:szCs w:val="24"/>
        </w:rPr>
        <w:t>.</w:t>
      </w:r>
    </w:p>
    <w:p w:rsidR="00816208" w:rsidRPr="00611354" w:rsidRDefault="00816208" w:rsidP="00816208">
      <w:pPr>
        <w:pStyle w:val="ListParagraph"/>
        <w:widowControl w:val="0"/>
        <w:numPr>
          <w:ilvl w:val="0"/>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sz w:val="24"/>
          <w:szCs w:val="24"/>
        </w:rPr>
        <w:t>Страните-членки по местоназначение, които не разрешават приемането на пощенски парични преводи от WPSP на своя територия, уведомяват Международното бюро за това в срок от четири седмици след получаването на съответния циркуляр от Международното бюро, посочен в параграф 1.3</w:t>
      </w:r>
      <w:r w:rsidRPr="00611354">
        <w:t>.</w:t>
      </w:r>
    </w:p>
    <w:p w:rsidR="00816208" w:rsidRPr="00611354" w:rsidRDefault="00816208" w:rsidP="00816208">
      <w:pPr>
        <w:pStyle w:val="ListParagraph"/>
        <w:widowControl w:val="0"/>
        <w:numPr>
          <w:ilvl w:val="0"/>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Страните членки информират Международното бюро за политиката си по отношение на пощенските плащания, пренасяни и/или получавани от </w:t>
      </w:r>
      <w:r w:rsidRPr="00611354">
        <w:rPr>
          <w:rFonts w:ascii="Times New Roman" w:hAnsi="Times New Roman"/>
          <w:bCs/>
          <w:sz w:val="24"/>
          <w:szCs w:val="24"/>
          <w:lang w:val="en-US"/>
        </w:rPr>
        <w:t>WPSPs</w:t>
      </w:r>
      <w:r w:rsidRPr="00611354">
        <w:rPr>
          <w:rFonts w:ascii="Times New Roman" w:hAnsi="Times New Roman"/>
          <w:bCs/>
          <w:sz w:val="24"/>
          <w:szCs w:val="24"/>
        </w:rPr>
        <w:t>. Информацията трябва да бъде публикувана на интернет страницата на Съюза.</w:t>
      </w:r>
    </w:p>
    <w:p w:rsidR="00816208" w:rsidRPr="00611354" w:rsidRDefault="00816208" w:rsidP="00816208">
      <w:pPr>
        <w:pStyle w:val="ListParagraph"/>
        <w:widowControl w:val="0"/>
        <w:numPr>
          <w:ilvl w:val="0"/>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 xml:space="preserve">Нищо в този член на трябва да се тълкува в смисъл, че </w:t>
      </w:r>
      <w:r w:rsidRPr="00611354">
        <w:rPr>
          <w:rFonts w:ascii="Times New Roman" w:hAnsi="Times New Roman"/>
          <w:bCs/>
          <w:sz w:val="24"/>
          <w:szCs w:val="24"/>
          <w:lang w:val="en-US"/>
        </w:rPr>
        <w:t>WPSPs</w:t>
      </w:r>
      <w:r w:rsidRPr="00611354">
        <w:rPr>
          <w:rFonts w:ascii="Times New Roman" w:hAnsi="Times New Roman"/>
          <w:bCs/>
          <w:sz w:val="24"/>
          <w:szCs w:val="24"/>
        </w:rPr>
        <w:t xml:space="preserve"> са в същото положение като избраните оператори на страните-членки съгласно Актовете на Съюза, нито пък се налага правно задължение върху другите страни-членки да признават такива </w:t>
      </w:r>
      <w:r w:rsidRPr="00611354">
        <w:rPr>
          <w:rFonts w:ascii="Times New Roman" w:hAnsi="Times New Roman"/>
          <w:bCs/>
          <w:sz w:val="24"/>
          <w:szCs w:val="24"/>
          <w:lang w:val="en-US"/>
        </w:rPr>
        <w:t>WPSPs</w:t>
      </w:r>
      <w:r w:rsidRPr="00611354">
        <w:rPr>
          <w:rFonts w:ascii="Times New Roman" w:hAnsi="Times New Roman"/>
          <w:bCs/>
          <w:sz w:val="24"/>
          <w:szCs w:val="24"/>
        </w:rPr>
        <w:t xml:space="preserve"> като избрани оператори за целите на настоящото Споразумение.</w:t>
      </w:r>
    </w:p>
    <w:p w:rsidR="00816208" w:rsidRPr="00611354" w:rsidRDefault="00816208" w:rsidP="00816208">
      <w:pPr>
        <w:pStyle w:val="ListParagraph"/>
        <w:widowControl w:val="0"/>
        <w:numPr>
          <w:ilvl w:val="0"/>
          <w:numId w:val="1"/>
        </w:numPr>
        <w:autoSpaceDE w:val="0"/>
        <w:autoSpaceDN w:val="0"/>
        <w:adjustRightInd w:val="0"/>
        <w:spacing w:after="0" w:line="240" w:lineRule="auto"/>
        <w:ind w:left="0" w:firstLine="284"/>
        <w:jc w:val="both"/>
        <w:rPr>
          <w:rFonts w:ascii="Times New Roman" w:hAnsi="Times New Roman"/>
          <w:bCs/>
          <w:sz w:val="24"/>
          <w:szCs w:val="24"/>
        </w:rPr>
      </w:pPr>
      <w:r w:rsidRPr="00611354">
        <w:rPr>
          <w:rFonts w:ascii="Times New Roman" w:hAnsi="Times New Roman"/>
          <w:bCs/>
          <w:sz w:val="24"/>
          <w:szCs w:val="24"/>
        </w:rPr>
        <w:t>За да се гарантира съответствие с разпоредбите на този член, страните членки се</w:t>
      </w:r>
    </w:p>
    <w:p w:rsidR="00816208" w:rsidRPr="00611354" w:rsidRDefault="00816208" w:rsidP="00816208">
      <w:pPr>
        <w:widowControl w:val="0"/>
        <w:autoSpaceDE w:val="0"/>
        <w:autoSpaceDN w:val="0"/>
        <w:adjustRightInd w:val="0"/>
        <w:jc w:val="both"/>
        <w:rPr>
          <w:rFonts w:ascii="Times New Roman" w:hAnsi="Times New Roman"/>
          <w:bCs/>
          <w:sz w:val="24"/>
          <w:szCs w:val="24"/>
        </w:rPr>
      </w:pPr>
      <w:r w:rsidRPr="00611354">
        <w:rPr>
          <w:rFonts w:ascii="Times New Roman" w:hAnsi="Times New Roman"/>
          <w:bCs/>
          <w:sz w:val="24"/>
          <w:szCs w:val="24"/>
        </w:rPr>
        <w:t xml:space="preserve">съгласяват да обвържат всяко разрешително, което предоставят на </w:t>
      </w:r>
      <w:r w:rsidRPr="00611354">
        <w:rPr>
          <w:rFonts w:ascii="Times New Roman" w:hAnsi="Times New Roman"/>
          <w:bCs/>
          <w:sz w:val="24"/>
          <w:szCs w:val="24"/>
          <w:lang w:val="en-US"/>
        </w:rPr>
        <w:t>WPSPs</w:t>
      </w:r>
      <w:r w:rsidRPr="00611354">
        <w:rPr>
          <w:rFonts w:ascii="Times New Roman" w:hAnsi="Times New Roman"/>
          <w:bCs/>
          <w:sz w:val="24"/>
          <w:szCs w:val="24"/>
        </w:rPr>
        <w:t xml:space="preserve"> за участие в взаимно свързване и/или извършване на услуги по пощенски плащания, с изискване за това, че </w:t>
      </w:r>
      <w:r w:rsidRPr="00611354">
        <w:rPr>
          <w:rFonts w:ascii="Times New Roman" w:hAnsi="Times New Roman"/>
          <w:bCs/>
          <w:sz w:val="24"/>
          <w:szCs w:val="24"/>
          <w:lang w:val="en-US"/>
        </w:rPr>
        <w:t>WPSPs</w:t>
      </w:r>
      <w:r w:rsidRPr="00611354">
        <w:rPr>
          <w:rFonts w:ascii="Times New Roman" w:hAnsi="Times New Roman"/>
          <w:bCs/>
          <w:sz w:val="24"/>
          <w:szCs w:val="24"/>
        </w:rPr>
        <w:t xml:space="preserve"> са съгласни всяко тяхно действие, отнасящо се към настоящото Споразумение, да бъде обект на периодични одити, извършвани от Международното бюро, съгласно процедурите, определени в Правилниците. </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VI</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7</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 xml:space="preserve">Принадлежност на парите при извършване </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на услугите по пощенските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Всяка парична сума, подадена в брой или в дебит на сметка с цел изпълнение на пощенско нареждане за изплащане, принадлежи на подателя до момента, когато тя е изплатена или внесена в кредит по неговата сметка, с изключение на пощенски запис с наложен платеж</w:t>
      </w:r>
      <w:r w:rsidRPr="00611354">
        <w:rPr>
          <w:rFonts w:ascii="Times New Roman" w:hAnsi="Times New Roman"/>
          <w:sz w:val="24"/>
          <w:szCs w:val="24"/>
          <w:lang w:val="bg-BG"/>
        </w:rPr>
        <w:t>, както е посочено в Правилника</w:t>
      </w:r>
      <w:r w:rsidRPr="00611354">
        <w:rPr>
          <w:rFonts w:ascii="Times New Roman" w:hAnsi="Times New Roman"/>
          <w:sz w:val="24"/>
          <w:szCs w:val="24"/>
          <w:lang w:val="x-none"/>
        </w:rPr>
        <w:t>.</w:t>
      </w:r>
    </w:p>
    <w:p w:rsidR="00816208" w:rsidRPr="00611354" w:rsidRDefault="00816208" w:rsidP="00816208">
      <w:pPr>
        <w:tabs>
          <w:tab w:val="left" w:pos="567"/>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40" w:lineRule="atLeast"/>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 xml:space="preserve">2 </w:t>
      </w:r>
      <w:r w:rsidRPr="00611354">
        <w:rPr>
          <w:rFonts w:ascii="Times New Roman" w:eastAsiaTheme="minorHAnsi" w:hAnsi="Times New Roman" w:cs="Times New Roman"/>
          <w:bCs/>
          <w:sz w:val="24"/>
          <w:szCs w:val="24"/>
          <w:lang w:val="bg-BG"/>
        </w:rPr>
        <w:t>и</w:t>
      </w:r>
      <w:r w:rsidRPr="00611354">
        <w:rPr>
          <w:rFonts w:ascii="Times New Roman" w:eastAsiaTheme="minorHAnsi" w:hAnsi="Times New Roman" w:cs="Times New Roman"/>
          <w:bCs/>
          <w:sz w:val="24"/>
          <w:szCs w:val="24"/>
          <w:lang w:val="en-GB"/>
        </w:rPr>
        <w:tab/>
        <w:t>(</w:t>
      </w:r>
      <w:r w:rsidRPr="00611354">
        <w:rPr>
          <w:rFonts w:ascii="Times New Roman" w:eastAsiaTheme="minorHAnsi" w:hAnsi="Times New Roman" w:cs="Times New Roman"/>
          <w:bCs/>
          <w:sz w:val="24"/>
          <w:szCs w:val="24"/>
          <w:lang w:val="bg-BG"/>
        </w:rPr>
        <w:t>отпада</w:t>
      </w:r>
      <w:r w:rsidRPr="00611354">
        <w:rPr>
          <w:rFonts w:ascii="Times New Roman" w:eastAsiaTheme="minorHAnsi" w:hAnsi="Times New Roman" w:cs="Times New Roman"/>
          <w:bCs/>
          <w:sz w:val="24"/>
          <w:szCs w:val="24"/>
          <w:lang w:val="en-GB"/>
        </w:rPr>
        <w:t>.)</w:t>
      </w:r>
    </w:p>
    <w:p w:rsidR="00816208" w:rsidRPr="00611354" w:rsidRDefault="00816208" w:rsidP="00816208">
      <w:pPr>
        <w:tabs>
          <w:tab w:val="left" w:pos="567"/>
        </w:tabs>
        <w:autoSpaceDE w:val="0"/>
        <w:autoSpaceDN w:val="0"/>
        <w:adjustRightInd w:val="0"/>
        <w:spacing w:line="240" w:lineRule="atLeast"/>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3</w:t>
      </w:r>
    </w:p>
    <w:p w:rsidR="00816208" w:rsidRPr="00611354" w:rsidRDefault="00816208" w:rsidP="00816208">
      <w:pPr>
        <w:widowControl w:val="0"/>
        <w:tabs>
          <w:tab w:val="left" w:pos="567"/>
          <w:tab w:val="left" w:pos="851"/>
        </w:tabs>
        <w:suppressAutoHyphens/>
        <w:autoSpaceDE w:val="0"/>
        <w:autoSpaceDN w:val="0"/>
        <w:adjustRightInd w:val="0"/>
        <w:spacing w:line="240" w:lineRule="atLeast"/>
        <w:jc w:val="both"/>
        <w:textAlignment w:val="center"/>
        <w:rPr>
          <w:rFonts w:eastAsiaTheme="minorEastAsia"/>
          <w:lang w:val="en-GB"/>
        </w:rPr>
      </w:pPr>
    </w:p>
    <w:p w:rsidR="00816208" w:rsidRPr="00611354" w:rsidRDefault="00816208" w:rsidP="00816208">
      <w:pPr>
        <w:widowControl w:val="0"/>
        <w:tabs>
          <w:tab w:val="left" w:pos="567"/>
          <w:tab w:val="left" w:pos="851"/>
        </w:tabs>
        <w:suppressAutoHyphens/>
        <w:autoSpaceDE w:val="0"/>
        <w:autoSpaceDN w:val="0"/>
        <w:adjustRightInd w:val="0"/>
        <w:spacing w:line="240" w:lineRule="atLeast"/>
        <w:jc w:val="both"/>
        <w:textAlignment w:val="center"/>
        <w:rPr>
          <w:rFonts w:eastAsiaTheme="minorEastAsia"/>
          <w:lang w:val="en-GB"/>
        </w:rPr>
      </w:pP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VII</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8</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 xml:space="preserve">Борба срещу изпирането на пари, финансирането </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на тероризъм и финансовата престъпност</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x-none"/>
        </w:rPr>
        <w:t xml:space="preserve"> 1. Избраните оператори въвеждат в действие средствата, необходими за изпълнението на техните задължения, произтичащи от националното и международното законодателство, насочени към борбата срещу изпирането на пари, финансирането на тероризъм</w:t>
      </w:r>
      <w:r w:rsidRPr="00611354">
        <w:rPr>
          <w:rFonts w:ascii="Times New Roman" w:hAnsi="Times New Roman"/>
          <w:sz w:val="24"/>
          <w:szCs w:val="24"/>
          <w:lang w:val="bg-BG"/>
        </w:rPr>
        <w:t>, финансирането на разпространението на оръжия за масово унищожение</w:t>
      </w:r>
      <w:r w:rsidRPr="00611354">
        <w:rPr>
          <w:rFonts w:ascii="Times New Roman" w:hAnsi="Times New Roman"/>
          <w:sz w:val="24"/>
          <w:szCs w:val="24"/>
          <w:lang w:val="x-none"/>
        </w:rPr>
        <w:t xml:space="preserve"> и финансовата престъпност. </w:t>
      </w:r>
      <w:r w:rsidRPr="00611354">
        <w:rPr>
          <w:rFonts w:ascii="Times New Roman" w:hAnsi="Times New Roman"/>
          <w:sz w:val="24"/>
          <w:szCs w:val="24"/>
          <w:lang w:val="bg-BG"/>
        </w:rPr>
        <w:t xml:space="preserve"> </w:t>
      </w:r>
    </w:p>
    <w:p w:rsidR="00816208" w:rsidRPr="00611354" w:rsidRDefault="00816208" w:rsidP="00816208">
      <w:pPr>
        <w:tabs>
          <w:tab w:val="left" w:pos="567"/>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40" w:lineRule="atLeast"/>
        <w:jc w:val="both"/>
        <w:rPr>
          <w:rFonts w:ascii="Times New Roman" w:eastAsiaTheme="minorHAnsi" w:hAnsi="Times New Roman" w:cs="Times New Roman"/>
          <w:bCs/>
          <w:sz w:val="24"/>
          <w:szCs w:val="24"/>
          <w:lang w:val="en-GB" w:eastAsia="en-US"/>
        </w:rPr>
      </w:pPr>
      <w:r w:rsidRPr="00611354">
        <w:rPr>
          <w:rFonts w:ascii="Times New Roman" w:eastAsiaTheme="minorHAnsi" w:hAnsi="Times New Roman" w:cs="Times New Roman"/>
          <w:bCs/>
          <w:sz w:val="24"/>
          <w:szCs w:val="24"/>
          <w:lang w:val="en-GB" w:eastAsia="en-US"/>
        </w:rPr>
        <w:t>2</w:t>
      </w:r>
      <w:r w:rsidRPr="00611354">
        <w:rPr>
          <w:rFonts w:ascii="Times New Roman" w:eastAsiaTheme="minorHAnsi" w:hAnsi="Times New Roman" w:cs="Times New Roman"/>
          <w:bCs/>
          <w:sz w:val="24"/>
          <w:szCs w:val="24"/>
          <w:lang w:val="en-GB" w:eastAsia="en-US"/>
        </w:rPr>
        <w:tab/>
      </w:r>
      <w:r w:rsidRPr="00611354">
        <w:rPr>
          <w:rFonts w:ascii="Times New Roman" w:eastAsiaTheme="minorHAnsi" w:hAnsi="Times New Roman" w:cs="Times New Roman"/>
          <w:bCs/>
          <w:sz w:val="24"/>
          <w:szCs w:val="24"/>
          <w:lang w:val="en-GB"/>
        </w:rPr>
        <w:t>(</w:t>
      </w:r>
      <w:r w:rsidRPr="00611354">
        <w:rPr>
          <w:rFonts w:ascii="Times New Roman" w:eastAsiaTheme="minorHAnsi" w:hAnsi="Times New Roman" w:cs="Times New Roman"/>
          <w:bCs/>
          <w:sz w:val="24"/>
          <w:szCs w:val="24"/>
          <w:lang w:val="bg-BG"/>
        </w:rPr>
        <w:t>отпада</w:t>
      </w:r>
      <w:r w:rsidRPr="00611354">
        <w:rPr>
          <w:rFonts w:ascii="Times New Roman" w:eastAsiaTheme="minorHAnsi" w:hAnsi="Times New Roman" w:cs="Times New Roman"/>
          <w:bCs/>
          <w:sz w:val="24"/>
          <w:szCs w:val="24"/>
          <w:lang w:val="en-GB"/>
        </w:rPr>
        <w:t>.)</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3. Правилникът съдържа подробните задължения на избраните оператори по отношение на </w:t>
      </w:r>
      <w:r w:rsidRPr="00611354">
        <w:rPr>
          <w:rFonts w:ascii="Times New Roman" w:hAnsi="Times New Roman"/>
          <w:sz w:val="24"/>
          <w:szCs w:val="24"/>
          <w:lang w:val="bg-BG"/>
        </w:rPr>
        <w:t>прилагането на техните програми за борбата срещу изпирането на пари, финансирането на тероризма, финансирането на разпространението на оръжия за масово унищожение и финансовите престъпления.</w:t>
      </w:r>
    </w:p>
    <w:p w:rsidR="00816208" w:rsidRPr="00611354" w:rsidRDefault="00816208" w:rsidP="00816208">
      <w:pPr>
        <w:tabs>
          <w:tab w:val="left" w:pos="567"/>
        </w:tabs>
        <w:spacing w:line="240" w:lineRule="atLeast"/>
        <w:jc w:val="both"/>
        <w:rPr>
          <w:lang w:val="en-GB"/>
        </w:rPr>
      </w:pP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VIII</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9</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Поверителност и използване на лични данни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Страните членки и техните избрани оператори осигуряват поверителността и сигурността на личните данни при спазване на националното законодателство и където е приложимо, международните задължения и Правилника. </w:t>
      </w:r>
    </w:p>
    <w:p w:rsidR="00816208" w:rsidRPr="00611354" w:rsidRDefault="00816208" w:rsidP="00816208">
      <w:pPr>
        <w:tabs>
          <w:tab w:val="left" w:pos="567"/>
          <w:tab w:val="left" w:pos="851"/>
        </w:tabs>
        <w:autoSpaceDE w:val="0"/>
        <w:autoSpaceDN w:val="0"/>
        <w:adjustRightInd w:val="0"/>
        <w:spacing w:line="240" w:lineRule="atLeast"/>
        <w:jc w:val="both"/>
        <w:rPr>
          <w:rFonts w:ascii="Times New Roman" w:eastAsiaTheme="minorHAnsi" w:hAnsi="Times New Roman" w:cs="Times New Roman"/>
          <w:sz w:val="24"/>
          <w:szCs w:val="24"/>
          <w:lang w:val="en-GB" w:eastAsia="en-US"/>
        </w:rPr>
      </w:pPr>
    </w:p>
    <w:p w:rsidR="00816208" w:rsidRPr="00611354" w:rsidRDefault="00816208" w:rsidP="00816208">
      <w:pPr>
        <w:tabs>
          <w:tab w:val="left" w:pos="567"/>
        </w:tabs>
        <w:autoSpaceDE w:val="0"/>
        <w:autoSpaceDN w:val="0"/>
        <w:adjustRightInd w:val="0"/>
        <w:spacing w:line="240" w:lineRule="atLeast"/>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 xml:space="preserve">2 </w:t>
      </w:r>
      <w:r w:rsidRPr="00611354">
        <w:rPr>
          <w:rFonts w:ascii="Times New Roman" w:eastAsiaTheme="minorHAnsi" w:hAnsi="Times New Roman" w:cs="Times New Roman"/>
          <w:bCs/>
          <w:sz w:val="24"/>
          <w:szCs w:val="24"/>
          <w:lang w:val="bg-BG"/>
        </w:rPr>
        <w:t>до</w:t>
      </w:r>
      <w:r w:rsidRPr="00611354">
        <w:rPr>
          <w:rFonts w:ascii="Times New Roman" w:eastAsiaTheme="minorHAnsi" w:hAnsi="Times New Roman" w:cs="Times New Roman"/>
          <w:bCs/>
          <w:sz w:val="24"/>
          <w:szCs w:val="24"/>
          <w:lang w:val="en-GB"/>
        </w:rPr>
        <w:tab/>
        <w:t>(</w:t>
      </w:r>
      <w:r w:rsidRPr="00611354">
        <w:rPr>
          <w:rFonts w:ascii="Times New Roman" w:eastAsiaTheme="minorHAnsi" w:hAnsi="Times New Roman" w:cs="Times New Roman"/>
          <w:bCs/>
          <w:sz w:val="24"/>
          <w:szCs w:val="24"/>
          <w:lang w:val="bg-BG"/>
        </w:rPr>
        <w:t>отпада</w:t>
      </w:r>
      <w:r w:rsidRPr="00611354">
        <w:rPr>
          <w:rFonts w:ascii="Times New Roman" w:eastAsiaTheme="minorHAnsi" w:hAnsi="Times New Roman" w:cs="Times New Roman"/>
          <w:bCs/>
          <w:sz w:val="24"/>
          <w:szCs w:val="24"/>
          <w:lang w:val="en-GB"/>
        </w:rPr>
        <w:t>.)</w:t>
      </w:r>
    </w:p>
    <w:p w:rsidR="00816208" w:rsidRPr="00611354" w:rsidRDefault="00816208" w:rsidP="00816208">
      <w:pPr>
        <w:tabs>
          <w:tab w:val="left" w:pos="567"/>
        </w:tabs>
        <w:autoSpaceDE w:val="0"/>
        <w:autoSpaceDN w:val="0"/>
        <w:adjustRightInd w:val="0"/>
        <w:spacing w:line="240" w:lineRule="atLeast"/>
        <w:jc w:val="both"/>
        <w:rPr>
          <w:rFonts w:ascii="Times New Roman" w:eastAsiaTheme="minorHAnsi" w:hAnsi="Times New Roman" w:cs="Times New Roman"/>
          <w:sz w:val="24"/>
          <w:szCs w:val="24"/>
          <w:lang w:val="en-GB"/>
        </w:rPr>
      </w:pPr>
      <w:r w:rsidRPr="00611354">
        <w:rPr>
          <w:rFonts w:ascii="Times New Roman" w:eastAsiaTheme="minorHAnsi" w:hAnsi="Times New Roman" w:cs="Times New Roman"/>
          <w:bCs/>
          <w:sz w:val="24"/>
          <w:szCs w:val="24"/>
          <w:lang w:val="en-GB"/>
        </w:rPr>
        <w:t>6</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IX</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10</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Общи принципи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Достъпност чрез мрежата</w:t>
      </w:r>
      <w:r w:rsidRPr="00611354">
        <w:rPr>
          <w:rFonts w:ascii="Times New Roman" w:hAnsi="Times New Roman"/>
          <w:sz w:val="24"/>
          <w:szCs w:val="24"/>
        </w:rPr>
        <w:t xml:space="preserve"> и финансово включване</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Услугите по пощенските плащания се предлагат от избраните оператори</w:t>
      </w:r>
      <w:r w:rsidRPr="00611354">
        <w:rPr>
          <w:rFonts w:ascii="Times New Roman" w:hAnsi="Times New Roman"/>
          <w:sz w:val="24"/>
          <w:szCs w:val="24"/>
          <w:lang w:val="bg-BG"/>
        </w:rPr>
        <w:t xml:space="preserve"> и, ако е разрешено, </w:t>
      </w:r>
      <w:r w:rsidRPr="00611354">
        <w:rPr>
          <w:rFonts w:ascii="Times New Roman" w:eastAsiaTheme="minorHAnsi" w:hAnsi="Times New Roman" w:cs="Times New Roman"/>
          <w:bCs/>
          <w:sz w:val="24"/>
          <w:szCs w:val="24"/>
          <w:lang w:val="en-GB" w:eastAsia="en-US"/>
        </w:rPr>
        <w:t>WPSPs</w:t>
      </w:r>
      <w:r w:rsidRPr="00611354">
        <w:rPr>
          <w:rFonts w:ascii="Times New Roman" w:hAnsi="Times New Roman" w:cs="Times New Roman"/>
          <w:sz w:val="24"/>
          <w:szCs w:val="24"/>
          <w:lang w:val="x-none"/>
        </w:rPr>
        <w:t xml:space="preserve"> </w:t>
      </w:r>
      <w:r w:rsidRPr="00611354">
        <w:rPr>
          <w:rFonts w:ascii="Times New Roman" w:hAnsi="Times New Roman"/>
          <w:sz w:val="24"/>
          <w:szCs w:val="24"/>
          <w:lang w:val="x-none"/>
        </w:rPr>
        <w:t>в тяхната(ите) мрежа(и) и/или във всяка друга партньорска мрежа, така че да се осигури най-широка достъпност до тези услуги</w:t>
      </w:r>
      <w:r w:rsidRPr="00611354">
        <w:rPr>
          <w:rFonts w:ascii="Times New Roman" w:hAnsi="Times New Roman"/>
          <w:sz w:val="24"/>
          <w:szCs w:val="24"/>
        </w:rPr>
        <w:t xml:space="preserve"> и с оглед осигуряването на достъп до и използването на разнообразни и на достъпни цени услуги по пощенските плащания</w:t>
      </w:r>
      <w:r w:rsidRPr="00611354">
        <w:rPr>
          <w:rFonts w:ascii="Times New Roman" w:hAnsi="Times New Roman"/>
          <w:sz w:val="24"/>
          <w:szCs w:val="24"/>
          <w:lang w:val="x-none"/>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1.2. Всички потребители имат достъп до услугите по пощенските плащания независимо от съществуването на договорни или търговски взаимоотношения с избрания оператор.</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 Отделяне на сметките.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2.1. Парите на потребителите са отделени. Тези пари и потоците, които генерират, са отделени от останалите пари на операторите, конкретно от техните собствени пари.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lastRenderedPageBreak/>
        <w:t xml:space="preserve"> 2.2. Урежданията, свързани с разплащането между избраните оператори, са отделени от урежданията, свързани с парите на потребителите.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 Валута на издаването и валута на изплащането на пощенските нареждания за изплащане.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3.1. Сумите на пощенските нареждания за изплащане се изразяват и изплащат във валутата на страната на местоназначението или във всяка друга валута, разрешена от страната на местоназначението.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 Безотказност.</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4.1. Предаването по електронен път на пощенските нареждания за изплащане се подчинява на принципа на безотказност, по смисъла на който издаващият избран оператор не може да постави под съмнение съществуването на споменатите по-горе нареждания, а изплащащият избран оператор не може да оспори ефективно получените авоари, доколкото съобщението е в съответствие с прилаганите технически норми.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4.2. Безотказността на пощенските нареждания за изплащане, изпратени по електронен път, трябва да се осигури чрез технически средства независимо от системата, използвана от избраните оператори.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5. Изпълнение на пощенски нареждания за изплащане.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5.1. Пощенските нареждания за изплащане, предавани между избраните оператори, се изпълняват при условията на разпоредбите на настоящото Споразумение и на националното законодателство.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r w:rsidRPr="00611354">
        <w:rPr>
          <w:rFonts w:ascii="Times New Roman" w:hAnsi="Times New Roman"/>
          <w:sz w:val="24"/>
          <w:szCs w:val="24"/>
          <w:lang w:val="x-none"/>
        </w:rPr>
        <w:t xml:space="preserve"> 5.2. В мрежата на избраните оператори сумата, предадена от подателя на изпращащия избран оператор, е същата както тази, изплащана на получателя от изпращащия избран оператор</w:t>
      </w:r>
      <w:r w:rsidRPr="00611354">
        <w:rPr>
          <w:rFonts w:ascii="Times New Roman" w:hAnsi="Times New Roman"/>
          <w:sz w:val="24"/>
          <w:szCs w:val="24"/>
        </w:rPr>
        <w:t>, ако двете страни-членки използват една и също валута</w:t>
      </w:r>
      <w:r w:rsidRPr="00611354">
        <w:rPr>
          <w:rFonts w:ascii="Times New Roman" w:hAnsi="Times New Roman"/>
          <w:sz w:val="24"/>
          <w:szCs w:val="24"/>
          <w:lang w:val="x-none"/>
        </w:rPr>
        <w:t>.</w:t>
      </w:r>
      <w:r w:rsidRPr="00611354">
        <w:rPr>
          <w:rFonts w:ascii="Times New Roman" w:hAnsi="Times New Roman"/>
          <w:sz w:val="24"/>
          <w:szCs w:val="24"/>
        </w:rPr>
        <w:t xml:space="preserve"> Ако валутите са различни, сумата се конвертира според случая при издаването и/или при плащането чрез прилагането на установен обменен курс.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5.3. Изплащането </w:t>
      </w:r>
      <w:r w:rsidRPr="00611354">
        <w:rPr>
          <w:rFonts w:ascii="Times New Roman" w:hAnsi="Times New Roman"/>
          <w:sz w:val="24"/>
          <w:szCs w:val="24"/>
        </w:rPr>
        <w:t xml:space="preserve">в брой </w:t>
      </w:r>
      <w:r w:rsidRPr="00611354">
        <w:rPr>
          <w:rFonts w:ascii="Times New Roman" w:hAnsi="Times New Roman"/>
          <w:sz w:val="24"/>
          <w:szCs w:val="24"/>
          <w:lang w:val="x-none"/>
        </w:rPr>
        <w:t>на получателя не е свързано с получаването от изплащащия избран оператор на съответните пари на подателя. То се извършва при условието за спазване от страна на издаващия избран оператор на неговите задължения към изплащащия избран оператор, свързани с паричните вноски</w:t>
      </w:r>
      <w:r w:rsidRPr="00611354">
        <w:rPr>
          <w:rFonts w:ascii="Times New Roman" w:hAnsi="Times New Roman"/>
          <w:sz w:val="24"/>
          <w:szCs w:val="24"/>
        </w:rPr>
        <w:t>, уреждане на сметките чрез централизирана клирингова система</w:t>
      </w:r>
      <w:r w:rsidRPr="00611354">
        <w:rPr>
          <w:rFonts w:ascii="Times New Roman" w:hAnsi="Times New Roman"/>
          <w:sz w:val="24"/>
          <w:szCs w:val="24"/>
          <w:lang w:val="bg-BG"/>
        </w:rPr>
        <w:t>, уреждането на месечни сметки или</w:t>
      </w:r>
      <w:r w:rsidRPr="00611354">
        <w:rPr>
          <w:rFonts w:ascii="Times New Roman" w:hAnsi="Times New Roman"/>
          <w:sz w:val="24"/>
          <w:szCs w:val="24"/>
          <w:lang w:val="x-none"/>
        </w:rPr>
        <w:t xml:space="preserve"> захранването на сметката за свръзка.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r w:rsidRPr="00611354">
        <w:rPr>
          <w:rFonts w:ascii="Times New Roman" w:hAnsi="Times New Roman"/>
          <w:sz w:val="24"/>
          <w:szCs w:val="24"/>
        </w:rPr>
        <w:t>5.4. Плащането по сметка на получателя от изплащащия избран оператор е при условие предварителното получаване на съответните пари от подателя, които издаващият избран оператор трябва да предостави на разположение на изплащащия избран оператор. Тези пари могат да бъдат получени чрез</w:t>
      </w:r>
      <w:r w:rsidRPr="00611354">
        <w:t xml:space="preserve"> </w:t>
      </w:r>
      <w:r w:rsidRPr="00611354">
        <w:rPr>
          <w:rFonts w:ascii="Times New Roman" w:hAnsi="Times New Roman"/>
          <w:sz w:val="24"/>
          <w:szCs w:val="24"/>
        </w:rPr>
        <w:t>централизирана клирингова система за уреждане на сметки</w:t>
      </w:r>
      <w:r w:rsidRPr="00611354">
        <w:rPr>
          <w:rFonts w:ascii="Times New Roman" w:hAnsi="Times New Roman"/>
          <w:sz w:val="24"/>
          <w:szCs w:val="24"/>
          <w:lang w:val="bg-BG"/>
        </w:rPr>
        <w:t xml:space="preserve"> или от</w:t>
      </w:r>
      <w:r w:rsidRPr="00611354">
        <w:rPr>
          <w:rFonts w:ascii="Times New Roman" w:hAnsi="Times New Roman"/>
          <w:sz w:val="24"/>
          <w:szCs w:val="24"/>
        </w:rPr>
        <w:t xml:space="preserve"> сметката за свръзка на издаващия избран оператор</w:t>
      </w:r>
      <w:r w:rsidRPr="00611354">
        <w:rPr>
          <w:rFonts w:ascii="Times New Roman" w:hAnsi="Times New Roman"/>
          <w:sz w:val="24"/>
          <w:szCs w:val="24"/>
          <w:lang w:val="bg-BG"/>
        </w:rPr>
        <w:t>.</w:t>
      </w:r>
      <w:r w:rsidRPr="00611354">
        <w:rPr>
          <w:rFonts w:ascii="Times New Roman" w:hAnsi="Times New Roman"/>
          <w:sz w:val="24"/>
          <w:szCs w:val="24"/>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6. Ценообразуване.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6.1. Издаващият избран оператор определя цената на услугите по пощенските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6.2. </w:t>
      </w:r>
      <w:r w:rsidRPr="00611354">
        <w:rPr>
          <w:rFonts w:ascii="Times New Roman" w:hAnsi="Times New Roman"/>
          <w:sz w:val="24"/>
          <w:szCs w:val="24"/>
          <w:lang w:val="bg-BG"/>
        </w:rPr>
        <w:t xml:space="preserve">(отпада.)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7. Освобождаване от цени.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lastRenderedPageBreak/>
        <w:t xml:space="preserve"> 7.1. Разпоредбите на Всемирната пощенска конвенция относно освобождаването от цени на пощенски пратки, предназначени за военнопленници или интернирани граждански лица, трябва да се прилагат към услугите по пощенските плащания за този тип получатели.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8. Възнаграждение на изплащащия избран оператор.</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8.1. Изплащащият избран оператор получава възнаграждение от издаващия избран оператор за изпълнението на пощенски нареждания за изплащане.</w:t>
      </w:r>
    </w:p>
    <w:p w:rsidR="00816208" w:rsidRPr="00611354" w:rsidRDefault="00816208" w:rsidP="00816208">
      <w:pPr>
        <w:tabs>
          <w:tab w:val="left" w:pos="567"/>
        </w:tabs>
        <w:spacing w:before="120" w:line="240" w:lineRule="atLeast"/>
        <w:ind w:left="567" w:hanging="567"/>
        <w:jc w:val="both"/>
        <w:rPr>
          <w:rFonts w:ascii="Times New Roman" w:eastAsiaTheme="minorHAnsi" w:hAnsi="Times New Roman" w:cs="Times New Roman"/>
          <w:bCs/>
          <w:sz w:val="24"/>
          <w:szCs w:val="24"/>
          <w:lang w:val="en-GB" w:eastAsia="en-US"/>
        </w:rPr>
      </w:pPr>
      <w:r w:rsidRPr="00611354">
        <w:rPr>
          <w:rFonts w:ascii="Times New Roman" w:hAnsi="Times New Roman" w:cs="Times New Roman"/>
          <w:bCs/>
          <w:sz w:val="24"/>
          <w:szCs w:val="24"/>
          <w:lang w:val="en-GB"/>
        </w:rPr>
        <w:t xml:space="preserve">8.2 </w:t>
      </w:r>
      <w:r w:rsidRPr="00611354">
        <w:rPr>
          <w:rFonts w:ascii="Times New Roman" w:hAnsi="Times New Roman" w:cs="Times New Roman"/>
          <w:bCs/>
          <w:sz w:val="24"/>
          <w:szCs w:val="24"/>
          <w:lang w:val="bg-BG"/>
        </w:rPr>
        <w:t>до</w:t>
      </w:r>
      <w:r w:rsidRPr="00611354">
        <w:rPr>
          <w:rFonts w:ascii="Times New Roman" w:hAnsi="Times New Roman" w:cs="Times New Roman"/>
          <w:bCs/>
          <w:sz w:val="24"/>
          <w:szCs w:val="24"/>
          <w:lang w:val="en-GB"/>
        </w:rPr>
        <w:tab/>
      </w:r>
      <w:r w:rsidRPr="00611354">
        <w:rPr>
          <w:rFonts w:ascii="Times New Roman" w:hAnsi="Times New Roman" w:cs="Times New Roman"/>
          <w:bCs/>
          <w:sz w:val="24"/>
          <w:szCs w:val="24"/>
          <w:lang w:val="bg-BG"/>
        </w:rPr>
        <w:t xml:space="preserve"> </w:t>
      </w:r>
      <w:r w:rsidRPr="00611354">
        <w:rPr>
          <w:rFonts w:ascii="Times New Roman" w:eastAsiaTheme="minorHAnsi" w:hAnsi="Times New Roman" w:cs="Times New Roman"/>
          <w:bCs/>
          <w:sz w:val="24"/>
          <w:szCs w:val="24"/>
          <w:lang w:val="en-GB" w:eastAsia="en-US"/>
        </w:rPr>
        <w:t>(</w:t>
      </w:r>
      <w:r w:rsidRPr="00611354">
        <w:rPr>
          <w:rFonts w:ascii="Times New Roman" w:eastAsiaTheme="minorHAnsi" w:hAnsi="Times New Roman" w:cs="Times New Roman"/>
          <w:bCs/>
          <w:sz w:val="24"/>
          <w:szCs w:val="24"/>
          <w:lang w:val="bg-BG" w:eastAsia="en-US"/>
        </w:rPr>
        <w:t>отпада</w:t>
      </w:r>
      <w:r w:rsidRPr="00611354">
        <w:rPr>
          <w:rFonts w:ascii="Times New Roman" w:eastAsiaTheme="minorHAnsi" w:hAnsi="Times New Roman" w:cs="Times New Roman"/>
          <w:bCs/>
          <w:sz w:val="24"/>
          <w:szCs w:val="24"/>
          <w:lang w:val="en-GB" w:eastAsia="en-US"/>
        </w:rPr>
        <w:t>.)</w:t>
      </w:r>
    </w:p>
    <w:p w:rsidR="00816208" w:rsidRPr="00611354" w:rsidRDefault="00816208" w:rsidP="00816208">
      <w:pPr>
        <w:tabs>
          <w:tab w:val="left" w:pos="567"/>
        </w:tabs>
        <w:spacing w:line="240" w:lineRule="atLeast"/>
        <w:ind w:left="567" w:hanging="567"/>
        <w:jc w:val="both"/>
        <w:rPr>
          <w:rFonts w:ascii="Times New Roman" w:hAnsi="Times New Roman" w:cs="Times New Roman"/>
          <w:bCs/>
          <w:sz w:val="24"/>
          <w:szCs w:val="24"/>
          <w:lang w:val="en-GB"/>
        </w:rPr>
      </w:pPr>
      <w:r w:rsidRPr="00611354">
        <w:rPr>
          <w:rFonts w:ascii="Times New Roman" w:hAnsi="Times New Roman" w:cs="Times New Roman"/>
          <w:bCs/>
          <w:sz w:val="24"/>
          <w:szCs w:val="24"/>
          <w:lang w:val="en-GB"/>
        </w:rPr>
        <w:t>8.2.2</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bg-BG"/>
        </w:rPr>
        <w:t>8.2.3. Условията, които се прилагат за уреждане на възнаграждението на  изплащащия избран оператор, се определят от Правилника.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9. Периодичност на урежданията между избраните оператори.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9.1. Периодичността на урежданията между избраните оператори на сумите, изплащани на получателя или внасяни в кредит по неговата сметка от подателя, може да бъде различна от тази, приета за уреждането на възнагражденията между избраните оператори. Уреждането на сумите, изплащани на получателите или внасяни в кредит по техните сметки, се извършва най-малко един път на месец.</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10. Задължение за информиране на потребителите.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10.1. Потребителите имат право на информацията, която се публикува и съобщава на всеки подател: условия на предоставяне на услугите по пощенските плащания, цени, разходи, такси и начини на конвертиране, условия на прилагане на отговорността и адреси на службите за информация и за рекламации.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10.2. Достъпът до тази информация е безплатен.</w:t>
      </w:r>
    </w:p>
    <w:p w:rsidR="00816208" w:rsidRPr="00611354" w:rsidRDefault="00816208" w:rsidP="00816208">
      <w:pPr>
        <w:widowControl w:val="0"/>
        <w:autoSpaceDE w:val="0"/>
        <w:autoSpaceDN w:val="0"/>
        <w:adjustRightInd w:val="0"/>
        <w:ind w:firstLine="480"/>
        <w:jc w:val="both"/>
        <w:rPr>
          <w:rFonts w:eastAsiaTheme="minorHAnsi"/>
          <w:lang w:val="en-GB" w:eastAsia="en-US"/>
        </w:rPr>
      </w:pPr>
      <w:r w:rsidRPr="00611354">
        <w:rPr>
          <w:rFonts w:ascii="Times New Roman" w:hAnsi="Times New Roman"/>
          <w:bCs/>
          <w:sz w:val="24"/>
          <w:szCs w:val="24"/>
          <w:lang w:val="x-none"/>
        </w:rPr>
        <w:t xml:space="preserve"> </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11</w:t>
      </w:r>
      <w:r w:rsidRPr="00611354">
        <w:rPr>
          <w:rFonts w:ascii="Times New Roman" w:eastAsiaTheme="minorHAnsi" w:hAnsi="Times New Roman" w:cs="Times New Roman"/>
          <w:sz w:val="24"/>
          <w:szCs w:val="24"/>
          <w:lang w:val="en-GB" w:eastAsia="en-US"/>
        </w:rPr>
        <w:t>)</w:t>
      </w:r>
    </w:p>
    <w:p w:rsidR="00816208" w:rsidRPr="00611354" w:rsidRDefault="00816208" w:rsidP="00816208">
      <w:pPr>
        <w:tabs>
          <w:tab w:val="left" w:pos="567"/>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hAnsi="Times New Roman" w:cs="Times New Roman"/>
          <w:bCs/>
          <w:sz w:val="24"/>
          <w:szCs w:val="24"/>
          <w:lang w:val="bg-BG"/>
        </w:rPr>
        <w:t>Качество</w:t>
      </w:r>
      <w:r w:rsidRPr="00611354">
        <w:rPr>
          <w:rFonts w:ascii="Times New Roman" w:eastAsiaTheme="minorHAnsi" w:hAnsi="Times New Roman" w:cs="Times New Roman"/>
          <w:sz w:val="24"/>
          <w:szCs w:val="24"/>
          <w:lang w:val="en-GB" w:eastAsia="en-US"/>
        </w:rPr>
        <w:t xml:space="preserve"> </w:t>
      </w:r>
      <w:r w:rsidRPr="00611354">
        <w:rPr>
          <w:rFonts w:ascii="Times New Roman" w:eastAsiaTheme="minorHAnsi" w:hAnsi="Times New Roman" w:cs="Times New Roman"/>
          <w:sz w:val="24"/>
          <w:szCs w:val="24"/>
          <w:lang w:val="bg-BG" w:eastAsia="en-US"/>
        </w:rPr>
        <w:t>на услугата</w:t>
      </w:r>
    </w:p>
    <w:p w:rsidR="00816208" w:rsidRPr="00611354" w:rsidRDefault="00816208" w:rsidP="00816208">
      <w:pPr>
        <w:tabs>
          <w:tab w:val="left" w:pos="567"/>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spacing w:line="240" w:lineRule="atLeast"/>
        <w:jc w:val="both"/>
        <w:rPr>
          <w:rFonts w:ascii="Times New Roman" w:hAnsi="Times New Roman" w:cs="Times New Roman"/>
          <w:bCs/>
          <w:sz w:val="24"/>
          <w:szCs w:val="24"/>
          <w:lang w:val="en-GB"/>
        </w:rPr>
      </w:pPr>
      <w:r w:rsidRPr="00611354">
        <w:rPr>
          <w:rFonts w:ascii="Times New Roman" w:hAnsi="Times New Roman" w:cs="Times New Roman"/>
          <w:bCs/>
          <w:sz w:val="24"/>
          <w:szCs w:val="24"/>
          <w:lang w:val="en-GB"/>
        </w:rPr>
        <w:t xml:space="preserve">1 </w:t>
      </w:r>
      <w:r w:rsidRPr="00611354">
        <w:rPr>
          <w:rFonts w:ascii="Times New Roman" w:hAnsi="Times New Roman" w:cs="Times New Roman"/>
          <w:bCs/>
          <w:sz w:val="24"/>
          <w:szCs w:val="24"/>
          <w:lang w:val="bg-BG"/>
        </w:rPr>
        <w:t>и</w:t>
      </w:r>
      <w:r w:rsidRPr="00611354">
        <w:rPr>
          <w:rFonts w:ascii="Times New Roman" w:hAnsi="Times New Roman" w:cs="Times New Roman"/>
          <w:bCs/>
          <w:sz w:val="24"/>
          <w:szCs w:val="24"/>
          <w:lang w:val="en-GB"/>
        </w:rPr>
        <w:tab/>
      </w:r>
      <w:r w:rsidRPr="00611354">
        <w:rPr>
          <w:rFonts w:ascii="Times New Roman" w:eastAsiaTheme="minorHAnsi" w:hAnsi="Times New Roman" w:cs="Times New Roman"/>
          <w:bCs/>
          <w:sz w:val="24"/>
          <w:szCs w:val="24"/>
          <w:lang w:val="en-GB" w:eastAsia="en-US"/>
        </w:rPr>
        <w:t>(</w:t>
      </w:r>
      <w:r w:rsidRPr="00611354">
        <w:rPr>
          <w:rFonts w:ascii="Times New Roman" w:eastAsiaTheme="minorHAnsi" w:hAnsi="Times New Roman" w:cs="Times New Roman"/>
          <w:bCs/>
          <w:sz w:val="24"/>
          <w:szCs w:val="24"/>
          <w:lang w:val="bg-BG" w:eastAsia="en-US"/>
        </w:rPr>
        <w:t>отпада</w:t>
      </w:r>
      <w:r w:rsidRPr="00611354">
        <w:rPr>
          <w:rFonts w:ascii="Times New Roman" w:eastAsiaTheme="minorHAnsi" w:hAnsi="Times New Roman" w:cs="Times New Roman"/>
          <w:bCs/>
          <w:sz w:val="24"/>
          <w:szCs w:val="24"/>
          <w:lang w:val="en-GB" w:eastAsia="en-US"/>
        </w:rPr>
        <w:t>.)</w:t>
      </w:r>
    </w:p>
    <w:p w:rsidR="00816208" w:rsidRPr="00611354" w:rsidRDefault="00816208" w:rsidP="00816208">
      <w:pPr>
        <w:tabs>
          <w:tab w:val="left" w:pos="567"/>
        </w:tabs>
        <w:spacing w:line="240" w:lineRule="atLeast"/>
        <w:jc w:val="both"/>
        <w:rPr>
          <w:rFonts w:ascii="Times New Roman" w:hAnsi="Times New Roman" w:cs="Times New Roman"/>
          <w:sz w:val="24"/>
          <w:szCs w:val="24"/>
          <w:lang w:val="en-GB"/>
        </w:rPr>
      </w:pPr>
      <w:r w:rsidRPr="00611354">
        <w:rPr>
          <w:rFonts w:ascii="Times New Roman" w:hAnsi="Times New Roman" w:cs="Times New Roman"/>
          <w:bCs/>
          <w:sz w:val="24"/>
          <w:szCs w:val="24"/>
          <w:lang w:val="en-GB"/>
        </w:rPr>
        <w:t>2</w:t>
      </w:r>
    </w:p>
    <w:p w:rsidR="00816208" w:rsidRPr="00611354" w:rsidRDefault="00816208" w:rsidP="00816208">
      <w:pPr>
        <w:tabs>
          <w:tab w:val="left" w:pos="567"/>
        </w:tabs>
        <w:spacing w:line="240" w:lineRule="atLeast"/>
        <w:jc w:val="both"/>
        <w:rPr>
          <w:lang w:val="en-GB"/>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lang w:val="en-GB"/>
        </w:rPr>
        <w:t>3</w:t>
      </w:r>
      <w:r w:rsidRPr="00611354">
        <w:rPr>
          <w:rFonts w:ascii="Times New Roman" w:hAnsi="Times New Roman"/>
          <w:sz w:val="24"/>
          <w:szCs w:val="24"/>
          <w:lang w:val="x-none"/>
        </w:rPr>
        <w:t xml:space="preserve">. Съветът по пощенска експлоатация определя </w:t>
      </w:r>
      <w:r w:rsidRPr="00611354">
        <w:rPr>
          <w:rFonts w:ascii="Times New Roman" w:hAnsi="Times New Roman"/>
          <w:sz w:val="24"/>
          <w:szCs w:val="24"/>
          <w:lang w:val="bg-BG"/>
        </w:rPr>
        <w:t xml:space="preserve">и актуализира </w:t>
      </w:r>
      <w:r w:rsidRPr="00611354">
        <w:rPr>
          <w:rFonts w:ascii="Times New Roman" w:hAnsi="Times New Roman"/>
          <w:sz w:val="24"/>
          <w:szCs w:val="24"/>
          <w:lang w:val="x-none"/>
        </w:rPr>
        <w:t xml:space="preserve">нормативите, елементите и стандартите за качеството на услугата за </w:t>
      </w:r>
      <w:r w:rsidRPr="00611354">
        <w:rPr>
          <w:rFonts w:ascii="Times New Roman" w:hAnsi="Times New Roman"/>
          <w:sz w:val="24"/>
          <w:szCs w:val="24"/>
          <w:lang w:val="bg-BG"/>
        </w:rPr>
        <w:t>електронните услуги по пощенските плащания</w:t>
      </w:r>
      <w:r w:rsidRPr="00611354">
        <w:rPr>
          <w:rFonts w:ascii="Times New Roman" w:hAnsi="Times New Roman"/>
          <w:sz w:val="24"/>
          <w:szCs w:val="24"/>
          <w:lang w:val="x-none"/>
        </w:rPr>
        <w:t>.</w:t>
      </w:r>
    </w:p>
    <w:p w:rsidR="00816208" w:rsidRPr="00611354" w:rsidRDefault="00816208" w:rsidP="00816208">
      <w:pPr>
        <w:tabs>
          <w:tab w:val="left" w:pos="567"/>
        </w:tabs>
        <w:spacing w:line="240" w:lineRule="atLeast"/>
        <w:jc w:val="both"/>
        <w:rPr>
          <w:bCs/>
          <w:lang w:val="en-GB"/>
        </w:rPr>
      </w:pPr>
    </w:p>
    <w:p w:rsidR="00816208" w:rsidRPr="00611354" w:rsidRDefault="00816208" w:rsidP="00816208">
      <w:pPr>
        <w:tabs>
          <w:tab w:val="left" w:pos="567"/>
        </w:tabs>
        <w:spacing w:line="240" w:lineRule="atLeast"/>
        <w:jc w:val="both"/>
        <w:rPr>
          <w:rFonts w:ascii="Times New Roman" w:hAnsi="Times New Roman" w:cs="Times New Roman"/>
          <w:bCs/>
          <w:sz w:val="24"/>
          <w:szCs w:val="24"/>
          <w:lang w:val="en-GB"/>
        </w:rPr>
      </w:pPr>
      <w:r w:rsidRPr="00611354">
        <w:rPr>
          <w:rFonts w:ascii="Times New Roman" w:hAnsi="Times New Roman" w:cs="Times New Roman"/>
          <w:bCs/>
          <w:sz w:val="24"/>
          <w:szCs w:val="24"/>
          <w:lang w:val="en-GB"/>
        </w:rPr>
        <w:t>4</w:t>
      </w:r>
      <w:r w:rsidRPr="00611354">
        <w:rPr>
          <w:rFonts w:ascii="Times New Roman" w:hAnsi="Times New Roman" w:cs="Times New Roman"/>
          <w:bCs/>
          <w:sz w:val="24"/>
          <w:szCs w:val="24"/>
          <w:lang w:val="en-GB"/>
        </w:rPr>
        <w:tab/>
      </w:r>
      <w:r w:rsidRPr="00611354">
        <w:rPr>
          <w:rFonts w:ascii="Times New Roman" w:eastAsiaTheme="minorHAnsi" w:hAnsi="Times New Roman" w:cs="Times New Roman"/>
          <w:bCs/>
          <w:sz w:val="24"/>
          <w:szCs w:val="24"/>
          <w:lang w:val="en-GB" w:eastAsia="en-US"/>
        </w:rPr>
        <w:t>(</w:t>
      </w:r>
      <w:r w:rsidRPr="00611354">
        <w:rPr>
          <w:rFonts w:ascii="Times New Roman" w:eastAsiaTheme="minorHAnsi" w:hAnsi="Times New Roman" w:cs="Times New Roman"/>
          <w:bCs/>
          <w:sz w:val="24"/>
          <w:szCs w:val="24"/>
          <w:lang w:val="bg-BG" w:eastAsia="en-US"/>
        </w:rPr>
        <w:t>отпада</w:t>
      </w:r>
      <w:r w:rsidRPr="00611354">
        <w:rPr>
          <w:rFonts w:ascii="Times New Roman" w:eastAsiaTheme="minorHAnsi" w:hAnsi="Times New Roman" w:cs="Times New Roman"/>
          <w:bCs/>
          <w:sz w:val="24"/>
          <w:szCs w:val="24"/>
          <w:lang w:val="en-GB" w:eastAsia="en-US"/>
        </w:rPr>
        <w:t>.)</w:t>
      </w:r>
    </w:p>
    <w:p w:rsidR="00816208" w:rsidRPr="00611354" w:rsidRDefault="00816208" w:rsidP="00816208">
      <w:pPr>
        <w:spacing w:line="240" w:lineRule="atLeast"/>
        <w:rPr>
          <w:rFonts w:eastAsiaTheme="minorHAnsi"/>
          <w:lang w:val="en-GB" w:eastAsia="en-US"/>
        </w:rPr>
      </w:pPr>
    </w:p>
    <w:p w:rsidR="00816208" w:rsidRPr="00611354" w:rsidRDefault="00816208" w:rsidP="00816208">
      <w:pPr>
        <w:spacing w:line="240" w:lineRule="atLeast"/>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 xml:space="preserve">нов член </w:t>
      </w:r>
      <w:r w:rsidRPr="00611354">
        <w:rPr>
          <w:rFonts w:ascii="Times New Roman" w:eastAsiaTheme="minorHAnsi" w:hAnsi="Times New Roman" w:cs="Times New Roman"/>
          <w:sz w:val="24"/>
          <w:szCs w:val="24"/>
          <w:lang w:val="en-GB" w:eastAsia="en-US"/>
        </w:rPr>
        <w:t>11bis)</w:t>
      </w:r>
    </w:p>
    <w:p w:rsidR="00816208" w:rsidRPr="00611354" w:rsidRDefault="00816208" w:rsidP="00816208">
      <w:pPr>
        <w:autoSpaceDE w:val="0"/>
        <w:autoSpaceDN w:val="0"/>
        <w:adjustRightInd w:val="0"/>
        <w:spacing w:line="240" w:lineRule="atLeast"/>
        <w:jc w:val="center"/>
        <w:rPr>
          <w:rFonts w:ascii="Times New Roman" w:hAnsi="Times New Roman" w:cs="Times New Roman"/>
          <w:bCs/>
          <w:sz w:val="24"/>
          <w:szCs w:val="24"/>
          <w:lang w:val="bg-BG"/>
        </w:rPr>
      </w:pPr>
      <w:r w:rsidRPr="00611354">
        <w:rPr>
          <w:rFonts w:ascii="Times New Roman" w:hAnsi="Times New Roman" w:cs="Times New Roman"/>
          <w:bCs/>
          <w:sz w:val="24"/>
          <w:szCs w:val="24"/>
          <w:lang w:val="bg-BG"/>
        </w:rPr>
        <w:t>Колективна марка</w:t>
      </w:r>
    </w:p>
    <w:p w:rsidR="00816208" w:rsidRPr="00611354" w:rsidRDefault="00816208" w:rsidP="00816208">
      <w:pPr>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40" w:lineRule="atLeast"/>
        <w:jc w:val="both"/>
        <w:rPr>
          <w:bCs/>
          <w:lang w:val="en-GB"/>
        </w:rPr>
      </w:pPr>
      <w:r w:rsidRPr="00611354">
        <w:rPr>
          <w:rFonts w:ascii="Times New Roman" w:hAnsi="Times New Roman"/>
          <w:sz w:val="24"/>
          <w:szCs w:val="24"/>
          <w:lang w:val="bg-BG"/>
        </w:rPr>
        <w:t xml:space="preserve">Колективната марка </w:t>
      </w:r>
      <w:r w:rsidRPr="00611354">
        <w:rPr>
          <w:rFonts w:ascii="Times New Roman" w:hAnsi="Times New Roman"/>
          <w:sz w:val="24"/>
          <w:szCs w:val="24"/>
        </w:rPr>
        <w:t xml:space="preserve">PosTransfer </w:t>
      </w:r>
      <w:r w:rsidRPr="00611354">
        <w:rPr>
          <w:rFonts w:ascii="Times New Roman" w:hAnsi="Times New Roman"/>
          <w:sz w:val="24"/>
          <w:szCs w:val="24"/>
          <w:lang w:val="bg-BG"/>
        </w:rPr>
        <w:t>се свързва с извършването на електронни услуги по пощенските плащания, в съответствие с условията, дефинирани в настоящото Споразумение.</w:t>
      </w:r>
      <w:r w:rsidRPr="00611354">
        <w:rPr>
          <w:bCs/>
          <w:lang w:val="en-GB"/>
        </w:rPr>
        <w:t xml:space="preserve"> </w:t>
      </w:r>
    </w:p>
    <w:p w:rsidR="00816208" w:rsidRPr="00611354" w:rsidRDefault="00816208" w:rsidP="00816208">
      <w:pPr>
        <w:spacing w:line="240" w:lineRule="atLeast"/>
        <w:jc w:val="both"/>
        <w:rPr>
          <w:rFonts w:eastAsiaTheme="minorHAnsi"/>
          <w:lang w:val="en-GB" w:eastAsia="en-US"/>
        </w:rPr>
      </w:pPr>
    </w:p>
    <w:p w:rsidR="00527AB8" w:rsidRDefault="00527AB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bg-BG" w:eastAsia="en-US"/>
        </w:rPr>
      </w:pPr>
    </w:p>
    <w:p w:rsidR="00527AB8" w:rsidRDefault="00527AB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bg-BG" w:eastAsia="en-US"/>
        </w:rPr>
      </w:pPr>
    </w:p>
    <w:p w:rsidR="00527AB8" w:rsidRDefault="00527AB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bg-BG" w:eastAsia="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lastRenderedPageBreak/>
        <w:t>Член</w:t>
      </w:r>
      <w:r w:rsidRPr="00611354">
        <w:rPr>
          <w:rFonts w:ascii="Times New Roman" w:eastAsiaTheme="minorHAnsi" w:hAnsi="Times New Roman" w:cs="Times New Roman"/>
          <w:sz w:val="24"/>
          <w:szCs w:val="24"/>
          <w:lang w:val="en-GB" w:eastAsia="en-US"/>
        </w:rPr>
        <w:t xml:space="preserve"> XII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12</w:t>
      </w:r>
      <w:r w:rsidRPr="00611354">
        <w:rPr>
          <w:rFonts w:ascii="Times New Roman" w:eastAsiaTheme="minorHAnsi" w:hAnsi="Times New Roman" w:cs="Times New Roman"/>
          <w:sz w:val="24"/>
          <w:szCs w:val="24"/>
          <w:lang w:val="en-GB" w:eastAsia="en-US"/>
        </w:rPr>
        <w:t>)</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bg-BG" w:eastAsia="en-US"/>
        </w:rPr>
      </w:pPr>
      <w:r w:rsidRPr="00611354">
        <w:rPr>
          <w:rFonts w:ascii="Times New Roman" w:eastAsiaTheme="minorHAnsi" w:hAnsi="Times New Roman" w:cs="Times New Roman"/>
          <w:sz w:val="24"/>
          <w:szCs w:val="24"/>
          <w:lang w:val="bg-BG" w:eastAsia="en-US"/>
        </w:rPr>
        <w:t>Взаимодействие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1. Мрежи.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pStyle w:val="ListParagraph"/>
        <w:numPr>
          <w:ilvl w:val="1"/>
          <w:numId w:val="2"/>
        </w:numPr>
        <w:ind w:left="0" w:firstLine="142"/>
        <w:jc w:val="both"/>
        <w:rPr>
          <w:rFonts w:ascii="Times New Roman" w:hAnsi="Times New Roman"/>
          <w:sz w:val="24"/>
          <w:szCs w:val="24"/>
        </w:rPr>
      </w:pPr>
      <w:r w:rsidRPr="00611354">
        <w:rPr>
          <w:rFonts w:ascii="Times New Roman" w:hAnsi="Times New Roman"/>
          <w:sz w:val="24"/>
          <w:szCs w:val="24"/>
          <w:lang w:val="x-none"/>
        </w:rPr>
        <w:t xml:space="preserve">За осигуряване на обмена на данни, необходими за изпълнението на </w:t>
      </w:r>
      <w:r w:rsidRPr="00611354">
        <w:rPr>
          <w:rFonts w:ascii="Times New Roman" w:hAnsi="Times New Roman"/>
          <w:sz w:val="24"/>
          <w:szCs w:val="24"/>
        </w:rPr>
        <w:t xml:space="preserve">електронните </w:t>
      </w:r>
      <w:r w:rsidRPr="00611354">
        <w:rPr>
          <w:rFonts w:ascii="Times New Roman" w:hAnsi="Times New Roman"/>
          <w:sz w:val="24"/>
          <w:szCs w:val="24"/>
          <w:lang w:val="x-none"/>
        </w:rPr>
        <w:t>услуги по пощенските плащания</w:t>
      </w:r>
      <w:r w:rsidRPr="00611354">
        <w:rPr>
          <w:rFonts w:ascii="Times New Roman" w:hAnsi="Times New Roman"/>
          <w:sz w:val="24"/>
          <w:szCs w:val="24"/>
        </w:rPr>
        <w:t xml:space="preserve">, както и да се гарантира коректно отчитане и </w:t>
      </w:r>
      <w:r w:rsidRPr="00611354">
        <w:rPr>
          <w:rFonts w:ascii="Times New Roman" w:hAnsi="Times New Roman"/>
          <w:sz w:val="24"/>
          <w:szCs w:val="24"/>
          <w:lang w:val="x-none"/>
        </w:rPr>
        <w:t xml:space="preserve"> контрол върху качеството на услугата </w:t>
      </w:r>
      <w:r w:rsidRPr="00611354">
        <w:rPr>
          <w:rFonts w:ascii="Times New Roman" w:hAnsi="Times New Roman"/>
          <w:sz w:val="24"/>
          <w:szCs w:val="24"/>
        </w:rPr>
        <w:t xml:space="preserve">от Съюза, </w:t>
      </w:r>
      <w:r w:rsidRPr="00611354">
        <w:rPr>
          <w:rFonts w:ascii="Times New Roman" w:hAnsi="Times New Roman"/>
          <w:sz w:val="24"/>
          <w:szCs w:val="24"/>
          <w:lang w:val="x-none"/>
        </w:rPr>
        <w:t>избрани</w:t>
      </w:r>
      <w:r w:rsidRPr="00611354">
        <w:rPr>
          <w:rFonts w:ascii="Times New Roman" w:hAnsi="Times New Roman"/>
          <w:sz w:val="24"/>
          <w:szCs w:val="24"/>
        </w:rPr>
        <w:t>те</w:t>
      </w:r>
      <w:r w:rsidRPr="00611354">
        <w:rPr>
          <w:rFonts w:ascii="Times New Roman" w:hAnsi="Times New Roman"/>
          <w:sz w:val="24"/>
          <w:szCs w:val="24"/>
          <w:lang w:val="x-none"/>
        </w:rPr>
        <w:t xml:space="preserve"> оператори използват </w:t>
      </w:r>
      <w:r w:rsidRPr="00611354">
        <w:rPr>
          <w:rFonts w:ascii="Times New Roman" w:hAnsi="Times New Roman"/>
          <w:sz w:val="24"/>
          <w:szCs w:val="24"/>
        </w:rPr>
        <w:t>свои системи и мрежи, свързани със</w:t>
      </w:r>
      <w:r w:rsidRPr="00611354">
        <w:rPr>
          <w:rFonts w:ascii="Times New Roman" w:hAnsi="Times New Roman"/>
          <w:sz w:val="24"/>
          <w:szCs w:val="24"/>
          <w:lang w:val="x-none"/>
        </w:rPr>
        <w:t xml:space="preserve"> система</w:t>
      </w:r>
      <w:r w:rsidRPr="00611354">
        <w:rPr>
          <w:rFonts w:ascii="Times New Roman" w:hAnsi="Times New Roman"/>
          <w:sz w:val="24"/>
          <w:szCs w:val="24"/>
        </w:rPr>
        <w:t>та</w:t>
      </w:r>
      <w:r w:rsidRPr="00611354">
        <w:rPr>
          <w:rFonts w:ascii="Times New Roman" w:hAnsi="Times New Roman"/>
          <w:sz w:val="24"/>
          <w:szCs w:val="24"/>
          <w:lang w:val="x-none"/>
        </w:rPr>
        <w:t xml:space="preserve"> на Съюза </w:t>
      </w:r>
      <w:r w:rsidRPr="00611354">
        <w:rPr>
          <w:rFonts w:ascii="Times New Roman" w:hAnsi="Times New Roman"/>
          <w:bCs/>
          <w:sz w:val="24"/>
          <w:szCs w:val="24"/>
          <w:lang w:val="en-GB"/>
        </w:rPr>
        <w:t>UPU-IP</w:t>
      </w:r>
      <w:r w:rsidRPr="00611354">
        <w:rPr>
          <w:rFonts w:ascii="Times New Roman" w:hAnsi="Times New Roman"/>
          <w:sz w:val="24"/>
          <w:szCs w:val="24"/>
        </w:rPr>
        <w:t xml:space="preserve">, като по този начин се гарантира </w:t>
      </w:r>
      <w:r w:rsidRPr="00611354">
        <w:rPr>
          <w:rFonts w:ascii="Times New Roman" w:hAnsi="Times New Roman"/>
          <w:sz w:val="24"/>
          <w:szCs w:val="24"/>
          <w:lang w:val="x-none"/>
        </w:rPr>
        <w:t>взаимодействието</w:t>
      </w:r>
      <w:r w:rsidRPr="00611354">
        <w:rPr>
          <w:rFonts w:ascii="Times New Roman" w:hAnsi="Times New Roman"/>
          <w:sz w:val="24"/>
          <w:szCs w:val="24"/>
        </w:rPr>
        <w:t xml:space="preserve"> на електронните услуги по пощенските плащания, в съответствие с настоящото Споразумение.</w:t>
      </w:r>
    </w:p>
    <w:p w:rsidR="00816208" w:rsidRPr="00611354" w:rsidRDefault="00816208" w:rsidP="00816208">
      <w:pPr>
        <w:pStyle w:val="ListParagraph"/>
        <w:numPr>
          <w:ilvl w:val="1"/>
          <w:numId w:val="2"/>
        </w:numPr>
        <w:ind w:left="0" w:firstLine="0"/>
        <w:jc w:val="both"/>
        <w:rPr>
          <w:rFonts w:ascii="Times New Roman" w:hAnsi="Times New Roman"/>
          <w:sz w:val="24"/>
          <w:szCs w:val="24"/>
        </w:rPr>
      </w:pPr>
      <w:r w:rsidRPr="00611354">
        <w:rPr>
          <w:rFonts w:ascii="Times New Roman" w:hAnsi="Times New Roman"/>
          <w:sz w:val="24"/>
          <w:szCs w:val="24"/>
        </w:rPr>
        <w:t xml:space="preserve">Без да се засягат разпоредбите на параграф 1.1 по-горе, Съюзът може да разработи и да предостави на избраните оператори и на </w:t>
      </w:r>
      <w:r w:rsidRPr="00611354">
        <w:rPr>
          <w:rFonts w:ascii="Times New Roman" w:hAnsi="Times New Roman"/>
          <w:bCs/>
          <w:sz w:val="24"/>
          <w:szCs w:val="24"/>
        </w:rPr>
        <w:t>WPSPs (</w:t>
      </w:r>
      <w:r w:rsidRPr="00611354">
        <w:rPr>
          <w:rFonts w:ascii="Times New Roman" w:hAnsi="Times New Roman"/>
          <w:sz w:val="24"/>
          <w:szCs w:val="24"/>
          <w:lang w:val="x-none"/>
        </w:rPr>
        <w:t>посочени в член 5</w:t>
      </w:r>
      <w:r w:rsidRPr="00611354">
        <w:rPr>
          <w:rFonts w:ascii="Times New Roman" w:hAnsi="Times New Roman"/>
          <w:sz w:val="24"/>
          <w:szCs w:val="24"/>
        </w:rPr>
        <w:t>) централизирана платформа (и свързаната с нея централизирана база данни), с оглед на осъществяване на взаимодействието между услугите по пощенските плащания и други финансови и платежни услуги, които не са обхванати от настоящото Споразумение, въз основа на отворени и оперативно съвместими стандарти и на всякакви други оперативни и технически параметри (включително, но без да се ограничават до изискванията, посочени в член 8), разработени от Съюза.</w:t>
      </w:r>
    </w:p>
    <w:p w:rsidR="00816208" w:rsidRPr="00611354" w:rsidRDefault="00816208" w:rsidP="00816208">
      <w:pPr>
        <w:pStyle w:val="ListParagraph"/>
        <w:numPr>
          <w:ilvl w:val="2"/>
          <w:numId w:val="3"/>
        </w:numPr>
        <w:ind w:left="0" w:firstLine="0"/>
        <w:jc w:val="both"/>
        <w:rPr>
          <w:rFonts w:ascii="Times New Roman" w:hAnsi="Times New Roman"/>
          <w:sz w:val="24"/>
          <w:szCs w:val="24"/>
        </w:rPr>
      </w:pPr>
      <w:r w:rsidRPr="00611354">
        <w:rPr>
          <w:rFonts w:ascii="Times New Roman" w:hAnsi="Times New Roman"/>
          <w:sz w:val="24"/>
          <w:szCs w:val="24"/>
        </w:rPr>
        <w:t>Използването на системата</w:t>
      </w:r>
      <w:r w:rsidRPr="00611354">
        <w:rPr>
          <w:rFonts w:ascii="Times New Roman" w:hAnsi="Times New Roman"/>
          <w:bCs/>
          <w:sz w:val="24"/>
          <w:szCs w:val="24"/>
          <w:lang w:val="en-GB"/>
        </w:rPr>
        <w:t xml:space="preserve"> UPU-IP</w:t>
      </w:r>
      <w:r w:rsidRPr="00611354">
        <w:rPr>
          <w:rFonts w:ascii="Times New Roman" w:hAnsi="Times New Roman"/>
          <w:sz w:val="24"/>
          <w:szCs w:val="24"/>
        </w:rPr>
        <w:t xml:space="preserve">  изключително за целите на взаимодействието с други финансови и платежни услуги, които не са обхванати от настоящото Споразумение (включително всякакви начини на внасяне и изплащане, свързани с това), попада единствено под отговорността на избраните оператори и засегнатите </w:t>
      </w:r>
      <w:r w:rsidRPr="00611354">
        <w:rPr>
          <w:rFonts w:ascii="Times New Roman" w:hAnsi="Times New Roman"/>
          <w:bCs/>
          <w:sz w:val="24"/>
          <w:szCs w:val="24"/>
          <w:lang w:val="en-GB"/>
        </w:rPr>
        <w:t>WPSPs</w:t>
      </w:r>
      <w:r w:rsidRPr="00611354">
        <w:rPr>
          <w:rFonts w:ascii="Times New Roman" w:hAnsi="Times New Roman"/>
          <w:sz w:val="24"/>
          <w:szCs w:val="24"/>
        </w:rPr>
        <w:t>. Във връзка с това, Съюзът не носи никаква отговорност за извършването на услуги, които не са обхванати от настоящото Споразумение и чиито обхват е извън периметъра на взаимодействие на услугите по пощенските плащания, посочен в настоящото Споразумение.</w:t>
      </w:r>
    </w:p>
    <w:p w:rsidR="00816208" w:rsidRPr="00611354" w:rsidRDefault="00816208" w:rsidP="00816208">
      <w:pPr>
        <w:jc w:val="center"/>
        <w:rPr>
          <w:rFonts w:ascii="Times New Roman" w:hAnsi="Times New Roman" w:cs="Times New Roman"/>
          <w:sz w:val="24"/>
          <w:szCs w:val="24"/>
          <w:lang w:val="bg-BG"/>
        </w:rPr>
      </w:pP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XIII</w:t>
      </w: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14</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Проследяване и локализиране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autoSpaceDE w:val="0"/>
        <w:autoSpaceDN w:val="0"/>
        <w:adjustRightInd w:val="0"/>
        <w:spacing w:line="220" w:lineRule="atLeast"/>
        <w:jc w:val="both"/>
        <w:rPr>
          <w:rFonts w:ascii="Times New Roman" w:hAnsi="Times New Roman" w:cs="Times New Roman"/>
          <w:sz w:val="24"/>
          <w:szCs w:val="24"/>
          <w:lang w:val="bg-BG"/>
        </w:rPr>
      </w:pPr>
      <w:r w:rsidRPr="00611354">
        <w:rPr>
          <w:rFonts w:ascii="Times New Roman" w:hAnsi="Times New Roman" w:cs="Times New Roman"/>
          <w:sz w:val="24"/>
          <w:szCs w:val="24"/>
          <w:lang w:val="bg-BG"/>
        </w:rPr>
        <w:t xml:space="preserve">Системата </w:t>
      </w:r>
      <w:r w:rsidRPr="00611354">
        <w:rPr>
          <w:rFonts w:ascii="Times New Roman" w:hAnsi="Times New Roman" w:cs="Times New Roman"/>
          <w:sz w:val="24"/>
          <w:szCs w:val="24"/>
        </w:rPr>
        <w:t>UPU-IP представлява уникалната справочна база данни за проверка на статуса на всеки електронен пощенски паричен превод във всеки момент. Съответно системите, използвани от определените оператори, се синхронизират с UPU-IP за извършване на всякакви операции по електронни пощенски парични преводи</w:t>
      </w:r>
      <w:r w:rsidRPr="00611354">
        <w:rPr>
          <w:rFonts w:ascii="Times New Roman" w:hAnsi="Times New Roman" w:cs="Times New Roman"/>
          <w:sz w:val="24"/>
          <w:szCs w:val="24"/>
          <w:lang w:val="bg-BG"/>
        </w:rPr>
        <w:t>.</w:t>
      </w:r>
    </w:p>
    <w:p w:rsidR="00816208" w:rsidRPr="00611354" w:rsidRDefault="00816208" w:rsidP="00816208">
      <w:pPr>
        <w:tabs>
          <w:tab w:val="left" w:pos="851"/>
        </w:tabs>
        <w:autoSpaceDE w:val="0"/>
        <w:autoSpaceDN w:val="0"/>
        <w:adjustRightInd w:val="0"/>
        <w:spacing w:line="220" w:lineRule="atLeast"/>
        <w:jc w:val="both"/>
        <w:rPr>
          <w:rFonts w:eastAsiaTheme="minorHAnsi"/>
          <w:sz w:val="24"/>
          <w:szCs w:val="24"/>
          <w:lang w:val="en-GB" w:eastAsia="en-US"/>
        </w:rPr>
      </w:pP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XIV</w:t>
      </w: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16</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Проверяване и отдаване на разположение на пари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След проверка на самоличността на получателя в съответствие с националното законодателство и след проверка на достоверността на информацията, предоставено от получателя, </w:t>
      </w:r>
      <w:r w:rsidRPr="00611354">
        <w:rPr>
          <w:rFonts w:ascii="Times New Roman" w:hAnsi="Times New Roman"/>
          <w:sz w:val="24"/>
          <w:szCs w:val="24"/>
          <w:lang w:val="bg-BG"/>
        </w:rPr>
        <w:t>както и в съответствие с разпоредбите относно предотвратяването на</w:t>
      </w:r>
      <w:r w:rsidRPr="00611354">
        <w:rPr>
          <w:rFonts w:ascii="Times New Roman" w:hAnsi="Times New Roman"/>
          <w:sz w:val="24"/>
          <w:szCs w:val="24"/>
          <w:lang w:val="x-none"/>
        </w:rPr>
        <w:t xml:space="preserve"> изпирането на пари, финансирането на терориз</w:t>
      </w:r>
      <w:r w:rsidRPr="00611354">
        <w:rPr>
          <w:rFonts w:ascii="Times New Roman" w:hAnsi="Times New Roman"/>
          <w:sz w:val="24"/>
          <w:szCs w:val="24"/>
          <w:lang w:val="bg-BG"/>
        </w:rPr>
        <w:t>ма, финансирането на разпространението на оръжия за масово унищожение</w:t>
      </w:r>
      <w:r w:rsidRPr="00611354">
        <w:rPr>
          <w:rFonts w:ascii="Times New Roman" w:hAnsi="Times New Roman"/>
          <w:sz w:val="24"/>
          <w:szCs w:val="24"/>
          <w:lang w:val="x-none"/>
        </w:rPr>
        <w:t xml:space="preserve"> и финансовата престъпност</w:t>
      </w:r>
      <w:r w:rsidRPr="00611354">
        <w:rPr>
          <w:rFonts w:ascii="Times New Roman" w:hAnsi="Times New Roman"/>
          <w:sz w:val="24"/>
          <w:szCs w:val="24"/>
          <w:lang w:val="bg-BG"/>
        </w:rPr>
        <w:t>,</w:t>
      </w:r>
      <w:r w:rsidRPr="00611354">
        <w:rPr>
          <w:rFonts w:ascii="Times New Roman" w:hAnsi="Times New Roman"/>
          <w:sz w:val="24"/>
          <w:szCs w:val="24"/>
          <w:lang w:val="x-none"/>
        </w:rPr>
        <w:t xml:space="preserve"> изплащащият избран оператор извършва изплащането в брой. По отношение на запис за вирмент или вирмент той внася сумата в кредит по сметката на получателя.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 Сроковете за отдаване на разположение на пари са определени в двустранните и многостранните споразумения между избраните оператори.</w:t>
      </w:r>
    </w:p>
    <w:p w:rsidR="00816208" w:rsidRPr="00611354" w:rsidRDefault="00816208" w:rsidP="00816208">
      <w:pPr>
        <w:tabs>
          <w:tab w:val="left" w:pos="851"/>
        </w:tabs>
        <w:autoSpaceDE w:val="0"/>
        <w:autoSpaceDN w:val="0"/>
        <w:adjustRightInd w:val="0"/>
        <w:spacing w:line="220" w:lineRule="atLeast"/>
        <w:jc w:val="both"/>
        <w:rPr>
          <w:rFonts w:eastAsiaTheme="minorHAnsi"/>
          <w:lang w:val="en-GB" w:eastAsia="en-US"/>
        </w:rPr>
      </w:pPr>
    </w:p>
    <w:p w:rsidR="00816208" w:rsidRPr="00611354" w:rsidRDefault="00816208" w:rsidP="00816208">
      <w:pPr>
        <w:spacing w:line="220" w:lineRule="atLeast"/>
        <w:rPr>
          <w:rFonts w:eastAsia="Wingdings-Regular"/>
          <w:lang w:val="en-GB" w:eastAsia="en-US"/>
        </w:rPr>
      </w:pPr>
    </w:p>
    <w:p w:rsidR="00816208" w:rsidRPr="00611354" w:rsidRDefault="00816208" w:rsidP="00816208">
      <w:pPr>
        <w:spacing w:line="220" w:lineRule="atLeast"/>
        <w:rPr>
          <w:rFonts w:eastAsia="Wingdings-Regular"/>
          <w:lang w:val="en-GB" w:eastAsia="en-US"/>
        </w:rPr>
      </w:pP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lastRenderedPageBreak/>
        <w:t>Член</w:t>
      </w:r>
      <w:r w:rsidRPr="00611354">
        <w:rPr>
          <w:rFonts w:ascii="Times New Roman" w:eastAsiaTheme="minorHAnsi" w:hAnsi="Times New Roman" w:cs="Times New Roman"/>
          <w:sz w:val="24"/>
          <w:szCs w:val="24"/>
          <w:lang w:val="en-GB" w:eastAsia="en-US"/>
        </w:rPr>
        <w:t xml:space="preserve"> XV</w:t>
      </w:r>
    </w:p>
    <w:p w:rsidR="00816208" w:rsidRPr="00611354" w:rsidRDefault="00816208" w:rsidP="00816208">
      <w:pPr>
        <w:tabs>
          <w:tab w:val="left" w:pos="851"/>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18</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Заплащане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Обхват на заплащането.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Заплащането в рамките на услугите по пощенските плащания обхваща пълния размер на пощенското нареждане за изплащане във валутата на издаващата страна</w:t>
      </w:r>
      <w:r w:rsidRPr="00611354">
        <w:rPr>
          <w:rFonts w:ascii="Times New Roman" w:hAnsi="Times New Roman"/>
          <w:sz w:val="24"/>
          <w:szCs w:val="24"/>
          <w:lang w:val="bg-BG"/>
        </w:rPr>
        <w:t>, както е посочено в Правилника</w:t>
      </w:r>
      <w:r w:rsidRPr="00611354">
        <w:rPr>
          <w:rFonts w:ascii="Times New Roman" w:hAnsi="Times New Roman"/>
          <w:sz w:val="24"/>
          <w:szCs w:val="24"/>
          <w:lang w:val="x-none"/>
        </w:rPr>
        <w:t xml:space="preserve">.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x-none"/>
        </w:rPr>
        <w:t xml:space="preserve"> 1.2. </w:t>
      </w:r>
      <w:r w:rsidRPr="00611354">
        <w:rPr>
          <w:rFonts w:ascii="Times New Roman" w:hAnsi="Times New Roman"/>
          <w:sz w:val="24"/>
          <w:szCs w:val="24"/>
          <w:lang w:val="bg-BG"/>
        </w:rPr>
        <w:t>(отпада.)</w:t>
      </w:r>
    </w:p>
    <w:p w:rsidR="00816208" w:rsidRPr="00611354" w:rsidRDefault="00816208" w:rsidP="00816208">
      <w:pPr>
        <w:widowControl w:val="0"/>
        <w:autoSpaceDE w:val="0"/>
        <w:autoSpaceDN w:val="0"/>
        <w:adjustRightInd w:val="0"/>
        <w:jc w:val="center"/>
        <w:rPr>
          <w:rFonts w:ascii="Times New Roman" w:hAnsi="Times New Roman"/>
          <w:bCs/>
          <w:sz w:val="24"/>
          <w:szCs w:val="24"/>
          <w:lang w:val="x-none"/>
        </w:rPr>
      </w:pPr>
      <w:r w:rsidRPr="00611354">
        <w:rPr>
          <w:rFonts w:ascii="Times New Roman" w:hAnsi="Times New Roman"/>
          <w:bCs/>
          <w:sz w:val="24"/>
          <w:szCs w:val="24"/>
          <w:lang w:val="x-none"/>
        </w:rPr>
        <w:t xml:space="preserve"> </w:t>
      </w: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XVI</w:t>
      </w: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19</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Рекламации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Рекламациите се приемат в срок от 6 месеца, смятано от деня, следващ приемането на пощенското платежно нареждане</w:t>
      </w:r>
      <w:r w:rsidRPr="00611354">
        <w:rPr>
          <w:rFonts w:ascii="Times New Roman" w:hAnsi="Times New Roman"/>
          <w:sz w:val="24"/>
          <w:szCs w:val="24"/>
          <w:lang w:val="bg-BG"/>
        </w:rPr>
        <w:t>, както е посочено в Правилника</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x-none"/>
        </w:rPr>
        <w:t xml:space="preserve"> 2. </w:t>
      </w:r>
      <w:r w:rsidRPr="00611354">
        <w:rPr>
          <w:rFonts w:ascii="Times New Roman" w:hAnsi="Times New Roman"/>
          <w:sz w:val="24"/>
          <w:szCs w:val="24"/>
          <w:lang w:val="bg-BG"/>
        </w:rPr>
        <w:t>(отпада.)</w:t>
      </w:r>
    </w:p>
    <w:p w:rsidR="00816208" w:rsidRPr="00611354" w:rsidRDefault="00816208" w:rsidP="00816208">
      <w:pPr>
        <w:widowControl w:val="0"/>
        <w:autoSpaceDE w:val="0"/>
        <w:autoSpaceDN w:val="0"/>
        <w:adjustRightInd w:val="0"/>
        <w:ind w:firstLine="480"/>
        <w:jc w:val="both"/>
        <w:rPr>
          <w:rFonts w:ascii="Times New Roman" w:hAnsi="Times New Roman"/>
          <w:bCs/>
          <w:sz w:val="24"/>
          <w:szCs w:val="24"/>
          <w:lang w:val="x-none"/>
        </w:rPr>
      </w:pPr>
      <w:r w:rsidRPr="00611354">
        <w:rPr>
          <w:rFonts w:ascii="Times New Roman" w:hAnsi="Times New Roman"/>
          <w:bCs/>
          <w:sz w:val="24"/>
          <w:szCs w:val="24"/>
          <w:lang w:val="x-none"/>
        </w:rPr>
        <w:t xml:space="preserve"> </w:t>
      </w: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XVII</w:t>
      </w: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20</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Отговорност на избраните оператори пред потребителите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pStyle w:val="ListParagraph"/>
        <w:widowControl w:val="0"/>
        <w:numPr>
          <w:ilvl w:val="0"/>
          <w:numId w:val="4"/>
        </w:numPr>
        <w:autoSpaceDE w:val="0"/>
        <w:autoSpaceDN w:val="0"/>
        <w:adjustRightInd w:val="0"/>
        <w:jc w:val="both"/>
        <w:rPr>
          <w:rFonts w:ascii="Times New Roman" w:hAnsi="Times New Roman"/>
          <w:sz w:val="24"/>
          <w:szCs w:val="24"/>
          <w:lang w:val="x-none"/>
        </w:rPr>
      </w:pPr>
      <w:r w:rsidRPr="00611354">
        <w:rPr>
          <w:rFonts w:ascii="Times New Roman" w:hAnsi="Times New Roman"/>
          <w:sz w:val="24"/>
          <w:szCs w:val="24"/>
        </w:rPr>
        <w:t>И</w:t>
      </w:r>
      <w:r w:rsidRPr="00611354">
        <w:rPr>
          <w:rFonts w:ascii="Times New Roman" w:hAnsi="Times New Roman"/>
          <w:sz w:val="24"/>
          <w:szCs w:val="24"/>
          <w:lang w:val="x-none"/>
        </w:rPr>
        <w:t>здаващият избран оператор е отговорен пред потребителя за сумите, изплатени на гише или внесени по сметката на подателя</w:t>
      </w:r>
      <w:r w:rsidRPr="00611354">
        <w:rPr>
          <w:rFonts w:ascii="Times New Roman" w:hAnsi="Times New Roman"/>
          <w:sz w:val="24"/>
          <w:szCs w:val="24"/>
        </w:rPr>
        <w:t>, както е посочено в Правилника.</w:t>
      </w:r>
    </w:p>
    <w:p w:rsidR="00816208" w:rsidRPr="00611354" w:rsidRDefault="00816208" w:rsidP="00816208">
      <w:pPr>
        <w:tabs>
          <w:tab w:val="left" w:pos="567"/>
        </w:tabs>
        <w:autoSpaceDE w:val="0"/>
        <w:autoSpaceDN w:val="0"/>
        <w:adjustRightInd w:val="0"/>
        <w:spacing w:before="120" w:line="220" w:lineRule="atLeast"/>
        <w:ind w:left="567" w:hanging="567"/>
        <w:jc w:val="both"/>
        <w:rPr>
          <w:rFonts w:ascii="Times New Roman" w:eastAsiaTheme="minorHAnsi" w:hAnsi="Times New Roman" w:cs="Times New Roman"/>
          <w:bCs/>
          <w:sz w:val="24"/>
          <w:szCs w:val="24"/>
          <w:lang w:val="en-GB" w:eastAsia="en-US"/>
        </w:rPr>
      </w:pPr>
      <w:r w:rsidRPr="00611354">
        <w:rPr>
          <w:rFonts w:ascii="Times New Roman" w:eastAsiaTheme="minorHAnsi" w:hAnsi="Times New Roman" w:cs="Times New Roman"/>
          <w:bCs/>
          <w:sz w:val="24"/>
          <w:szCs w:val="24"/>
          <w:lang w:val="en-GB" w:eastAsia="en-US"/>
        </w:rPr>
        <w:t xml:space="preserve">1.1 </w:t>
      </w:r>
      <w:r w:rsidRPr="00611354">
        <w:rPr>
          <w:rFonts w:ascii="Times New Roman" w:eastAsiaTheme="minorHAnsi" w:hAnsi="Times New Roman" w:cs="Times New Roman"/>
          <w:bCs/>
          <w:sz w:val="24"/>
          <w:szCs w:val="24"/>
          <w:lang w:val="bg-BG" w:eastAsia="en-US"/>
        </w:rPr>
        <w:t>до</w:t>
      </w:r>
      <w:r w:rsidRPr="00611354">
        <w:rPr>
          <w:rFonts w:ascii="Times New Roman" w:eastAsiaTheme="minorHAnsi" w:hAnsi="Times New Roman" w:cs="Times New Roman"/>
          <w:bCs/>
          <w:sz w:val="24"/>
          <w:szCs w:val="24"/>
          <w:lang w:val="en-GB" w:eastAsia="en-US"/>
        </w:rPr>
        <w:tab/>
        <w:t>(</w:t>
      </w:r>
      <w:r w:rsidRPr="00611354">
        <w:rPr>
          <w:rFonts w:ascii="Times New Roman" w:eastAsiaTheme="minorHAnsi" w:hAnsi="Times New Roman" w:cs="Times New Roman"/>
          <w:bCs/>
          <w:sz w:val="24"/>
          <w:szCs w:val="24"/>
          <w:lang w:val="bg-BG" w:eastAsia="en-US"/>
        </w:rPr>
        <w:t>отпада</w:t>
      </w:r>
      <w:r w:rsidRPr="00611354">
        <w:rPr>
          <w:rFonts w:ascii="Times New Roman" w:eastAsiaTheme="minorHAnsi" w:hAnsi="Times New Roman" w:cs="Times New Roman"/>
          <w:bCs/>
          <w:sz w:val="24"/>
          <w:szCs w:val="24"/>
          <w:lang w:val="en-GB" w:eastAsia="en-US"/>
        </w:rPr>
        <w:t>.)</w:t>
      </w:r>
    </w:p>
    <w:p w:rsidR="00816208" w:rsidRPr="00611354" w:rsidRDefault="00816208" w:rsidP="00816208">
      <w:pPr>
        <w:tabs>
          <w:tab w:val="left" w:pos="567"/>
        </w:tabs>
        <w:autoSpaceDE w:val="0"/>
        <w:autoSpaceDN w:val="0"/>
        <w:adjustRightInd w:val="0"/>
        <w:spacing w:line="220" w:lineRule="atLeast"/>
        <w:ind w:left="851" w:hanging="851"/>
        <w:jc w:val="both"/>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bCs/>
          <w:sz w:val="24"/>
          <w:szCs w:val="24"/>
          <w:lang w:val="en-GB" w:eastAsia="en-US"/>
        </w:rPr>
        <w:t>1.2</w:t>
      </w:r>
    </w:p>
    <w:p w:rsidR="00816208" w:rsidRPr="00611354" w:rsidRDefault="00816208" w:rsidP="00816208">
      <w:pPr>
        <w:tabs>
          <w:tab w:val="left" w:pos="567"/>
        </w:tabs>
        <w:autoSpaceDE w:val="0"/>
        <w:autoSpaceDN w:val="0"/>
        <w:adjustRightInd w:val="0"/>
        <w:spacing w:line="220" w:lineRule="atLeast"/>
        <w:ind w:left="851" w:hanging="851"/>
        <w:jc w:val="both"/>
        <w:rPr>
          <w:rFonts w:eastAsiaTheme="minorHAnsi"/>
          <w:lang w:val="en-GB" w:eastAsia="en-US"/>
        </w:rPr>
      </w:pP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XVIII</w:t>
      </w:r>
    </w:p>
    <w:p w:rsidR="00816208" w:rsidRPr="00611354" w:rsidRDefault="00816208" w:rsidP="00816208">
      <w:pPr>
        <w:tabs>
          <w:tab w:val="left" w:pos="567"/>
        </w:tabs>
        <w:autoSpaceDE w:val="0"/>
        <w:autoSpaceDN w:val="0"/>
        <w:adjustRightInd w:val="0"/>
        <w:spacing w:line="22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22</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Освобождаване от отговорност на избраните оператори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Избраните оператори не са отговорни за: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в случай на забавяне при изпълнението на услугата</w:t>
      </w:r>
      <w:r w:rsidRPr="00611354">
        <w:rPr>
          <w:rFonts w:ascii="Times New Roman" w:hAnsi="Times New Roman"/>
          <w:sz w:val="24"/>
          <w:szCs w:val="24"/>
          <w:lang w:val="bg-BG"/>
        </w:rPr>
        <w:t>, ако това не е по тяхна вина</w:t>
      </w:r>
      <w:r w:rsidRPr="00611354">
        <w:rPr>
          <w:rFonts w:ascii="Times New Roman" w:hAnsi="Times New Roman"/>
          <w:sz w:val="24"/>
          <w:szCs w:val="24"/>
          <w:lang w:val="x-none"/>
        </w:rPr>
        <w:t>;</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1.2. когато, вследствие на разрушаването на данните, свързани с услугите по пощенските плащания, което е резултат на изключителни обстоятелства, те не могат да се отчетат за изпълнението на пощенското нареждане за изплащане, доколкото доказателството за тяхната отговорност не е било уредено по друг начин;</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1.3. когато вредата е била причинена от грешка или нехайство на подателя, по-специално по отношение на задължението му да предоставя коректна информация за неговото пощенско нареждане за изплащане, включително за законния произход на подадените пари, както и мотивите за пощенското нареждане за изплащане;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1.4. в случай на задържане на подадените пари;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1.5. в случай че се касае за пари на военнопленници или на интернирани граждански лица;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1.6. в случай че потребителят не е подал никаква рекламация в срока, определен в настоящото Споразумение;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1.7. в случай че е изтекъл срокът на давността за услугите по пощенските плащания.</w:t>
      </w:r>
    </w:p>
    <w:p w:rsidR="00816208" w:rsidRPr="00611354" w:rsidRDefault="00816208" w:rsidP="00816208">
      <w:pPr>
        <w:widowControl w:val="0"/>
        <w:autoSpaceDE w:val="0"/>
        <w:autoSpaceDN w:val="0"/>
        <w:adjustRightInd w:val="0"/>
        <w:ind w:firstLine="480"/>
        <w:jc w:val="both"/>
        <w:rPr>
          <w:rFonts w:ascii="Times New Roman" w:hAnsi="Times New Roman"/>
          <w:bCs/>
          <w:sz w:val="24"/>
          <w:szCs w:val="24"/>
          <w:lang w:val="x-none"/>
        </w:rPr>
      </w:pPr>
      <w:r w:rsidRPr="00611354">
        <w:rPr>
          <w:rFonts w:ascii="Times New Roman" w:hAnsi="Times New Roman"/>
          <w:bCs/>
          <w:sz w:val="24"/>
          <w:szCs w:val="24"/>
          <w:lang w:val="x-none"/>
        </w:rPr>
        <w:t xml:space="preserve"> </w:t>
      </w:r>
    </w:p>
    <w:p w:rsidR="00816208" w:rsidRPr="00611354" w:rsidRDefault="00816208" w:rsidP="00816208">
      <w:pPr>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XIX</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24</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Счетоводни и финансови правила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Счетоводни правила.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Избраните оператори спазват счетоводните правила, определи в Правилника.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 Изготвяне на месечни и общи сметки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2.1. Изплащащият избран оператор изготвя за всеки издаващ избран оператор месечна сметка на сумите, изплатени в рамките на услугите по пощенските плащания. Месечните сметки, съобразно периодичността, са част от обща сметка, която включва паричните вноски и на базата на която се изготвя салдо.</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 Частична парична вноска.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3.1. В случай на неравновесие при размените между избраните оператори</w:t>
      </w:r>
      <w:r w:rsidRPr="00611354">
        <w:rPr>
          <w:rFonts w:ascii="Times New Roman" w:hAnsi="Times New Roman"/>
          <w:sz w:val="24"/>
          <w:szCs w:val="24"/>
        </w:rPr>
        <w:t>,</w:t>
      </w:r>
      <w:r w:rsidRPr="00611354">
        <w:rPr>
          <w:rFonts w:ascii="Times New Roman" w:hAnsi="Times New Roman"/>
          <w:sz w:val="24"/>
          <w:szCs w:val="24"/>
          <w:lang w:val="x-none"/>
        </w:rPr>
        <w:t xml:space="preserve"> издаващият избран оператор внася на изплащащия избран оператор най-малко един път в месеца като дебит за периода частична парична вноска. В случай, когато увеличаването на честотата на уреждането на размените води до скъсяване до под една седмица продължителността на сроковете, избраните оператори могат да се договорят за отказ от парична вноска.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r w:rsidRPr="00611354">
        <w:rPr>
          <w:rFonts w:ascii="Times New Roman" w:hAnsi="Times New Roman"/>
          <w:sz w:val="24"/>
          <w:szCs w:val="24"/>
          <w:lang w:val="bg-BG"/>
        </w:rPr>
        <w:t>3.2. (отпада.)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bg-BG"/>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 Централизираща сметка.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4.1. По принцип всеки избран оператор разполага с централизираща сметка, предназначена за парите на потребителите. Тези пари се използват изключително за уреждане с избрания оператор на пощенските нареждания за изплащане, изплатени на получателите, или за изплащане на подателите на неизпълнените пощенски нареждания за изплащане.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4.2. Когато избраният оператор прави частични парични вноски, те се внасят по кредит на централизиращата сметка на изплащащия избран оператор. Частичните парични вноски служат изключително за плащанията към получателите. </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5. Гаранционна вноска.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5.1. Внасяне на гаранционна вноска може да бъде изисквана съобразно условията, предвидени в Правилника.</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XX</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изменя член 25</w:t>
      </w:r>
      <w:r w:rsidRPr="00611354">
        <w:rPr>
          <w:rFonts w:ascii="Times New Roman" w:eastAsiaTheme="minorHAnsi" w:hAnsi="Times New Roman" w:cs="Times New Roman"/>
          <w:sz w:val="24"/>
          <w:szCs w:val="24"/>
          <w:lang w:val="en-GB" w:eastAsia="en-US"/>
        </w:rPr>
        <w:t>)</w:t>
      </w:r>
    </w:p>
    <w:p w:rsidR="00816208" w:rsidRPr="00611354" w:rsidRDefault="00816208" w:rsidP="00816208">
      <w:pPr>
        <w:widowControl w:val="0"/>
        <w:autoSpaceDE w:val="0"/>
        <w:autoSpaceDN w:val="0"/>
        <w:adjustRightInd w:val="0"/>
        <w:ind w:firstLine="480"/>
        <w:jc w:val="center"/>
        <w:rPr>
          <w:rFonts w:ascii="Times New Roman" w:hAnsi="Times New Roman"/>
          <w:bCs/>
          <w:sz w:val="24"/>
          <w:szCs w:val="24"/>
          <w:lang w:val="x-none"/>
        </w:rPr>
      </w:pPr>
      <w:r w:rsidRPr="00611354">
        <w:rPr>
          <w:rFonts w:ascii="Times New Roman" w:hAnsi="Times New Roman"/>
          <w:bCs/>
          <w:sz w:val="24"/>
          <w:szCs w:val="24"/>
          <w:lang w:val="x-none"/>
        </w:rPr>
        <w:t>Уреждане на сметки и компенсиране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 Централизирано уреждане на сметки.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1.1. </w:t>
      </w:r>
      <w:r w:rsidRPr="00611354">
        <w:rPr>
          <w:rFonts w:ascii="Times New Roman" w:hAnsi="Times New Roman"/>
          <w:sz w:val="24"/>
          <w:szCs w:val="24"/>
          <w:lang w:val="bg-BG"/>
        </w:rPr>
        <w:t>Освен ако друго не е двустранно договорено съгласно параграф 2, у</w:t>
      </w:r>
      <w:r w:rsidRPr="00611354">
        <w:rPr>
          <w:rFonts w:ascii="Times New Roman" w:hAnsi="Times New Roman"/>
          <w:sz w:val="24"/>
          <w:szCs w:val="24"/>
          <w:lang w:val="x-none"/>
        </w:rPr>
        <w:t xml:space="preserve">режданията на </w:t>
      </w:r>
      <w:r w:rsidRPr="00611354">
        <w:rPr>
          <w:rFonts w:ascii="Times New Roman" w:hAnsi="Times New Roman"/>
          <w:sz w:val="24"/>
          <w:szCs w:val="24"/>
          <w:lang w:val="bg-BG"/>
        </w:rPr>
        <w:lastRenderedPageBreak/>
        <w:t>електронни услуги по пощенските плащания</w:t>
      </w:r>
      <w:r w:rsidRPr="00611354">
        <w:rPr>
          <w:rFonts w:ascii="Times New Roman" w:hAnsi="Times New Roman"/>
          <w:sz w:val="24"/>
          <w:szCs w:val="24"/>
          <w:lang w:val="x-none"/>
        </w:rPr>
        <w:t xml:space="preserve"> между избраните оператори </w:t>
      </w:r>
      <w:r w:rsidRPr="00611354">
        <w:rPr>
          <w:rFonts w:ascii="Times New Roman" w:hAnsi="Times New Roman"/>
          <w:sz w:val="24"/>
          <w:szCs w:val="24"/>
          <w:lang w:val="bg-BG"/>
        </w:rPr>
        <w:t>трябва</w:t>
      </w:r>
      <w:r w:rsidRPr="00611354">
        <w:rPr>
          <w:rFonts w:ascii="Times New Roman" w:hAnsi="Times New Roman"/>
          <w:sz w:val="24"/>
          <w:szCs w:val="24"/>
          <w:lang w:val="x-none"/>
        </w:rPr>
        <w:t xml:space="preserve"> да преминат през централизирана клирингова къща </w:t>
      </w:r>
      <w:r w:rsidRPr="00611354">
        <w:rPr>
          <w:rFonts w:ascii="Times New Roman" w:hAnsi="Times New Roman"/>
          <w:sz w:val="24"/>
          <w:szCs w:val="24"/>
          <w:lang w:val="bg-BG"/>
        </w:rPr>
        <w:t xml:space="preserve">на Съюза </w:t>
      </w:r>
      <w:r w:rsidRPr="00611354">
        <w:rPr>
          <w:rFonts w:ascii="Times New Roman" w:hAnsi="Times New Roman"/>
          <w:sz w:val="24"/>
          <w:szCs w:val="24"/>
          <w:lang w:val="x-none"/>
        </w:rPr>
        <w:t>съобразно начините, предвидени в Правилника</w:t>
      </w:r>
      <w:r w:rsidRPr="00611354">
        <w:rPr>
          <w:rFonts w:ascii="Times New Roman" w:hAnsi="Times New Roman"/>
          <w:sz w:val="24"/>
          <w:szCs w:val="24"/>
        </w:rPr>
        <w:t xml:space="preserve"> и</w:t>
      </w:r>
      <w:r w:rsidRPr="00611354">
        <w:rPr>
          <w:rFonts w:ascii="Times New Roman" w:hAnsi="Times New Roman"/>
          <w:sz w:val="24"/>
          <w:szCs w:val="24"/>
          <w:lang w:val="x-none"/>
        </w:rPr>
        <w:t xml:space="preserve"> </w:t>
      </w:r>
      <w:r w:rsidRPr="00611354">
        <w:rPr>
          <w:rFonts w:ascii="Times New Roman" w:hAnsi="Times New Roman"/>
          <w:sz w:val="24"/>
          <w:szCs w:val="24"/>
          <w:lang w:val="bg-BG"/>
        </w:rPr>
        <w:t xml:space="preserve">да </w:t>
      </w:r>
      <w:r w:rsidRPr="00611354">
        <w:rPr>
          <w:rFonts w:ascii="Times New Roman" w:hAnsi="Times New Roman"/>
          <w:sz w:val="24"/>
          <w:szCs w:val="24"/>
          <w:lang w:val="x-none"/>
        </w:rPr>
        <w:t>се извършват от централизираните сметки на избраните оператори.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 Двустранно уреждане на сметки.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2.1. Фактуриране на базата на салдото на общата сметка.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2.1.1. </w:t>
      </w:r>
      <w:r w:rsidRPr="00611354">
        <w:rPr>
          <w:rFonts w:ascii="Times New Roman" w:hAnsi="Times New Roman"/>
          <w:sz w:val="24"/>
          <w:szCs w:val="24"/>
          <w:lang w:val="bg-BG"/>
        </w:rPr>
        <w:t>И</w:t>
      </w:r>
      <w:r w:rsidRPr="00611354">
        <w:rPr>
          <w:rFonts w:ascii="Times New Roman" w:hAnsi="Times New Roman"/>
          <w:sz w:val="24"/>
          <w:szCs w:val="24"/>
          <w:lang w:val="x-none"/>
        </w:rPr>
        <w:t>збраните оператори, които не са членове на централизираната система за компенсиране</w:t>
      </w:r>
      <w:r w:rsidRPr="00611354">
        <w:rPr>
          <w:rFonts w:ascii="Times New Roman" w:hAnsi="Times New Roman"/>
          <w:sz w:val="24"/>
          <w:szCs w:val="24"/>
          <w:lang w:val="bg-BG"/>
        </w:rPr>
        <w:t xml:space="preserve"> или тези, които извършват пощенски плащания на хартиен носител</w:t>
      </w:r>
      <w:r w:rsidRPr="00611354">
        <w:rPr>
          <w:rFonts w:ascii="Times New Roman" w:hAnsi="Times New Roman"/>
          <w:sz w:val="24"/>
          <w:szCs w:val="24"/>
          <w:lang w:val="x-none"/>
        </w:rPr>
        <w:t xml:space="preserve">, </w:t>
      </w:r>
      <w:r w:rsidRPr="00611354">
        <w:rPr>
          <w:rFonts w:ascii="Times New Roman" w:hAnsi="Times New Roman"/>
          <w:sz w:val="24"/>
          <w:szCs w:val="24"/>
          <w:lang w:val="bg-BG"/>
        </w:rPr>
        <w:t xml:space="preserve">могат да </w:t>
      </w:r>
      <w:r w:rsidRPr="00611354">
        <w:rPr>
          <w:rFonts w:ascii="Times New Roman" w:hAnsi="Times New Roman"/>
          <w:sz w:val="24"/>
          <w:szCs w:val="24"/>
          <w:lang w:val="x-none"/>
        </w:rPr>
        <w:t>уреждат своите сметки на базата на салдото на общата сметка.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2.2. Сметка за свръзка.</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2.2.1. Когато избраните оператори разполагат с институция за пощенски чекове, всеки от тях може да открие сметка за свръзка, посредством която да уреждат взаимните си задължения, произтичащи от услугата за пощенски плащания.</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2.2.2. В случай че изплащащият избран оператор не разполага с институция за пощенски чекове, сметката за свръзка може да бъде отворена във всяко друго финансово учреждение.</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2.3. Валута на уреждането на сметки.</w:t>
      </w: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p>
    <w:p w:rsidR="00816208" w:rsidRPr="00611354" w:rsidRDefault="00816208" w:rsidP="00816208">
      <w:pPr>
        <w:widowControl w:val="0"/>
        <w:autoSpaceDE w:val="0"/>
        <w:autoSpaceDN w:val="0"/>
        <w:adjustRightInd w:val="0"/>
        <w:ind w:firstLine="480"/>
        <w:jc w:val="both"/>
        <w:rPr>
          <w:rFonts w:ascii="Times New Roman" w:hAnsi="Times New Roman"/>
          <w:sz w:val="24"/>
          <w:szCs w:val="24"/>
          <w:lang w:val="x-none"/>
        </w:rPr>
      </w:pPr>
      <w:r w:rsidRPr="00611354">
        <w:rPr>
          <w:rFonts w:ascii="Times New Roman" w:hAnsi="Times New Roman"/>
          <w:sz w:val="24"/>
          <w:szCs w:val="24"/>
          <w:lang w:val="x-none"/>
        </w:rPr>
        <w:t xml:space="preserve"> 2.3.1. Уреждането на сметки се извършва във валутата на страната на местоназначението или в трета валута, договорена между избраните оператори.</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bg-BG" w:eastAsia="en-US"/>
        </w:rPr>
        <w:t>Член</w:t>
      </w:r>
      <w:r w:rsidRPr="00611354">
        <w:rPr>
          <w:rFonts w:ascii="Times New Roman" w:eastAsiaTheme="minorHAnsi" w:hAnsi="Times New Roman" w:cs="Times New Roman"/>
          <w:sz w:val="24"/>
          <w:szCs w:val="24"/>
          <w:lang w:val="en-GB" w:eastAsia="en-US"/>
        </w:rPr>
        <w:t xml:space="preserve"> XXI</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r w:rsidRPr="00611354">
        <w:rPr>
          <w:rFonts w:ascii="Times New Roman" w:eastAsiaTheme="minorHAnsi" w:hAnsi="Times New Roman" w:cs="Times New Roman"/>
          <w:sz w:val="24"/>
          <w:szCs w:val="24"/>
          <w:lang w:val="en-GB" w:eastAsia="en-US"/>
        </w:rPr>
        <w:t>(</w:t>
      </w:r>
      <w:r w:rsidRPr="00611354">
        <w:rPr>
          <w:rFonts w:ascii="Times New Roman" w:eastAsiaTheme="minorHAnsi" w:hAnsi="Times New Roman" w:cs="Times New Roman"/>
          <w:sz w:val="24"/>
          <w:szCs w:val="24"/>
          <w:lang w:val="bg-BG" w:eastAsia="en-US"/>
        </w:rPr>
        <w:t>нови част</w:t>
      </w:r>
      <w:r w:rsidRPr="00611354">
        <w:rPr>
          <w:rFonts w:ascii="Times New Roman" w:eastAsiaTheme="minorHAnsi" w:hAnsi="Times New Roman" w:cs="Times New Roman"/>
          <w:sz w:val="24"/>
          <w:szCs w:val="24"/>
          <w:lang w:val="en-GB" w:eastAsia="en-US"/>
        </w:rPr>
        <w:t xml:space="preserve"> IIbis </w:t>
      </w:r>
      <w:r w:rsidRPr="00611354">
        <w:rPr>
          <w:rFonts w:ascii="Times New Roman" w:eastAsiaTheme="minorHAnsi" w:hAnsi="Times New Roman" w:cs="Times New Roman"/>
          <w:sz w:val="24"/>
          <w:szCs w:val="24"/>
          <w:lang w:val="bg-BG" w:eastAsia="en-US"/>
        </w:rPr>
        <w:t>и член</w:t>
      </w:r>
      <w:r w:rsidRPr="00611354">
        <w:rPr>
          <w:rFonts w:ascii="Times New Roman" w:eastAsiaTheme="minorHAnsi" w:hAnsi="Times New Roman" w:cs="Times New Roman"/>
          <w:sz w:val="24"/>
          <w:szCs w:val="24"/>
          <w:lang w:val="en-GB" w:eastAsia="en-US"/>
        </w:rPr>
        <w:t xml:space="preserve"> 25bis)</w:t>
      </w:r>
    </w:p>
    <w:p w:rsidR="00816208" w:rsidRPr="00611354" w:rsidRDefault="00816208" w:rsidP="00816208">
      <w:pPr>
        <w:tabs>
          <w:tab w:val="left" w:pos="851"/>
        </w:tabs>
        <w:autoSpaceDE w:val="0"/>
        <w:autoSpaceDN w:val="0"/>
        <w:adjustRightInd w:val="0"/>
        <w:spacing w:line="240" w:lineRule="atLeast"/>
        <w:jc w:val="center"/>
        <w:rPr>
          <w:rFonts w:ascii="Times New Roman" w:eastAsiaTheme="minorHAnsi" w:hAnsi="Times New Roman" w:cs="Times New Roman"/>
          <w:sz w:val="24"/>
          <w:szCs w:val="24"/>
          <w:lang w:val="en-GB" w:eastAsia="en-US"/>
        </w:rPr>
      </w:pPr>
    </w:p>
    <w:p w:rsidR="00816208" w:rsidRPr="00611354" w:rsidRDefault="00816208" w:rsidP="00816208">
      <w:pPr>
        <w:tabs>
          <w:tab w:val="left" w:pos="318"/>
        </w:tabs>
        <w:spacing w:line="240" w:lineRule="atLeast"/>
        <w:jc w:val="center"/>
        <w:rPr>
          <w:rFonts w:ascii="Times New Roman" w:hAnsi="Times New Roman" w:cs="Times New Roman"/>
          <w:bCs/>
          <w:sz w:val="24"/>
          <w:szCs w:val="24"/>
          <w:lang w:val="en-GB"/>
        </w:rPr>
      </w:pPr>
      <w:r w:rsidRPr="00611354">
        <w:rPr>
          <w:rFonts w:ascii="Times New Roman" w:hAnsi="Times New Roman" w:cs="Times New Roman"/>
          <w:bCs/>
          <w:sz w:val="24"/>
          <w:szCs w:val="24"/>
          <w:lang w:val="bg-BG"/>
        </w:rPr>
        <w:t>Част</w:t>
      </w:r>
      <w:r w:rsidRPr="00611354">
        <w:rPr>
          <w:rFonts w:ascii="Times New Roman" w:hAnsi="Times New Roman" w:cs="Times New Roman"/>
          <w:bCs/>
          <w:sz w:val="24"/>
          <w:szCs w:val="24"/>
          <w:lang w:val="en-GB"/>
        </w:rPr>
        <w:t xml:space="preserve"> IIbis</w:t>
      </w:r>
    </w:p>
    <w:p w:rsidR="00816208" w:rsidRPr="00611354" w:rsidRDefault="00816208" w:rsidP="00816208">
      <w:pPr>
        <w:tabs>
          <w:tab w:val="left" w:pos="318"/>
        </w:tabs>
        <w:spacing w:line="240" w:lineRule="atLeast"/>
        <w:jc w:val="center"/>
        <w:rPr>
          <w:rFonts w:ascii="Times New Roman" w:hAnsi="Times New Roman" w:cs="Times New Roman"/>
          <w:bCs/>
          <w:sz w:val="24"/>
          <w:szCs w:val="24"/>
          <w:lang w:val="bg-BG"/>
        </w:rPr>
      </w:pPr>
      <w:r w:rsidRPr="00611354">
        <w:rPr>
          <w:rFonts w:ascii="Times New Roman" w:hAnsi="Times New Roman" w:cs="Times New Roman"/>
          <w:bCs/>
          <w:sz w:val="24"/>
          <w:szCs w:val="24"/>
          <w:lang w:val="bg-BG"/>
        </w:rPr>
        <w:t>Незадължителни услуги</w:t>
      </w:r>
    </w:p>
    <w:p w:rsidR="00816208" w:rsidRPr="00611354" w:rsidRDefault="00816208" w:rsidP="00816208">
      <w:pPr>
        <w:tabs>
          <w:tab w:val="left" w:pos="851"/>
        </w:tabs>
        <w:autoSpaceDE w:val="0"/>
        <w:autoSpaceDN w:val="0"/>
        <w:adjustRightInd w:val="0"/>
        <w:spacing w:line="240" w:lineRule="atLeast"/>
        <w:jc w:val="center"/>
        <w:rPr>
          <w:rFonts w:ascii="Times New Roman" w:hAnsi="Times New Roman" w:cs="Times New Roman"/>
          <w:sz w:val="24"/>
          <w:szCs w:val="24"/>
          <w:lang w:val="fr-CH"/>
        </w:rPr>
      </w:pPr>
    </w:p>
    <w:p w:rsidR="00816208" w:rsidRPr="00611354" w:rsidRDefault="00816208" w:rsidP="00816208">
      <w:pPr>
        <w:tabs>
          <w:tab w:val="left" w:pos="851"/>
        </w:tabs>
        <w:autoSpaceDE w:val="0"/>
        <w:autoSpaceDN w:val="0"/>
        <w:adjustRightInd w:val="0"/>
        <w:spacing w:line="240" w:lineRule="atLeast"/>
        <w:jc w:val="center"/>
        <w:rPr>
          <w:rFonts w:ascii="Times New Roman" w:hAnsi="Times New Roman" w:cs="Times New Roman"/>
          <w:bCs/>
          <w:sz w:val="24"/>
          <w:szCs w:val="24"/>
          <w:lang w:val="fr-CH"/>
        </w:rPr>
      </w:pPr>
      <w:r w:rsidRPr="00611354">
        <w:rPr>
          <w:rFonts w:ascii="Times New Roman" w:eastAsiaTheme="minorHAnsi" w:hAnsi="Times New Roman" w:cs="Times New Roman"/>
          <w:bCs/>
          <w:sz w:val="24"/>
          <w:szCs w:val="24"/>
          <w:lang w:val="bg-BG"/>
        </w:rPr>
        <w:t>Член</w:t>
      </w:r>
      <w:r w:rsidRPr="00611354">
        <w:rPr>
          <w:rFonts w:ascii="Times New Roman" w:eastAsiaTheme="minorHAnsi" w:hAnsi="Times New Roman" w:cs="Times New Roman"/>
          <w:bCs/>
          <w:sz w:val="24"/>
          <w:szCs w:val="24"/>
          <w:lang w:val="fr-CH"/>
        </w:rPr>
        <w:t xml:space="preserve"> </w:t>
      </w:r>
      <w:r w:rsidRPr="00611354">
        <w:rPr>
          <w:rFonts w:ascii="Times New Roman" w:hAnsi="Times New Roman" w:cs="Times New Roman"/>
          <w:bCs/>
          <w:sz w:val="24"/>
          <w:szCs w:val="24"/>
          <w:lang w:val="fr-CH"/>
        </w:rPr>
        <w:t>25bis</w:t>
      </w:r>
    </w:p>
    <w:p w:rsidR="00816208" w:rsidRPr="00611354" w:rsidRDefault="00816208" w:rsidP="00816208">
      <w:pPr>
        <w:tabs>
          <w:tab w:val="left" w:pos="851"/>
        </w:tabs>
        <w:autoSpaceDE w:val="0"/>
        <w:autoSpaceDN w:val="0"/>
        <w:adjustRightInd w:val="0"/>
        <w:spacing w:line="240" w:lineRule="atLeast"/>
        <w:jc w:val="center"/>
        <w:rPr>
          <w:rFonts w:ascii="Times New Roman" w:hAnsi="Times New Roman" w:cs="Times New Roman"/>
          <w:bCs/>
          <w:sz w:val="24"/>
          <w:szCs w:val="24"/>
          <w:lang w:val="bg-BG"/>
        </w:rPr>
      </w:pPr>
      <w:r w:rsidRPr="00611354">
        <w:rPr>
          <w:rFonts w:ascii="Times New Roman" w:hAnsi="Times New Roman" w:cs="Times New Roman"/>
          <w:bCs/>
          <w:sz w:val="24"/>
          <w:szCs w:val="24"/>
          <w:lang w:val="bg-BG"/>
        </w:rPr>
        <w:t>Пощенски финансови услуги</w:t>
      </w:r>
    </w:p>
    <w:p w:rsidR="00816208" w:rsidRPr="00611354" w:rsidRDefault="00816208" w:rsidP="00816208">
      <w:pPr>
        <w:tabs>
          <w:tab w:val="left" w:pos="851"/>
        </w:tabs>
        <w:autoSpaceDE w:val="0"/>
        <w:autoSpaceDN w:val="0"/>
        <w:adjustRightInd w:val="0"/>
        <w:spacing w:line="240" w:lineRule="atLeast"/>
        <w:jc w:val="both"/>
        <w:rPr>
          <w:lang w:val="fr-CH"/>
        </w:rPr>
      </w:pPr>
    </w:p>
    <w:p w:rsidR="00816208" w:rsidRPr="00611354" w:rsidRDefault="00816208" w:rsidP="00816208">
      <w:pPr>
        <w:autoSpaceDE w:val="0"/>
        <w:autoSpaceDN w:val="0"/>
        <w:adjustRightInd w:val="0"/>
        <w:spacing w:line="240" w:lineRule="atLeast"/>
        <w:jc w:val="both"/>
        <w:rPr>
          <w:rFonts w:ascii="Times New Roman" w:hAnsi="Times New Roman" w:cs="Times New Roman"/>
          <w:sz w:val="24"/>
          <w:szCs w:val="24"/>
          <w:lang w:val="bg-BG"/>
        </w:rPr>
      </w:pPr>
      <w:r w:rsidRPr="00611354">
        <w:rPr>
          <w:rFonts w:eastAsiaTheme="minorHAnsi"/>
          <w:bCs/>
          <w:lang w:val="en-GB"/>
        </w:rPr>
        <w:t>1</w:t>
      </w:r>
      <w:r w:rsidRPr="00611354">
        <w:rPr>
          <w:rFonts w:eastAsiaTheme="minorHAnsi"/>
          <w:bCs/>
          <w:lang w:val="en-GB"/>
        </w:rPr>
        <w:tab/>
      </w:r>
      <w:r w:rsidRPr="00611354">
        <w:rPr>
          <w:rFonts w:ascii="Times New Roman" w:hAnsi="Times New Roman" w:cs="Times New Roman"/>
          <w:sz w:val="24"/>
          <w:szCs w:val="24"/>
        </w:rPr>
        <w:t xml:space="preserve">Прилагайки по аналогия разпоредбите на член 3, всяка </w:t>
      </w:r>
      <w:r w:rsidRPr="00611354">
        <w:rPr>
          <w:rFonts w:ascii="Times New Roman" w:hAnsi="Times New Roman" w:cs="Times New Roman"/>
          <w:sz w:val="24"/>
          <w:szCs w:val="24"/>
          <w:lang w:val="bg-BG"/>
        </w:rPr>
        <w:t xml:space="preserve">страна </w:t>
      </w:r>
      <w:r w:rsidRPr="00611354">
        <w:rPr>
          <w:rFonts w:ascii="Times New Roman" w:hAnsi="Times New Roman" w:cs="Times New Roman"/>
          <w:sz w:val="24"/>
          <w:szCs w:val="24"/>
        </w:rPr>
        <w:t>членка може също така да гарантира, наред с другото, че следните международни пощенски финансови услуги се предлагат или приемат по електронен път на нейната територия</w:t>
      </w:r>
      <w:r w:rsidRPr="00611354">
        <w:rPr>
          <w:rFonts w:ascii="Times New Roman" w:hAnsi="Times New Roman" w:cs="Times New Roman"/>
          <w:sz w:val="24"/>
          <w:szCs w:val="24"/>
          <w:lang w:val="bg-BG"/>
        </w:rPr>
        <w:t xml:space="preserve">. </w:t>
      </w:r>
    </w:p>
    <w:p w:rsidR="00816208" w:rsidRPr="00611354" w:rsidRDefault="00816208" w:rsidP="00816208">
      <w:pPr>
        <w:autoSpaceDE w:val="0"/>
        <w:autoSpaceDN w:val="0"/>
        <w:adjustRightInd w:val="0"/>
        <w:spacing w:line="240" w:lineRule="atLeast"/>
        <w:jc w:val="both"/>
        <w:rPr>
          <w:rFonts w:eastAsiaTheme="minorHAnsi"/>
          <w:bCs/>
          <w:lang w:val="en-GB"/>
        </w:rPr>
      </w:pPr>
    </w:p>
    <w:p w:rsidR="00816208" w:rsidRPr="00611354" w:rsidRDefault="00816208" w:rsidP="00816208">
      <w:pPr>
        <w:autoSpaceDE w:val="0"/>
        <w:autoSpaceDN w:val="0"/>
        <w:adjustRightInd w:val="0"/>
        <w:spacing w:before="120" w:line="240" w:lineRule="atLeast"/>
        <w:ind w:left="567" w:hanging="567"/>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1.1</w:t>
      </w:r>
      <w:r w:rsidRPr="00611354">
        <w:rPr>
          <w:rFonts w:ascii="Times New Roman" w:eastAsiaTheme="minorHAnsi" w:hAnsi="Times New Roman" w:cs="Times New Roman"/>
          <w:bCs/>
          <w:sz w:val="24"/>
          <w:szCs w:val="24"/>
          <w:lang w:val="en-GB"/>
        </w:rPr>
        <w:tab/>
      </w:r>
      <w:r w:rsidRPr="00611354">
        <w:rPr>
          <w:rFonts w:ascii="Times New Roman" w:eastAsiaTheme="minorHAnsi" w:hAnsi="Times New Roman" w:cs="Times New Roman"/>
          <w:bCs/>
          <w:sz w:val="24"/>
          <w:szCs w:val="24"/>
          <w:lang w:val="bg-BG"/>
        </w:rPr>
        <w:t>Спестявания и сметки</w:t>
      </w:r>
      <w:r w:rsidRPr="00611354">
        <w:rPr>
          <w:rFonts w:ascii="Times New Roman" w:eastAsiaTheme="minorHAnsi" w:hAnsi="Times New Roman" w:cs="Times New Roman"/>
          <w:bCs/>
          <w:sz w:val="24"/>
          <w:szCs w:val="24"/>
          <w:lang w:val="en-GB" w:eastAsia="en-US"/>
        </w:rPr>
        <w:t>;</w:t>
      </w:r>
    </w:p>
    <w:p w:rsidR="00816208" w:rsidRPr="00611354" w:rsidRDefault="00816208" w:rsidP="00816208">
      <w:pPr>
        <w:autoSpaceDE w:val="0"/>
        <w:autoSpaceDN w:val="0"/>
        <w:adjustRightInd w:val="0"/>
        <w:spacing w:before="120" w:line="240" w:lineRule="atLeast"/>
        <w:ind w:left="567" w:hanging="567"/>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1.2</w:t>
      </w:r>
      <w:r w:rsidRPr="00611354">
        <w:rPr>
          <w:rFonts w:ascii="Times New Roman" w:eastAsiaTheme="minorHAnsi" w:hAnsi="Times New Roman" w:cs="Times New Roman"/>
          <w:bCs/>
          <w:sz w:val="24"/>
          <w:szCs w:val="24"/>
          <w:lang w:val="en-GB"/>
        </w:rPr>
        <w:tab/>
      </w:r>
      <w:r w:rsidRPr="00611354">
        <w:rPr>
          <w:rFonts w:ascii="Times New Roman" w:eastAsiaTheme="minorHAnsi" w:hAnsi="Times New Roman" w:cs="Times New Roman"/>
          <w:bCs/>
          <w:sz w:val="24"/>
          <w:szCs w:val="24"/>
          <w:lang w:val="bg-BG"/>
        </w:rPr>
        <w:t>Събиране на сметки и плащания</w:t>
      </w:r>
      <w:r w:rsidRPr="00611354">
        <w:rPr>
          <w:rFonts w:ascii="Times New Roman" w:eastAsiaTheme="minorHAnsi" w:hAnsi="Times New Roman" w:cs="Times New Roman"/>
          <w:bCs/>
          <w:sz w:val="24"/>
          <w:szCs w:val="24"/>
          <w:lang w:val="en-GB" w:eastAsia="en-US"/>
        </w:rPr>
        <w:t>;</w:t>
      </w:r>
    </w:p>
    <w:p w:rsidR="00816208" w:rsidRPr="00611354" w:rsidRDefault="00816208" w:rsidP="00816208">
      <w:pPr>
        <w:autoSpaceDE w:val="0"/>
        <w:autoSpaceDN w:val="0"/>
        <w:adjustRightInd w:val="0"/>
        <w:spacing w:before="120" w:line="240" w:lineRule="atLeast"/>
        <w:ind w:left="567" w:hanging="567"/>
        <w:jc w:val="both"/>
        <w:rPr>
          <w:rFonts w:ascii="Times New Roman" w:eastAsiaTheme="minorHAnsi" w:hAnsi="Times New Roman" w:cs="Times New Roman"/>
          <w:bCs/>
          <w:sz w:val="24"/>
          <w:szCs w:val="24"/>
          <w:lang w:val="en-GB"/>
        </w:rPr>
      </w:pPr>
      <w:r w:rsidRPr="00611354">
        <w:rPr>
          <w:rFonts w:ascii="Times New Roman" w:eastAsiaTheme="minorHAnsi" w:hAnsi="Times New Roman" w:cs="Times New Roman"/>
          <w:bCs/>
          <w:sz w:val="24"/>
          <w:szCs w:val="24"/>
          <w:lang w:val="en-GB"/>
        </w:rPr>
        <w:t>1.3</w:t>
      </w:r>
      <w:r w:rsidRPr="00611354">
        <w:rPr>
          <w:rFonts w:ascii="Times New Roman" w:eastAsiaTheme="minorHAnsi" w:hAnsi="Times New Roman" w:cs="Times New Roman"/>
          <w:bCs/>
          <w:sz w:val="24"/>
          <w:szCs w:val="24"/>
          <w:lang w:val="en-GB"/>
        </w:rPr>
        <w:tab/>
      </w:r>
      <w:r w:rsidRPr="00611354">
        <w:rPr>
          <w:rFonts w:ascii="Times New Roman" w:eastAsiaTheme="minorHAnsi" w:hAnsi="Times New Roman" w:cs="Times New Roman"/>
          <w:bCs/>
          <w:sz w:val="24"/>
          <w:szCs w:val="24"/>
          <w:lang w:val="bg-BG"/>
        </w:rPr>
        <w:t>Социални плащания</w:t>
      </w:r>
      <w:r w:rsidRPr="00611354">
        <w:rPr>
          <w:rFonts w:ascii="Times New Roman" w:eastAsiaTheme="minorHAnsi" w:hAnsi="Times New Roman" w:cs="Times New Roman"/>
          <w:bCs/>
          <w:sz w:val="24"/>
          <w:szCs w:val="24"/>
          <w:lang w:val="en-GB" w:eastAsia="en-US"/>
        </w:rPr>
        <w:t>;</w:t>
      </w:r>
    </w:p>
    <w:p w:rsidR="00816208" w:rsidRPr="00611354" w:rsidRDefault="00816208" w:rsidP="00816208">
      <w:pPr>
        <w:autoSpaceDE w:val="0"/>
        <w:autoSpaceDN w:val="0"/>
        <w:adjustRightInd w:val="0"/>
        <w:spacing w:before="120" w:line="240" w:lineRule="atLeast"/>
        <w:ind w:left="567" w:hanging="567"/>
        <w:jc w:val="both"/>
        <w:rPr>
          <w:rFonts w:ascii="Times New Roman" w:eastAsiaTheme="minorHAnsi" w:hAnsi="Times New Roman" w:cs="Times New Roman"/>
          <w:bCs/>
          <w:sz w:val="24"/>
          <w:szCs w:val="24"/>
          <w:lang w:val="en-GB" w:eastAsia="en-US"/>
        </w:rPr>
      </w:pPr>
      <w:r w:rsidRPr="00611354">
        <w:rPr>
          <w:rFonts w:ascii="Times New Roman" w:eastAsiaTheme="minorHAnsi" w:hAnsi="Times New Roman" w:cs="Times New Roman"/>
          <w:bCs/>
          <w:sz w:val="24"/>
          <w:szCs w:val="24"/>
          <w:lang w:val="en-GB"/>
        </w:rPr>
        <w:t>1.4</w:t>
      </w:r>
      <w:r w:rsidRPr="00611354">
        <w:rPr>
          <w:rFonts w:ascii="Times New Roman" w:eastAsiaTheme="minorHAnsi" w:hAnsi="Times New Roman" w:cs="Times New Roman"/>
          <w:bCs/>
          <w:sz w:val="24"/>
          <w:szCs w:val="24"/>
          <w:lang w:val="en-GB"/>
        </w:rPr>
        <w:tab/>
      </w:r>
      <w:r w:rsidRPr="00611354">
        <w:rPr>
          <w:rFonts w:ascii="Times New Roman" w:eastAsiaTheme="minorHAnsi" w:hAnsi="Times New Roman" w:cs="Times New Roman"/>
          <w:bCs/>
          <w:sz w:val="24"/>
          <w:szCs w:val="24"/>
          <w:lang w:val="bg-BG"/>
        </w:rPr>
        <w:t>Правителствени плащания</w:t>
      </w:r>
      <w:r w:rsidRPr="00611354">
        <w:rPr>
          <w:rFonts w:ascii="Times New Roman" w:eastAsiaTheme="minorHAnsi" w:hAnsi="Times New Roman" w:cs="Times New Roman"/>
          <w:bCs/>
          <w:sz w:val="24"/>
          <w:szCs w:val="24"/>
          <w:lang w:val="en-GB" w:eastAsia="en-US"/>
        </w:rPr>
        <w:t>;</w:t>
      </w:r>
    </w:p>
    <w:p w:rsidR="00816208" w:rsidRPr="00611354" w:rsidRDefault="00816208" w:rsidP="00816208">
      <w:pPr>
        <w:autoSpaceDE w:val="0"/>
        <w:autoSpaceDN w:val="0"/>
        <w:adjustRightInd w:val="0"/>
        <w:spacing w:before="120" w:line="240" w:lineRule="atLeast"/>
        <w:ind w:left="567" w:hanging="567"/>
        <w:jc w:val="both"/>
        <w:rPr>
          <w:rFonts w:eastAsiaTheme="minorHAnsi"/>
          <w:lang w:val="bg-BG" w:eastAsia="en-US"/>
        </w:rPr>
      </w:pPr>
      <w:r w:rsidRPr="00611354">
        <w:rPr>
          <w:rFonts w:ascii="Times New Roman" w:eastAsiaTheme="minorHAnsi" w:hAnsi="Times New Roman" w:cs="Times New Roman"/>
          <w:bCs/>
          <w:sz w:val="24"/>
          <w:szCs w:val="24"/>
          <w:lang w:val="en-GB"/>
        </w:rPr>
        <w:t>1.5</w:t>
      </w:r>
      <w:r w:rsidRPr="00611354">
        <w:rPr>
          <w:rFonts w:ascii="Times New Roman" w:eastAsiaTheme="minorHAnsi" w:hAnsi="Times New Roman" w:cs="Times New Roman"/>
          <w:bCs/>
          <w:sz w:val="24"/>
          <w:szCs w:val="24"/>
          <w:lang w:val="en-GB"/>
        </w:rPr>
        <w:tab/>
      </w:r>
      <w:r w:rsidRPr="00611354">
        <w:rPr>
          <w:rFonts w:ascii="Times New Roman" w:eastAsiaTheme="minorHAnsi" w:hAnsi="Times New Roman" w:cs="Times New Roman"/>
          <w:bCs/>
          <w:sz w:val="24"/>
          <w:szCs w:val="24"/>
          <w:lang w:val="bg-BG"/>
        </w:rPr>
        <w:t>Мобилни плащания и електронни портфейли.</w:t>
      </w: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816208" w:rsidRPr="00611354" w:rsidRDefault="00816208" w:rsidP="00816208">
      <w:pPr>
        <w:tabs>
          <w:tab w:val="left" w:pos="851"/>
        </w:tabs>
        <w:autoSpaceDE w:val="0"/>
        <w:autoSpaceDN w:val="0"/>
        <w:adjustRightInd w:val="0"/>
        <w:spacing w:line="240" w:lineRule="atLeast"/>
        <w:jc w:val="both"/>
        <w:rPr>
          <w:rFonts w:eastAsiaTheme="minorHAnsi"/>
          <w:lang w:val="en-GB" w:eastAsia="en-US"/>
        </w:rPr>
      </w:pPr>
    </w:p>
    <w:p w:rsidR="00527AB8" w:rsidRDefault="00527AB8" w:rsidP="00816208">
      <w:pPr>
        <w:tabs>
          <w:tab w:val="left" w:pos="567"/>
        </w:tabs>
        <w:spacing w:line="240" w:lineRule="atLeast"/>
        <w:ind w:left="567" w:hanging="567"/>
        <w:jc w:val="center"/>
        <w:rPr>
          <w:rFonts w:ascii="Times New Roman" w:hAnsi="Times New Roman" w:cs="Times New Roman"/>
          <w:sz w:val="24"/>
          <w:szCs w:val="24"/>
          <w:lang w:val="bg-BG"/>
        </w:rPr>
      </w:pPr>
    </w:p>
    <w:p w:rsidR="00816208" w:rsidRPr="00611354" w:rsidRDefault="00816208" w:rsidP="00816208">
      <w:pPr>
        <w:tabs>
          <w:tab w:val="left" w:pos="567"/>
        </w:tabs>
        <w:spacing w:line="240" w:lineRule="atLeast"/>
        <w:ind w:left="567" w:hanging="567"/>
        <w:jc w:val="center"/>
        <w:rPr>
          <w:rFonts w:ascii="Times New Roman" w:hAnsi="Times New Roman" w:cs="Times New Roman"/>
          <w:sz w:val="24"/>
          <w:szCs w:val="24"/>
          <w:lang w:val="en-GB"/>
        </w:rPr>
      </w:pPr>
      <w:r w:rsidRPr="00611354">
        <w:rPr>
          <w:rFonts w:ascii="Times New Roman" w:hAnsi="Times New Roman" w:cs="Times New Roman"/>
          <w:sz w:val="24"/>
          <w:szCs w:val="24"/>
          <w:lang w:val="bg-BG"/>
        </w:rPr>
        <w:t>Член</w:t>
      </w:r>
      <w:r w:rsidRPr="00611354">
        <w:rPr>
          <w:rFonts w:ascii="Times New Roman" w:hAnsi="Times New Roman" w:cs="Times New Roman"/>
          <w:sz w:val="24"/>
          <w:szCs w:val="24"/>
          <w:lang w:val="en-GB"/>
        </w:rPr>
        <w:t xml:space="preserve"> XXII</w:t>
      </w:r>
    </w:p>
    <w:p w:rsidR="00816208" w:rsidRPr="00611354" w:rsidRDefault="00816208" w:rsidP="00816208">
      <w:pPr>
        <w:pStyle w:val="BodyText3"/>
        <w:spacing w:after="0" w:line="240" w:lineRule="auto"/>
        <w:jc w:val="center"/>
        <w:rPr>
          <w:rFonts w:ascii="Times New Roman" w:hAnsi="Times New Roman" w:cs="Times New Roman"/>
          <w:sz w:val="24"/>
          <w:szCs w:val="24"/>
        </w:rPr>
      </w:pPr>
      <w:r w:rsidRPr="00611354">
        <w:rPr>
          <w:rFonts w:ascii="Times New Roman" w:hAnsi="Times New Roman" w:cs="Times New Roman"/>
          <w:sz w:val="24"/>
          <w:szCs w:val="24"/>
        </w:rPr>
        <w:t xml:space="preserve">Влизане в сила и срок на действие на </w:t>
      </w:r>
      <w:r w:rsidRPr="00611354">
        <w:rPr>
          <w:rFonts w:ascii="Times New Roman" w:hAnsi="Times New Roman" w:cs="Times New Roman"/>
          <w:sz w:val="24"/>
          <w:szCs w:val="24"/>
          <w:lang w:val="bg-BG"/>
        </w:rPr>
        <w:t>Втория д</w:t>
      </w:r>
      <w:r w:rsidRPr="00611354">
        <w:rPr>
          <w:rFonts w:ascii="Times New Roman" w:hAnsi="Times New Roman" w:cs="Times New Roman"/>
          <w:sz w:val="24"/>
          <w:szCs w:val="24"/>
        </w:rPr>
        <w:t>опълнител</w:t>
      </w:r>
      <w:r w:rsidRPr="00611354">
        <w:rPr>
          <w:rFonts w:ascii="Times New Roman" w:hAnsi="Times New Roman" w:cs="Times New Roman"/>
          <w:sz w:val="24"/>
          <w:szCs w:val="24"/>
          <w:lang w:val="bg-BG"/>
        </w:rPr>
        <w:t>ен</w:t>
      </w:r>
      <w:r w:rsidRPr="00611354">
        <w:rPr>
          <w:rFonts w:ascii="Times New Roman" w:hAnsi="Times New Roman" w:cs="Times New Roman"/>
          <w:sz w:val="24"/>
          <w:szCs w:val="24"/>
        </w:rPr>
        <w:t xml:space="preserve"> протокол </w:t>
      </w:r>
    </w:p>
    <w:p w:rsidR="00816208" w:rsidRPr="00611354" w:rsidRDefault="00816208" w:rsidP="00816208">
      <w:pPr>
        <w:pStyle w:val="BodyText3"/>
        <w:spacing w:after="0" w:line="240" w:lineRule="auto"/>
        <w:jc w:val="center"/>
        <w:rPr>
          <w:rFonts w:ascii="Times New Roman" w:hAnsi="Times New Roman" w:cs="Times New Roman"/>
          <w:sz w:val="24"/>
          <w:szCs w:val="24"/>
          <w:lang w:val="bg-BG"/>
        </w:rPr>
      </w:pPr>
      <w:r w:rsidRPr="00611354">
        <w:rPr>
          <w:rFonts w:ascii="Times New Roman" w:hAnsi="Times New Roman" w:cs="Times New Roman"/>
          <w:sz w:val="24"/>
          <w:szCs w:val="24"/>
        </w:rPr>
        <w:t xml:space="preserve">към </w:t>
      </w:r>
      <w:r w:rsidRPr="00611354">
        <w:rPr>
          <w:rFonts w:ascii="Times New Roman" w:hAnsi="Times New Roman" w:cs="Times New Roman"/>
          <w:sz w:val="24"/>
          <w:szCs w:val="24"/>
          <w:lang w:val="bg-BG"/>
        </w:rPr>
        <w:t>Споразумението за услугите по пощенските плащания</w:t>
      </w:r>
    </w:p>
    <w:p w:rsidR="00816208" w:rsidRPr="00611354" w:rsidRDefault="00816208" w:rsidP="00816208">
      <w:pPr>
        <w:pStyle w:val="BodyText3"/>
        <w:jc w:val="both"/>
        <w:rPr>
          <w:rFonts w:ascii="Times New Roman" w:hAnsi="Times New Roman" w:cs="Times New Roman"/>
          <w:sz w:val="24"/>
          <w:szCs w:val="24"/>
        </w:rPr>
      </w:pPr>
    </w:p>
    <w:p w:rsidR="00816208" w:rsidRPr="00611354" w:rsidRDefault="00816208" w:rsidP="00816208">
      <w:pPr>
        <w:pStyle w:val="BodyText3"/>
        <w:spacing w:after="0" w:line="240" w:lineRule="auto"/>
        <w:ind w:right="72" w:firstLine="708"/>
        <w:jc w:val="both"/>
        <w:rPr>
          <w:rFonts w:ascii="Times New Roman" w:hAnsi="Times New Roman" w:cs="Times New Roman"/>
          <w:sz w:val="24"/>
          <w:szCs w:val="24"/>
        </w:rPr>
      </w:pPr>
      <w:r w:rsidRPr="00611354">
        <w:rPr>
          <w:rFonts w:ascii="Times New Roman" w:hAnsi="Times New Roman" w:cs="Times New Roman"/>
          <w:sz w:val="24"/>
          <w:szCs w:val="24"/>
        </w:rPr>
        <w:t xml:space="preserve">Настоящият Допълнителен протокол влиза в сила от 1 </w:t>
      </w:r>
      <w:r w:rsidRPr="00611354">
        <w:rPr>
          <w:rFonts w:ascii="Times New Roman" w:hAnsi="Times New Roman" w:cs="Times New Roman"/>
          <w:sz w:val="24"/>
          <w:szCs w:val="24"/>
          <w:lang w:val="bg-BG"/>
        </w:rPr>
        <w:t>юли</w:t>
      </w:r>
      <w:r w:rsidRPr="00611354">
        <w:rPr>
          <w:rFonts w:ascii="Times New Roman" w:hAnsi="Times New Roman" w:cs="Times New Roman"/>
          <w:sz w:val="24"/>
          <w:szCs w:val="24"/>
        </w:rPr>
        <w:t xml:space="preserve"> 202</w:t>
      </w:r>
      <w:r w:rsidRPr="00611354">
        <w:rPr>
          <w:rFonts w:ascii="Times New Roman" w:hAnsi="Times New Roman" w:cs="Times New Roman"/>
          <w:sz w:val="24"/>
          <w:szCs w:val="24"/>
          <w:lang w:val="bg-BG"/>
        </w:rPr>
        <w:t>6</w:t>
      </w:r>
      <w:r w:rsidRPr="00611354">
        <w:rPr>
          <w:rFonts w:ascii="Times New Roman" w:hAnsi="Times New Roman" w:cs="Times New Roman"/>
          <w:sz w:val="24"/>
          <w:szCs w:val="24"/>
        </w:rPr>
        <w:t xml:space="preserve"> г. и ще остане в сила за неопределено време. </w:t>
      </w:r>
    </w:p>
    <w:p w:rsidR="00816208" w:rsidRPr="00611354" w:rsidRDefault="00816208" w:rsidP="00816208">
      <w:pPr>
        <w:pStyle w:val="BodyText3"/>
        <w:ind w:left="360" w:right="72"/>
        <w:jc w:val="both"/>
        <w:rPr>
          <w:rFonts w:ascii="Times New Roman" w:hAnsi="Times New Roman" w:cs="Times New Roman"/>
          <w:sz w:val="24"/>
          <w:szCs w:val="24"/>
        </w:rPr>
      </w:pPr>
    </w:p>
    <w:p w:rsidR="00816208" w:rsidRPr="00611354" w:rsidRDefault="00816208" w:rsidP="00816208">
      <w:pPr>
        <w:pStyle w:val="BodyText3"/>
        <w:spacing w:after="0" w:line="240" w:lineRule="auto"/>
        <w:jc w:val="both"/>
        <w:rPr>
          <w:rFonts w:ascii="Times New Roman" w:hAnsi="Times New Roman" w:cs="Times New Roman"/>
          <w:bCs/>
          <w:sz w:val="24"/>
          <w:szCs w:val="24"/>
          <w:lang w:val="bg-BG"/>
        </w:rPr>
      </w:pPr>
      <w:r w:rsidRPr="00611354">
        <w:rPr>
          <w:rFonts w:ascii="Times New Roman" w:hAnsi="Times New Roman" w:cs="Times New Roman"/>
          <w:bCs/>
          <w:sz w:val="24"/>
          <w:szCs w:val="24"/>
          <w:lang w:val="bg-BG"/>
        </w:rPr>
        <w:t>В уверение на което пълномощните представители на правителствата на страни</w:t>
      </w:r>
      <w:r w:rsidRPr="00611354">
        <w:rPr>
          <w:rFonts w:ascii="Times New Roman" w:hAnsi="Times New Roman" w:cs="Times New Roman"/>
          <w:bCs/>
          <w:sz w:val="24"/>
          <w:szCs w:val="24"/>
        </w:rPr>
        <w:t>те членки</w:t>
      </w:r>
      <w:r w:rsidRPr="00611354">
        <w:rPr>
          <w:rFonts w:ascii="Times New Roman" w:hAnsi="Times New Roman" w:cs="Times New Roman"/>
          <w:bCs/>
          <w:sz w:val="24"/>
          <w:szCs w:val="24"/>
          <w:lang w:val="bg-BG"/>
        </w:rPr>
        <w:t xml:space="preserve"> съставиха настоящия Допълнителен протокол, който ще има същата сила и същата стойност, както ако неговите разпоредби бяха включени в самия текст на </w:t>
      </w:r>
      <w:r w:rsidRPr="00611354">
        <w:rPr>
          <w:rFonts w:ascii="Times New Roman" w:hAnsi="Times New Roman" w:cs="Times New Roman"/>
          <w:sz w:val="24"/>
          <w:szCs w:val="24"/>
          <w:lang w:val="bg-BG"/>
        </w:rPr>
        <w:t xml:space="preserve">Споразумението за услугите по пощенските плащания </w:t>
      </w:r>
      <w:r w:rsidRPr="00611354">
        <w:rPr>
          <w:rFonts w:ascii="Times New Roman" w:hAnsi="Times New Roman" w:cs="Times New Roman"/>
          <w:bCs/>
          <w:sz w:val="24"/>
          <w:szCs w:val="24"/>
          <w:lang w:val="bg-BG"/>
        </w:rPr>
        <w:t xml:space="preserve">и подписан от тях в един екземпляр, депозиран пред </w:t>
      </w:r>
      <w:r w:rsidR="00527AB8">
        <w:rPr>
          <w:rFonts w:ascii="Times New Roman" w:hAnsi="Times New Roman" w:cs="Times New Roman"/>
          <w:bCs/>
          <w:sz w:val="24"/>
          <w:szCs w:val="24"/>
          <w:lang w:val="bg-BG"/>
        </w:rPr>
        <w:t>г</w:t>
      </w:r>
      <w:bookmarkStart w:id="2" w:name="_GoBack"/>
      <w:bookmarkEnd w:id="2"/>
      <w:r w:rsidRPr="00611354">
        <w:rPr>
          <w:rFonts w:ascii="Times New Roman" w:hAnsi="Times New Roman" w:cs="Times New Roman"/>
          <w:bCs/>
          <w:sz w:val="24"/>
          <w:szCs w:val="24"/>
          <w:lang w:val="bg-BG"/>
        </w:rPr>
        <w:t>енералния Директор на Международното бюро. Копие от него ще бъде предадено на всяка от една от страните</w:t>
      </w:r>
      <w:r w:rsidRPr="00611354">
        <w:rPr>
          <w:rFonts w:ascii="Times New Roman" w:hAnsi="Times New Roman" w:cs="Times New Roman"/>
          <w:bCs/>
          <w:sz w:val="24"/>
          <w:szCs w:val="24"/>
        </w:rPr>
        <w:t>-</w:t>
      </w:r>
      <w:r w:rsidRPr="00611354">
        <w:rPr>
          <w:rFonts w:ascii="Times New Roman" w:hAnsi="Times New Roman" w:cs="Times New Roman"/>
          <w:bCs/>
          <w:sz w:val="24"/>
          <w:szCs w:val="24"/>
          <w:lang w:val="bg-BG"/>
        </w:rPr>
        <w:t>членки</w:t>
      </w:r>
      <w:r w:rsidRPr="00611354">
        <w:rPr>
          <w:rFonts w:ascii="Times New Roman" w:hAnsi="Times New Roman" w:cs="Times New Roman"/>
          <w:sz w:val="24"/>
          <w:szCs w:val="24"/>
          <w:lang w:val="bg-BG"/>
        </w:rPr>
        <w:t xml:space="preserve"> от Международното бюро на Всемирния Пощенски Съюз</w:t>
      </w:r>
      <w:r w:rsidRPr="00611354">
        <w:rPr>
          <w:rFonts w:ascii="Times New Roman" w:hAnsi="Times New Roman" w:cs="Times New Roman"/>
          <w:bCs/>
          <w:sz w:val="24"/>
          <w:szCs w:val="24"/>
          <w:lang w:val="bg-BG"/>
        </w:rPr>
        <w:t>.</w:t>
      </w:r>
    </w:p>
    <w:p w:rsidR="00816208" w:rsidRPr="00611354" w:rsidRDefault="00816208" w:rsidP="00816208">
      <w:pPr>
        <w:tabs>
          <w:tab w:val="left" w:pos="567"/>
        </w:tabs>
        <w:spacing w:line="240" w:lineRule="atLeast"/>
        <w:jc w:val="both"/>
        <w:rPr>
          <w:szCs w:val="24"/>
          <w:lang w:val="en-GB"/>
        </w:rPr>
      </w:pPr>
    </w:p>
    <w:p w:rsidR="00816208" w:rsidRPr="00611354" w:rsidRDefault="00816208" w:rsidP="00816208">
      <w:pPr>
        <w:spacing w:line="240" w:lineRule="atLeast"/>
        <w:jc w:val="both"/>
        <w:rPr>
          <w:lang w:val="en-GB"/>
        </w:rPr>
      </w:pPr>
    </w:p>
    <w:p w:rsidR="00816208" w:rsidRPr="00611354" w:rsidRDefault="00816208" w:rsidP="00816208">
      <w:pPr>
        <w:tabs>
          <w:tab w:val="left" w:pos="851"/>
        </w:tabs>
        <w:spacing w:line="240" w:lineRule="atLeast"/>
        <w:jc w:val="both"/>
        <w:rPr>
          <w:rFonts w:ascii="Times New Roman" w:hAnsi="Times New Roman" w:cs="Times New Roman"/>
          <w:sz w:val="24"/>
          <w:szCs w:val="24"/>
          <w:lang w:val="en-GB"/>
        </w:rPr>
      </w:pPr>
      <w:r w:rsidRPr="00611354">
        <w:rPr>
          <w:rFonts w:ascii="Times New Roman" w:eastAsiaTheme="minorHAnsi" w:hAnsi="Times New Roman" w:cs="Times New Roman"/>
          <w:sz w:val="24"/>
          <w:szCs w:val="24"/>
          <w:lang w:val="bg-BG" w:eastAsia="en-US"/>
        </w:rPr>
        <w:t>Изготвен в Дубай, 19 септември 2025 г.</w:t>
      </w:r>
    </w:p>
    <w:bookmarkEnd w:id="0"/>
    <w:p w:rsidR="00816208" w:rsidRPr="00611354" w:rsidRDefault="00816208" w:rsidP="00816208">
      <w:pPr>
        <w:tabs>
          <w:tab w:val="left" w:pos="851"/>
        </w:tabs>
        <w:spacing w:line="240" w:lineRule="atLeast"/>
        <w:jc w:val="both"/>
        <w:rPr>
          <w:lang w:val="en-GB"/>
        </w:rPr>
      </w:pPr>
    </w:p>
    <w:p w:rsidR="00816208" w:rsidRPr="00611354" w:rsidRDefault="00816208" w:rsidP="00816208"/>
    <w:p w:rsidR="00827649" w:rsidRPr="00611354" w:rsidRDefault="00827649"/>
    <w:sectPr w:rsidR="00827649" w:rsidRPr="00611354" w:rsidSect="00D046C0">
      <w:headerReference w:type="first" r:id="rId7"/>
      <w:footerReference w:type="first" r:id="rId8"/>
      <w:footnotePr>
        <w:numRestart w:val="eachSect"/>
      </w:footnotePr>
      <w:pgSz w:w="11900" w:h="16840" w:code="9"/>
      <w:pgMar w:top="709" w:right="851" w:bottom="1134"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508" w:rsidRDefault="00E16508">
      <w:r>
        <w:separator/>
      </w:r>
    </w:p>
  </w:endnote>
  <w:endnote w:type="continuationSeparator" w:id="0">
    <w:p w:rsidR="00E16508" w:rsidRDefault="00E1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Regular">
    <w:altName w:val="Yu Gothic UI"/>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6C0" w:rsidRDefault="00E16508" w:rsidP="00D046C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508" w:rsidRDefault="00E16508">
      <w:r>
        <w:separator/>
      </w:r>
    </w:p>
  </w:footnote>
  <w:footnote w:type="continuationSeparator" w:id="0">
    <w:p w:rsidR="00E16508" w:rsidRDefault="00E1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6C0" w:rsidRPr="00C50432" w:rsidRDefault="00E16508" w:rsidP="00D04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A4A72"/>
    <w:multiLevelType w:val="multilevel"/>
    <w:tmpl w:val="77D21082"/>
    <w:lvl w:ilvl="0">
      <w:start w:val="1"/>
      <w:numFmt w:val="decimal"/>
      <w:lvlText w:val="%1"/>
      <w:lvlJc w:val="left"/>
      <w:pPr>
        <w:ind w:left="480" w:hanging="480"/>
      </w:pPr>
      <w:rPr>
        <w:rFonts w:cstheme="minorBidi" w:hint="default"/>
      </w:rPr>
    </w:lvl>
    <w:lvl w:ilvl="1">
      <w:start w:val="2"/>
      <w:numFmt w:val="decimal"/>
      <w:lvlText w:val="%1.%2"/>
      <w:lvlJc w:val="left"/>
      <w:pPr>
        <w:ind w:left="510" w:hanging="480"/>
      </w:pPr>
      <w:rPr>
        <w:rFonts w:cstheme="minorBidi" w:hint="default"/>
      </w:rPr>
    </w:lvl>
    <w:lvl w:ilvl="2">
      <w:start w:val="1"/>
      <w:numFmt w:val="decimal"/>
      <w:lvlText w:val="%1.%2.%3"/>
      <w:lvlJc w:val="left"/>
      <w:pPr>
        <w:ind w:left="780" w:hanging="720"/>
      </w:pPr>
      <w:rPr>
        <w:rFonts w:cstheme="minorBidi" w:hint="default"/>
      </w:rPr>
    </w:lvl>
    <w:lvl w:ilvl="3">
      <w:start w:val="1"/>
      <w:numFmt w:val="decimal"/>
      <w:lvlText w:val="%1.%2.%3.%4"/>
      <w:lvlJc w:val="left"/>
      <w:pPr>
        <w:ind w:left="810" w:hanging="720"/>
      </w:pPr>
      <w:rPr>
        <w:rFonts w:cstheme="minorBidi" w:hint="default"/>
      </w:rPr>
    </w:lvl>
    <w:lvl w:ilvl="4">
      <w:start w:val="1"/>
      <w:numFmt w:val="decimal"/>
      <w:lvlText w:val="%1.%2.%3.%4.%5"/>
      <w:lvlJc w:val="left"/>
      <w:pPr>
        <w:ind w:left="1200" w:hanging="1080"/>
      </w:pPr>
      <w:rPr>
        <w:rFonts w:cstheme="minorBidi" w:hint="default"/>
      </w:rPr>
    </w:lvl>
    <w:lvl w:ilvl="5">
      <w:start w:val="1"/>
      <w:numFmt w:val="decimal"/>
      <w:lvlText w:val="%1.%2.%3.%4.%5.%6"/>
      <w:lvlJc w:val="left"/>
      <w:pPr>
        <w:ind w:left="1230" w:hanging="1080"/>
      </w:pPr>
      <w:rPr>
        <w:rFonts w:cstheme="minorBidi" w:hint="default"/>
      </w:rPr>
    </w:lvl>
    <w:lvl w:ilvl="6">
      <w:start w:val="1"/>
      <w:numFmt w:val="decimal"/>
      <w:lvlText w:val="%1.%2.%3.%4.%5.%6.%7"/>
      <w:lvlJc w:val="left"/>
      <w:pPr>
        <w:ind w:left="1620" w:hanging="1440"/>
      </w:pPr>
      <w:rPr>
        <w:rFonts w:cstheme="minorBidi" w:hint="default"/>
      </w:rPr>
    </w:lvl>
    <w:lvl w:ilvl="7">
      <w:start w:val="1"/>
      <w:numFmt w:val="decimal"/>
      <w:lvlText w:val="%1.%2.%3.%4.%5.%6.%7.%8"/>
      <w:lvlJc w:val="left"/>
      <w:pPr>
        <w:ind w:left="1650" w:hanging="1440"/>
      </w:pPr>
      <w:rPr>
        <w:rFonts w:cstheme="minorBidi" w:hint="default"/>
      </w:rPr>
    </w:lvl>
    <w:lvl w:ilvl="8">
      <w:start w:val="1"/>
      <w:numFmt w:val="decimal"/>
      <w:lvlText w:val="%1.%2.%3.%4.%5.%6.%7.%8.%9"/>
      <w:lvlJc w:val="left"/>
      <w:pPr>
        <w:ind w:left="2040" w:hanging="1800"/>
      </w:pPr>
      <w:rPr>
        <w:rFonts w:cstheme="minorBidi" w:hint="default"/>
      </w:rPr>
    </w:lvl>
  </w:abstractNum>
  <w:abstractNum w:abstractNumId="1" w15:restartNumberingAfterBreak="0">
    <w:nsid w:val="44221480"/>
    <w:multiLevelType w:val="multilevel"/>
    <w:tmpl w:val="46FEE50C"/>
    <w:lvl w:ilvl="0">
      <w:start w:val="1"/>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5D84547B"/>
    <w:multiLevelType w:val="hybridMultilevel"/>
    <w:tmpl w:val="40B254FA"/>
    <w:lvl w:ilvl="0" w:tplc="3FE2144E">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 w15:restartNumberingAfterBreak="0">
    <w:nsid w:val="6D424DE1"/>
    <w:multiLevelType w:val="multilevel"/>
    <w:tmpl w:val="08A6427A"/>
    <w:lvl w:ilvl="0">
      <w:start w:val="1"/>
      <w:numFmt w:val="decimal"/>
      <w:lvlText w:val="%1."/>
      <w:lvlJc w:val="left"/>
      <w:pPr>
        <w:ind w:left="84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875"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68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495" w:hanging="1440"/>
      </w:pPr>
      <w:rPr>
        <w:rFonts w:hint="default"/>
      </w:rPr>
    </w:lvl>
    <w:lvl w:ilvl="8">
      <w:start w:val="1"/>
      <w:numFmt w:val="decimal"/>
      <w:isLgl/>
      <w:lvlText w:val="%1.%2.%3.%4.%5.%6.%7.%8.%9."/>
      <w:lvlJc w:val="left"/>
      <w:pPr>
        <w:ind w:left="408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208"/>
    <w:rsid w:val="00527AB8"/>
    <w:rsid w:val="00611354"/>
    <w:rsid w:val="00816208"/>
    <w:rsid w:val="00827649"/>
    <w:rsid w:val="00E165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555D8"/>
  <w15:chartTrackingRefBased/>
  <w15:docId w15:val="{CCE8721E-2677-465F-B538-7F6D5BC6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208"/>
    <w:pPr>
      <w:spacing w:after="0" w:line="240" w:lineRule="auto"/>
    </w:pPr>
    <w:rPr>
      <w:rFonts w:ascii="Arial" w:eastAsia="Times New Roman" w:hAnsi="Arial" w:cs="Arial"/>
      <w:sz w:val="20"/>
      <w:szCs w:val="20"/>
      <w:lang w:val="fr-FR"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16208"/>
    <w:pPr>
      <w:tabs>
        <w:tab w:val="center" w:pos="4536"/>
        <w:tab w:val="right" w:pos="9072"/>
      </w:tabs>
    </w:pPr>
  </w:style>
  <w:style w:type="character" w:customStyle="1" w:styleId="HeaderChar">
    <w:name w:val="Header Char"/>
    <w:basedOn w:val="DefaultParagraphFont"/>
    <w:link w:val="Header"/>
    <w:uiPriority w:val="99"/>
    <w:rsid w:val="00816208"/>
    <w:rPr>
      <w:rFonts w:ascii="Arial" w:eastAsia="Times New Roman" w:hAnsi="Arial" w:cs="Arial"/>
      <w:sz w:val="20"/>
      <w:szCs w:val="20"/>
      <w:lang w:val="fr-FR" w:eastAsia="fr-CH"/>
    </w:rPr>
  </w:style>
  <w:style w:type="paragraph" w:styleId="Footer">
    <w:name w:val="footer"/>
    <w:basedOn w:val="Normal"/>
    <w:link w:val="FooterChar"/>
    <w:uiPriority w:val="99"/>
    <w:rsid w:val="00816208"/>
    <w:pPr>
      <w:tabs>
        <w:tab w:val="center" w:pos="4536"/>
        <w:tab w:val="right" w:pos="9072"/>
      </w:tabs>
    </w:pPr>
  </w:style>
  <w:style w:type="character" w:customStyle="1" w:styleId="FooterChar">
    <w:name w:val="Footer Char"/>
    <w:basedOn w:val="DefaultParagraphFont"/>
    <w:link w:val="Footer"/>
    <w:uiPriority w:val="99"/>
    <w:rsid w:val="00816208"/>
    <w:rPr>
      <w:rFonts w:ascii="Arial" w:eastAsia="Times New Roman" w:hAnsi="Arial" w:cs="Arial"/>
      <w:sz w:val="20"/>
      <w:szCs w:val="20"/>
      <w:lang w:val="fr-FR" w:eastAsia="fr-CH"/>
    </w:rPr>
  </w:style>
  <w:style w:type="paragraph" w:customStyle="1" w:styleId="0Textedebase">
    <w:name w:val="0 Texte de base"/>
    <w:basedOn w:val="Normal"/>
    <w:link w:val="0TextedebaseChar"/>
    <w:rsid w:val="00816208"/>
    <w:pPr>
      <w:spacing w:line="240" w:lineRule="atLeast"/>
      <w:jc w:val="both"/>
    </w:pPr>
    <w:rPr>
      <w:rFonts w:cs="Times New Roman"/>
    </w:rPr>
  </w:style>
  <w:style w:type="character" w:customStyle="1" w:styleId="0TextedebaseChar">
    <w:name w:val="0 Texte de base Char"/>
    <w:basedOn w:val="DefaultParagraphFont"/>
    <w:link w:val="0Textedebase"/>
    <w:rsid w:val="00816208"/>
    <w:rPr>
      <w:rFonts w:ascii="Arial" w:eastAsia="Times New Roman" w:hAnsi="Arial" w:cs="Times New Roman"/>
      <w:sz w:val="20"/>
      <w:szCs w:val="20"/>
      <w:lang w:val="fr-FR" w:eastAsia="fr-CH"/>
    </w:rPr>
  </w:style>
  <w:style w:type="paragraph" w:styleId="ListParagraph">
    <w:name w:val="List Paragraph"/>
    <w:basedOn w:val="Normal"/>
    <w:uiPriority w:val="34"/>
    <w:qFormat/>
    <w:rsid w:val="00816208"/>
    <w:pPr>
      <w:spacing w:after="160" w:line="259" w:lineRule="auto"/>
      <w:ind w:left="720"/>
      <w:contextualSpacing/>
    </w:pPr>
    <w:rPr>
      <w:rFonts w:asciiTheme="minorHAnsi" w:eastAsiaTheme="minorEastAsia" w:hAnsiTheme="minorHAnsi" w:cs="Times New Roman"/>
      <w:sz w:val="22"/>
      <w:szCs w:val="22"/>
      <w:lang w:val="bg-BG" w:eastAsia="bg-BG"/>
    </w:rPr>
  </w:style>
  <w:style w:type="paragraph" w:styleId="BodyText3">
    <w:name w:val="Body Text 3"/>
    <w:basedOn w:val="Normal"/>
    <w:link w:val="BodyText3Char"/>
    <w:uiPriority w:val="99"/>
    <w:unhideWhenUsed/>
    <w:rsid w:val="00816208"/>
    <w:pPr>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rsid w:val="00816208"/>
    <w:rPr>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4976</Words>
  <Characters>28364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33274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3</cp:revision>
  <dcterms:created xsi:type="dcterms:W3CDTF">2026-06-08T05:20:00Z</dcterms:created>
  <dcterms:modified xsi:type="dcterms:W3CDTF">2026-06-08T05:44:00Z</dcterms:modified>
</cp:coreProperties>
</file>