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080" w:rsidRPr="00A400AE" w:rsidRDefault="00A400AE" w:rsidP="00253EB0">
      <w:pPr>
        <w:pStyle w:val="NoSpacing"/>
        <w:rPr>
          <w:b/>
          <w:i/>
          <w:szCs w:val="24"/>
        </w:rPr>
      </w:pPr>
      <w:r w:rsidRPr="00A400AE">
        <w:rPr>
          <w:rFonts w:eastAsia="Times New Roman"/>
          <w:b/>
          <w:bCs/>
          <w:i/>
          <w:szCs w:val="24"/>
          <w:bdr w:val="none" w:sz="0" w:space="0" w:color="auto" w:frame="1"/>
          <w:lang w:eastAsia="bg-BG"/>
        </w:rPr>
        <w:t xml:space="preserve">Мотиви за направеното предложение за </w:t>
      </w:r>
      <w:r w:rsidR="00F161BC" w:rsidRPr="00A400AE">
        <w:rPr>
          <w:rFonts w:eastAsia="Times New Roman"/>
          <w:b/>
          <w:bCs/>
          <w:i/>
          <w:szCs w:val="24"/>
          <w:bdr w:val="none" w:sz="0" w:space="0" w:color="auto" w:frame="1"/>
          <w:lang w:eastAsia="bg-BG"/>
        </w:rPr>
        <w:t>п</w:t>
      </w:r>
      <w:r w:rsidR="00253EB0" w:rsidRPr="00A400AE">
        <w:rPr>
          <w:rFonts w:eastAsia="Times New Roman"/>
          <w:b/>
          <w:bCs/>
          <w:i/>
          <w:szCs w:val="24"/>
          <w:bdr w:val="none" w:sz="0" w:space="0" w:color="auto" w:frame="1"/>
          <w:lang w:eastAsia="bg-BG"/>
        </w:rPr>
        <w:t xml:space="preserve">роект </w:t>
      </w:r>
      <w:r w:rsidR="00842899" w:rsidRPr="00A400AE">
        <w:rPr>
          <w:rFonts w:eastAsia="Times New Roman"/>
          <w:b/>
          <w:bCs/>
          <w:i/>
          <w:szCs w:val="24"/>
          <w:bdr w:val="none" w:sz="0" w:space="0" w:color="auto" w:frame="1"/>
          <w:lang w:eastAsia="bg-BG"/>
        </w:rPr>
        <w:t xml:space="preserve">на </w:t>
      </w:r>
      <w:r w:rsidR="00253EB0" w:rsidRPr="00A400AE">
        <w:rPr>
          <w:rFonts w:eastAsia="Times New Roman"/>
          <w:b/>
          <w:bCs/>
          <w:i/>
          <w:szCs w:val="24"/>
          <w:bdr w:val="none" w:sz="0" w:space="0" w:color="auto" w:frame="1"/>
          <w:lang w:eastAsia="bg-BG"/>
        </w:rPr>
        <w:t xml:space="preserve">Постановление на Министерския съвет </w:t>
      </w:r>
      <w:r w:rsidR="00253EB0" w:rsidRPr="00A400AE">
        <w:rPr>
          <w:b/>
          <w:i/>
          <w:szCs w:val="24"/>
        </w:rPr>
        <w:t xml:space="preserve">за изменение и допълнение на </w:t>
      </w:r>
      <w:r w:rsidR="00456080" w:rsidRPr="00A400AE">
        <w:rPr>
          <w:b/>
          <w:i/>
          <w:szCs w:val="24"/>
        </w:rPr>
        <w:t>нормативни актове на Министерския съвет</w:t>
      </w:r>
    </w:p>
    <w:p w:rsidR="002C1DDD" w:rsidRDefault="002C1DDD" w:rsidP="00F161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bdr w:val="none" w:sz="0" w:space="0" w:color="auto" w:frame="1"/>
          <w:lang w:eastAsia="bg-BG"/>
        </w:rPr>
      </w:pPr>
    </w:p>
    <w:p w:rsidR="00456080" w:rsidRDefault="00456080" w:rsidP="00CB4CF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C2A6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 § 1</w:t>
      </w:r>
      <w:r w:rsidRPr="0045608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от проекта на </w:t>
      </w:r>
      <w:r w:rsidR="008448E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остановление се предлагат изменения и допълнения в </w:t>
      </w:r>
      <w:r w:rsidRPr="0045608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превозите, приета с Постановление № 163 на Министерския съвет от 2015 г.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en-US" w:eastAsia="bg-BG"/>
        </w:rPr>
        <w:t>(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наредбата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en-US" w:eastAsia="bg-BG"/>
        </w:rPr>
        <w:t>)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</w:p>
    <w:p w:rsidR="001870EA" w:rsidRDefault="00B3676D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ab/>
      </w:r>
      <w:r w:rsidR="00AE18A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 </w:t>
      </w:r>
      <w:r w:rsidR="005B232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§ 1, т. 1 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се предлага промяна в</w:t>
      </w:r>
      <w:r w:rsidR="001870E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чл. 1, ал. 3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, т. 2, с която да</w:t>
      </w:r>
      <w:r w:rsidR="001870E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се регламентира, че средства за компенсиране на превозвачите за извършените безплатни и по намалени цени превози </w:t>
      </w:r>
      <w:r w:rsidR="00DC2A6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</w:t>
      </w:r>
      <w:r w:rsidR="001870E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автомобилния транспорт и субсидиране на нерентабилни автобусни линии се предоставят за </w:t>
      </w:r>
      <w:r w:rsidR="00B939C7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извършените превози 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 по автобусни линии от </w:t>
      </w:r>
      <w:proofErr w:type="spellStart"/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междуобластната</w:t>
      </w:r>
      <w:proofErr w:type="spellEnd"/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транспортна схема. 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Понастоящем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това не е </w:t>
      </w:r>
      <w:r w:rsidR="009B3CF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уреде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но в наредбата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предложението се постига съответствие</w:t>
      </w:r>
      <w:r w:rsidR="00B85A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с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чл. 17, ал. 9 от</w:t>
      </w:r>
      <w:r w:rsidR="00B85A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Закон</w:t>
      </w:r>
      <w:r w:rsidR="0035133F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а</w:t>
      </w:r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за автомобилните превози и въведената в него четвърта утвърдена транспортна схема –</w:t>
      </w:r>
      <w:r w:rsidR="00B939C7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proofErr w:type="spellStart"/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междуобластната</w:t>
      </w:r>
      <w:proofErr w:type="spellEnd"/>
      <w:r w:rsidR="007F764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транспортна схема. </w:t>
      </w:r>
    </w:p>
    <w:p w:rsidR="00402161" w:rsidRDefault="00F965A6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ab/>
        <w:t>С §</w:t>
      </w:r>
      <w:r w:rsidR="005B232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1, т. 2, 9 и 16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0B68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съответно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относно чл. 3, ал. 1, чл. 17 и чл. 35, ал. 3 </w:t>
      </w:r>
      <w:r w:rsidR="0098031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по предложение на Министерството на финансите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се предлагат редакционни изменения в текстовете, като </w:t>
      </w:r>
      <w:r w:rsid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е</w:t>
      </w:r>
      <w:r w:rsid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цел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 постигане на </w:t>
      </w:r>
      <w:r w:rsid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по-голяма яснота при предоставянето на средства</w:t>
      </w:r>
      <w:r w:rsidR="0097007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402161" w:rsidRP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от централния бюджет чрез Системата за електронни бюджетни разплащания</w:t>
      </w:r>
      <w:r w:rsid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, които са под формата на </w:t>
      </w:r>
      <w:r w:rsidR="00402161" w:rsidRPr="0040216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трансфери</w:t>
      </w:r>
      <w:r w:rsidR="008257B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за други целеви разходи.</w:t>
      </w:r>
    </w:p>
    <w:p w:rsidR="00980319" w:rsidRPr="00980319" w:rsidRDefault="00516976" w:rsidP="00D06934">
      <w:pPr>
        <w:tabs>
          <w:tab w:val="left" w:pos="709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ab/>
        <w:t>С §</w:t>
      </w:r>
      <w:r w:rsidR="00BC3B1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1, т. 3, 4 и 8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0B68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съответно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относно чл. 4, ал. 1, чл. 7, ал. 1 и чл. 14, ал. 1 </w:t>
      </w:r>
      <w:r w:rsidR="008217D8">
        <w:rPr>
          <w:rFonts w:ascii="Times New Roman" w:hAnsi="Times New Roman"/>
          <w:sz w:val="24"/>
          <w:szCs w:val="24"/>
        </w:rPr>
        <w:t>се изменят и</w:t>
      </w:r>
      <w:r>
        <w:rPr>
          <w:rFonts w:ascii="Times New Roman" w:hAnsi="Times New Roman"/>
          <w:sz w:val="24"/>
          <w:szCs w:val="24"/>
        </w:rPr>
        <w:t xml:space="preserve"> допълват текстове от н</w:t>
      </w:r>
      <w:r w:rsidR="003241CA">
        <w:rPr>
          <w:rFonts w:ascii="Times New Roman" w:hAnsi="Times New Roman"/>
          <w:sz w:val="24"/>
          <w:szCs w:val="24"/>
        </w:rPr>
        <w:t xml:space="preserve">аредбата, съгласно които </w:t>
      </w:r>
      <w:r w:rsidR="003241CA" w:rsidRPr="003241CA">
        <w:rPr>
          <w:rFonts w:ascii="Times New Roman" w:hAnsi="Times New Roman"/>
          <w:sz w:val="24"/>
          <w:szCs w:val="24"/>
        </w:rPr>
        <w:t>министърът на транспорта и съобщенията разпределя</w:t>
      </w:r>
      <w:r w:rsidR="003241CA">
        <w:rPr>
          <w:rFonts w:ascii="Times New Roman" w:hAnsi="Times New Roman"/>
          <w:sz w:val="24"/>
          <w:szCs w:val="24"/>
        </w:rPr>
        <w:t xml:space="preserve"> чрез методика </w:t>
      </w:r>
      <w:r w:rsidR="003241CA" w:rsidRPr="003241CA">
        <w:rPr>
          <w:rFonts w:ascii="Times New Roman" w:hAnsi="Times New Roman"/>
          <w:sz w:val="24"/>
          <w:szCs w:val="24"/>
        </w:rPr>
        <w:t>предвидените в централния бюджет средства за компенсиране на превозвачите за извършените безплатни и по намалени цени превози</w:t>
      </w:r>
      <w:r w:rsidR="003241CA">
        <w:rPr>
          <w:rFonts w:ascii="Times New Roman" w:hAnsi="Times New Roman"/>
          <w:sz w:val="24"/>
          <w:szCs w:val="24"/>
        </w:rPr>
        <w:t xml:space="preserve">, както и </w:t>
      </w:r>
      <w:r w:rsidR="003241CA" w:rsidRPr="003241CA">
        <w:rPr>
          <w:rFonts w:ascii="Times New Roman" w:hAnsi="Times New Roman"/>
          <w:sz w:val="24"/>
          <w:szCs w:val="24"/>
        </w:rPr>
        <w:t xml:space="preserve">предвидените по централния бюджет средства за субсидиране поотделно за вътрешноградски пътнически превози и за междуселищни пътнически превози в </w:t>
      </w:r>
      <w:proofErr w:type="spellStart"/>
      <w:r w:rsidR="003241CA" w:rsidRPr="00980319">
        <w:rPr>
          <w:rFonts w:ascii="Times New Roman" w:hAnsi="Times New Roman"/>
          <w:sz w:val="24"/>
          <w:szCs w:val="24"/>
        </w:rPr>
        <w:t>слабонаселените</w:t>
      </w:r>
      <w:proofErr w:type="spellEnd"/>
      <w:r w:rsidR="003241CA" w:rsidRPr="00980319">
        <w:rPr>
          <w:rFonts w:ascii="Times New Roman" w:hAnsi="Times New Roman"/>
          <w:sz w:val="24"/>
          <w:szCs w:val="24"/>
        </w:rPr>
        <w:t xml:space="preserve"> планински и други райони в страната по общини</w:t>
      </w:r>
      <w:r w:rsidR="00FE5A41" w:rsidRPr="00980319">
        <w:rPr>
          <w:rFonts w:ascii="Times New Roman" w:hAnsi="Times New Roman"/>
          <w:sz w:val="24"/>
          <w:szCs w:val="24"/>
        </w:rPr>
        <w:t xml:space="preserve">. </w:t>
      </w:r>
    </w:p>
    <w:p w:rsidR="00720968" w:rsidRDefault="007815EE" w:rsidP="00D06934">
      <w:pPr>
        <w:tabs>
          <w:tab w:val="left" w:pos="709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80319">
        <w:rPr>
          <w:rFonts w:ascii="Times New Roman" w:hAnsi="Times New Roman"/>
          <w:sz w:val="24"/>
          <w:szCs w:val="24"/>
        </w:rPr>
        <w:t>От натрупания опит п</w:t>
      </w:r>
      <w:r w:rsidR="00DC2A62">
        <w:rPr>
          <w:rFonts w:ascii="Times New Roman" w:hAnsi="Times New Roman"/>
          <w:sz w:val="24"/>
          <w:szCs w:val="24"/>
        </w:rPr>
        <w:t>ри</w:t>
      </w:r>
      <w:r w:rsidR="00980319">
        <w:rPr>
          <w:rFonts w:ascii="Times New Roman" w:hAnsi="Times New Roman"/>
          <w:sz w:val="24"/>
          <w:szCs w:val="24"/>
        </w:rPr>
        <w:t xml:space="preserve"> </w:t>
      </w:r>
      <w:r w:rsidR="00980319" w:rsidRPr="00980319">
        <w:rPr>
          <w:rFonts w:ascii="Times New Roman" w:hAnsi="Times New Roman"/>
          <w:sz w:val="24"/>
          <w:szCs w:val="24"/>
        </w:rPr>
        <w:t xml:space="preserve">прилагането </w:t>
      </w:r>
      <w:r w:rsidR="00980319">
        <w:rPr>
          <w:rFonts w:ascii="Times New Roman" w:hAnsi="Times New Roman"/>
          <w:sz w:val="24"/>
          <w:szCs w:val="24"/>
        </w:rPr>
        <w:t xml:space="preserve">на наредбата </w:t>
      </w:r>
      <w:r w:rsidR="00980319" w:rsidRPr="00980319">
        <w:rPr>
          <w:rFonts w:ascii="Times New Roman" w:hAnsi="Times New Roman"/>
          <w:sz w:val="24"/>
          <w:szCs w:val="24"/>
        </w:rPr>
        <w:t>е уста</w:t>
      </w:r>
      <w:r w:rsidR="00980319">
        <w:rPr>
          <w:rFonts w:ascii="Times New Roman" w:hAnsi="Times New Roman"/>
          <w:sz w:val="24"/>
          <w:szCs w:val="24"/>
        </w:rPr>
        <w:t xml:space="preserve">новена необходимост от включването на </w:t>
      </w:r>
      <w:r w:rsidR="00DC2A62">
        <w:rPr>
          <w:rFonts w:ascii="Times New Roman" w:hAnsi="Times New Roman"/>
          <w:sz w:val="24"/>
          <w:szCs w:val="24"/>
        </w:rPr>
        <w:t xml:space="preserve">по-ясни </w:t>
      </w:r>
      <w:r w:rsidR="00980319">
        <w:rPr>
          <w:rFonts w:ascii="Times New Roman" w:hAnsi="Times New Roman"/>
          <w:sz w:val="24"/>
          <w:szCs w:val="24"/>
        </w:rPr>
        <w:t xml:space="preserve">принципи, по които </w:t>
      </w:r>
      <w:r w:rsidR="00DC2A62">
        <w:rPr>
          <w:rFonts w:ascii="Times New Roman" w:hAnsi="Times New Roman"/>
          <w:sz w:val="24"/>
          <w:szCs w:val="24"/>
        </w:rPr>
        <w:t xml:space="preserve">да </w:t>
      </w:r>
      <w:r w:rsidR="00980319">
        <w:rPr>
          <w:rFonts w:ascii="Times New Roman" w:hAnsi="Times New Roman"/>
          <w:sz w:val="24"/>
          <w:szCs w:val="24"/>
        </w:rPr>
        <w:t xml:space="preserve">се разпределят по общини, видове превози и групи </w:t>
      </w:r>
      <w:proofErr w:type="spellStart"/>
      <w:r w:rsidR="00980319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980319">
        <w:rPr>
          <w:rFonts w:ascii="Times New Roman" w:hAnsi="Times New Roman"/>
          <w:sz w:val="24"/>
          <w:szCs w:val="24"/>
        </w:rPr>
        <w:t xml:space="preserve">, </w:t>
      </w:r>
      <w:r w:rsidR="00980319" w:rsidRPr="00980319">
        <w:rPr>
          <w:rFonts w:ascii="Times New Roman" w:hAnsi="Times New Roman"/>
          <w:sz w:val="24"/>
          <w:szCs w:val="24"/>
        </w:rPr>
        <w:t>предвидените в държавния бюджет средства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компенсиране на намалените приходи от прилагането на цени за обществени пътнически превози по автомобилни</w:t>
      </w:r>
      <w:r w:rsidR="00980319">
        <w:rPr>
          <w:rFonts w:ascii="Times New Roman" w:hAnsi="Times New Roman"/>
          <w:sz w:val="24"/>
          <w:szCs w:val="24"/>
        </w:rPr>
        <w:t>я транспорт</w:t>
      </w:r>
      <w:r w:rsidR="00A622EA">
        <w:rPr>
          <w:rFonts w:ascii="Times New Roman" w:hAnsi="Times New Roman"/>
          <w:sz w:val="24"/>
          <w:szCs w:val="24"/>
        </w:rPr>
        <w:t>, като мет</w:t>
      </w:r>
      <w:r w:rsidR="00980319">
        <w:rPr>
          <w:rFonts w:ascii="Times New Roman" w:hAnsi="Times New Roman"/>
          <w:sz w:val="24"/>
          <w:szCs w:val="24"/>
        </w:rPr>
        <w:t>одика в разпоредбите на наредбата.</w:t>
      </w:r>
    </w:p>
    <w:p w:rsidR="00247A0C" w:rsidRPr="00980319" w:rsidRDefault="00247A0C" w:rsidP="00D06934">
      <w:pPr>
        <w:tabs>
          <w:tab w:val="left" w:pos="709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Със създаване на нови разпоредби – ал. 4 и 5, в чл. 14 се предвижда прецизиране на механизма за разплащане с превозвачите за деветмесечието и за четвъртото тримесечие, като се цели подобряване на финансовата дисциплина.</w:t>
      </w:r>
    </w:p>
    <w:p w:rsidR="007815EE" w:rsidRDefault="00805788" w:rsidP="00D06934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A1062">
        <w:rPr>
          <w:rFonts w:ascii="Times New Roman" w:hAnsi="Times New Roman"/>
          <w:sz w:val="24"/>
          <w:szCs w:val="24"/>
        </w:rPr>
        <w:t>С §</w:t>
      </w:r>
      <w:r w:rsidR="00BC3B13">
        <w:rPr>
          <w:rFonts w:ascii="Times New Roman" w:hAnsi="Times New Roman"/>
          <w:sz w:val="24"/>
          <w:szCs w:val="24"/>
        </w:rPr>
        <w:t xml:space="preserve"> 1, т.</w:t>
      </w:r>
      <w:r w:rsidR="002A1062">
        <w:rPr>
          <w:rFonts w:ascii="Times New Roman" w:hAnsi="Times New Roman"/>
          <w:sz w:val="24"/>
          <w:szCs w:val="24"/>
        </w:rPr>
        <w:t xml:space="preserve"> 5 относно чл. 10, ал. 1</w:t>
      </w:r>
      <w:r w:rsidR="00AF1DB9" w:rsidRPr="00B13A82">
        <w:rPr>
          <w:rFonts w:ascii="Times New Roman" w:hAnsi="Times New Roman"/>
          <w:sz w:val="24"/>
          <w:szCs w:val="24"/>
        </w:rPr>
        <w:t xml:space="preserve"> от проект</w:t>
      </w:r>
      <w:r w:rsidR="00B13A82" w:rsidRPr="00B13A82">
        <w:rPr>
          <w:rFonts w:ascii="Times New Roman" w:hAnsi="Times New Roman"/>
          <w:sz w:val="24"/>
          <w:szCs w:val="24"/>
        </w:rPr>
        <w:t>а</w:t>
      </w:r>
      <w:r w:rsidR="00B13A82">
        <w:rPr>
          <w:rFonts w:ascii="Times New Roman" w:hAnsi="Times New Roman"/>
          <w:sz w:val="24"/>
          <w:szCs w:val="24"/>
        </w:rPr>
        <w:t xml:space="preserve"> </w:t>
      </w:r>
      <w:r w:rsidR="00B1792E">
        <w:rPr>
          <w:rFonts w:ascii="Times New Roman" w:hAnsi="Times New Roman"/>
          <w:sz w:val="24"/>
          <w:szCs w:val="24"/>
        </w:rPr>
        <w:t xml:space="preserve">се </w:t>
      </w:r>
      <w:r w:rsidR="007922C9">
        <w:rPr>
          <w:rFonts w:ascii="Times New Roman" w:hAnsi="Times New Roman"/>
          <w:sz w:val="24"/>
          <w:szCs w:val="24"/>
        </w:rPr>
        <w:t>предлага нова редакция на разпоредбата</w:t>
      </w:r>
      <w:r w:rsidR="00B13A82">
        <w:rPr>
          <w:rFonts w:ascii="Times New Roman" w:hAnsi="Times New Roman"/>
          <w:sz w:val="24"/>
          <w:szCs w:val="24"/>
        </w:rPr>
        <w:t xml:space="preserve"> с </w:t>
      </w:r>
      <w:r w:rsidR="00B1792E">
        <w:rPr>
          <w:rFonts w:ascii="Times New Roman" w:hAnsi="Times New Roman"/>
          <w:sz w:val="24"/>
          <w:szCs w:val="24"/>
        </w:rPr>
        <w:t xml:space="preserve">цел внасяне </w:t>
      </w:r>
      <w:r w:rsidR="009D4BC7">
        <w:rPr>
          <w:rFonts w:ascii="Times New Roman" w:hAnsi="Times New Roman"/>
          <w:sz w:val="24"/>
          <w:szCs w:val="24"/>
        </w:rPr>
        <w:t>на яснота п</w:t>
      </w:r>
      <w:r w:rsidR="00370AB0">
        <w:rPr>
          <w:rFonts w:ascii="Times New Roman" w:hAnsi="Times New Roman"/>
          <w:sz w:val="24"/>
          <w:szCs w:val="24"/>
        </w:rPr>
        <w:t>ри</w:t>
      </w:r>
      <w:r w:rsidR="009D4BC7">
        <w:rPr>
          <w:rFonts w:ascii="Times New Roman" w:hAnsi="Times New Roman"/>
          <w:sz w:val="24"/>
          <w:szCs w:val="24"/>
        </w:rPr>
        <w:t xml:space="preserve"> нейното прилагане. </w:t>
      </w:r>
      <w:r w:rsidR="000E0E4B">
        <w:rPr>
          <w:rFonts w:ascii="Times New Roman" w:hAnsi="Times New Roman"/>
          <w:sz w:val="24"/>
          <w:szCs w:val="24"/>
        </w:rPr>
        <w:t xml:space="preserve">Действащата разпоредба на чл. 10, ал. 1 гласи, че средства за второ тримесечие не се разпределят на общини, които по отчетни данни за предходната година са усвоили под 65 на сто от предоставените за годината им средства </w:t>
      </w:r>
      <w:r w:rsidR="0051571E">
        <w:rPr>
          <w:rFonts w:ascii="Times New Roman" w:hAnsi="Times New Roman"/>
          <w:sz w:val="24"/>
          <w:szCs w:val="24"/>
        </w:rPr>
        <w:t xml:space="preserve">за лицата </w:t>
      </w:r>
      <w:r w:rsidR="000E0E4B">
        <w:rPr>
          <w:rFonts w:ascii="Times New Roman" w:hAnsi="Times New Roman"/>
          <w:sz w:val="24"/>
          <w:szCs w:val="24"/>
        </w:rPr>
        <w:t>по чл. 19, т. 1</w:t>
      </w:r>
      <w:r w:rsidR="007922C9">
        <w:rPr>
          <w:rFonts w:ascii="Times New Roman" w:hAnsi="Times New Roman"/>
          <w:sz w:val="24"/>
          <w:szCs w:val="24"/>
        </w:rPr>
        <w:t>-</w:t>
      </w:r>
      <w:r w:rsidR="000E0E4B">
        <w:rPr>
          <w:rFonts w:ascii="Times New Roman" w:hAnsi="Times New Roman"/>
          <w:sz w:val="24"/>
          <w:szCs w:val="24"/>
        </w:rPr>
        <w:t>6</w:t>
      </w:r>
      <w:r w:rsidR="00DC2A62">
        <w:rPr>
          <w:rFonts w:ascii="Times New Roman" w:hAnsi="Times New Roman"/>
          <w:sz w:val="24"/>
          <w:szCs w:val="24"/>
        </w:rPr>
        <w:t xml:space="preserve"> – тази разпоредба се нуждае от прецизиране</w:t>
      </w:r>
      <w:r w:rsidR="00B12B8F">
        <w:rPr>
          <w:rFonts w:ascii="Times New Roman" w:hAnsi="Times New Roman"/>
          <w:sz w:val="24"/>
          <w:szCs w:val="24"/>
        </w:rPr>
        <w:t xml:space="preserve">. </w:t>
      </w:r>
      <w:r w:rsidR="00315BA8">
        <w:rPr>
          <w:rFonts w:ascii="Times New Roman" w:hAnsi="Times New Roman"/>
          <w:sz w:val="24"/>
          <w:szCs w:val="24"/>
        </w:rPr>
        <w:t>П</w:t>
      </w:r>
      <w:r w:rsidR="00DC2A62">
        <w:rPr>
          <w:rFonts w:ascii="Times New Roman" w:hAnsi="Times New Roman"/>
          <w:sz w:val="24"/>
          <w:szCs w:val="24"/>
        </w:rPr>
        <w:t>редложението</w:t>
      </w:r>
      <w:r w:rsidR="00795CAC">
        <w:rPr>
          <w:rFonts w:ascii="Times New Roman" w:hAnsi="Times New Roman"/>
          <w:sz w:val="24"/>
          <w:szCs w:val="24"/>
        </w:rPr>
        <w:t xml:space="preserve"> за промяна, което е съгласувано с </w:t>
      </w:r>
      <w:r w:rsidR="00795CAC" w:rsidRPr="00795CAC">
        <w:rPr>
          <w:rFonts w:ascii="Times New Roman" w:hAnsi="Times New Roman"/>
          <w:sz w:val="24"/>
          <w:szCs w:val="24"/>
        </w:rPr>
        <w:t>Националното сдружение на общините в Република България</w:t>
      </w:r>
      <w:r w:rsidR="00795CAC">
        <w:rPr>
          <w:rFonts w:ascii="Times New Roman" w:hAnsi="Times New Roman"/>
          <w:sz w:val="24"/>
          <w:szCs w:val="24"/>
        </w:rPr>
        <w:t>,</w:t>
      </w:r>
      <w:r w:rsidR="00795CAC" w:rsidRPr="00795CAC">
        <w:rPr>
          <w:rFonts w:ascii="Times New Roman" w:hAnsi="Times New Roman"/>
          <w:sz w:val="24"/>
          <w:szCs w:val="24"/>
        </w:rPr>
        <w:t xml:space="preserve"> </w:t>
      </w:r>
      <w:r w:rsidR="00795CAC">
        <w:rPr>
          <w:rFonts w:ascii="Times New Roman" w:hAnsi="Times New Roman"/>
          <w:sz w:val="24"/>
          <w:szCs w:val="24"/>
        </w:rPr>
        <w:t>предвижда н</w:t>
      </w:r>
      <w:r w:rsidR="00795CAC" w:rsidRPr="00795CAC">
        <w:rPr>
          <w:rFonts w:ascii="Times New Roman" w:hAnsi="Times New Roman"/>
          <w:sz w:val="24"/>
          <w:szCs w:val="24"/>
        </w:rPr>
        <w:t xml:space="preserve">а общините, на които за предходната година актуализираните годишни лимити в съответствие с чл. 14, ал. 1, т. 1 са били под 50 на сто от първоначално определените им годишни лимити в съответствие с чл. 4, ал. 1, </w:t>
      </w:r>
      <w:r w:rsidR="00795CAC">
        <w:rPr>
          <w:rFonts w:ascii="Times New Roman" w:hAnsi="Times New Roman"/>
          <w:sz w:val="24"/>
          <w:szCs w:val="24"/>
        </w:rPr>
        <w:t xml:space="preserve">да </w:t>
      </w:r>
      <w:r w:rsidR="00795CAC" w:rsidRPr="00795CAC">
        <w:rPr>
          <w:rFonts w:ascii="Times New Roman" w:hAnsi="Times New Roman"/>
          <w:sz w:val="24"/>
          <w:szCs w:val="24"/>
        </w:rPr>
        <w:t>не се превеждат средства за тази цел за второт</w:t>
      </w:r>
      <w:r w:rsidR="00795CAC">
        <w:rPr>
          <w:rFonts w:ascii="Times New Roman" w:hAnsi="Times New Roman"/>
          <w:sz w:val="24"/>
          <w:szCs w:val="24"/>
        </w:rPr>
        <w:t>о тримесечие на текущата година</w:t>
      </w:r>
      <w:r w:rsidR="00795CAC" w:rsidRPr="00795CAC">
        <w:rPr>
          <w:rFonts w:ascii="Times New Roman" w:hAnsi="Times New Roman"/>
          <w:sz w:val="24"/>
          <w:szCs w:val="24"/>
        </w:rPr>
        <w:t>.</w:t>
      </w:r>
      <w:r w:rsidR="00315BA8">
        <w:rPr>
          <w:rFonts w:ascii="Times New Roman" w:hAnsi="Times New Roman"/>
          <w:sz w:val="24"/>
          <w:szCs w:val="24"/>
        </w:rPr>
        <w:t xml:space="preserve"> </w:t>
      </w:r>
      <w:r w:rsidR="00795CAC">
        <w:rPr>
          <w:rFonts w:ascii="Times New Roman" w:hAnsi="Times New Roman"/>
          <w:sz w:val="24"/>
          <w:szCs w:val="24"/>
        </w:rPr>
        <w:t xml:space="preserve">Целта е </w:t>
      </w:r>
      <w:r w:rsidR="009D4BC7">
        <w:rPr>
          <w:rFonts w:ascii="Times New Roman" w:hAnsi="Times New Roman"/>
          <w:sz w:val="24"/>
          <w:szCs w:val="24"/>
        </w:rPr>
        <w:t>предотврат</w:t>
      </w:r>
      <w:r w:rsidR="0051571E">
        <w:rPr>
          <w:rFonts w:ascii="Times New Roman" w:hAnsi="Times New Roman"/>
          <w:sz w:val="24"/>
          <w:szCs w:val="24"/>
        </w:rPr>
        <w:t>ява</w:t>
      </w:r>
      <w:r w:rsidR="00795CAC">
        <w:rPr>
          <w:rFonts w:ascii="Times New Roman" w:hAnsi="Times New Roman"/>
          <w:sz w:val="24"/>
          <w:szCs w:val="24"/>
        </w:rPr>
        <w:t>не на</w:t>
      </w:r>
      <w:r w:rsidR="00315BA8">
        <w:rPr>
          <w:rFonts w:ascii="Times New Roman" w:hAnsi="Times New Roman"/>
          <w:sz w:val="24"/>
          <w:szCs w:val="24"/>
        </w:rPr>
        <w:t xml:space="preserve"> </w:t>
      </w:r>
      <w:r w:rsidR="000E0E4B">
        <w:rPr>
          <w:rFonts w:ascii="Times New Roman" w:hAnsi="Times New Roman"/>
          <w:sz w:val="24"/>
          <w:szCs w:val="24"/>
        </w:rPr>
        <w:t>натрупванет</w:t>
      </w:r>
      <w:r w:rsidR="009008C9">
        <w:rPr>
          <w:rFonts w:ascii="Times New Roman" w:hAnsi="Times New Roman"/>
          <w:sz w:val="24"/>
          <w:szCs w:val="24"/>
        </w:rPr>
        <w:t>о</w:t>
      </w:r>
      <w:r w:rsidR="009D4BC7">
        <w:rPr>
          <w:rFonts w:ascii="Times New Roman" w:hAnsi="Times New Roman"/>
          <w:sz w:val="24"/>
          <w:szCs w:val="24"/>
        </w:rPr>
        <w:t xml:space="preserve"> на средства за компенсации</w:t>
      </w:r>
      <w:r w:rsidR="0051571E">
        <w:rPr>
          <w:rFonts w:ascii="Times New Roman" w:hAnsi="Times New Roman"/>
          <w:sz w:val="24"/>
          <w:szCs w:val="24"/>
        </w:rPr>
        <w:t xml:space="preserve"> </w:t>
      </w:r>
      <w:r w:rsidR="009008C9">
        <w:rPr>
          <w:rFonts w:ascii="Times New Roman" w:hAnsi="Times New Roman"/>
          <w:sz w:val="24"/>
          <w:szCs w:val="24"/>
        </w:rPr>
        <w:t xml:space="preserve">чрез равномерното им превеждане </w:t>
      </w:r>
      <w:r w:rsidR="0051571E">
        <w:rPr>
          <w:rFonts w:ascii="Times New Roman" w:hAnsi="Times New Roman"/>
          <w:sz w:val="24"/>
          <w:szCs w:val="24"/>
        </w:rPr>
        <w:t xml:space="preserve">по тримесечия </w:t>
      </w:r>
      <w:r w:rsidR="009008C9">
        <w:rPr>
          <w:rFonts w:ascii="Times New Roman" w:hAnsi="Times New Roman"/>
          <w:sz w:val="24"/>
          <w:szCs w:val="24"/>
        </w:rPr>
        <w:t>до достигане на периода за отчитане на реалн</w:t>
      </w:r>
      <w:r w:rsidR="0051571E">
        <w:rPr>
          <w:rFonts w:ascii="Times New Roman" w:hAnsi="Times New Roman"/>
          <w:sz w:val="24"/>
          <w:szCs w:val="24"/>
        </w:rPr>
        <w:t xml:space="preserve">о издадените </w:t>
      </w:r>
      <w:r w:rsidR="009008C9">
        <w:rPr>
          <w:rFonts w:ascii="Times New Roman" w:hAnsi="Times New Roman"/>
          <w:sz w:val="24"/>
          <w:szCs w:val="24"/>
        </w:rPr>
        <w:t>преференциални превозни документи</w:t>
      </w:r>
      <w:r w:rsidR="0051571E">
        <w:rPr>
          <w:rFonts w:ascii="Times New Roman" w:hAnsi="Times New Roman"/>
          <w:sz w:val="24"/>
          <w:szCs w:val="24"/>
        </w:rPr>
        <w:t xml:space="preserve"> </w:t>
      </w:r>
      <w:r w:rsidR="009D4BC7">
        <w:rPr>
          <w:rFonts w:ascii="Times New Roman" w:hAnsi="Times New Roman"/>
          <w:sz w:val="24"/>
          <w:szCs w:val="24"/>
        </w:rPr>
        <w:t>в общини</w:t>
      </w:r>
      <w:r w:rsidR="0051571E">
        <w:rPr>
          <w:rFonts w:ascii="Times New Roman" w:hAnsi="Times New Roman"/>
          <w:sz w:val="24"/>
          <w:szCs w:val="24"/>
        </w:rPr>
        <w:t>те.</w:t>
      </w:r>
      <w:r w:rsidR="00EE11FA">
        <w:rPr>
          <w:rFonts w:ascii="Times New Roman" w:hAnsi="Times New Roman"/>
          <w:sz w:val="24"/>
          <w:szCs w:val="24"/>
        </w:rPr>
        <w:t xml:space="preserve"> </w:t>
      </w:r>
      <w:r w:rsidR="00795CAC">
        <w:rPr>
          <w:rFonts w:ascii="Times New Roman" w:hAnsi="Times New Roman"/>
          <w:sz w:val="24"/>
          <w:szCs w:val="24"/>
        </w:rPr>
        <w:t>По</w:t>
      </w:r>
      <w:r w:rsidR="00980319">
        <w:rPr>
          <w:rFonts w:ascii="Times New Roman" w:hAnsi="Times New Roman"/>
          <w:sz w:val="24"/>
          <w:szCs w:val="24"/>
        </w:rPr>
        <w:t xml:space="preserve"> предложение на </w:t>
      </w:r>
      <w:r w:rsidR="00384969">
        <w:rPr>
          <w:rFonts w:ascii="Times New Roman" w:hAnsi="Times New Roman"/>
          <w:sz w:val="24"/>
          <w:szCs w:val="24"/>
        </w:rPr>
        <w:t>Националното сдружение на общините в Република България процент</w:t>
      </w:r>
      <w:r w:rsidR="00795CAC">
        <w:rPr>
          <w:rFonts w:ascii="Times New Roman" w:hAnsi="Times New Roman"/>
          <w:sz w:val="24"/>
          <w:szCs w:val="24"/>
        </w:rPr>
        <w:t>ът</w:t>
      </w:r>
      <w:r w:rsidR="00384969">
        <w:rPr>
          <w:rFonts w:ascii="Times New Roman" w:hAnsi="Times New Roman"/>
          <w:sz w:val="24"/>
          <w:szCs w:val="24"/>
        </w:rPr>
        <w:t xml:space="preserve"> </w:t>
      </w:r>
      <w:r w:rsidR="00795CAC">
        <w:rPr>
          <w:rFonts w:ascii="Times New Roman" w:hAnsi="Times New Roman"/>
          <w:sz w:val="24"/>
          <w:szCs w:val="24"/>
        </w:rPr>
        <w:t xml:space="preserve">на </w:t>
      </w:r>
      <w:r w:rsidR="00384969">
        <w:rPr>
          <w:rFonts w:ascii="Times New Roman" w:hAnsi="Times New Roman"/>
          <w:sz w:val="24"/>
          <w:szCs w:val="24"/>
        </w:rPr>
        <w:t>лимит</w:t>
      </w:r>
      <w:r w:rsidR="00795CAC">
        <w:rPr>
          <w:rFonts w:ascii="Times New Roman" w:hAnsi="Times New Roman"/>
          <w:sz w:val="24"/>
          <w:szCs w:val="24"/>
        </w:rPr>
        <w:t>а</w:t>
      </w:r>
      <w:r w:rsidR="00384969">
        <w:rPr>
          <w:rFonts w:ascii="Times New Roman" w:hAnsi="Times New Roman"/>
          <w:sz w:val="24"/>
          <w:szCs w:val="24"/>
        </w:rPr>
        <w:t>, при който ще се спира трансфера на средства за второ тримесечие</w:t>
      </w:r>
      <w:r w:rsidR="00795CAC">
        <w:rPr>
          <w:rFonts w:ascii="Times New Roman" w:hAnsi="Times New Roman"/>
          <w:sz w:val="24"/>
          <w:szCs w:val="24"/>
        </w:rPr>
        <w:t>,</w:t>
      </w:r>
      <w:r w:rsidR="00980319">
        <w:rPr>
          <w:rFonts w:ascii="Times New Roman" w:hAnsi="Times New Roman"/>
          <w:sz w:val="24"/>
          <w:szCs w:val="24"/>
        </w:rPr>
        <w:t xml:space="preserve"> </w:t>
      </w:r>
      <w:r w:rsidR="00795CAC">
        <w:rPr>
          <w:rFonts w:ascii="Times New Roman" w:hAnsi="Times New Roman"/>
          <w:sz w:val="24"/>
          <w:szCs w:val="24"/>
        </w:rPr>
        <w:t xml:space="preserve">се намалява </w:t>
      </w:r>
      <w:r w:rsidR="00980319">
        <w:rPr>
          <w:rFonts w:ascii="Times New Roman" w:hAnsi="Times New Roman"/>
          <w:sz w:val="24"/>
          <w:szCs w:val="24"/>
        </w:rPr>
        <w:t>от 65 на сто на 50 на сто</w:t>
      </w:r>
      <w:r w:rsidR="00795CAC">
        <w:rPr>
          <w:rFonts w:ascii="Times New Roman" w:hAnsi="Times New Roman"/>
          <w:sz w:val="24"/>
          <w:szCs w:val="24"/>
        </w:rPr>
        <w:t>.</w:t>
      </w:r>
    </w:p>
    <w:p w:rsidR="004D72F8" w:rsidRPr="000B0B45" w:rsidRDefault="007815EE" w:rsidP="00D06934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4D72F8">
        <w:rPr>
          <w:rFonts w:ascii="Times New Roman" w:hAnsi="Times New Roman"/>
          <w:sz w:val="24"/>
          <w:szCs w:val="24"/>
        </w:rPr>
        <w:t xml:space="preserve">С § 1, т. 6 </w:t>
      </w:r>
      <w:r w:rsidR="00996CC2">
        <w:rPr>
          <w:rFonts w:ascii="Times New Roman" w:hAnsi="Times New Roman"/>
          <w:sz w:val="24"/>
          <w:szCs w:val="24"/>
        </w:rPr>
        <w:t>се предлагат промени в</w:t>
      </w:r>
      <w:r w:rsidR="009F15AF">
        <w:rPr>
          <w:rFonts w:ascii="Times New Roman" w:hAnsi="Times New Roman"/>
          <w:sz w:val="24"/>
          <w:szCs w:val="24"/>
        </w:rPr>
        <w:t xml:space="preserve"> чл. 11, ал. 2</w:t>
      </w:r>
      <w:r w:rsidR="00996CC2">
        <w:rPr>
          <w:rFonts w:ascii="Times New Roman" w:hAnsi="Times New Roman"/>
          <w:sz w:val="24"/>
          <w:szCs w:val="24"/>
        </w:rPr>
        <w:t>, с които</w:t>
      </w:r>
      <w:r w:rsidR="009F15AF">
        <w:rPr>
          <w:rFonts w:ascii="Times New Roman" w:hAnsi="Times New Roman"/>
          <w:sz w:val="24"/>
          <w:szCs w:val="24"/>
        </w:rPr>
        <w:t xml:space="preserve"> наредбата се привежда в съответствие с предложените </w:t>
      </w:r>
      <w:r w:rsidR="000B0B45">
        <w:rPr>
          <w:rFonts w:ascii="Times New Roman" w:hAnsi="Times New Roman"/>
          <w:sz w:val="24"/>
          <w:szCs w:val="24"/>
        </w:rPr>
        <w:t xml:space="preserve">в § 2 от проекта </w:t>
      </w:r>
      <w:r w:rsidR="009F15AF">
        <w:rPr>
          <w:rFonts w:ascii="Times New Roman" w:hAnsi="Times New Roman"/>
          <w:sz w:val="24"/>
          <w:szCs w:val="24"/>
        </w:rPr>
        <w:t xml:space="preserve">изменения и допълнения в </w:t>
      </w:r>
      <w:r w:rsidR="000B0B45" w:rsidRPr="000B0B45">
        <w:rPr>
          <w:rFonts w:ascii="Times New Roman" w:hAnsi="Times New Roman"/>
          <w:sz w:val="24"/>
          <w:szCs w:val="24"/>
        </w:rPr>
        <w:t>Постановление № 66 на Министерския съвет от 15.04.1991 г. за определяне минимални размери на намаленията на превозните цени по автомобилния транспорт на някои групи граждани</w:t>
      </w:r>
      <w:r w:rsidR="000B0B45">
        <w:rPr>
          <w:rFonts w:ascii="Times New Roman" w:hAnsi="Times New Roman"/>
          <w:sz w:val="24"/>
          <w:szCs w:val="24"/>
        </w:rPr>
        <w:t xml:space="preserve"> </w:t>
      </w:r>
      <w:r w:rsidR="000B0B45" w:rsidRPr="001420A0">
        <w:rPr>
          <w:rFonts w:ascii="Times New Roman" w:hAnsi="Times New Roman"/>
          <w:sz w:val="24"/>
          <w:szCs w:val="24"/>
        </w:rPr>
        <w:t>(</w:t>
      </w:r>
      <w:r w:rsidR="000B0B45">
        <w:rPr>
          <w:rFonts w:ascii="Times New Roman" w:hAnsi="Times New Roman"/>
          <w:sz w:val="24"/>
          <w:szCs w:val="24"/>
        </w:rPr>
        <w:t>ПМС № 66</w:t>
      </w:r>
      <w:r w:rsidR="000B0B45" w:rsidRPr="001420A0">
        <w:rPr>
          <w:rFonts w:ascii="Times New Roman" w:hAnsi="Times New Roman"/>
          <w:sz w:val="24"/>
          <w:szCs w:val="24"/>
        </w:rPr>
        <w:t>)</w:t>
      </w:r>
      <w:r w:rsidR="000B0B45">
        <w:rPr>
          <w:rFonts w:ascii="Times New Roman" w:hAnsi="Times New Roman"/>
          <w:sz w:val="24"/>
          <w:szCs w:val="24"/>
        </w:rPr>
        <w:t xml:space="preserve">, а именно, че правото за безплатно пътуване на децата до 7 навършени години по вътрешноградския транспорт се увеличава до 14 </w:t>
      </w:r>
      <w:r w:rsidR="00853B53">
        <w:rPr>
          <w:rFonts w:ascii="Times New Roman" w:hAnsi="Times New Roman"/>
          <w:sz w:val="24"/>
          <w:szCs w:val="24"/>
        </w:rPr>
        <w:t xml:space="preserve">навършени </w:t>
      </w:r>
      <w:r w:rsidR="000B0B45">
        <w:rPr>
          <w:rFonts w:ascii="Times New Roman" w:hAnsi="Times New Roman"/>
          <w:sz w:val="24"/>
          <w:szCs w:val="24"/>
        </w:rPr>
        <w:t xml:space="preserve">години. </w:t>
      </w:r>
    </w:p>
    <w:p w:rsidR="004D72F8" w:rsidRDefault="004D72F8" w:rsidP="00D06934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§ 1, т. 7 </w:t>
      </w:r>
      <w:r w:rsidR="00996CC2">
        <w:rPr>
          <w:rFonts w:ascii="Times New Roman" w:hAnsi="Times New Roman"/>
          <w:sz w:val="24"/>
          <w:szCs w:val="24"/>
        </w:rPr>
        <w:t>в</w:t>
      </w:r>
      <w:r w:rsidR="000B0B45">
        <w:rPr>
          <w:rFonts w:ascii="Times New Roman" w:hAnsi="Times New Roman"/>
          <w:sz w:val="24"/>
          <w:szCs w:val="24"/>
        </w:rPr>
        <w:t xml:space="preserve"> чл. 12</w:t>
      </w:r>
      <w:r w:rsidR="00996CC2">
        <w:rPr>
          <w:rFonts w:ascii="Times New Roman" w:hAnsi="Times New Roman"/>
          <w:sz w:val="24"/>
          <w:szCs w:val="24"/>
        </w:rPr>
        <w:t xml:space="preserve"> </w:t>
      </w:r>
      <w:r w:rsidR="000B0B45">
        <w:rPr>
          <w:rFonts w:ascii="Times New Roman" w:hAnsi="Times New Roman"/>
          <w:sz w:val="24"/>
          <w:szCs w:val="24"/>
        </w:rPr>
        <w:t xml:space="preserve">се създава ал. 3, </w:t>
      </w:r>
      <w:r w:rsidR="00996CC2">
        <w:rPr>
          <w:rFonts w:ascii="Times New Roman" w:hAnsi="Times New Roman"/>
          <w:sz w:val="24"/>
          <w:szCs w:val="24"/>
        </w:rPr>
        <w:t>предвиждаща</w:t>
      </w:r>
      <w:r w:rsidR="000B0B45">
        <w:rPr>
          <w:rFonts w:ascii="Times New Roman" w:hAnsi="Times New Roman"/>
          <w:sz w:val="24"/>
          <w:szCs w:val="24"/>
        </w:rPr>
        <w:t xml:space="preserve"> </w:t>
      </w:r>
      <w:r w:rsidR="00FC33B0">
        <w:rPr>
          <w:rFonts w:ascii="Times New Roman" w:hAnsi="Times New Roman"/>
          <w:sz w:val="24"/>
          <w:szCs w:val="24"/>
        </w:rPr>
        <w:t>справк</w:t>
      </w:r>
      <w:r w:rsidR="00996CC2">
        <w:rPr>
          <w:rFonts w:ascii="Times New Roman" w:hAnsi="Times New Roman"/>
          <w:sz w:val="24"/>
          <w:szCs w:val="24"/>
        </w:rPr>
        <w:t>ата</w:t>
      </w:r>
      <w:r w:rsidR="00FC33B0">
        <w:rPr>
          <w:rFonts w:ascii="Times New Roman" w:hAnsi="Times New Roman"/>
          <w:sz w:val="24"/>
          <w:szCs w:val="24"/>
        </w:rPr>
        <w:t xml:space="preserve"> за финансовите резултати на всички превозвачи </w:t>
      </w:r>
      <w:r w:rsidR="00996CC2">
        <w:rPr>
          <w:rFonts w:ascii="Times New Roman" w:hAnsi="Times New Roman"/>
          <w:sz w:val="24"/>
          <w:szCs w:val="24"/>
        </w:rPr>
        <w:t xml:space="preserve">да </w:t>
      </w:r>
      <w:r w:rsidR="00FC33B0" w:rsidRPr="00FC33B0">
        <w:rPr>
          <w:rFonts w:ascii="Times New Roman" w:hAnsi="Times New Roman"/>
          <w:sz w:val="24"/>
          <w:szCs w:val="24"/>
        </w:rPr>
        <w:t xml:space="preserve">се изпраща по описания </w:t>
      </w:r>
      <w:r w:rsidR="00FC33B0">
        <w:rPr>
          <w:rFonts w:ascii="Times New Roman" w:hAnsi="Times New Roman"/>
          <w:sz w:val="24"/>
          <w:szCs w:val="24"/>
        </w:rPr>
        <w:t xml:space="preserve">в наредбата </w:t>
      </w:r>
      <w:r w:rsidR="00FC33B0" w:rsidRPr="00FC33B0">
        <w:rPr>
          <w:rFonts w:ascii="Times New Roman" w:hAnsi="Times New Roman"/>
          <w:sz w:val="24"/>
          <w:szCs w:val="24"/>
        </w:rPr>
        <w:t>ред и от Столична община</w:t>
      </w:r>
      <w:r w:rsidR="00996CC2">
        <w:rPr>
          <w:rFonts w:ascii="Times New Roman" w:hAnsi="Times New Roman"/>
          <w:sz w:val="24"/>
          <w:szCs w:val="24"/>
        </w:rPr>
        <w:t>. Въз основа на подадената справка</w:t>
      </w:r>
      <w:r w:rsidR="00FC33B0" w:rsidRPr="00FC33B0">
        <w:rPr>
          <w:rFonts w:ascii="Times New Roman" w:hAnsi="Times New Roman"/>
          <w:sz w:val="24"/>
          <w:szCs w:val="24"/>
        </w:rPr>
        <w:t xml:space="preserve"> министър</w:t>
      </w:r>
      <w:r w:rsidR="00996CC2">
        <w:rPr>
          <w:rFonts w:ascii="Times New Roman" w:hAnsi="Times New Roman"/>
          <w:sz w:val="24"/>
          <w:szCs w:val="24"/>
        </w:rPr>
        <w:t>ът</w:t>
      </w:r>
      <w:r w:rsidR="00FC33B0" w:rsidRPr="00FC33B0">
        <w:rPr>
          <w:rFonts w:ascii="Times New Roman" w:hAnsi="Times New Roman"/>
          <w:sz w:val="24"/>
          <w:szCs w:val="24"/>
        </w:rPr>
        <w:t xml:space="preserve"> на транспорта и съобщенията</w:t>
      </w:r>
      <w:r w:rsidR="00996CC2">
        <w:rPr>
          <w:rFonts w:ascii="Times New Roman" w:hAnsi="Times New Roman"/>
          <w:sz w:val="24"/>
          <w:szCs w:val="24"/>
        </w:rPr>
        <w:t xml:space="preserve"> </w:t>
      </w:r>
      <w:r w:rsidR="00FC33B0" w:rsidRPr="00FC33B0">
        <w:rPr>
          <w:rFonts w:ascii="Times New Roman" w:hAnsi="Times New Roman"/>
          <w:sz w:val="24"/>
          <w:szCs w:val="24"/>
        </w:rPr>
        <w:t xml:space="preserve">при необходимост </w:t>
      </w:r>
      <w:r w:rsidR="00996CC2">
        <w:rPr>
          <w:rFonts w:ascii="Times New Roman" w:hAnsi="Times New Roman"/>
          <w:sz w:val="24"/>
          <w:szCs w:val="24"/>
        </w:rPr>
        <w:t>ще</w:t>
      </w:r>
      <w:r w:rsidR="00FC33B0" w:rsidRPr="00FC33B0">
        <w:rPr>
          <w:rFonts w:ascii="Times New Roman" w:hAnsi="Times New Roman"/>
          <w:sz w:val="24"/>
          <w:szCs w:val="24"/>
        </w:rPr>
        <w:t xml:space="preserve"> предлага на министъра на финансите промени в полагащите се на общината средства.</w:t>
      </w:r>
      <w:r w:rsidR="000B0B45">
        <w:rPr>
          <w:rFonts w:ascii="Times New Roman" w:hAnsi="Times New Roman"/>
          <w:sz w:val="24"/>
          <w:szCs w:val="24"/>
        </w:rPr>
        <w:t xml:space="preserve"> </w:t>
      </w:r>
      <w:r w:rsidR="00FC33B0">
        <w:rPr>
          <w:rFonts w:ascii="Times New Roman" w:hAnsi="Times New Roman"/>
          <w:sz w:val="24"/>
          <w:szCs w:val="24"/>
        </w:rPr>
        <w:t xml:space="preserve">С предложението </w:t>
      </w:r>
      <w:r w:rsidR="000B0B45">
        <w:rPr>
          <w:rFonts w:ascii="Times New Roman" w:hAnsi="Times New Roman"/>
          <w:sz w:val="24"/>
          <w:szCs w:val="24"/>
        </w:rPr>
        <w:t xml:space="preserve">се </w:t>
      </w:r>
      <w:r w:rsidR="00795CAC">
        <w:rPr>
          <w:rFonts w:ascii="Times New Roman" w:hAnsi="Times New Roman"/>
          <w:sz w:val="24"/>
          <w:szCs w:val="24"/>
        </w:rPr>
        <w:t>регламентира предоставянето от Столична община на</w:t>
      </w:r>
      <w:r w:rsidR="00FC33B0">
        <w:rPr>
          <w:rFonts w:ascii="Times New Roman" w:hAnsi="Times New Roman"/>
          <w:sz w:val="24"/>
          <w:szCs w:val="24"/>
        </w:rPr>
        <w:t xml:space="preserve"> обобщена справка за финансовите резултати на всички превозвачи, с които общината има сключени договори за предоставяне на обществени превозни услуги, по които се предоставят средства за субсидии. Въпреки че Столична община е единствената община, чиито средства за субсидии на вътрешноградския транспорт се определят отделно ежегодно в Закона за държавния бюджет</w:t>
      </w:r>
      <w:r w:rsidR="00E4248C">
        <w:rPr>
          <w:rFonts w:ascii="Times New Roman" w:hAnsi="Times New Roman"/>
          <w:sz w:val="24"/>
          <w:szCs w:val="24"/>
        </w:rPr>
        <w:t xml:space="preserve"> </w:t>
      </w:r>
      <w:r w:rsidR="00E4248C" w:rsidRPr="001420A0">
        <w:rPr>
          <w:rFonts w:ascii="Times New Roman" w:hAnsi="Times New Roman"/>
          <w:sz w:val="24"/>
          <w:szCs w:val="24"/>
        </w:rPr>
        <w:t>(</w:t>
      </w:r>
      <w:r w:rsidR="00E4248C">
        <w:rPr>
          <w:rFonts w:ascii="Times New Roman" w:hAnsi="Times New Roman"/>
          <w:sz w:val="24"/>
          <w:szCs w:val="24"/>
        </w:rPr>
        <w:t>ЗДБ</w:t>
      </w:r>
      <w:r w:rsidR="00E4248C" w:rsidRPr="001420A0">
        <w:rPr>
          <w:rFonts w:ascii="Times New Roman" w:hAnsi="Times New Roman"/>
          <w:sz w:val="24"/>
          <w:szCs w:val="24"/>
        </w:rPr>
        <w:t>)</w:t>
      </w:r>
      <w:r w:rsidR="00E4248C">
        <w:rPr>
          <w:rFonts w:ascii="Times New Roman" w:hAnsi="Times New Roman"/>
          <w:sz w:val="24"/>
          <w:szCs w:val="24"/>
        </w:rPr>
        <w:t>, а не подлежат на първоначално разпределение от общо определената в З</w:t>
      </w:r>
      <w:r w:rsidR="00795CAC">
        <w:rPr>
          <w:rFonts w:ascii="Times New Roman" w:hAnsi="Times New Roman"/>
          <w:sz w:val="24"/>
          <w:szCs w:val="24"/>
        </w:rPr>
        <w:t>акона за държавния бюджет</w:t>
      </w:r>
      <w:r w:rsidR="00E4248C">
        <w:rPr>
          <w:rFonts w:ascii="Times New Roman" w:hAnsi="Times New Roman"/>
          <w:sz w:val="24"/>
          <w:szCs w:val="24"/>
        </w:rPr>
        <w:t xml:space="preserve"> сума за всички останали общини, то посочената община също би следвало да предоставя справката по приложение № 3 към чл. 12, ал. 1 от наредбата за периода от 1 януари до 30 септември, с цел анализ на отчетените в нея данни и при необходимост от това министъра на транспорта и съобщенията да отправя искане към министъра на финансите за промяна в годишния лимит от средства за субсидии на общината.</w:t>
      </w:r>
    </w:p>
    <w:p w:rsidR="004D72F8" w:rsidRPr="00DD79FE" w:rsidRDefault="004D72F8" w:rsidP="00DD79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 1, т. 10</w:t>
      </w:r>
      <w:r w:rsidR="00DD79FE">
        <w:rPr>
          <w:rFonts w:ascii="Times New Roman" w:hAnsi="Times New Roman"/>
          <w:sz w:val="24"/>
          <w:szCs w:val="24"/>
        </w:rPr>
        <w:t xml:space="preserve"> </w:t>
      </w:r>
      <w:r w:rsidR="00996CC2">
        <w:rPr>
          <w:rFonts w:ascii="Times New Roman" w:hAnsi="Times New Roman"/>
          <w:sz w:val="24"/>
          <w:szCs w:val="24"/>
        </w:rPr>
        <w:t>се предлагат промени в</w:t>
      </w:r>
      <w:r w:rsidR="00DD79FE">
        <w:rPr>
          <w:rFonts w:ascii="Times New Roman" w:hAnsi="Times New Roman"/>
          <w:sz w:val="24"/>
          <w:szCs w:val="24"/>
        </w:rPr>
        <w:t xml:space="preserve"> чл. 19</w:t>
      </w:r>
      <w:r w:rsidR="00996CC2">
        <w:rPr>
          <w:rFonts w:ascii="Times New Roman" w:hAnsi="Times New Roman"/>
          <w:sz w:val="24"/>
          <w:szCs w:val="24"/>
        </w:rPr>
        <w:t>, с които</w:t>
      </w:r>
      <w:r w:rsidR="00DD79FE">
        <w:rPr>
          <w:rFonts w:ascii="Times New Roman" w:hAnsi="Times New Roman"/>
          <w:sz w:val="24"/>
          <w:szCs w:val="24"/>
        </w:rPr>
        <w:t xml:space="preserve"> </w:t>
      </w:r>
      <w:r w:rsidR="00996CC2">
        <w:rPr>
          <w:rFonts w:ascii="Times New Roman" w:hAnsi="Times New Roman"/>
          <w:sz w:val="24"/>
          <w:szCs w:val="24"/>
        </w:rPr>
        <w:t>н</w:t>
      </w:r>
      <w:r w:rsidR="00DD79FE">
        <w:rPr>
          <w:rFonts w:ascii="Times New Roman" w:hAnsi="Times New Roman"/>
          <w:sz w:val="24"/>
          <w:szCs w:val="24"/>
        </w:rPr>
        <w:t xml:space="preserve">аредбата </w:t>
      </w:r>
      <w:r w:rsidR="00DD79FE" w:rsidRPr="00DD79FE">
        <w:rPr>
          <w:rFonts w:ascii="Times New Roman" w:hAnsi="Times New Roman"/>
          <w:sz w:val="24"/>
          <w:szCs w:val="24"/>
        </w:rPr>
        <w:t xml:space="preserve">се привежда в съответствие с предложените в § 2 от проекта изменения и допълнения в </w:t>
      </w:r>
      <w:r w:rsidR="00DD79FE">
        <w:rPr>
          <w:rFonts w:ascii="Times New Roman" w:hAnsi="Times New Roman"/>
          <w:sz w:val="24"/>
          <w:szCs w:val="24"/>
        </w:rPr>
        <w:t xml:space="preserve">ПМС № 66, а именно увеличените проценти на задължителното намаление спрямо цените по редовна тарифа на абонаментните карти при пътуване на </w:t>
      </w:r>
      <w:r w:rsidR="00DD79FE" w:rsidRPr="00DD79FE">
        <w:rPr>
          <w:rFonts w:ascii="Times New Roman" w:hAnsi="Times New Roman"/>
          <w:sz w:val="24"/>
          <w:szCs w:val="24"/>
        </w:rPr>
        <w:t>ученици в дневна форма на обучение и студенти редовно обучение, включително докторанти в редовна форма на обучение, учащи в училищата, висшите училища и научните организации, включени в Регистъра на средните училища и детските градини и в Регистъра на акредитираните висши училища на Министерството на образованието и науката (МОН)</w:t>
      </w:r>
      <w:r w:rsidR="00DD79FE">
        <w:rPr>
          <w:rFonts w:ascii="Times New Roman" w:hAnsi="Times New Roman"/>
          <w:sz w:val="24"/>
          <w:szCs w:val="24"/>
        </w:rPr>
        <w:t xml:space="preserve"> и </w:t>
      </w:r>
      <w:r w:rsidR="00DD79FE" w:rsidRPr="00DD79FE">
        <w:rPr>
          <w:rFonts w:ascii="Times New Roman" w:hAnsi="Times New Roman"/>
          <w:sz w:val="24"/>
          <w:szCs w:val="24"/>
        </w:rPr>
        <w:t>лица, получаващи пенсия при условията на глава шеста от Кодекса за социално осигуряване, навършили възраст по чл. 68, ал. 1 - 3 от същия кодекс</w:t>
      </w:r>
      <w:r w:rsidR="00DD79FE">
        <w:rPr>
          <w:rFonts w:ascii="Times New Roman" w:hAnsi="Times New Roman"/>
          <w:sz w:val="24"/>
          <w:szCs w:val="24"/>
        </w:rPr>
        <w:t>. Увеличаване</w:t>
      </w:r>
      <w:r w:rsidR="00996CC2">
        <w:rPr>
          <w:rFonts w:ascii="Times New Roman" w:hAnsi="Times New Roman"/>
          <w:sz w:val="24"/>
          <w:szCs w:val="24"/>
        </w:rPr>
        <w:t>то на</w:t>
      </w:r>
      <w:r w:rsidR="00DD79FE">
        <w:rPr>
          <w:rFonts w:ascii="Times New Roman" w:hAnsi="Times New Roman"/>
          <w:sz w:val="24"/>
          <w:szCs w:val="24"/>
        </w:rPr>
        <w:t xml:space="preserve"> възрастта за безплатно пътуване по вътрешноградския транспорт на децата от 7 на 14 </w:t>
      </w:r>
      <w:r w:rsidR="00853B53">
        <w:rPr>
          <w:rFonts w:ascii="Times New Roman" w:hAnsi="Times New Roman"/>
          <w:sz w:val="24"/>
          <w:szCs w:val="24"/>
        </w:rPr>
        <w:t xml:space="preserve">навършени </w:t>
      </w:r>
      <w:r w:rsidR="00DD79FE">
        <w:rPr>
          <w:rFonts w:ascii="Times New Roman" w:hAnsi="Times New Roman"/>
          <w:sz w:val="24"/>
          <w:szCs w:val="24"/>
        </w:rPr>
        <w:t>години и съответните намаления за тази категория пътници по междуселищния автомобилен транспорт – сто на сто за децата до 7 навършени години и 50 на сто за децата от 7 до 14 навършени години</w:t>
      </w:r>
      <w:r w:rsidR="00853B53">
        <w:rPr>
          <w:rFonts w:ascii="Times New Roman" w:hAnsi="Times New Roman"/>
          <w:sz w:val="24"/>
          <w:szCs w:val="24"/>
        </w:rPr>
        <w:t xml:space="preserve">, цели </w:t>
      </w:r>
      <w:r w:rsidR="00853B53" w:rsidRPr="00853B53">
        <w:rPr>
          <w:rFonts w:ascii="Times New Roman" w:hAnsi="Times New Roman"/>
          <w:sz w:val="24"/>
          <w:szCs w:val="24"/>
        </w:rPr>
        <w:t xml:space="preserve">да се намали трафика с лични автомобили, които да превозват тези деца до детска градина и училище. Това </w:t>
      </w:r>
      <w:r w:rsidR="00853B53">
        <w:rPr>
          <w:rFonts w:ascii="Times New Roman" w:hAnsi="Times New Roman"/>
          <w:sz w:val="24"/>
          <w:szCs w:val="24"/>
        </w:rPr>
        <w:t>се очаква да доведе до</w:t>
      </w:r>
      <w:r w:rsidR="00853B53" w:rsidRPr="00853B53">
        <w:rPr>
          <w:rFonts w:ascii="Times New Roman" w:hAnsi="Times New Roman"/>
          <w:sz w:val="24"/>
          <w:szCs w:val="24"/>
        </w:rPr>
        <w:t xml:space="preserve"> създаване на навик за използване на обществен транспорт у най-малките, което е ключово за предпочитането му в последствие, когато децата пораснат.</w:t>
      </w:r>
      <w:r w:rsidR="00DD79FE">
        <w:rPr>
          <w:rFonts w:ascii="Times New Roman" w:hAnsi="Times New Roman"/>
          <w:sz w:val="24"/>
          <w:szCs w:val="24"/>
        </w:rPr>
        <w:t xml:space="preserve"> Добавяне на новата категория </w:t>
      </w:r>
      <w:proofErr w:type="spellStart"/>
      <w:r w:rsidR="00DD79FE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DD79FE">
        <w:rPr>
          <w:rFonts w:ascii="Times New Roman" w:hAnsi="Times New Roman"/>
          <w:sz w:val="24"/>
          <w:szCs w:val="24"/>
        </w:rPr>
        <w:t xml:space="preserve">, а именно </w:t>
      </w:r>
      <w:r w:rsidR="009408CB">
        <w:rPr>
          <w:rFonts w:ascii="Times New Roman" w:hAnsi="Times New Roman"/>
          <w:sz w:val="24"/>
          <w:szCs w:val="24"/>
        </w:rPr>
        <w:t>–</w:t>
      </w:r>
      <w:r w:rsidR="00DD79FE">
        <w:rPr>
          <w:rFonts w:ascii="Times New Roman" w:hAnsi="Times New Roman"/>
          <w:sz w:val="24"/>
          <w:szCs w:val="24"/>
        </w:rPr>
        <w:t xml:space="preserve"> </w:t>
      </w:r>
      <w:r w:rsidR="009408CB" w:rsidRPr="009408CB">
        <w:rPr>
          <w:rFonts w:ascii="Times New Roman" w:hAnsi="Times New Roman"/>
          <w:sz w:val="24"/>
          <w:szCs w:val="24"/>
        </w:rPr>
        <w:t>лица с увреждания с намалена работоспособност над 70,99 на сто</w:t>
      </w:r>
      <w:r w:rsidR="00853B53" w:rsidRPr="00853B53">
        <w:t xml:space="preserve"> </w:t>
      </w:r>
      <w:r w:rsidR="00853B53" w:rsidRPr="00853B53">
        <w:rPr>
          <w:rFonts w:ascii="Times New Roman" w:hAnsi="Times New Roman"/>
          <w:sz w:val="24"/>
          <w:szCs w:val="24"/>
        </w:rPr>
        <w:t xml:space="preserve">е необходимо, тъй като понастоящем общините предоставят намаление на картите за тях, но те не се компенсират от държавния бюджет. Предложението е да се осигури минимален размер от 25 на сто компенсиране, като този размер е продиктуван от възможностите на бюджета </w:t>
      </w:r>
      <w:r w:rsidR="001802FA">
        <w:rPr>
          <w:rFonts w:ascii="Times New Roman" w:hAnsi="Times New Roman"/>
          <w:sz w:val="24"/>
          <w:szCs w:val="24"/>
        </w:rPr>
        <w:t>понастоящем</w:t>
      </w:r>
      <w:r w:rsidR="00853B53" w:rsidRPr="00853B53">
        <w:rPr>
          <w:rFonts w:ascii="Times New Roman" w:hAnsi="Times New Roman"/>
          <w:sz w:val="24"/>
          <w:szCs w:val="24"/>
        </w:rPr>
        <w:t>.</w:t>
      </w:r>
      <w:r w:rsidR="001802FA">
        <w:rPr>
          <w:rFonts w:ascii="Times New Roman" w:hAnsi="Times New Roman"/>
          <w:sz w:val="24"/>
          <w:szCs w:val="24"/>
        </w:rPr>
        <w:t xml:space="preserve"> </w:t>
      </w:r>
      <w:r w:rsidR="009408CB">
        <w:rPr>
          <w:rFonts w:ascii="Times New Roman" w:hAnsi="Times New Roman"/>
          <w:sz w:val="24"/>
          <w:szCs w:val="24"/>
        </w:rPr>
        <w:t xml:space="preserve">Мотивите </w:t>
      </w:r>
      <w:r w:rsidR="00267173">
        <w:rPr>
          <w:rFonts w:ascii="Times New Roman" w:hAnsi="Times New Roman"/>
          <w:sz w:val="24"/>
          <w:szCs w:val="24"/>
        </w:rPr>
        <w:t xml:space="preserve">за увеличения процент на намаленията, възрастта на </w:t>
      </w:r>
      <w:proofErr w:type="spellStart"/>
      <w:r w:rsidR="00267173">
        <w:rPr>
          <w:rFonts w:ascii="Times New Roman" w:hAnsi="Times New Roman"/>
          <w:sz w:val="24"/>
          <w:szCs w:val="24"/>
        </w:rPr>
        <w:t>правоимащи</w:t>
      </w:r>
      <w:r w:rsidR="00362D8E">
        <w:rPr>
          <w:rFonts w:ascii="Times New Roman" w:hAnsi="Times New Roman"/>
          <w:sz w:val="24"/>
          <w:szCs w:val="24"/>
        </w:rPr>
        <w:t>те</w:t>
      </w:r>
      <w:proofErr w:type="spellEnd"/>
      <w:r w:rsidR="00267173">
        <w:rPr>
          <w:rFonts w:ascii="Times New Roman" w:hAnsi="Times New Roman"/>
          <w:sz w:val="24"/>
          <w:szCs w:val="24"/>
        </w:rPr>
        <w:t xml:space="preserve"> и добавянето на нова група </w:t>
      </w:r>
      <w:proofErr w:type="spellStart"/>
      <w:r w:rsidR="00267173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267173">
        <w:rPr>
          <w:rFonts w:ascii="Times New Roman" w:hAnsi="Times New Roman"/>
          <w:sz w:val="24"/>
          <w:szCs w:val="24"/>
        </w:rPr>
        <w:t xml:space="preserve"> пътници </w:t>
      </w:r>
      <w:r w:rsidR="009408CB">
        <w:rPr>
          <w:rFonts w:ascii="Times New Roman" w:hAnsi="Times New Roman"/>
          <w:sz w:val="24"/>
          <w:szCs w:val="24"/>
        </w:rPr>
        <w:t>са подробно разписани в доклада към предложените с § 2 от проекта промени в ПМС № 66.</w:t>
      </w:r>
    </w:p>
    <w:p w:rsidR="000246CD" w:rsidRDefault="002A1062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</w:t>
      </w:r>
      <w:r w:rsidR="004D72F8">
        <w:rPr>
          <w:rFonts w:ascii="Times New Roman" w:hAnsi="Times New Roman"/>
          <w:sz w:val="24"/>
          <w:szCs w:val="24"/>
        </w:rPr>
        <w:t xml:space="preserve"> 1, т. 1</w:t>
      </w:r>
      <w:r>
        <w:rPr>
          <w:rFonts w:ascii="Times New Roman" w:hAnsi="Times New Roman"/>
          <w:sz w:val="24"/>
          <w:szCs w:val="24"/>
        </w:rPr>
        <w:t>1</w:t>
      </w:r>
      <w:r w:rsidR="00362D8E">
        <w:rPr>
          <w:rFonts w:ascii="Times New Roman" w:hAnsi="Times New Roman"/>
          <w:sz w:val="24"/>
          <w:szCs w:val="24"/>
        </w:rPr>
        <w:t>-</w:t>
      </w:r>
      <w:r w:rsidR="004D72F8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="006F4777">
        <w:rPr>
          <w:rFonts w:ascii="Times New Roman" w:hAnsi="Times New Roman"/>
          <w:sz w:val="24"/>
          <w:szCs w:val="24"/>
        </w:rPr>
        <w:t>с</w:t>
      </w:r>
      <w:r w:rsidR="00362D8E">
        <w:rPr>
          <w:rFonts w:ascii="Times New Roman" w:hAnsi="Times New Roman"/>
          <w:sz w:val="24"/>
          <w:szCs w:val="24"/>
        </w:rPr>
        <w:t>е предлагат промени съответно в</w:t>
      </w:r>
      <w:r>
        <w:rPr>
          <w:rFonts w:ascii="Times New Roman" w:hAnsi="Times New Roman"/>
          <w:sz w:val="24"/>
          <w:szCs w:val="24"/>
        </w:rPr>
        <w:t xml:space="preserve"> чл. 22, ал. 3, чл. 24, ал. 3, чл. 27, ал. 4</w:t>
      </w:r>
      <w:r w:rsidR="004D72F8">
        <w:rPr>
          <w:rFonts w:ascii="Times New Roman" w:hAnsi="Times New Roman"/>
          <w:sz w:val="24"/>
          <w:szCs w:val="24"/>
        </w:rPr>
        <w:t>, чл. 28</w:t>
      </w:r>
      <w:r>
        <w:rPr>
          <w:rFonts w:ascii="Times New Roman" w:hAnsi="Times New Roman"/>
          <w:sz w:val="24"/>
          <w:szCs w:val="24"/>
        </w:rPr>
        <w:t xml:space="preserve"> и чл. 29, ал. 3</w:t>
      </w:r>
      <w:r w:rsidR="00362D8E">
        <w:rPr>
          <w:rFonts w:ascii="Times New Roman" w:hAnsi="Times New Roman"/>
          <w:sz w:val="24"/>
          <w:szCs w:val="24"/>
        </w:rPr>
        <w:t xml:space="preserve">, с които </w:t>
      </w:r>
      <w:r w:rsidR="00D33CD9">
        <w:rPr>
          <w:rFonts w:ascii="Times New Roman" w:hAnsi="Times New Roman"/>
          <w:sz w:val="24"/>
          <w:szCs w:val="24"/>
        </w:rPr>
        <w:t xml:space="preserve">се </w:t>
      </w:r>
      <w:r w:rsidR="00362D8E">
        <w:rPr>
          <w:rFonts w:ascii="Times New Roman" w:hAnsi="Times New Roman"/>
          <w:sz w:val="24"/>
          <w:szCs w:val="24"/>
        </w:rPr>
        <w:t>предвижда</w:t>
      </w:r>
      <w:r w:rsidR="00D33CD9">
        <w:rPr>
          <w:rFonts w:ascii="Times New Roman" w:hAnsi="Times New Roman"/>
          <w:sz w:val="24"/>
          <w:szCs w:val="24"/>
        </w:rPr>
        <w:t xml:space="preserve"> </w:t>
      </w:r>
      <w:r w:rsidR="00B17A82">
        <w:rPr>
          <w:rFonts w:ascii="Times New Roman" w:hAnsi="Times New Roman"/>
          <w:sz w:val="24"/>
          <w:szCs w:val="24"/>
        </w:rPr>
        <w:t>специалният регис</w:t>
      </w:r>
      <w:r w:rsidR="0028187E">
        <w:rPr>
          <w:rFonts w:ascii="Times New Roman" w:hAnsi="Times New Roman"/>
          <w:sz w:val="24"/>
          <w:szCs w:val="24"/>
        </w:rPr>
        <w:t xml:space="preserve">тър за </w:t>
      </w:r>
      <w:r w:rsidR="0028187E" w:rsidRPr="00D33CD9">
        <w:rPr>
          <w:rFonts w:ascii="Times New Roman" w:hAnsi="Times New Roman"/>
          <w:sz w:val="24"/>
          <w:szCs w:val="24"/>
        </w:rPr>
        <w:t>издадените абонаментни карти</w:t>
      </w:r>
      <w:r w:rsidR="0028187E">
        <w:rPr>
          <w:rFonts w:ascii="Times New Roman" w:hAnsi="Times New Roman"/>
          <w:sz w:val="24"/>
          <w:szCs w:val="24"/>
        </w:rPr>
        <w:t xml:space="preserve"> за отделните групи </w:t>
      </w:r>
      <w:proofErr w:type="spellStart"/>
      <w:r w:rsidR="0028187E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28187E">
        <w:rPr>
          <w:rFonts w:ascii="Times New Roman" w:hAnsi="Times New Roman"/>
          <w:sz w:val="24"/>
          <w:szCs w:val="24"/>
        </w:rPr>
        <w:t xml:space="preserve"> да </w:t>
      </w:r>
      <w:r w:rsidR="00362D8E">
        <w:rPr>
          <w:rFonts w:ascii="Times New Roman" w:hAnsi="Times New Roman"/>
          <w:sz w:val="24"/>
          <w:szCs w:val="24"/>
        </w:rPr>
        <w:t xml:space="preserve">може да </w:t>
      </w:r>
      <w:r w:rsidR="0028187E">
        <w:rPr>
          <w:rFonts w:ascii="Times New Roman" w:hAnsi="Times New Roman"/>
          <w:sz w:val="24"/>
          <w:szCs w:val="24"/>
        </w:rPr>
        <w:t>бъде</w:t>
      </w:r>
      <w:r w:rsidR="00362D8E">
        <w:rPr>
          <w:rFonts w:ascii="Times New Roman" w:hAnsi="Times New Roman"/>
          <w:sz w:val="24"/>
          <w:szCs w:val="24"/>
        </w:rPr>
        <w:t xml:space="preserve"> воден</w:t>
      </w:r>
      <w:r w:rsidR="0028187E">
        <w:rPr>
          <w:rFonts w:ascii="Times New Roman" w:hAnsi="Times New Roman"/>
          <w:sz w:val="24"/>
          <w:szCs w:val="24"/>
        </w:rPr>
        <w:t xml:space="preserve"> и в електронен вид. </w:t>
      </w:r>
      <w:r w:rsidR="00362D8E">
        <w:rPr>
          <w:rFonts w:ascii="Times New Roman" w:hAnsi="Times New Roman"/>
          <w:sz w:val="24"/>
          <w:szCs w:val="24"/>
        </w:rPr>
        <w:t>Понастоящем</w:t>
      </w:r>
      <w:r w:rsidR="00A40007">
        <w:rPr>
          <w:rFonts w:ascii="Times New Roman" w:hAnsi="Times New Roman"/>
          <w:sz w:val="24"/>
          <w:szCs w:val="24"/>
        </w:rPr>
        <w:t xml:space="preserve"> е регл</w:t>
      </w:r>
      <w:r w:rsidR="0028187E">
        <w:rPr>
          <w:rFonts w:ascii="Times New Roman" w:hAnsi="Times New Roman"/>
          <w:sz w:val="24"/>
          <w:szCs w:val="24"/>
        </w:rPr>
        <w:t xml:space="preserve">аментирано регистърът </w:t>
      </w:r>
      <w:r w:rsidR="00A40007">
        <w:rPr>
          <w:rFonts w:ascii="Times New Roman" w:hAnsi="Times New Roman"/>
          <w:sz w:val="24"/>
          <w:szCs w:val="24"/>
        </w:rPr>
        <w:t xml:space="preserve">да се води </w:t>
      </w:r>
      <w:r w:rsidR="00B17A82">
        <w:rPr>
          <w:rFonts w:ascii="Times New Roman" w:hAnsi="Times New Roman"/>
          <w:sz w:val="24"/>
          <w:szCs w:val="24"/>
        </w:rPr>
        <w:t xml:space="preserve">задължително на хартиен носител, </w:t>
      </w:r>
      <w:r w:rsidR="0028187E">
        <w:rPr>
          <w:rFonts w:ascii="Times New Roman" w:hAnsi="Times New Roman"/>
          <w:sz w:val="24"/>
          <w:szCs w:val="24"/>
        </w:rPr>
        <w:t>което създава затруднения и не може да бъде прилагано в общини, в които превозните документи, включително и тези на лицата, ползващи права за преференциални пътувания,</w:t>
      </w:r>
      <w:r w:rsidR="00644DFA">
        <w:rPr>
          <w:rFonts w:ascii="Times New Roman" w:hAnsi="Times New Roman"/>
          <w:sz w:val="24"/>
          <w:szCs w:val="24"/>
        </w:rPr>
        <w:t xml:space="preserve"> се издават в електронен вид. </w:t>
      </w:r>
      <w:r w:rsidR="001802FA">
        <w:rPr>
          <w:rFonts w:ascii="Times New Roman" w:hAnsi="Times New Roman"/>
          <w:sz w:val="24"/>
          <w:szCs w:val="24"/>
        </w:rPr>
        <w:t>Предвижда се</w:t>
      </w:r>
      <w:r w:rsidR="00C35683" w:rsidRPr="009408CB">
        <w:rPr>
          <w:rFonts w:ascii="Times New Roman" w:hAnsi="Times New Roman"/>
          <w:sz w:val="24"/>
          <w:szCs w:val="24"/>
        </w:rPr>
        <w:t xml:space="preserve"> електронн</w:t>
      </w:r>
      <w:r w:rsidR="001802FA">
        <w:rPr>
          <w:rFonts w:ascii="Times New Roman" w:hAnsi="Times New Roman"/>
          <w:sz w:val="24"/>
          <w:szCs w:val="24"/>
        </w:rPr>
        <w:t>ият</w:t>
      </w:r>
      <w:r w:rsidR="00C35683" w:rsidRPr="009408CB">
        <w:rPr>
          <w:rFonts w:ascii="Times New Roman" w:hAnsi="Times New Roman"/>
          <w:sz w:val="24"/>
          <w:szCs w:val="24"/>
        </w:rPr>
        <w:t xml:space="preserve"> регистър</w:t>
      </w:r>
      <w:r w:rsidR="001473BE" w:rsidRPr="009408CB">
        <w:rPr>
          <w:rFonts w:ascii="Times New Roman" w:hAnsi="Times New Roman"/>
          <w:sz w:val="24"/>
          <w:szCs w:val="24"/>
        </w:rPr>
        <w:t xml:space="preserve"> </w:t>
      </w:r>
      <w:r w:rsidR="001802FA">
        <w:rPr>
          <w:rFonts w:ascii="Times New Roman" w:hAnsi="Times New Roman"/>
          <w:sz w:val="24"/>
          <w:szCs w:val="24"/>
        </w:rPr>
        <w:t>да е</w:t>
      </w:r>
      <w:r w:rsidR="009408CB" w:rsidRPr="009408CB">
        <w:rPr>
          <w:rFonts w:ascii="Times New Roman" w:hAnsi="Times New Roman"/>
          <w:sz w:val="24"/>
          <w:szCs w:val="24"/>
        </w:rPr>
        <w:t xml:space="preserve"> </w:t>
      </w:r>
      <w:r w:rsidR="001802FA">
        <w:rPr>
          <w:rFonts w:ascii="Times New Roman" w:hAnsi="Times New Roman"/>
          <w:sz w:val="24"/>
          <w:szCs w:val="24"/>
        </w:rPr>
        <w:t xml:space="preserve">с </w:t>
      </w:r>
      <w:r w:rsidR="009408CB" w:rsidRPr="009408CB">
        <w:rPr>
          <w:rFonts w:ascii="Times New Roman" w:hAnsi="Times New Roman"/>
          <w:sz w:val="24"/>
          <w:szCs w:val="24"/>
        </w:rPr>
        <w:t>уеднакв</w:t>
      </w:r>
      <w:r w:rsidR="001802FA">
        <w:rPr>
          <w:rFonts w:ascii="Times New Roman" w:hAnsi="Times New Roman"/>
          <w:sz w:val="24"/>
          <w:szCs w:val="24"/>
        </w:rPr>
        <w:t>ено</w:t>
      </w:r>
      <w:r w:rsidR="009408CB" w:rsidRPr="009408CB">
        <w:rPr>
          <w:rFonts w:ascii="Times New Roman" w:hAnsi="Times New Roman"/>
          <w:sz w:val="24"/>
          <w:szCs w:val="24"/>
        </w:rPr>
        <w:t xml:space="preserve"> </w:t>
      </w:r>
      <w:r w:rsidR="001473BE" w:rsidRPr="009408CB">
        <w:rPr>
          <w:rFonts w:ascii="Times New Roman" w:hAnsi="Times New Roman"/>
          <w:sz w:val="24"/>
          <w:szCs w:val="24"/>
        </w:rPr>
        <w:t>съдържание</w:t>
      </w:r>
      <w:r w:rsidR="001802FA">
        <w:rPr>
          <w:rFonts w:ascii="Times New Roman" w:hAnsi="Times New Roman"/>
          <w:sz w:val="24"/>
          <w:szCs w:val="24"/>
        </w:rPr>
        <w:t xml:space="preserve"> </w:t>
      </w:r>
      <w:r w:rsidR="009408CB" w:rsidRPr="009408CB">
        <w:rPr>
          <w:rFonts w:ascii="Times New Roman" w:hAnsi="Times New Roman"/>
          <w:sz w:val="24"/>
          <w:szCs w:val="24"/>
        </w:rPr>
        <w:t xml:space="preserve">с </w:t>
      </w:r>
      <w:r w:rsidR="00C35683" w:rsidRPr="009408CB">
        <w:rPr>
          <w:rFonts w:ascii="Times New Roman" w:hAnsi="Times New Roman"/>
          <w:sz w:val="24"/>
          <w:szCs w:val="24"/>
        </w:rPr>
        <w:t>хартиения</w:t>
      </w:r>
      <w:r w:rsidR="009408CB" w:rsidRPr="009408CB">
        <w:rPr>
          <w:rFonts w:ascii="Times New Roman" w:hAnsi="Times New Roman"/>
          <w:sz w:val="24"/>
          <w:szCs w:val="24"/>
        </w:rPr>
        <w:t>,</w:t>
      </w:r>
      <w:r w:rsidR="00C35683" w:rsidRPr="009408CB">
        <w:rPr>
          <w:rFonts w:ascii="Times New Roman" w:hAnsi="Times New Roman"/>
          <w:sz w:val="24"/>
          <w:szCs w:val="24"/>
        </w:rPr>
        <w:t xml:space="preserve"> </w:t>
      </w:r>
      <w:r w:rsidR="001D4774">
        <w:rPr>
          <w:rFonts w:ascii="Times New Roman" w:hAnsi="Times New Roman"/>
          <w:sz w:val="24"/>
          <w:szCs w:val="24"/>
        </w:rPr>
        <w:t xml:space="preserve">като </w:t>
      </w:r>
      <w:r w:rsidR="009408CB" w:rsidRPr="009408CB">
        <w:rPr>
          <w:rFonts w:ascii="Times New Roman" w:hAnsi="Times New Roman"/>
          <w:sz w:val="24"/>
          <w:szCs w:val="24"/>
        </w:rPr>
        <w:t xml:space="preserve">се премахват реквизити, които практиката е показала, че са ненужни и създават затруднения при неговото водене, както </w:t>
      </w:r>
      <w:r w:rsidR="009408CB">
        <w:rPr>
          <w:rFonts w:ascii="Times New Roman" w:hAnsi="Times New Roman"/>
          <w:sz w:val="24"/>
          <w:szCs w:val="24"/>
        </w:rPr>
        <w:t xml:space="preserve">и </w:t>
      </w:r>
      <w:r w:rsidR="001D4774">
        <w:rPr>
          <w:rFonts w:ascii="Times New Roman" w:hAnsi="Times New Roman"/>
          <w:sz w:val="24"/>
          <w:szCs w:val="24"/>
        </w:rPr>
        <w:t xml:space="preserve">затруднения </w:t>
      </w:r>
      <w:r w:rsidR="009408CB">
        <w:rPr>
          <w:rFonts w:ascii="Times New Roman" w:hAnsi="Times New Roman"/>
          <w:sz w:val="24"/>
          <w:szCs w:val="24"/>
        </w:rPr>
        <w:t xml:space="preserve">при издаване и вписване на превозните документи – безплатни или по намалени цени на </w:t>
      </w:r>
      <w:proofErr w:type="spellStart"/>
      <w:r w:rsidR="009408CB">
        <w:rPr>
          <w:rFonts w:ascii="Times New Roman" w:hAnsi="Times New Roman"/>
          <w:sz w:val="24"/>
          <w:szCs w:val="24"/>
        </w:rPr>
        <w:lastRenderedPageBreak/>
        <w:t>правоимащите</w:t>
      </w:r>
      <w:proofErr w:type="spellEnd"/>
      <w:r w:rsidR="009408CB">
        <w:rPr>
          <w:rFonts w:ascii="Times New Roman" w:hAnsi="Times New Roman"/>
          <w:sz w:val="24"/>
          <w:szCs w:val="24"/>
        </w:rPr>
        <w:t xml:space="preserve"> групи пътници. </w:t>
      </w:r>
      <w:r w:rsidR="009B0B54">
        <w:rPr>
          <w:rFonts w:ascii="Times New Roman" w:hAnsi="Times New Roman"/>
          <w:sz w:val="24"/>
          <w:szCs w:val="24"/>
        </w:rPr>
        <w:t xml:space="preserve">Предложените промени са в съответствие и </w:t>
      </w:r>
      <w:r w:rsidR="00644DFA">
        <w:rPr>
          <w:rFonts w:ascii="Times New Roman" w:hAnsi="Times New Roman"/>
          <w:sz w:val="24"/>
          <w:szCs w:val="24"/>
        </w:rPr>
        <w:t xml:space="preserve">с тенденцията за </w:t>
      </w:r>
      <w:r w:rsidR="0071448E">
        <w:rPr>
          <w:rFonts w:ascii="Times New Roman" w:hAnsi="Times New Roman"/>
          <w:sz w:val="24"/>
          <w:szCs w:val="24"/>
        </w:rPr>
        <w:t>постепенно преминаване към пълна дигитализация</w:t>
      </w:r>
      <w:r w:rsidR="00644DFA">
        <w:rPr>
          <w:rFonts w:ascii="Times New Roman" w:hAnsi="Times New Roman"/>
          <w:sz w:val="24"/>
          <w:szCs w:val="24"/>
        </w:rPr>
        <w:t xml:space="preserve"> </w:t>
      </w:r>
      <w:r w:rsidR="0071448E">
        <w:rPr>
          <w:rFonts w:ascii="Times New Roman" w:hAnsi="Times New Roman"/>
          <w:sz w:val="24"/>
          <w:szCs w:val="24"/>
        </w:rPr>
        <w:t>и премахване</w:t>
      </w:r>
      <w:r w:rsidR="00D56A2E">
        <w:rPr>
          <w:rFonts w:ascii="Times New Roman" w:hAnsi="Times New Roman"/>
          <w:sz w:val="24"/>
          <w:szCs w:val="24"/>
        </w:rPr>
        <w:t xml:space="preserve"> на </w:t>
      </w:r>
      <w:r w:rsidR="0071448E">
        <w:rPr>
          <w:rFonts w:ascii="Times New Roman" w:hAnsi="Times New Roman"/>
          <w:sz w:val="24"/>
          <w:szCs w:val="24"/>
        </w:rPr>
        <w:t>документооборота на хартиен носител.</w:t>
      </w:r>
    </w:p>
    <w:p w:rsidR="00267173" w:rsidRDefault="00267173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Също така е предложено правото за пътуване с нормативно определеното намаление за съответната група да се удостоверява по служебен път и </w:t>
      </w:r>
      <w:r w:rsidR="00AE292F">
        <w:rPr>
          <w:rFonts w:ascii="Times New Roman" w:hAnsi="Times New Roman"/>
          <w:sz w:val="24"/>
          <w:szCs w:val="24"/>
        </w:rPr>
        <w:t xml:space="preserve">от лицето, на което се издава превозния документ, </w:t>
      </w:r>
      <w:r>
        <w:rPr>
          <w:rFonts w:ascii="Times New Roman" w:hAnsi="Times New Roman"/>
          <w:sz w:val="24"/>
          <w:szCs w:val="24"/>
        </w:rPr>
        <w:t xml:space="preserve">да се изисква, предоставяне на документ, който удостоверява правото, само когато това не може да бъде извършено по </w:t>
      </w:r>
      <w:r w:rsidR="00AE292F">
        <w:rPr>
          <w:rFonts w:ascii="Times New Roman" w:hAnsi="Times New Roman"/>
          <w:sz w:val="24"/>
          <w:szCs w:val="24"/>
        </w:rPr>
        <w:t xml:space="preserve">служебен път. С предложението се цели облекчаване на процедурата по издаване на безплатни и по намалени цени превозни документи, стимулиране на </w:t>
      </w:r>
      <w:proofErr w:type="spellStart"/>
      <w:r w:rsidR="00AE292F">
        <w:rPr>
          <w:rFonts w:ascii="Times New Roman" w:hAnsi="Times New Roman"/>
          <w:sz w:val="24"/>
          <w:szCs w:val="24"/>
        </w:rPr>
        <w:t>правоимащите</w:t>
      </w:r>
      <w:proofErr w:type="spellEnd"/>
      <w:r w:rsidR="00AE292F">
        <w:rPr>
          <w:rFonts w:ascii="Times New Roman" w:hAnsi="Times New Roman"/>
          <w:sz w:val="24"/>
          <w:szCs w:val="24"/>
        </w:rPr>
        <w:t xml:space="preserve"> групи пътници да се възползват от правата си, съответно стимулиране на използването на обществен транспорт и произтичащите от това благоприятни и полезни последствия. Намалява се административната тежест и изискването на хартиени документи, удостоверяващи информация, която би могла да се провери по служебен път.</w:t>
      </w:r>
      <w:r w:rsidR="001420A0">
        <w:rPr>
          <w:rFonts w:ascii="Times New Roman" w:hAnsi="Times New Roman"/>
          <w:sz w:val="24"/>
          <w:szCs w:val="24"/>
        </w:rPr>
        <w:t xml:space="preserve"> Промяната е в съответствие и със </w:t>
      </w:r>
      <w:r w:rsidR="001802FA">
        <w:rPr>
          <w:rFonts w:ascii="Times New Roman" w:hAnsi="Times New Roman"/>
          <w:sz w:val="24"/>
          <w:szCs w:val="24"/>
        </w:rPr>
        <w:t xml:space="preserve">чл. 2 от </w:t>
      </w:r>
      <w:r w:rsidR="001420A0">
        <w:rPr>
          <w:rFonts w:ascii="Times New Roman" w:hAnsi="Times New Roman"/>
          <w:sz w:val="24"/>
          <w:szCs w:val="24"/>
        </w:rPr>
        <w:t>Закона за електронното управление.</w:t>
      </w:r>
    </w:p>
    <w:p w:rsidR="001D4774" w:rsidRDefault="001D4774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Пред</w:t>
      </w:r>
      <w:r w:rsidR="001802FA">
        <w:rPr>
          <w:rFonts w:ascii="Times New Roman" w:hAnsi="Times New Roman"/>
          <w:sz w:val="24"/>
          <w:szCs w:val="24"/>
        </w:rPr>
        <w:t>вижда се доказването на възрастта на децата да може да се извърш</w:t>
      </w:r>
      <w:r w:rsidR="00247A0C">
        <w:rPr>
          <w:rFonts w:ascii="Times New Roman" w:hAnsi="Times New Roman"/>
          <w:sz w:val="24"/>
          <w:szCs w:val="24"/>
        </w:rPr>
        <w:t>ва,</w:t>
      </w:r>
      <w:r w:rsidR="001802FA">
        <w:rPr>
          <w:rFonts w:ascii="Times New Roman" w:hAnsi="Times New Roman"/>
          <w:sz w:val="24"/>
          <w:szCs w:val="24"/>
        </w:rPr>
        <w:t xml:space="preserve"> </w:t>
      </w:r>
      <w:r w:rsidR="00247A0C">
        <w:rPr>
          <w:rFonts w:ascii="Times New Roman" w:hAnsi="Times New Roman"/>
          <w:sz w:val="24"/>
          <w:szCs w:val="24"/>
        </w:rPr>
        <w:t>о</w:t>
      </w:r>
      <w:r w:rsidR="001802FA">
        <w:rPr>
          <w:rFonts w:ascii="Times New Roman" w:hAnsi="Times New Roman"/>
          <w:sz w:val="24"/>
          <w:szCs w:val="24"/>
        </w:rPr>
        <w:t>с</w:t>
      </w:r>
      <w:r w:rsidR="00247A0C">
        <w:rPr>
          <w:rFonts w:ascii="Times New Roman" w:hAnsi="Times New Roman"/>
          <w:sz w:val="24"/>
          <w:szCs w:val="24"/>
        </w:rPr>
        <w:t>вен с</w:t>
      </w:r>
      <w:r w:rsidR="001802FA">
        <w:rPr>
          <w:rFonts w:ascii="Times New Roman" w:hAnsi="Times New Roman"/>
          <w:sz w:val="24"/>
          <w:szCs w:val="24"/>
        </w:rPr>
        <w:t xml:space="preserve"> </w:t>
      </w:r>
      <w:r w:rsidR="00247A0C" w:rsidRPr="00247A0C">
        <w:rPr>
          <w:rFonts w:ascii="Times New Roman" w:hAnsi="Times New Roman"/>
          <w:sz w:val="24"/>
          <w:szCs w:val="24"/>
        </w:rPr>
        <w:t>представено копие от акт</w:t>
      </w:r>
      <w:r w:rsidR="00247A0C">
        <w:rPr>
          <w:rFonts w:ascii="Times New Roman" w:hAnsi="Times New Roman"/>
          <w:sz w:val="24"/>
          <w:szCs w:val="24"/>
        </w:rPr>
        <w:t>а</w:t>
      </w:r>
      <w:r w:rsidR="00247A0C" w:rsidRPr="00247A0C">
        <w:rPr>
          <w:rFonts w:ascii="Times New Roman" w:hAnsi="Times New Roman"/>
          <w:sz w:val="24"/>
          <w:szCs w:val="24"/>
        </w:rPr>
        <w:t xml:space="preserve"> за раждане</w:t>
      </w:r>
      <w:r w:rsidR="00247A0C">
        <w:rPr>
          <w:rFonts w:ascii="Times New Roman" w:hAnsi="Times New Roman"/>
          <w:sz w:val="24"/>
          <w:szCs w:val="24"/>
        </w:rPr>
        <w:t>,</w:t>
      </w:r>
      <w:r w:rsidR="00247A0C" w:rsidRPr="00247A0C">
        <w:rPr>
          <w:rFonts w:ascii="Times New Roman" w:hAnsi="Times New Roman"/>
          <w:sz w:val="24"/>
          <w:szCs w:val="24"/>
        </w:rPr>
        <w:t xml:space="preserve"> или </w:t>
      </w:r>
      <w:r w:rsidR="00247A0C">
        <w:rPr>
          <w:rFonts w:ascii="Times New Roman" w:hAnsi="Times New Roman"/>
          <w:sz w:val="24"/>
          <w:szCs w:val="24"/>
        </w:rPr>
        <w:t xml:space="preserve">с </w:t>
      </w:r>
      <w:r w:rsidR="00247A0C" w:rsidRPr="00247A0C">
        <w:rPr>
          <w:rFonts w:ascii="Times New Roman" w:hAnsi="Times New Roman"/>
          <w:sz w:val="24"/>
          <w:szCs w:val="24"/>
        </w:rPr>
        <w:t>друг документ, удостоверяващ възрастта на детето</w:t>
      </w:r>
      <w:r w:rsidR="00247A0C">
        <w:rPr>
          <w:rFonts w:ascii="Times New Roman" w:hAnsi="Times New Roman"/>
          <w:sz w:val="24"/>
          <w:szCs w:val="24"/>
        </w:rPr>
        <w:t>.</w:t>
      </w:r>
      <w:r w:rsidR="006225D9">
        <w:rPr>
          <w:rFonts w:ascii="Times New Roman" w:hAnsi="Times New Roman"/>
          <w:sz w:val="24"/>
          <w:szCs w:val="24"/>
        </w:rPr>
        <w:t xml:space="preserve"> Практиката и опитът до момента показва, че </w:t>
      </w:r>
      <w:r w:rsidR="00247A0C">
        <w:rPr>
          <w:rFonts w:ascii="Times New Roman" w:hAnsi="Times New Roman"/>
          <w:sz w:val="24"/>
          <w:szCs w:val="24"/>
        </w:rPr>
        <w:t>изискване само с акт за раждане да може да се доказва възрастта на детето</w:t>
      </w:r>
      <w:r>
        <w:rPr>
          <w:rFonts w:ascii="Times New Roman" w:hAnsi="Times New Roman"/>
          <w:sz w:val="24"/>
          <w:szCs w:val="24"/>
        </w:rPr>
        <w:t xml:space="preserve"> води до забавяне и затруднения при </w:t>
      </w:r>
      <w:r w:rsidR="006225D9">
        <w:rPr>
          <w:rFonts w:ascii="Times New Roman" w:hAnsi="Times New Roman"/>
          <w:sz w:val="24"/>
          <w:szCs w:val="24"/>
        </w:rPr>
        <w:t xml:space="preserve">издаване на превозните документи, особено при </w:t>
      </w:r>
      <w:r>
        <w:rPr>
          <w:rFonts w:ascii="Times New Roman" w:hAnsi="Times New Roman"/>
          <w:sz w:val="24"/>
          <w:szCs w:val="24"/>
        </w:rPr>
        <w:t xml:space="preserve">пътувания по междуселищния транспорт, както и </w:t>
      </w:r>
      <w:r w:rsidR="006225D9">
        <w:rPr>
          <w:rFonts w:ascii="Times New Roman" w:hAnsi="Times New Roman"/>
          <w:sz w:val="24"/>
          <w:szCs w:val="24"/>
        </w:rPr>
        <w:t>води до дискриминация по отношение на деца, които не са български граждани, например деца на лица, получили статут на бежанци, и които нямат акт за раждане и единен граждански номер.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D3D6D" w:rsidRDefault="004D72F8" w:rsidP="00593547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 1, т. 1</w:t>
      </w:r>
      <w:r w:rsidR="0085640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относно чл. 40, ал. 1</w:t>
      </w:r>
      <w:r w:rsidR="00767952">
        <w:rPr>
          <w:rFonts w:ascii="Times New Roman" w:hAnsi="Times New Roman"/>
          <w:sz w:val="24"/>
          <w:szCs w:val="24"/>
        </w:rPr>
        <w:t xml:space="preserve"> </w:t>
      </w:r>
      <w:r w:rsidR="00593547">
        <w:rPr>
          <w:rFonts w:ascii="Times New Roman" w:hAnsi="Times New Roman"/>
          <w:sz w:val="24"/>
          <w:szCs w:val="24"/>
        </w:rPr>
        <w:t xml:space="preserve">в </w:t>
      </w:r>
      <w:r w:rsidR="00767952">
        <w:rPr>
          <w:rFonts w:ascii="Times New Roman" w:hAnsi="Times New Roman"/>
          <w:sz w:val="24"/>
          <w:szCs w:val="24"/>
        </w:rPr>
        <w:t xml:space="preserve">наредбата се предлагат </w:t>
      </w:r>
      <w:r w:rsidR="00593547">
        <w:rPr>
          <w:rFonts w:ascii="Times New Roman" w:hAnsi="Times New Roman"/>
          <w:sz w:val="24"/>
          <w:szCs w:val="24"/>
        </w:rPr>
        <w:t>промени в определените в зависимост от категорията на общината месечни размери за компенсиране на издадените абонаментни карти на групит</w:t>
      </w:r>
      <w:r w:rsidR="00FC3B35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="00FC3B35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FC3B35">
        <w:rPr>
          <w:rFonts w:ascii="Times New Roman" w:hAnsi="Times New Roman"/>
          <w:sz w:val="24"/>
          <w:szCs w:val="24"/>
        </w:rPr>
        <w:t xml:space="preserve"> с оглед</w:t>
      </w:r>
      <w:r w:rsidR="00593547">
        <w:rPr>
          <w:rFonts w:ascii="Times New Roman" w:hAnsi="Times New Roman"/>
          <w:sz w:val="24"/>
          <w:szCs w:val="24"/>
        </w:rPr>
        <w:t xml:space="preserve"> предложените промени в ПМС № 66 и чл. 19 от наредбата. Стойностите в таблицата в чл. 40, ал. 1 се </w:t>
      </w:r>
      <w:r w:rsidR="00767952">
        <w:rPr>
          <w:rFonts w:ascii="Times New Roman" w:hAnsi="Times New Roman"/>
          <w:sz w:val="24"/>
          <w:szCs w:val="24"/>
        </w:rPr>
        <w:t>привежда</w:t>
      </w:r>
      <w:r w:rsidR="00593547">
        <w:rPr>
          <w:rFonts w:ascii="Times New Roman" w:hAnsi="Times New Roman"/>
          <w:sz w:val="24"/>
          <w:szCs w:val="24"/>
        </w:rPr>
        <w:t>т</w:t>
      </w:r>
      <w:r w:rsidR="00767952">
        <w:rPr>
          <w:rFonts w:ascii="Times New Roman" w:hAnsi="Times New Roman"/>
          <w:sz w:val="24"/>
          <w:szCs w:val="24"/>
        </w:rPr>
        <w:t xml:space="preserve"> в съответствие с </w:t>
      </w:r>
      <w:r w:rsidR="00593547">
        <w:rPr>
          <w:rFonts w:ascii="Times New Roman" w:hAnsi="Times New Roman"/>
          <w:sz w:val="24"/>
          <w:szCs w:val="24"/>
        </w:rPr>
        <w:t xml:space="preserve">новите по-високи намаления на учащите се и лицата, получаващи пенсия и се добавя новата група </w:t>
      </w:r>
      <w:proofErr w:type="spellStart"/>
      <w:r w:rsidR="00593547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593547">
        <w:rPr>
          <w:rFonts w:ascii="Times New Roman" w:hAnsi="Times New Roman"/>
          <w:sz w:val="24"/>
          <w:szCs w:val="24"/>
        </w:rPr>
        <w:t xml:space="preserve"> пътници – </w:t>
      </w:r>
      <w:r w:rsidR="00593547" w:rsidRPr="00593547">
        <w:rPr>
          <w:rFonts w:ascii="Times New Roman" w:hAnsi="Times New Roman"/>
          <w:sz w:val="24"/>
          <w:szCs w:val="24"/>
        </w:rPr>
        <w:t>лица с увреждания с намалена работоспособност над 70,99 на сто.</w:t>
      </w:r>
      <w:r w:rsidR="00593547">
        <w:rPr>
          <w:rFonts w:ascii="Times New Roman" w:hAnsi="Times New Roman"/>
          <w:sz w:val="24"/>
          <w:szCs w:val="24"/>
        </w:rPr>
        <w:t xml:space="preserve"> </w:t>
      </w:r>
    </w:p>
    <w:p w:rsidR="005A7FC1" w:rsidRPr="00593547" w:rsidRDefault="005A7FC1" w:rsidP="00593547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предложената промяна в чл. </w:t>
      </w:r>
      <w:r w:rsidR="00EC0E4E">
        <w:rPr>
          <w:rFonts w:ascii="Times New Roman" w:hAnsi="Times New Roman"/>
          <w:sz w:val="24"/>
          <w:szCs w:val="24"/>
        </w:rPr>
        <w:t>40, ал. 2 се цели стимулиране на използването на обществен транспорт и издаването на абонаментни карти не за една или ограничен брой линии, а за пътуване по цялата вътрешноградска мрежа, където това е приложимо.</w:t>
      </w:r>
    </w:p>
    <w:p w:rsidR="00D26050" w:rsidRDefault="007D3D6D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C0E4E">
        <w:rPr>
          <w:rFonts w:ascii="Times New Roman" w:hAnsi="Times New Roman"/>
          <w:sz w:val="24"/>
          <w:szCs w:val="24"/>
        </w:rPr>
        <w:t>С § 1, т. 1</w:t>
      </w:r>
      <w:r w:rsidR="00856404">
        <w:rPr>
          <w:rFonts w:ascii="Times New Roman" w:hAnsi="Times New Roman"/>
          <w:sz w:val="24"/>
          <w:szCs w:val="24"/>
        </w:rPr>
        <w:t>9</w:t>
      </w:r>
      <w:r w:rsidR="006C3B83">
        <w:rPr>
          <w:rFonts w:ascii="Times New Roman" w:hAnsi="Times New Roman"/>
          <w:sz w:val="24"/>
          <w:szCs w:val="24"/>
        </w:rPr>
        <w:t xml:space="preserve"> относно чл. 46, ал. 2, т. 2</w:t>
      </w:r>
      <w:r w:rsidR="00EC0E4E">
        <w:rPr>
          <w:rFonts w:ascii="Times New Roman" w:hAnsi="Times New Roman"/>
          <w:sz w:val="24"/>
          <w:szCs w:val="24"/>
        </w:rPr>
        <w:t xml:space="preserve"> се цели </w:t>
      </w:r>
      <w:r w:rsidR="00D26050">
        <w:rPr>
          <w:rFonts w:ascii="Times New Roman" w:hAnsi="Times New Roman"/>
          <w:sz w:val="24"/>
          <w:szCs w:val="24"/>
        </w:rPr>
        <w:t>по-</w:t>
      </w:r>
      <w:r w:rsidR="00EC0E4E">
        <w:rPr>
          <w:rFonts w:ascii="Times New Roman" w:hAnsi="Times New Roman"/>
          <w:sz w:val="24"/>
          <w:szCs w:val="24"/>
        </w:rPr>
        <w:t>прециз</w:t>
      </w:r>
      <w:r w:rsidR="00D26050">
        <w:rPr>
          <w:rFonts w:ascii="Times New Roman" w:hAnsi="Times New Roman"/>
          <w:sz w:val="24"/>
          <w:szCs w:val="24"/>
        </w:rPr>
        <w:t>но</w:t>
      </w:r>
      <w:r w:rsidR="00EC0E4E">
        <w:rPr>
          <w:rFonts w:ascii="Times New Roman" w:hAnsi="Times New Roman"/>
          <w:sz w:val="24"/>
          <w:szCs w:val="24"/>
        </w:rPr>
        <w:t xml:space="preserve"> </w:t>
      </w:r>
      <w:r w:rsidR="00D26050">
        <w:rPr>
          <w:rFonts w:ascii="Times New Roman" w:hAnsi="Times New Roman"/>
          <w:sz w:val="24"/>
          <w:szCs w:val="24"/>
        </w:rPr>
        <w:t xml:space="preserve">определяне на стойностите </w:t>
      </w:r>
    </w:p>
    <w:p w:rsidR="006C3B83" w:rsidRDefault="00EC0E4E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D26050">
        <w:rPr>
          <w:rFonts w:ascii="Times New Roman" w:hAnsi="Times New Roman"/>
          <w:sz w:val="24"/>
          <w:szCs w:val="24"/>
        </w:rPr>
        <w:t>компенсациите за превозвачите, които да се определят съобразно цената на километър пробег, на която извършват превозите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26050" w:rsidRDefault="00D26050" w:rsidP="008A3B7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26050">
        <w:rPr>
          <w:rFonts w:ascii="Times New Roman" w:hAnsi="Times New Roman"/>
          <w:sz w:val="24"/>
          <w:szCs w:val="24"/>
        </w:rPr>
        <w:t xml:space="preserve">С § 1, т. </w:t>
      </w:r>
      <w:r w:rsidR="00856404">
        <w:rPr>
          <w:rFonts w:ascii="Times New Roman" w:hAnsi="Times New Roman"/>
          <w:sz w:val="24"/>
          <w:szCs w:val="24"/>
        </w:rPr>
        <w:t>20</w:t>
      </w:r>
      <w:r w:rsidRPr="00D26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 предлага отмяната на чл. 47, тъй като е предложена</w:t>
      </w:r>
      <w:r w:rsidRPr="00D26050">
        <w:rPr>
          <w:rFonts w:ascii="Times New Roman" w:hAnsi="Times New Roman"/>
          <w:sz w:val="24"/>
          <w:szCs w:val="24"/>
        </w:rPr>
        <w:t xml:space="preserve"> методика</w:t>
      </w:r>
      <w:r>
        <w:rPr>
          <w:rFonts w:ascii="Times New Roman" w:hAnsi="Times New Roman"/>
          <w:sz w:val="24"/>
          <w:szCs w:val="24"/>
        </w:rPr>
        <w:t xml:space="preserve"> за разпределяне на средствата за компенсиране, като приложение от наредбата, поради което </w:t>
      </w:r>
      <w:r w:rsidRPr="00D26050">
        <w:rPr>
          <w:rFonts w:ascii="Times New Roman" w:hAnsi="Times New Roman"/>
          <w:sz w:val="24"/>
          <w:szCs w:val="24"/>
        </w:rPr>
        <w:t>отпада необходимостта от</w:t>
      </w:r>
      <w:r>
        <w:rPr>
          <w:rFonts w:ascii="Times New Roman" w:hAnsi="Times New Roman"/>
          <w:sz w:val="24"/>
          <w:szCs w:val="24"/>
        </w:rPr>
        <w:t xml:space="preserve"> предвидената в чл. 47 уредба.</w:t>
      </w:r>
    </w:p>
    <w:p w:rsidR="000246CD" w:rsidRDefault="000246CD" w:rsidP="00E67C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</w:t>
      </w:r>
      <w:r w:rsidR="006C3B83">
        <w:rPr>
          <w:rFonts w:ascii="Times New Roman" w:hAnsi="Times New Roman"/>
          <w:sz w:val="24"/>
          <w:szCs w:val="24"/>
        </w:rPr>
        <w:t xml:space="preserve"> 1, т. 2</w:t>
      </w:r>
      <w:r w:rsidR="0085640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относно чл. 48, ал. 1</w:t>
      </w:r>
      <w:r w:rsidR="00155F65">
        <w:rPr>
          <w:rFonts w:ascii="Times New Roman" w:hAnsi="Times New Roman"/>
          <w:sz w:val="24"/>
          <w:szCs w:val="24"/>
        </w:rPr>
        <w:t xml:space="preserve"> се </w:t>
      </w:r>
      <w:r>
        <w:rPr>
          <w:rFonts w:ascii="Times New Roman" w:hAnsi="Times New Roman"/>
          <w:sz w:val="24"/>
          <w:szCs w:val="24"/>
        </w:rPr>
        <w:t>предлага към предоставяните</w:t>
      </w:r>
      <w:r w:rsidR="008F797B">
        <w:rPr>
          <w:rFonts w:ascii="Times New Roman" w:hAnsi="Times New Roman"/>
          <w:sz w:val="24"/>
          <w:szCs w:val="24"/>
        </w:rPr>
        <w:t xml:space="preserve"> от общините </w:t>
      </w:r>
      <w:r>
        <w:rPr>
          <w:rFonts w:ascii="Times New Roman" w:hAnsi="Times New Roman"/>
          <w:sz w:val="24"/>
          <w:szCs w:val="24"/>
        </w:rPr>
        <w:t>справки, с които те правят предложение за пробега, който подлежи на субсидиране през следващата календарна година</w:t>
      </w:r>
      <w:r w:rsidR="006F477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да бъде добавена и справка за възлагане</w:t>
      </w:r>
      <w:r w:rsidR="00BD692D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="00E6521D">
        <w:rPr>
          <w:rFonts w:ascii="Times New Roman" w:hAnsi="Times New Roman"/>
          <w:sz w:val="24"/>
          <w:szCs w:val="24"/>
        </w:rPr>
        <w:t xml:space="preserve">на </w:t>
      </w:r>
      <w:r w:rsidR="00BD692D">
        <w:rPr>
          <w:rFonts w:ascii="Times New Roman" w:hAnsi="Times New Roman"/>
          <w:sz w:val="24"/>
          <w:szCs w:val="24"/>
        </w:rPr>
        <w:t>превозите</w:t>
      </w:r>
      <w:r>
        <w:rPr>
          <w:rFonts w:ascii="Times New Roman" w:hAnsi="Times New Roman"/>
          <w:sz w:val="24"/>
          <w:szCs w:val="24"/>
        </w:rPr>
        <w:t xml:space="preserve"> по автобусни</w:t>
      </w:r>
      <w:r w:rsidR="00BD692D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линии, с които кандидатстват за субсидиране. Към момента такава </w:t>
      </w:r>
      <w:r w:rsidR="005F17F6">
        <w:rPr>
          <w:rFonts w:ascii="Times New Roman" w:hAnsi="Times New Roman"/>
          <w:sz w:val="24"/>
          <w:szCs w:val="24"/>
        </w:rPr>
        <w:t xml:space="preserve">справка липсва и установяването дали </w:t>
      </w:r>
      <w:r w:rsidR="005F17F6" w:rsidRPr="005F17F6">
        <w:rPr>
          <w:rFonts w:ascii="Times New Roman" w:hAnsi="Times New Roman"/>
          <w:sz w:val="24"/>
          <w:szCs w:val="24"/>
        </w:rPr>
        <w:t>маршрутните разписания</w:t>
      </w:r>
      <w:r w:rsidR="00BD692D">
        <w:rPr>
          <w:rFonts w:ascii="Times New Roman" w:hAnsi="Times New Roman"/>
          <w:sz w:val="24"/>
          <w:szCs w:val="24"/>
        </w:rPr>
        <w:t xml:space="preserve"> по автобусните линия</w:t>
      </w:r>
      <w:r w:rsidR="005F17F6" w:rsidRPr="005F17F6">
        <w:rPr>
          <w:rFonts w:ascii="Times New Roman" w:hAnsi="Times New Roman"/>
          <w:sz w:val="24"/>
          <w:szCs w:val="24"/>
        </w:rPr>
        <w:t>, по които се предлага за субси</w:t>
      </w:r>
      <w:r w:rsidR="005F17F6">
        <w:rPr>
          <w:rFonts w:ascii="Times New Roman" w:hAnsi="Times New Roman"/>
          <w:sz w:val="24"/>
          <w:szCs w:val="24"/>
        </w:rPr>
        <w:t>диране пробег</w:t>
      </w:r>
      <w:r w:rsidR="00BD692D">
        <w:rPr>
          <w:rFonts w:ascii="Times New Roman" w:hAnsi="Times New Roman"/>
          <w:sz w:val="24"/>
          <w:szCs w:val="24"/>
        </w:rPr>
        <w:t>,</w:t>
      </w:r>
      <w:r w:rsidR="005F17F6">
        <w:rPr>
          <w:rFonts w:ascii="Times New Roman" w:hAnsi="Times New Roman"/>
          <w:sz w:val="24"/>
          <w:szCs w:val="24"/>
        </w:rPr>
        <w:t xml:space="preserve"> имат </w:t>
      </w:r>
      <w:r w:rsidR="005F17F6" w:rsidRPr="005F17F6">
        <w:rPr>
          <w:rFonts w:ascii="Times New Roman" w:hAnsi="Times New Roman"/>
          <w:sz w:val="24"/>
          <w:szCs w:val="24"/>
        </w:rPr>
        <w:t>сключени договори за възлагане на превозите по тях в съответст</w:t>
      </w:r>
      <w:r w:rsidR="005F17F6">
        <w:rPr>
          <w:rFonts w:ascii="Times New Roman" w:hAnsi="Times New Roman"/>
          <w:sz w:val="24"/>
          <w:szCs w:val="24"/>
        </w:rPr>
        <w:t xml:space="preserve">вие с </w:t>
      </w:r>
      <w:r w:rsidR="00F63FDF" w:rsidRPr="00F63FDF">
        <w:rPr>
          <w:rFonts w:ascii="Times New Roman" w:hAnsi="Times New Roman"/>
          <w:sz w:val="24"/>
          <w:szCs w:val="24"/>
        </w:rPr>
        <w:t>Регламент (ЕО) № 1370/2007 на Европейския парламент и на Съвета от 23 октомври 2007 година относно обществените услуги за пътнически превоз с железопътен и автомобилен транспорт и за отмяна на регламенти (ЕИО) № 1191/69 и (ЕИО) № 1107/70 на Съвета</w:t>
      </w:r>
      <w:r w:rsidR="00F63FDF">
        <w:rPr>
          <w:rFonts w:ascii="Times New Roman" w:hAnsi="Times New Roman"/>
          <w:sz w:val="24"/>
          <w:szCs w:val="24"/>
        </w:rPr>
        <w:t xml:space="preserve"> </w:t>
      </w:r>
      <w:r w:rsidR="00F63FDF" w:rsidRPr="001420A0">
        <w:rPr>
          <w:rFonts w:ascii="Times New Roman" w:hAnsi="Times New Roman"/>
          <w:sz w:val="24"/>
          <w:szCs w:val="24"/>
        </w:rPr>
        <w:t>(</w:t>
      </w:r>
      <w:r w:rsidR="005F17F6">
        <w:rPr>
          <w:rFonts w:ascii="Times New Roman" w:hAnsi="Times New Roman"/>
          <w:sz w:val="24"/>
          <w:szCs w:val="24"/>
        </w:rPr>
        <w:t>Регламент № 1370/2007</w:t>
      </w:r>
      <w:r w:rsidR="00F63FDF" w:rsidRPr="001420A0">
        <w:rPr>
          <w:rFonts w:ascii="Times New Roman" w:hAnsi="Times New Roman"/>
          <w:sz w:val="24"/>
          <w:szCs w:val="24"/>
        </w:rPr>
        <w:t>)</w:t>
      </w:r>
      <w:r w:rsidR="005F17F6">
        <w:rPr>
          <w:rFonts w:ascii="Times New Roman" w:hAnsi="Times New Roman"/>
          <w:sz w:val="24"/>
          <w:szCs w:val="24"/>
        </w:rPr>
        <w:t xml:space="preserve"> или </w:t>
      </w:r>
      <w:r w:rsidR="005F17F6" w:rsidRPr="005F17F6">
        <w:rPr>
          <w:rFonts w:ascii="Times New Roman" w:hAnsi="Times New Roman"/>
          <w:sz w:val="24"/>
          <w:szCs w:val="24"/>
        </w:rPr>
        <w:t>са в процедура за възлагане и предстои сключването на такива</w:t>
      </w:r>
      <w:r w:rsidR="00BD692D">
        <w:rPr>
          <w:rFonts w:ascii="Times New Roman" w:hAnsi="Times New Roman"/>
          <w:sz w:val="24"/>
          <w:szCs w:val="24"/>
        </w:rPr>
        <w:t>.</w:t>
      </w:r>
      <w:r w:rsidR="005F17F6">
        <w:rPr>
          <w:rFonts w:ascii="Times New Roman" w:hAnsi="Times New Roman"/>
          <w:sz w:val="24"/>
          <w:szCs w:val="24"/>
        </w:rPr>
        <w:t xml:space="preserve"> </w:t>
      </w:r>
      <w:r w:rsidR="00BD692D">
        <w:rPr>
          <w:rFonts w:ascii="Times New Roman" w:hAnsi="Times New Roman"/>
          <w:sz w:val="24"/>
          <w:szCs w:val="24"/>
        </w:rPr>
        <w:t xml:space="preserve">Така ще се постигне улеснение при установяването на </w:t>
      </w:r>
      <w:r w:rsidR="005F17F6">
        <w:rPr>
          <w:rFonts w:ascii="Times New Roman" w:hAnsi="Times New Roman"/>
          <w:sz w:val="24"/>
          <w:szCs w:val="24"/>
        </w:rPr>
        <w:t>съответствието им с</w:t>
      </w:r>
      <w:r w:rsidR="005F17F6" w:rsidRPr="005F17F6">
        <w:rPr>
          <w:rFonts w:ascii="Times New Roman" w:hAnsi="Times New Roman"/>
          <w:sz w:val="24"/>
          <w:szCs w:val="24"/>
        </w:rPr>
        <w:t xml:space="preserve"> разпоредбите на чл. 3 </w:t>
      </w:r>
      <w:r w:rsidR="005F17F6">
        <w:rPr>
          <w:rFonts w:ascii="Times New Roman" w:hAnsi="Times New Roman"/>
          <w:sz w:val="24"/>
          <w:szCs w:val="24"/>
        </w:rPr>
        <w:t>от наредбата</w:t>
      </w:r>
      <w:r w:rsidR="00BD692D">
        <w:rPr>
          <w:rFonts w:ascii="Times New Roman" w:hAnsi="Times New Roman"/>
          <w:sz w:val="24"/>
          <w:szCs w:val="24"/>
        </w:rPr>
        <w:t>.</w:t>
      </w:r>
      <w:r w:rsidR="005F17F6">
        <w:rPr>
          <w:rFonts w:ascii="Times New Roman" w:hAnsi="Times New Roman"/>
          <w:sz w:val="24"/>
          <w:szCs w:val="24"/>
        </w:rPr>
        <w:t xml:space="preserve"> </w:t>
      </w:r>
      <w:r w:rsidR="00BD692D">
        <w:rPr>
          <w:rFonts w:ascii="Times New Roman" w:hAnsi="Times New Roman"/>
          <w:sz w:val="24"/>
          <w:szCs w:val="24"/>
        </w:rPr>
        <w:t>Липсата на тази ин</w:t>
      </w:r>
      <w:r w:rsidR="007815EE">
        <w:rPr>
          <w:rFonts w:ascii="Times New Roman" w:hAnsi="Times New Roman"/>
          <w:sz w:val="24"/>
          <w:szCs w:val="24"/>
        </w:rPr>
        <w:t xml:space="preserve">формация понастоящем </w:t>
      </w:r>
      <w:r w:rsidR="005F17F6">
        <w:rPr>
          <w:rFonts w:ascii="Times New Roman" w:hAnsi="Times New Roman"/>
          <w:sz w:val="24"/>
          <w:szCs w:val="24"/>
        </w:rPr>
        <w:t xml:space="preserve">забавя разпределянето </w:t>
      </w:r>
      <w:r w:rsidR="000205F4">
        <w:rPr>
          <w:rFonts w:ascii="Times New Roman" w:hAnsi="Times New Roman"/>
          <w:sz w:val="24"/>
          <w:szCs w:val="24"/>
        </w:rPr>
        <w:t xml:space="preserve">и </w:t>
      </w:r>
      <w:r w:rsidR="005F17F6">
        <w:rPr>
          <w:rFonts w:ascii="Times New Roman" w:hAnsi="Times New Roman"/>
          <w:sz w:val="24"/>
          <w:szCs w:val="24"/>
        </w:rPr>
        <w:t xml:space="preserve">своевременното достигане </w:t>
      </w:r>
      <w:r w:rsidR="007815EE" w:rsidRPr="007815EE">
        <w:rPr>
          <w:rFonts w:ascii="Times New Roman" w:hAnsi="Times New Roman"/>
          <w:sz w:val="24"/>
          <w:szCs w:val="24"/>
        </w:rPr>
        <w:t xml:space="preserve">на средствата за субсидии </w:t>
      </w:r>
      <w:r w:rsidR="005F17F6">
        <w:rPr>
          <w:rFonts w:ascii="Times New Roman" w:hAnsi="Times New Roman"/>
          <w:sz w:val="24"/>
          <w:szCs w:val="24"/>
        </w:rPr>
        <w:t>до общините, съответно превозвачите</w:t>
      </w:r>
      <w:r w:rsidR="000205F4">
        <w:rPr>
          <w:rFonts w:ascii="Times New Roman" w:hAnsi="Times New Roman"/>
          <w:sz w:val="24"/>
          <w:szCs w:val="24"/>
        </w:rPr>
        <w:t xml:space="preserve"> </w:t>
      </w:r>
      <w:r w:rsidR="005F17F6">
        <w:rPr>
          <w:rFonts w:ascii="Times New Roman" w:hAnsi="Times New Roman"/>
          <w:sz w:val="24"/>
          <w:szCs w:val="24"/>
        </w:rPr>
        <w:t xml:space="preserve">и ползвателите на </w:t>
      </w:r>
      <w:r w:rsidR="00864A36">
        <w:rPr>
          <w:rFonts w:ascii="Times New Roman" w:hAnsi="Times New Roman"/>
          <w:sz w:val="24"/>
          <w:szCs w:val="24"/>
        </w:rPr>
        <w:t xml:space="preserve">превозни </w:t>
      </w:r>
      <w:r w:rsidR="000205F4">
        <w:rPr>
          <w:rFonts w:ascii="Times New Roman" w:hAnsi="Times New Roman"/>
          <w:sz w:val="24"/>
          <w:szCs w:val="24"/>
        </w:rPr>
        <w:t xml:space="preserve">им </w:t>
      </w:r>
      <w:r w:rsidR="00864A36">
        <w:rPr>
          <w:rFonts w:ascii="Times New Roman" w:hAnsi="Times New Roman"/>
          <w:sz w:val="24"/>
          <w:szCs w:val="24"/>
        </w:rPr>
        <w:t>услуги.</w:t>
      </w:r>
    </w:p>
    <w:p w:rsidR="00461F1D" w:rsidRDefault="00685147" w:rsidP="00E67C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§ </w:t>
      </w:r>
      <w:r w:rsidR="006C3B83">
        <w:rPr>
          <w:rFonts w:ascii="Times New Roman" w:hAnsi="Times New Roman"/>
          <w:sz w:val="24"/>
          <w:szCs w:val="24"/>
        </w:rPr>
        <w:t>1, т. 2</w:t>
      </w:r>
      <w:r w:rsidR="00856404">
        <w:rPr>
          <w:rFonts w:ascii="Times New Roman" w:hAnsi="Times New Roman"/>
          <w:sz w:val="24"/>
          <w:szCs w:val="24"/>
        </w:rPr>
        <w:t>2</w:t>
      </w:r>
      <w:r w:rsidR="006C3B83">
        <w:rPr>
          <w:rFonts w:ascii="Times New Roman" w:hAnsi="Times New Roman"/>
          <w:sz w:val="24"/>
          <w:szCs w:val="24"/>
        </w:rPr>
        <w:t xml:space="preserve"> и 2</w:t>
      </w:r>
      <w:r w:rsidR="00856404">
        <w:rPr>
          <w:rFonts w:ascii="Times New Roman" w:hAnsi="Times New Roman"/>
          <w:sz w:val="24"/>
          <w:szCs w:val="24"/>
        </w:rPr>
        <w:t>3</w:t>
      </w:r>
      <w:r w:rsidR="006C3B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относно </w:t>
      </w:r>
      <w:r w:rsidR="00B64890">
        <w:rPr>
          <w:rFonts w:ascii="Times New Roman" w:hAnsi="Times New Roman"/>
          <w:sz w:val="24"/>
          <w:szCs w:val="24"/>
        </w:rPr>
        <w:t>чл. 49</w:t>
      </w:r>
      <w:r w:rsidR="006C3B83">
        <w:rPr>
          <w:rFonts w:ascii="Times New Roman" w:hAnsi="Times New Roman"/>
          <w:sz w:val="24"/>
          <w:szCs w:val="24"/>
        </w:rPr>
        <w:t xml:space="preserve">, т. </w:t>
      </w:r>
      <w:r>
        <w:rPr>
          <w:rFonts w:ascii="Times New Roman" w:hAnsi="Times New Roman"/>
          <w:sz w:val="24"/>
          <w:szCs w:val="24"/>
        </w:rPr>
        <w:t xml:space="preserve">2 </w:t>
      </w:r>
      <w:r w:rsidR="006C3B83">
        <w:rPr>
          <w:rFonts w:ascii="Times New Roman" w:hAnsi="Times New Roman"/>
          <w:sz w:val="24"/>
          <w:szCs w:val="24"/>
        </w:rPr>
        <w:t xml:space="preserve">и чл. 51, ал. 1 </w:t>
      </w:r>
      <w:r w:rsidR="00B64890">
        <w:rPr>
          <w:rFonts w:ascii="Times New Roman" w:hAnsi="Times New Roman"/>
          <w:sz w:val="24"/>
          <w:szCs w:val="24"/>
        </w:rPr>
        <w:t xml:space="preserve">се </w:t>
      </w:r>
      <w:r w:rsidR="005C50F6">
        <w:rPr>
          <w:rFonts w:ascii="Times New Roman" w:hAnsi="Times New Roman"/>
          <w:sz w:val="24"/>
          <w:szCs w:val="24"/>
        </w:rPr>
        <w:t>предлага</w:t>
      </w:r>
      <w:r w:rsidR="00A622EA">
        <w:rPr>
          <w:rFonts w:ascii="Times New Roman" w:hAnsi="Times New Roman"/>
          <w:sz w:val="24"/>
          <w:szCs w:val="24"/>
        </w:rPr>
        <w:t xml:space="preserve"> увеличение </w:t>
      </w:r>
      <w:r w:rsidR="00B64890">
        <w:rPr>
          <w:rFonts w:ascii="Times New Roman" w:hAnsi="Times New Roman"/>
          <w:sz w:val="24"/>
          <w:szCs w:val="24"/>
        </w:rPr>
        <w:t xml:space="preserve">на </w:t>
      </w:r>
      <w:r w:rsidR="00A622EA">
        <w:rPr>
          <w:rFonts w:ascii="Times New Roman" w:hAnsi="Times New Roman"/>
          <w:sz w:val="24"/>
          <w:szCs w:val="24"/>
        </w:rPr>
        <w:t>възможността за субсидиране на пробег по междуселищни автобусни линии, тъй като се предлага разширяване на обхвата на планинските и гранични райони, в които следва да попадат населените места</w:t>
      </w:r>
      <w:r w:rsidR="00E6521D">
        <w:rPr>
          <w:rFonts w:ascii="Times New Roman" w:hAnsi="Times New Roman"/>
          <w:sz w:val="24"/>
          <w:szCs w:val="24"/>
        </w:rPr>
        <w:t>,</w:t>
      </w:r>
      <w:r w:rsidR="00A622EA">
        <w:rPr>
          <w:rFonts w:ascii="Times New Roman" w:hAnsi="Times New Roman"/>
          <w:sz w:val="24"/>
          <w:szCs w:val="24"/>
        </w:rPr>
        <w:t xml:space="preserve"> за да могат да бъдат субсидирани линиите, преминаващи през </w:t>
      </w:r>
      <w:r w:rsidR="00A622EA">
        <w:rPr>
          <w:rFonts w:ascii="Times New Roman" w:hAnsi="Times New Roman"/>
          <w:sz w:val="24"/>
          <w:szCs w:val="24"/>
        </w:rPr>
        <w:lastRenderedPageBreak/>
        <w:t>тях. Също така</w:t>
      </w:r>
      <w:r w:rsidR="00CC415A">
        <w:rPr>
          <w:rFonts w:ascii="Times New Roman" w:hAnsi="Times New Roman"/>
          <w:sz w:val="24"/>
          <w:szCs w:val="24"/>
        </w:rPr>
        <w:t xml:space="preserve"> е предложено увеличение на броя на</w:t>
      </w:r>
      <w:r w:rsidR="00A622EA">
        <w:rPr>
          <w:rFonts w:ascii="Times New Roman" w:hAnsi="Times New Roman"/>
          <w:sz w:val="24"/>
          <w:szCs w:val="24"/>
        </w:rPr>
        <w:t xml:space="preserve"> </w:t>
      </w:r>
      <w:r w:rsidR="000205F4">
        <w:rPr>
          <w:rFonts w:ascii="Times New Roman" w:hAnsi="Times New Roman"/>
          <w:sz w:val="24"/>
          <w:szCs w:val="24"/>
        </w:rPr>
        <w:t>подлежащите</w:t>
      </w:r>
      <w:r w:rsidR="00B64890">
        <w:rPr>
          <w:rFonts w:ascii="Times New Roman" w:hAnsi="Times New Roman"/>
          <w:sz w:val="24"/>
          <w:szCs w:val="24"/>
        </w:rPr>
        <w:t xml:space="preserve"> н</w:t>
      </w:r>
      <w:r w:rsidR="00B64890" w:rsidRPr="00B64890">
        <w:rPr>
          <w:rFonts w:ascii="Times New Roman" w:hAnsi="Times New Roman"/>
          <w:sz w:val="24"/>
          <w:szCs w:val="24"/>
        </w:rPr>
        <w:t>а субсидиране</w:t>
      </w:r>
      <w:r w:rsidR="000205F4">
        <w:rPr>
          <w:rFonts w:ascii="Times New Roman" w:hAnsi="Times New Roman"/>
          <w:sz w:val="24"/>
          <w:szCs w:val="24"/>
        </w:rPr>
        <w:t xml:space="preserve"> транспортни връзки</w:t>
      </w:r>
      <w:r w:rsidR="00CC415A">
        <w:rPr>
          <w:rFonts w:ascii="Times New Roman" w:hAnsi="Times New Roman"/>
          <w:sz w:val="24"/>
          <w:szCs w:val="24"/>
        </w:rPr>
        <w:t xml:space="preserve"> – дневно и годишно.</w:t>
      </w:r>
    </w:p>
    <w:p w:rsidR="00813E2A" w:rsidRDefault="00461F1D" w:rsidP="00813E2A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Към настоящия момент </w:t>
      </w:r>
      <w:r w:rsidR="00813E2A">
        <w:rPr>
          <w:rFonts w:ascii="Times New Roman" w:hAnsi="Times New Roman"/>
          <w:sz w:val="24"/>
          <w:szCs w:val="24"/>
        </w:rPr>
        <w:t>двете условия, на които трябва да отговаря</w:t>
      </w:r>
      <w:r>
        <w:rPr>
          <w:rFonts w:ascii="Times New Roman" w:hAnsi="Times New Roman"/>
          <w:sz w:val="24"/>
          <w:szCs w:val="24"/>
        </w:rPr>
        <w:t xml:space="preserve"> едновременно едно населено място</w:t>
      </w:r>
      <w:r w:rsidR="0091419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за да подлежат на субсидиране автобус</w:t>
      </w:r>
      <w:r w:rsidR="00813E2A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 линии, преминаващи през него са</w:t>
      </w:r>
      <w:r w:rsidR="00813E2A">
        <w:rPr>
          <w:rFonts w:ascii="Times New Roman" w:hAnsi="Times New Roman"/>
          <w:sz w:val="24"/>
          <w:szCs w:val="24"/>
        </w:rPr>
        <w:t xml:space="preserve">:   </w:t>
      </w:r>
    </w:p>
    <w:p w:rsidR="00813E2A" w:rsidRDefault="00813E2A" w:rsidP="00813E2A">
      <w:pPr>
        <w:numPr>
          <w:ilvl w:val="0"/>
          <w:numId w:val="5"/>
        </w:numPr>
        <w:tabs>
          <w:tab w:val="left" w:pos="709"/>
          <w:tab w:val="left" w:pos="851"/>
          <w:tab w:val="left" w:pos="993"/>
        </w:tabs>
        <w:spacing w:after="0" w:line="233" w:lineRule="auto"/>
        <w:ind w:right="-1" w:hanging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брой жители – до 500; </w:t>
      </w:r>
    </w:p>
    <w:p w:rsidR="00A40007" w:rsidRPr="0095407F" w:rsidRDefault="00813E2A" w:rsidP="00E67CFE">
      <w:pPr>
        <w:numPr>
          <w:ilvl w:val="0"/>
          <w:numId w:val="5"/>
        </w:numPr>
        <w:tabs>
          <w:tab w:val="left" w:pos="993"/>
        </w:tabs>
        <w:spacing w:after="0" w:line="233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населеното място да бъде включено </w:t>
      </w:r>
      <w:r w:rsidR="00461F1D">
        <w:rPr>
          <w:rFonts w:ascii="Times New Roman" w:hAnsi="Times New Roman"/>
          <w:sz w:val="24"/>
          <w:szCs w:val="24"/>
        </w:rPr>
        <w:t xml:space="preserve">в списъка по приложение № 2 </w:t>
      </w:r>
      <w:r w:rsidR="00461F1D" w:rsidRPr="00B64890">
        <w:rPr>
          <w:rFonts w:ascii="Times New Roman" w:hAnsi="Times New Roman"/>
          <w:sz w:val="24"/>
          <w:szCs w:val="24"/>
        </w:rPr>
        <w:t xml:space="preserve">към чл. 3, ал. 1 от </w:t>
      </w:r>
      <w:r w:rsidR="00461F1D">
        <w:rPr>
          <w:rFonts w:ascii="Times New Roman" w:hAnsi="Times New Roman"/>
          <w:sz w:val="24"/>
          <w:szCs w:val="24"/>
        </w:rPr>
        <w:t xml:space="preserve">Наредба </w:t>
      </w:r>
      <w:r w:rsidR="00461F1D" w:rsidRPr="00B64890">
        <w:rPr>
          <w:rFonts w:ascii="Times New Roman" w:hAnsi="Times New Roman"/>
          <w:sz w:val="24"/>
          <w:szCs w:val="24"/>
        </w:rPr>
        <w:t>№ 14 от 2003 г. за определяне на населените места в селски и планински райони</w:t>
      </w:r>
      <w:r w:rsidR="00461F1D">
        <w:rPr>
          <w:rFonts w:ascii="Times New Roman" w:hAnsi="Times New Roman"/>
          <w:sz w:val="24"/>
          <w:szCs w:val="24"/>
        </w:rPr>
        <w:t xml:space="preserve"> </w:t>
      </w:r>
      <w:r w:rsidR="00461F1D" w:rsidRPr="001420A0">
        <w:rPr>
          <w:rFonts w:ascii="Times New Roman" w:hAnsi="Times New Roman"/>
          <w:sz w:val="24"/>
          <w:szCs w:val="24"/>
        </w:rPr>
        <w:t>(</w:t>
      </w:r>
      <w:r w:rsidR="00461F1D" w:rsidRPr="005306C4">
        <w:rPr>
          <w:rFonts w:ascii="Times New Roman" w:hAnsi="Times New Roman"/>
          <w:sz w:val="24"/>
          <w:szCs w:val="24"/>
        </w:rPr>
        <w:t>Наредба</w:t>
      </w:r>
      <w:r w:rsidR="00461F1D" w:rsidRPr="001420A0">
        <w:rPr>
          <w:rFonts w:ascii="Times New Roman" w:hAnsi="Times New Roman"/>
          <w:sz w:val="24"/>
          <w:szCs w:val="24"/>
        </w:rPr>
        <w:t xml:space="preserve"> № 14)</w:t>
      </w:r>
      <w:r>
        <w:rPr>
          <w:rFonts w:ascii="Times New Roman" w:hAnsi="Times New Roman"/>
          <w:sz w:val="24"/>
          <w:szCs w:val="24"/>
        </w:rPr>
        <w:t xml:space="preserve"> или в състава на община, включена в списъка – приложение № 8 от наредбата.</w:t>
      </w:r>
    </w:p>
    <w:p w:rsidR="000205F4" w:rsidRDefault="00A40007" w:rsidP="00995841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A16ED">
        <w:rPr>
          <w:rFonts w:ascii="Times New Roman" w:hAnsi="Times New Roman"/>
          <w:sz w:val="24"/>
          <w:szCs w:val="24"/>
        </w:rPr>
        <w:t xml:space="preserve"> </w:t>
      </w:r>
      <w:r w:rsidR="00995841">
        <w:rPr>
          <w:rFonts w:ascii="Times New Roman" w:hAnsi="Times New Roman"/>
          <w:sz w:val="24"/>
          <w:szCs w:val="24"/>
        </w:rPr>
        <w:t>За Наредба № 14 има получено становище от министъра на земеделието</w:t>
      </w:r>
      <w:r w:rsidR="00856404">
        <w:rPr>
          <w:rFonts w:ascii="Times New Roman" w:hAnsi="Times New Roman"/>
          <w:sz w:val="24"/>
          <w:szCs w:val="24"/>
        </w:rPr>
        <w:t xml:space="preserve"> и</w:t>
      </w:r>
      <w:r w:rsidR="00995841">
        <w:rPr>
          <w:rFonts w:ascii="Times New Roman" w:hAnsi="Times New Roman"/>
          <w:sz w:val="24"/>
          <w:szCs w:val="24"/>
        </w:rPr>
        <w:t xml:space="preserve"> храните, че </w:t>
      </w:r>
      <w:r w:rsidR="005C50F6">
        <w:rPr>
          <w:rFonts w:ascii="Times New Roman" w:hAnsi="Times New Roman"/>
          <w:sz w:val="24"/>
          <w:szCs w:val="24"/>
        </w:rPr>
        <w:t xml:space="preserve">наредбата </w:t>
      </w:r>
      <w:r w:rsidR="00995841">
        <w:rPr>
          <w:rFonts w:ascii="Times New Roman" w:hAnsi="Times New Roman"/>
          <w:sz w:val="24"/>
          <w:szCs w:val="24"/>
        </w:rPr>
        <w:t xml:space="preserve">е издадена във връзка с одобряването на проекти по Специалната предприсъединителна програма на Европейския съюз за развитие на земеделието и селските райони в Република България, чийто период на действие е изтекъл и са налице основания за </w:t>
      </w:r>
      <w:r w:rsidR="005C50F6">
        <w:rPr>
          <w:rFonts w:ascii="Times New Roman" w:hAnsi="Times New Roman"/>
          <w:sz w:val="24"/>
          <w:szCs w:val="24"/>
        </w:rPr>
        <w:t>отпадане</w:t>
      </w:r>
      <w:r w:rsidR="00995841">
        <w:rPr>
          <w:rFonts w:ascii="Times New Roman" w:hAnsi="Times New Roman"/>
          <w:sz w:val="24"/>
          <w:szCs w:val="24"/>
        </w:rPr>
        <w:t xml:space="preserve"> на разпоредбите на чл. 3 от същата наредба.</w:t>
      </w:r>
      <w:r w:rsidR="005C50F6">
        <w:rPr>
          <w:rFonts w:ascii="Times New Roman" w:hAnsi="Times New Roman"/>
          <w:sz w:val="24"/>
          <w:szCs w:val="24"/>
        </w:rPr>
        <w:t xml:space="preserve"> </w:t>
      </w:r>
      <w:r w:rsidR="00433804">
        <w:rPr>
          <w:rFonts w:ascii="Times New Roman" w:hAnsi="Times New Roman"/>
          <w:sz w:val="24"/>
          <w:szCs w:val="24"/>
        </w:rPr>
        <w:t>Поради това се предлага да се заличи препратката към приложението от Наредба № 14, а да се създаде ново приложение в предложения проект на наредба, в който да се посочат общините от планинските райони.</w:t>
      </w:r>
    </w:p>
    <w:p w:rsidR="00433804" w:rsidRDefault="0095407F" w:rsidP="00E67C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205F4">
        <w:rPr>
          <w:rFonts w:ascii="Times New Roman" w:hAnsi="Times New Roman"/>
          <w:sz w:val="24"/>
          <w:szCs w:val="24"/>
        </w:rPr>
        <w:t xml:space="preserve">Наблюдава се нарастваща тенденция за отказ на превозвачи </w:t>
      </w:r>
      <w:r w:rsidR="00433804" w:rsidRPr="000205F4">
        <w:rPr>
          <w:rFonts w:ascii="Times New Roman" w:hAnsi="Times New Roman"/>
          <w:sz w:val="24"/>
          <w:szCs w:val="24"/>
        </w:rPr>
        <w:t>д</w:t>
      </w:r>
      <w:r w:rsidRPr="000205F4">
        <w:rPr>
          <w:rFonts w:ascii="Times New Roman" w:hAnsi="Times New Roman"/>
          <w:sz w:val="24"/>
          <w:szCs w:val="24"/>
        </w:rPr>
        <w:t>а изпълн</w:t>
      </w:r>
      <w:r w:rsidR="00433804" w:rsidRPr="000205F4">
        <w:rPr>
          <w:rFonts w:ascii="Times New Roman" w:hAnsi="Times New Roman"/>
          <w:sz w:val="24"/>
          <w:szCs w:val="24"/>
        </w:rPr>
        <w:t>яват</w:t>
      </w:r>
      <w:r w:rsidRPr="000205F4">
        <w:rPr>
          <w:rFonts w:ascii="Times New Roman" w:hAnsi="Times New Roman"/>
          <w:sz w:val="24"/>
          <w:szCs w:val="24"/>
        </w:rPr>
        <w:t xml:space="preserve"> превози по автобусни линии, преминаващи през населени места </w:t>
      </w:r>
      <w:r w:rsidR="001B7453" w:rsidRPr="000205F4">
        <w:rPr>
          <w:rFonts w:ascii="Times New Roman" w:hAnsi="Times New Roman"/>
          <w:sz w:val="24"/>
          <w:szCs w:val="24"/>
        </w:rPr>
        <w:t xml:space="preserve">дори </w:t>
      </w:r>
      <w:r w:rsidRPr="000205F4">
        <w:rPr>
          <w:rFonts w:ascii="Times New Roman" w:hAnsi="Times New Roman"/>
          <w:sz w:val="24"/>
          <w:szCs w:val="24"/>
        </w:rPr>
        <w:t xml:space="preserve">с по-голям брой жители от 500, поради нисък </w:t>
      </w:r>
      <w:proofErr w:type="spellStart"/>
      <w:r w:rsidRPr="000205F4">
        <w:rPr>
          <w:rFonts w:ascii="Times New Roman" w:hAnsi="Times New Roman"/>
          <w:sz w:val="24"/>
          <w:szCs w:val="24"/>
        </w:rPr>
        <w:t>пътникопоток</w:t>
      </w:r>
      <w:proofErr w:type="spellEnd"/>
      <w:r w:rsidRPr="000205F4">
        <w:rPr>
          <w:rFonts w:ascii="Times New Roman" w:hAnsi="Times New Roman"/>
          <w:sz w:val="24"/>
          <w:szCs w:val="24"/>
        </w:rPr>
        <w:t xml:space="preserve"> по тях и тяхната нерентабилност. Общините срещат </w:t>
      </w:r>
      <w:r w:rsidR="00092F57" w:rsidRPr="000205F4">
        <w:rPr>
          <w:rFonts w:ascii="Times New Roman" w:hAnsi="Times New Roman"/>
          <w:sz w:val="24"/>
          <w:szCs w:val="24"/>
        </w:rPr>
        <w:t>все по-</w:t>
      </w:r>
      <w:r w:rsidRPr="000205F4">
        <w:rPr>
          <w:rFonts w:ascii="Times New Roman" w:hAnsi="Times New Roman"/>
          <w:sz w:val="24"/>
          <w:szCs w:val="24"/>
        </w:rPr>
        <w:t>големи трудности при провеждането на процедури за възлагане на превози, поради липсата на кандидати и съответно невъзможност да осигурят транспортното обслужване</w:t>
      </w:r>
      <w:r w:rsidR="00092F57" w:rsidRPr="000205F4">
        <w:rPr>
          <w:rFonts w:ascii="Times New Roman" w:hAnsi="Times New Roman"/>
          <w:sz w:val="24"/>
          <w:szCs w:val="24"/>
        </w:rPr>
        <w:t xml:space="preserve"> на населението в множество населени места на тяхна територия.</w:t>
      </w:r>
      <w:r w:rsidR="00092F57">
        <w:rPr>
          <w:rFonts w:ascii="Times New Roman" w:hAnsi="Times New Roman"/>
          <w:sz w:val="24"/>
          <w:szCs w:val="24"/>
        </w:rPr>
        <w:t xml:space="preserve"> </w:t>
      </w:r>
    </w:p>
    <w:p w:rsidR="009944D9" w:rsidRPr="0019419E" w:rsidRDefault="009944D9" w:rsidP="00C25AB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т. 2</w:t>
      </w:r>
      <w:r w:rsidR="0085640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относно чл. 51, ал. 1 се предлага да бъде увеличен от две на три броят на транспортните връзки дневно, съответно двупосочните курса годишно от 730 на 1095, по </w:t>
      </w:r>
      <w:r w:rsidR="003833E9">
        <w:rPr>
          <w:rFonts w:ascii="Times New Roman" w:hAnsi="Times New Roman"/>
          <w:sz w:val="24"/>
          <w:szCs w:val="24"/>
        </w:rPr>
        <w:t xml:space="preserve">междуселищни </w:t>
      </w:r>
      <w:r>
        <w:rPr>
          <w:rFonts w:ascii="Times New Roman" w:hAnsi="Times New Roman"/>
          <w:sz w:val="24"/>
          <w:szCs w:val="24"/>
        </w:rPr>
        <w:t>автобусни линии, за пробега на които се разпределят субсидии.</w:t>
      </w:r>
      <w:r w:rsidR="00B912D6">
        <w:rPr>
          <w:rFonts w:ascii="Times New Roman" w:hAnsi="Times New Roman"/>
          <w:sz w:val="24"/>
          <w:szCs w:val="24"/>
        </w:rPr>
        <w:t xml:space="preserve"> С предложението се цели осигуряване на удобство </w:t>
      </w:r>
      <w:r w:rsidR="003833E9">
        <w:rPr>
          <w:rFonts w:ascii="Times New Roman" w:hAnsi="Times New Roman"/>
          <w:sz w:val="24"/>
          <w:szCs w:val="24"/>
        </w:rPr>
        <w:t xml:space="preserve">и </w:t>
      </w:r>
      <w:r w:rsidR="00B912D6">
        <w:rPr>
          <w:rFonts w:ascii="Times New Roman" w:hAnsi="Times New Roman"/>
          <w:sz w:val="24"/>
          <w:szCs w:val="24"/>
        </w:rPr>
        <w:t xml:space="preserve">необходимите транспортни връзки дневно за населението от </w:t>
      </w:r>
      <w:proofErr w:type="spellStart"/>
      <w:r w:rsidR="00B912D6">
        <w:rPr>
          <w:rFonts w:ascii="Times New Roman" w:hAnsi="Times New Roman"/>
          <w:sz w:val="24"/>
          <w:szCs w:val="24"/>
        </w:rPr>
        <w:t>слабонаселените</w:t>
      </w:r>
      <w:proofErr w:type="spellEnd"/>
      <w:r w:rsidR="00B912D6">
        <w:rPr>
          <w:rFonts w:ascii="Times New Roman" w:hAnsi="Times New Roman"/>
          <w:sz w:val="24"/>
          <w:szCs w:val="24"/>
        </w:rPr>
        <w:t xml:space="preserve"> планински и гранични райони в страната, които реално са три на брой, а не съществуващите към момента два броя, тъй като в по-голяма част от случаите пътникът отива до най-близкия общински или областен център с цел посещение на лечебно заведение или административна</w:t>
      </w:r>
      <w:r w:rsidR="004403AD">
        <w:rPr>
          <w:rFonts w:ascii="Times New Roman" w:hAnsi="Times New Roman"/>
          <w:sz w:val="24"/>
          <w:szCs w:val="24"/>
        </w:rPr>
        <w:t xml:space="preserve"> структура и след приключване на задачата, с която е отишъл, обикновено по обяд, няма осигурен транспорт за връщане и трябва да чака до вечерните часове за обратния курс. В тази връзка осигуряването на три транспортни връзки дневно </w:t>
      </w:r>
      <w:r w:rsidR="004403AD" w:rsidRPr="001420A0">
        <w:rPr>
          <w:rFonts w:ascii="Times New Roman" w:hAnsi="Times New Roman"/>
          <w:sz w:val="24"/>
          <w:szCs w:val="24"/>
        </w:rPr>
        <w:t>(</w:t>
      </w:r>
      <w:r w:rsidR="004403AD">
        <w:rPr>
          <w:rFonts w:ascii="Times New Roman" w:hAnsi="Times New Roman"/>
          <w:sz w:val="24"/>
          <w:szCs w:val="24"/>
        </w:rPr>
        <w:t>отиване и връщане</w:t>
      </w:r>
      <w:r w:rsidR="004403AD" w:rsidRPr="001420A0">
        <w:rPr>
          <w:rFonts w:ascii="Times New Roman" w:hAnsi="Times New Roman"/>
          <w:sz w:val="24"/>
          <w:szCs w:val="24"/>
        </w:rPr>
        <w:t>)</w:t>
      </w:r>
      <w:r w:rsidR="004403AD">
        <w:rPr>
          <w:rFonts w:ascii="Times New Roman" w:hAnsi="Times New Roman"/>
          <w:sz w:val="24"/>
          <w:szCs w:val="24"/>
        </w:rPr>
        <w:t xml:space="preserve"> – сутрин, обед и вечер</w:t>
      </w:r>
      <w:r w:rsidR="00074D93">
        <w:rPr>
          <w:rFonts w:ascii="Times New Roman" w:hAnsi="Times New Roman"/>
          <w:sz w:val="24"/>
          <w:szCs w:val="24"/>
        </w:rPr>
        <w:t>,</w:t>
      </w:r>
      <w:r w:rsidR="004403AD">
        <w:rPr>
          <w:rFonts w:ascii="Times New Roman" w:hAnsi="Times New Roman"/>
          <w:sz w:val="24"/>
          <w:szCs w:val="24"/>
        </w:rPr>
        <w:t xml:space="preserve"> би решило проблемите с минимално необходимата транспортна свързаност </w:t>
      </w:r>
      <w:r w:rsidR="00074D93">
        <w:rPr>
          <w:rFonts w:ascii="Times New Roman" w:hAnsi="Times New Roman"/>
          <w:sz w:val="24"/>
          <w:szCs w:val="24"/>
        </w:rPr>
        <w:t xml:space="preserve">на населението в </w:t>
      </w:r>
      <w:proofErr w:type="spellStart"/>
      <w:r w:rsidR="00074D93">
        <w:rPr>
          <w:rFonts w:ascii="Times New Roman" w:hAnsi="Times New Roman"/>
          <w:sz w:val="24"/>
          <w:szCs w:val="24"/>
        </w:rPr>
        <w:t>слабонаселените</w:t>
      </w:r>
      <w:proofErr w:type="spellEnd"/>
      <w:r w:rsidR="00074D93">
        <w:rPr>
          <w:rFonts w:ascii="Times New Roman" w:hAnsi="Times New Roman"/>
          <w:sz w:val="24"/>
          <w:szCs w:val="24"/>
        </w:rPr>
        <w:t xml:space="preserve"> планински и гранични </w:t>
      </w:r>
      <w:r w:rsidR="004403AD">
        <w:rPr>
          <w:rFonts w:ascii="Times New Roman" w:hAnsi="Times New Roman"/>
          <w:sz w:val="24"/>
          <w:szCs w:val="24"/>
        </w:rPr>
        <w:t xml:space="preserve">райони </w:t>
      </w:r>
      <w:r w:rsidR="00074D93">
        <w:rPr>
          <w:rFonts w:ascii="Times New Roman" w:hAnsi="Times New Roman"/>
          <w:sz w:val="24"/>
          <w:szCs w:val="24"/>
        </w:rPr>
        <w:t xml:space="preserve">в страната </w:t>
      </w:r>
      <w:r w:rsidR="004403AD">
        <w:rPr>
          <w:rFonts w:ascii="Times New Roman" w:hAnsi="Times New Roman"/>
          <w:sz w:val="24"/>
          <w:szCs w:val="24"/>
        </w:rPr>
        <w:t xml:space="preserve">и допринесло за преодоляване на регионалната изолация и </w:t>
      </w:r>
      <w:r w:rsidR="00074D93">
        <w:rPr>
          <w:rFonts w:ascii="Times New Roman" w:hAnsi="Times New Roman"/>
          <w:sz w:val="24"/>
          <w:szCs w:val="24"/>
        </w:rPr>
        <w:t>очертаващата се тенденция за продължаващо обезлюдяване на посочените райони.</w:t>
      </w:r>
    </w:p>
    <w:p w:rsidR="00B64890" w:rsidRDefault="005306C4" w:rsidP="00E67C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</w:t>
      </w:r>
      <w:r w:rsidR="006C3B83">
        <w:rPr>
          <w:rFonts w:ascii="Times New Roman" w:hAnsi="Times New Roman"/>
          <w:sz w:val="24"/>
          <w:szCs w:val="24"/>
        </w:rPr>
        <w:t xml:space="preserve"> 1, т. 24 </w:t>
      </w:r>
      <w:r w:rsidR="008153DD">
        <w:rPr>
          <w:rFonts w:ascii="Times New Roman" w:hAnsi="Times New Roman"/>
          <w:sz w:val="24"/>
          <w:szCs w:val="24"/>
        </w:rPr>
        <w:t>относно п</w:t>
      </w:r>
      <w:r w:rsidR="00525B38">
        <w:rPr>
          <w:rFonts w:ascii="Times New Roman" w:hAnsi="Times New Roman"/>
          <w:sz w:val="24"/>
          <w:szCs w:val="24"/>
        </w:rPr>
        <w:t>риложение</w:t>
      </w:r>
      <w:r w:rsidR="006C3B83">
        <w:rPr>
          <w:rFonts w:ascii="Times New Roman" w:hAnsi="Times New Roman"/>
          <w:sz w:val="24"/>
          <w:szCs w:val="24"/>
        </w:rPr>
        <w:t xml:space="preserve"> № 1</w:t>
      </w:r>
      <w:r w:rsidR="000354EB">
        <w:rPr>
          <w:rFonts w:ascii="Times New Roman" w:hAnsi="Times New Roman"/>
          <w:sz w:val="24"/>
          <w:szCs w:val="24"/>
        </w:rPr>
        <w:t xml:space="preserve">, в което е извършена корекция в категорията </w:t>
      </w:r>
      <w:proofErr w:type="spellStart"/>
      <w:r w:rsidR="000354EB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0354EB">
        <w:rPr>
          <w:rFonts w:ascii="Times New Roman" w:hAnsi="Times New Roman"/>
          <w:sz w:val="24"/>
          <w:szCs w:val="24"/>
        </w:rPr>
        <w:t xml:space="preserve"> – деца до 7 навършени години и от 7 до 10 навършени години и</w:t>
      </w:r>
      <w:r w:rsidR="00525B38">
        <w:rPr>
          <w:rFonts w:ascii="Times New Roman" w:hAnsi="Times New Roman"/>
          <w:sz w:val="24"/>
          <w:szCs w:val="24"/>
        </w:rPr>
        <w:t xml:space="preserve"> </w:t>
      </w:r>
      <w:r w:rsidR="000354EB">
        <w:rPr>
          <w:rFonts w:ascii="Times New Roman" w:hAnsi="Times New Roman"/>
          <w:sz w:val="24"/>
          <w:szCs w:val="24"/>
        </w:rPr>
        <w:t xml:space="preserve">е добавена новата категория </w:t>
      </w:r>
      <w:proofErr w:type="spellStart"/>
      <w:r w:rsidR="000354EB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0354EB">
        <w:rPr>
          <w:rFonts w:ascii="Times New Roman" w:hAnsi="Times New Roman"/>
          <w:sz w:val="24"/>
          <w:szCs w:val="24"/>
        </w:rPr>
        <w:t xml:space="preserve"> – </w:t>
      </w:r>
      <w:r w:rsidR="000354EB" w:rsidRPr="000354EB">
        <w:rPr>
          <w:rFonts w:ascii="Times New Roman" w:hAnsi="Times New Roman"/>
          <w:sz w:val="24"/>
          <w:szCs w:val="24"/>
        </w:rPr>
        <w:t>лица с увреждания с намалена работоспособност над 70,99 на сто</w:t>
      </w:r>
      <w:r w:rsidR="000354EB">
        <w:rPr>
          <w:rFonts w:ascii="Times New Roman" w:hAnsi="Times New Roman"/>
          <w:sz w:val="24"/>
          <w:szCs w:val="24"/>
        </w:rPr>
        <w:t>, в съответствие с предложенията за промяна на ПМС № 66 и чл. 19 от наредбата.</w:t>
      </w:r>
    </w:p>
    <w:p w:rsidR="006C3B83" w:rsidRDefault="006C3B83" w:rsidP="00E67CF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§ 1, т. 25 </w:t>
      </w:r>
      <w:r w:rsidRPr="006C3B83">
        <w:rPr>
          <w:rFonts w:ascii="Times New Roman" w:hAnsi="Times New Roman"/>
          <w:sz w:val="24"/>
          <w:szCs w:val="24"/>
        </w:rPr>
        <w:t xml:space="preserve">относно приложение № 2 </w:t>
      </w:r>
      <w:r>
        <w:rPr>
          <w:rFonts w:ascii="Times New Roman" w:hAnsi="Times New Roman"/>
          <w:sz w:val="24"/>
          <w:szCs w:val="24"/>
        </w:rPr>
        <w:t>към чл. 11, ал</w:t>
      </w:r>
      <w:r w:rsidR="00A65E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1 </w:t>
      </w:r>
      <w:r w:rsidRPr="006C3B83">
        <w:rPr>
          <w:rFonts w:ascii="Times New Roman" w:hAnsi="Times New Roman"/>
          <w:sz w:val="24"/>
          <w:szCs w:val="24"/>
        </w:rPr>
        <w:t>е коригирана техническа неточност във връзка със съкращението в наименованието (номерата) на колоните и тяхното съот</w:t>
      </w:r>
      <w:r w:rsidR="000354EB">
        <w:rPr>
          <w:rFonts w:ascii="Times New Roman" w:hAnsi="Times New Roman"/>
          <w:sz w:val="24"/>
          <w:szCs w:val="24"/>
        </w:rPr>
        <w:t xml:space="preserve">ношение една към друга. Също така е </w:t>
      </w:r>
      <w:r w:rsidR="000354EB" w:rsidRPr="000354EB">
        <w:rPr>
          <w:rFonts w:ascii="Times New Roman" w:hAnsi="Times New Roman"/>
          <w:sz w:val="24"/>
          <w:szCs w:val="24"/>
        </w:rPr>
        <w:t xml:space="preserve">извършена корекция в категорията </w:t>
      </w:r>
      <w:proofErr w:type="spellStart"/>
      <w:r w:rsidR="000354EB" w:rsidRPr="000354EB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0354EB" w:rsidRPr="000354EB">
        <w:rPr>
          <w:rFonts w:ascii="Times New Roman" w:hAnsi="Times New Roman"/>
          <w:sz w:val="24"/>
          <w:szCs w:val="24"/>
        </w:rPr>
        <w:t xml:space="preserve"> – деца до 7 навършени години и от 7 до 10 навършени години и е добавена новата категория </w:t>
      </w:r>
      <w:proofErr w:type="spellStart"/>
      <w:r w:rsidR="000354EB" w:rsidRPr="000354EB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0354EB" w:rsidRPr="000354EB">
        <w:rPr>
          <w:rFonts w:ascii="Times New Roman" w:hAnsi="Times New Roman"/>
          <w:sz w:val="24"/>
          <w:szCs w:val="24"/>
        </w:rPr>
        <w:t xml:space="preserve"> – лица с увреждания с намалена работоспособност над 70,99 на сто, в съответствие с предложенията за промяна на ПМС № 66 и чл. 19 от наредбата.</w:t>
      </w:r>
    </w:p>
    <w:p w:rsidR="00B64890" w:rsidRDefault="00630FED" w:rsidP="00B64890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 §</w:t>
      </w:r>
      <w:r w:rsidR="006C3B83">
        <w:rPr>
          <w:rFonts w:ascii="Times New Roman" w:hAnsi="Times New Roman"/>
          <w:sz w:val="24"/>
          <w:szCs w:val="24"/>
        </w:rPr>
        <w:t xml:space="preserve"> 1, т. 26</w:t>
      </w:r>
      <w:r>
        <w:rPr>
          <w:rFonts w:ascii="Times New Roman" w:hAnsi="Times New Roman"/>
          <w:sz w:val="24"/>
          <w:szCs w:val="24"/>
        </w:rPr>
        <w:t xml:space="preserve"> </w:t>
      </w:r>
      <w:r w:rsidR="008153DD">
        <w:rPr>
          <w:rFonts w:ascii="Times New Roman" w:hAnsi="Times New Roman"/>
          <w:sz w:val="24"/>
          <w:szCs w:val="24"/>
        </w:rPr>
        <w:t xml:space="preserve">от проекта </w:t>
      </w:r>
      <w:r w:rsidRPr="00D50294">
        <w:rPr>
          <w:rFonts w:ascii="Times New Roman" w:hAnsi="Times New Roman"/>
          <w:sz w:val="24"/>
          <w:szCs w:val="24"/>
        </w:rPr>
        <w:t>списък</w:t>
      </w:r>
      <w:r w:rsidR="00012D53">
        <w:rPr>
          <w:rFonts w:ascii="Times New Roman" w:hAnsi="Times New Roman"/>
          <w:sz w:val="24"/>
          <w:szCs w:val="24"/>
        </w:rPr>
        <w:t>ът по п</w:t>
      </w:r>
      <w:r>
        <w:rPr>
          <w:rFonts w:ascii="Times New Roman" w:hAnsi="Times New Roman"/>
          <w:sz w:val="24"/>
          <w:szCs w:val="24"/>
        </w:rPr>
        <w:t xml:space="preserve">риложение № 8 към чл. 49, т. 2 е разширен с включването на още </w:t>
      </w:r>
      <w:r w:rsidR="003B3E74">
        <w:rPr>
          <w:rFonts w:ascii="Times New Roman" w:hAnsi="Times New Roman"/>
          <w:sz w:val="24"/>
          <w:szCs w:val="24"/>
        </w:rPr>
        <w:t xml:space="preserve">области и </w:t>
      </w:r>
      <w:r>
        <w:rPr>
          <w:rFonts w:ascii="Times New Roman" w:hAnsi="Times New Roman"/>
          <w:sz w:val="24"/>
          <w:szCs w:val="24"/>
        </w:rPr>
        <w:t xml:space="preserve">общини, които попадат в гранични </w:t>
      </w:r>
      <w:r w:rsidR="00856404">
        <w:rPr>
          <w:rFonts w:ascii="Times New Roman" w:hAnsi="Times New Roman"/>
          <w:sz w:val="24"/>
          <w:szCs w:val="24"/>
        </w:rPr>
        <w:t xml:space="preserve">и планински </w:t>
      </w:r>
      <w:r>
        <w:rPr>
          <w:rFonts w:ascii="Times New Roman" w:hAnsi="Times New Roman"/>
          <w:sz w:val="24"/>
          <w:szCs w:val="24"/>
        </w:rPr>
        <w:t>райони.</w:t>
      </w:r>
    </w:p>
    <w:p w:rsidR="00805788" w:rsidRDefault="00805788" w:rsidP="00B64890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§ </w:t>
      </w:r>
      <w:r w:rsidR="00856404">
        <w:rPr>
          <w:rFonts w:ascii="Times New Roman" w:hAnsi="Times New Roman"/>
          <w:sz w:val="24"/>
          <w:szCs w:val="24"/>
        </w:rPr>
        <w:t>1, т. 27</w:t>
      </w:r>
      <w:r>
        <w:rPr>
          <w:rFonts w:ascii="Times New Roman" w:hAnsi="Times New Roman"/>
          <w:sz w:val="24"/>
          <w:szCs w:val="24"/>
        </w:rPr>
        <w:t xml:space="preserve"> </w:t>
      </w:r>
      <w:r w:rsidR="00E00402">
        <w:rPr>
          <w:rFonts w:ascii="Times New Roman" w:hAnsi="Times New Roman"/>
          <w:sz w:val="24"/>
          <w:szCs w:val="24"/>
        </w:rPr>
        <w:t xml:space="preserve">от проекта в приложение № 9 към чл. 62 </w:t>
      </w:r>
      <w:r w:rsidR="00C80377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</w:t>
      </w:r>
      <w:r w:rsidR="00C80377">
        <w:rPr>
          <w:rFonts w:ascii="Times New Roman" w:hAnsi="Times New Roman"/>
          <w:sz w:val="24"/>
          <w:szCs w:val="24"/>
        </w:rPr>
        <w:t>предлага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8153DD">
        <w:rPr>
          <w:rFonts w:ascii="Times New Roman" w:hAnsi="Times New Roman"/>
          <w:sz w:val="24"/>
          <w:szCs w:val="24"/>
        </w:rPr>
        <w:t xml:space="preserve">редакционна </w:t>
      </w:r>
      <w:r>
        <w:rPr>
          <w:rFonts w:ascii="Times New Roman" w:hAnsi="Times New Roman"/>
          <w:sz w:val="24"/>
          <w:szCs w:val="24"/>
        </w:rPr>
        <w:t xml:space="preserve">промяна, с която се постига съответствие с </w:t>
      </w:r>
      <w:r w:rsidR="008153DD">
        <w:rPr>
          <w:rFonts w:ascii="Times New Roman" w:hAnsi="Times New Roman"/>
          <w:sz w:val="24"/>
          <w:szCs w:val="24"/>
        </w:rPr>
        <w:t xml:space="preserve">терминологията, използвана в </w:t>
      </w:r>
      <w:r>
        <w:rPr>
          <w:rFonts w:ascii="Times New Roman" w:hAnsi="Times New Roman"/>
          <w:sz w:val="24"/>
          <w:szCs w:val="24"/>
        </w:rPr>
        <w:t>р</w:t>
      </w:r>
      <w:r w:rsidR="008153DD">
        <w:rPr>
          <w:rFonts w:ascii="Times New Roman" w:hAnsi="Times New Roman"/>
          <w:sz w:val="24"/>
          <w:szCs w:val="24"/>
        </w:rPr>
        <w:t>азпоредбите на чл. 19, т. 8 от н</w:t>
      </w:r>
      <w:r>
        <w:rPr>
          <w:rFonts w:ascii="Times New Roman" w:hAnsi="Times New Roman"/>
          <w:sz w:val="24"/>
          <w:szCs w:val="24"/>
        </w:rPr>
        <w:t>аредбата и чл. 283, ал. 2 от Закона за предучилищното и училищното образование.</w:t>
      </w:r>
    </w:p>
    <w:p w:rsidR="004314FD" w:rsidRDefault="00805788" w:rsidP="00B64890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8153DD">
        <w:rPr>
          <w:rFonts w:ascii="Times New Roman" w:hAnsi="Times New Roman"/>
          <w:sz w:val="24"/>
          <w:szCs w:val="24"/>
        </w:rPr>
        <w:t>С</w:t>
      </w:r>
      <w:r w:rsidRPr="00805788">
        <w:rPr>
          <w:rFonts w:ascii="Times New Roman" w:hAnsi="Times New Roman"/>
          <w:sz w:val="24"/>
          <w:szCs w:val="24"/>
        </w:rPr>
        <w:t xml:space="preserve"> §</w:t>
      </w:r>
      <w:r w:rsidR="00090B38">
        <w:rPr>
          <w:rFonts w:ascii="Times New Roman" w:hAnsi="Times New Roman"/>
          <w:sz w:val="24"/>
          <w:szCs w:val="24"/>
        </w:rPr>
        <w:t xml:space="preserve"> 1, т. 2</w:t>
      </w:r>
      <w:r w:rsidR="00856404">
        <w:rPr>
          <w:rFonts w:ascii="Times New Roman" w:hAnsi="Times New Roman"/>
          <w:sz w:val="24"/>
          <w:szCs w:val="24"/>
        </w:rPr>
        <w:t>8</w:t>
      </w:r>
      <w:r w:rsidRPr="00805788">
        <w:rPr>
          <w:rFonts w:ascii="Times New Roman" w:hAnsi="Times New Roman"/>
          <w:sz w:val="24"/>
          <w:szCs w:val="24"/>
        </w:rPr>
        <w:t xml:space="preserve"> с</w:t>
      </w:r>
      <w:r w:rsidR="008153DD">
        <w:rPr>
          <w:rFonts w:ascii="Times New Roman" w:hAnsi="Times New Roman"/>
          <w:sz w:val="24"/>
          <w:szCs w:val="24"/>
        </w:rPr>
        <w:t xml:space="preserve">е създава приложение № 13 към чл. 4, ал. 1, съдържащо Методика за начина на </w:t>
      </w:r>
      <w:r w:rsidRPr="00805788">
        <w:rPr>
          <w:rFonts w:ascii="Times New Roman" w:hAnsi="Times New Roman"/>
          <w:sz w:val="24"/>
          <w:szCs w:val="24"/>
        </w:rPr>
        <w:t xml:space="preserve">определяне и отчитане на компенсациите и субсидиите </w:t>
      </w:r>
      <w:r w:rsidR="00C80377" w:rsidRPr="00805788">
        <w:rPr>
          <w:rFonts w:ascii="Times New Roman" w:hAnsi="Times New Roman"/>
          <w:sz w:val="24"/>
          <w:szCs w:val="24"/>
        </w:rPr>
        <w:t xml:space="preserve">от държавния бюджет </w:t>
      </w:r>
      <w:r w:rsidRPr="00805788">
        <w:rPr>
          <w:rFonts w:ascii="Times New Roman" w:hAnsi="Times New Roman"/>
          <w:sz w:val="24"/>
          <w:szCs w:val="24"/>
        </w:rPr>
        <w:t>за превоз на пътници по автомобилния транспорт</w:t>
      </w:r>
      <w:r w:rsidR="00CC54AE">
        <w:rPr>
          <w:rFonts w:ascii="Times New Roman" w:hAnsi="Times New Roman"/>
          <w:sz w:val="24"/>
          <w:szCs w:val="24"/>
        </w:rPr>
        <w:t>.</w:t>
      </w:r>
      <w:r w:rsidR="004314FD">
        <w:rPr>
          <w:rFonts w:ascii="Times New Roman" w:hAnsi="Times New Roman"/>
          <w:sz w:val="24"/>
          <w:szCs w:val="24"/>
        </w:rPr>
        <w:t xml:space="preserve"> </w:t>
      </w:r>
    </w:p>
    <w:p w:rsidR="00720968" w:rsidRPr="00720968" w:rsidRDefault="004314FD" w:rsidP="00720968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80377">
        <w:rPr>
          <w:rFonts w:ascii="Times New Roman" w:hAnsi="Times New Roman"/>
          <w:sz w:val="24"/>
          <w:szCs w:val="24"/>
        </w:rPr>
        <w:t>Понастоящем</w:t>
      </w:r>
      <w:r>
        <w:rPr>
          <w:rFonts w:ascii="Times New Roman" w:hAnsi="Times New Roman"/>
          <w:sz w:val="24"/>
          <w:szCs w:val="24"/>
        </w:rPr>
        <w:t xml:space="preserve"> в наредбата не е разписана методика, по която определените в държавния бюджет средства за компенсации и субсидии</w:t>
      </w:r>
      <w:r w:rsidR="004A037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да бъдат разпределяни от министъра на транспорта и съобщенията по групи </w:t>
      </w:r>
      <w:proofErr w:type="spellStart"/>
      <w:r>
        <w:rPr>
          <w:rFonts w:ascii="Times New Roman" w:hAnsi="Times New Roman"/>
          <w:sz w:val="24"/>
          <w:szCs w:val="24"/>
        </w:rPr>
        <w:t>правоимащи</w:t>
      </w:r>
      <w:proofErr w:type="spellEnd"/>
      <w:r>
        <w:rPr>
          <w:rFonts w:ascii="Times New Roman" w:hAnsi="Times New Roman"/>
          <w:sz w:val="24"/>
          <w:szCs w:val="24"/>
        </w:rPr>
        <w:t>, видове превози и общ</w:t>
      </w:r>
      <w:r w:rsidR="00720968">
        <w:rPr>
          <w:rFonts w:ascii="Times New Roman" w:hAnsi="Times New Roman"/>
          <w:sz w:val="24"/>
          <w:szCs w:val="24"/>
        </w:rPr>
        <w:t>ини</w:t>
      </w:r>
      <w:r w:rsidR="007127EC">
        <w:rPr>
          <w:rFonts w:ascii="Times New Roman" w:hAnsi="Times New Roman"/>
          <w:sz w:val="24"/>
          <w:szCs w:val="24"/>
        </w:rPr>
        <w:t xml:space="preserve">, като те се разпределят по </w:t>
      </w:r>
      <w:r w:rsidR="00720968" w:rsidRPr="00720968">
        <w:rPr>
          <w:rFonts w:ascii="Times New Roman" w:hAnsi="Times New Roman"/>
          <w:sz w:val="24"/>
          <w:szCs w:val="24"/>
        </w:rPr>
        <w:t>еднакъв нач</w:t>
      </w:r>
      <w:r w:rsidR="007127EC">
        <w:rPr>
          <w:rFonts w:ascii="Times New Roman" w:hAnsi="Times New Roman"/>
          <w:sz w:val="24"/>
          <w:szCs w:val="24"/>
        </w:rPr>
        <w:t xml:space="preserve">ин за всички общини в страната в </w:t>
      </w:r>
      <w:r w:rsidR="00720968" w:rsidRPr="00720968">
        <w:rPr>
          <w:rFonts w:ascii="Times New Roman" w:hAnsi="Times New Roman"/>
          <w:sz w:val="24"/>
          <w:szCs w:val="24"/>
        </w:rPr>
        <w:t xml:space="preserve">съответствие с </w:t>
      </w:r>
      <w:r w:rsidR="007127EC">
        <w:rPr>
          <w:rFonts w:ascii="Times New Roman" w:hAnsi="Times New Roman"/>
          <w:sz w:val="24"/>
          <w:szCs w:val="24"/>
        </w:rPr>
        <w:t>разпоредбите на чл. 4, ал. 1 и чл. 7, ал. 1 от н</w:t>
      </w:r>
      <w:r w:rsidR="00720968" w:rsidRPr="00720968">
        <w:rPr>
          <w:rFonts w:ascii="Times New Roman" w:hAnsi="Times New Roman"/>
          <w:sz w:val="24"/>
          <w:szCs w:val="24"/>
        </w:rPr>
        <w:t>аредба</w:t>
      </w:r>
      <w:r w:rsidR="00FA7415">
        <w:rPr>
          <w:rFonts w:ascii="Times New Roman" w:hAnsi="Times New Roman"/>
          <w:sz w:val="24"/>
          <w:szCs w:val="24"/>
        </w:rPr>
        <w:t>та, а именно: пропорционално на броя на лицата и в зависимост от категорията на общината за компенсациите и пропорционално на</w:t>
      </w:r>
      <w:r w:rsidR="00720968" w:rsidRPr="00720968">
        <w:rPr>
          <w:rFonts w:ascii="Times New Roman" w:hAnsi="Times New Roman"/>
          <w:sz w:val="24"/>
          <w:szCs w:val="24"/>
        </w:rPr>
        <w:t xml:space="preserve"> </w:t>
      </w:r>
      <w:r w:rsidR="00FA7415">
        <w:rPr>
          <w:rFonts w:ascii="Times New Roman" w:hAnsi="Times New Roman"/>
          <w:sz w:val="24"/>
          <w:szCs w:val="24"/>
        </w:rPr>
        <w:t xml:space="preserve">съответния пробег и </w:t>
      </w:r>
      <w:r w:rsidR="00720968" w:rsidRPr="00720968">
        <w:rPr>
          <w:rFonts w:ascii="Times New Roman" w:hAnsi="Times New Roman"/>
          <w:sz w:val="24"/>
          <w:szCs w:val="24"/>
        </w:rPr>
        <w:t>нетния финансов ефект от изпълнението на задължението за обществени услуги от предходната година</w:t>
      </w:r>
      <w:r w:rsidR="00FA7415">
        <w:rPr>
          <w:rFonts w:ascii="Times New Roman" w:hAnsi="Times New Roman"/>
          <w:sz w:val="24"/>
          <w:szCs w:val="24"/>
        </w:rPr>
        <w:t xml:space="preserve"> за субсидиите</w:t>
      </w:r>
      <w:r w:rsidR="00720968" w:rsidRPr="00720968">
        <w:rPr>
          <w:rFonts w:ascii="Times New Roman" w:hAnsi="Times New Roman"/>
          <w:sz w:val="24"/>
          <w:szCs w:val="24"/>
        </w:rPr>
        <w:t>.</w:t>
      </w:r>
      <w:r w:rsidR="00FA7415">
        <w:rPr>
          <w:rFonts w:ascii="Times New Roman" w:hAnsi="Times New Roman"/>
          <w:sz w:val="24"/>
          <w:szCs w:val="24"/>
        </w:rPr>
        <w:t xml:space="preserve"> След получаване на отчетните справки по чл. 11, ал. 1 и чл. 12, ал. 1 от наредбата и въз основа на обобщената информация от тях се извършва преразпределение на средствата и актуализиране на лимитите в съответ</w:t>
      </w:r>
      <w:r w:rsidR="004A037C">
        <w:rPr>
          <w:rFonts w:ascii="Times New Roman" w:hAnsi="Times New Roman"/>
          <w:sz w:val="24"/>
          <w:szCs w:val="24"/>
        </w:rPr>
        <w:t>ствие с чл. 14 от същата</w:t>
      </w:r>
      <w:r w:rsidR="00FA7415">
        <w:rPr>
          <w:rFonts w:ascii="Times New Roman" w:hAnsi="Times New Roman"/>
          <w:sz w:val="24"/>
          <w:szCs w:val="24"/>
        </w:rPr>
        <w:t>.</w:t>
      </w:r>
    </w:p>
    <w:p w:rsidR="00CC54AE" w:rsidRPr="00CC54AE" w:rsidRDefault="004314FD" w:rsidP="00CC54A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 w:rsidR="00CC54AE" w:rsidRPr="00CC54AE">
        <w:rPr>
          <w:rFonts w:ascii="Times New Roman" w:hAnsi="Times New Roman"/>
          <w:iCs/>
          <w:sz w:val="24"/>
          <w:szCs w:val="24"/>
        </w:rPr>
        <w:t xml:space="preserve">Въз основа на </w:t>
      </w:r>
      <w:r w:rsidR="00C80377">
        <w:rPr>
          <w:rFonts w:ascii="Times New Roman" w:hAnsi="Times New Roman"/>
          <w:iCs/>
          <w:sz w:val="24"/>
          <w:szCs w:val="24"/>
        </w:rPr>
        <w:t xml:space="preserve">натрупания </w:t>
      </w:r>
      <w:r w:rsidR="00CC54AE" w:rsidRPr="00CC54AE">
        <w:rPr>
          <w:rFonts w:ascii="Times New Roman" w:hAnsi="Times New Roman"/>
          <w:iCs/>
          <w:sz w:val="24"/>
          <w:szCs w:val="24"/>
        </w:rPr>
        <w:t xml:space="preserve">опит </w:t>
      </w:r>
      <w:r w:rsidR="00C80377">
        <w:rPr>
          <w:rFonts w:ascii="Times New Roman" w:hAnsi="Times New Roman"/>
          <w:iCs/>
          <w:sz w:val="24"/>
          <w:szCs w:val="24"/>
        </w:rPr>
        <w:t>при</w:t>
      </w:r>
      <w:r>
        <w:rPr>
          <w:rFonts w:ascii="Times New Roman" w:hAnsi="Times New Roman"/>
          <w:iCs/>
          <w:sz w:val="24"/>
          <w:szCs w:val="24"/>
        </w:rPr>
        <w:t xml:space="preserve"> прил</w:t>
      </w:r>
      <w:r w:rsidR="00C80377">
        <w:rPr>
          <w:rFonts w:ascii="Times New Roman" w:hAnsi="Times New Roman"/>
          <w:iCs/>
          <w:sz w:val="24"/>
          <w:szCs w:val="24"/>
        </w:rPr>
        <w:t>агането</w:t>
      </w:r>
      <w:r>
        <w:rPr>
          <w:rFonts w:ascii="Times New Roman" w:hAnsi="Times New Roman"/>
          <w:iCs/>
          <w:sz w:val="24"/>
          <w:szCs w:val="24"/>
        </w:rPr>
        <w:t xml:space="preserve"> на н</w:t>
      </w:r>
      <w:r w:rsidR="00CC54AE" w:rsidRPr="00CC54AE">
        <w:rPr>
          <w:rFonts w:ascii="Times New Roman" w:hAnsi="Times New Roman"/>
          <w:iCs/>
          <w:sz w:val="24"/>
          <w:szCs w:val="24"/>
        </w:rPr>
        <w:t>аредбата е установена необходимост от изготвяне на методика за разпределяне на предвидените в държавния бюджет средства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пътници.</w:t>
      </w:r>
    </w:p>
    <w:p w:rsidR="00CC54AE" w:rsidRPr="00CC54AE" w:rsidRDefault="004314FD" w:rsidP="00CC54AE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 w:rsidR="00CC54AE" w:rsidRPr="00CC54AE">
        <w:rPr>
          <w:rFonts w:ascii="Times New Roman" w:hAnsi="Times New Roman"/>
          <w:iCs/>
          <w:sz w:val="24"/>
          <w:szCs w:val="24"/>
        </w:rPr>
        <w:t>В одитен доклад № 0300100416 за извършен одит „Оптимизиране на транспортната свързаност на областите в Северозападния регион“ за периода от 01.01.2014 г. до 30.06.2016 г.</w:t>
      </w:r>
      <w:r w:rsidR="00A62851">
        <w:rPr>
          <w:rFonts w:ascii="Times New Roman" w:hAnsi="Times New Roman"/>
          <w:iCs/>
          <w:sz w:val="24"/>
          <w:szCs w:val="24"/>
        </w:rPr>
        <w:t>, изготвен</w:t>
      </w:r>
      <w:r w:rsidR="00CC54AE" w:rsidRPr="00CC54AE">
        <w:rPr>
          <w:rFonts w:ascii="Times New Roman" w:hAnsi="Times New Roman"/>
          <w:iCs/>
          <w:sz w:val="24"/>
          <w:szCs w:val="24"/>
        </w:rPr>
        <w:t xml:space="preserve"> </w:t>
      </w:r>
      <w:r w:rsidR="00975636">
        <w:rPr>
          <w:rFonts w:ascii="Times New Roman" w:hAnsi="Times New Roman"/>
          <w:iCs/>
          <w:sz w:val="24"/>
          <w:szCs w:val="24"/>
        </w:rPr>
        <w:t>от екип на Сметната плата</w:t>
      </w:r>
      <w:r w:rsidR="00A62851">
        <w:rPr>
          <w:rFonts w:ascii="Times New Roman" w:hAnsi="Times New Roman"/>
          <w:iCs/>
          <w:sz w:val="24"/>
          <w:szCs w:val="24"/>
        </w:rPr>
        <w:t>,</w:t>
      </w:r>
      <w:r w:rsidR="00975636">
        <w:rPr>
          <w:rFonts w:ascii="Times New Roman" w:hAnsi="Times New Roman"/>
          <w:iCs/>
          <w:sz w:val="24"/>
          <w:szCs w:val="24"/>
        </w:rPr>
        <w:t xml:space="preserve"> </w:t>
      </w:r>
      <w:r w:rsidR="00CC54AE" w:rsidRPr="00CC54AE">
        <w:rPr>
          <w:rFonts w:ascii="Times New Roman" w:hAnsi="Times New Roman"/>
          <w:iCs/>
          <w:sz w:val="24"/>
          <w:szCs w:val="24"/>
        </w:rPr>
        <w:t>са дадени препоръки за изготвяне на методика, в която да бъдат разписани ясни критерии за разпределяне в годишен размер на предвидените от централния бюджет средства за субсидии за вътрешноградски пътнически превози и междуселищни пътнически превоз</w:t>
      </w:r>
      <w:r w:rsidR="00975636">
        <w:rPr>
          <w:rFonts w:ascii="Times New Roman" w:hAnsi="Times New Roman"/>
          <w:iCs/>
          <w:sz w:val="24"/>
          <w:szCs w:val="24"/>
        </w:rPr>
        <w:t xml:space="preserve">и и която да осигури публичност </w:t>
      </w:r>
      <w:r w:rsidR="00CC54AE" w:rsidRPr="00CC54AE">
        <w:rPr>
          <w:rFonts w:ascii="Times New Roman" w:hAnsi="Times New Roman"/>
          <w:iCs/>
          <w:sz w:val="24"/>
          <w:szCs w:val="24"/>
        </w:rPr>
        <w:t>за потребителите, а именно общините и превозвачите, за прилагания подход за разпределение на средствата за</w:t>
      </w:r>
      <w:r>
        <w:rPr>
          <w:rFonts w:ascii="Times New Roman" w:hAnsi="Times New Roman"/>
          <w:iCs/>
          <w:sz w:val="24"/>
          <w:szCs w:val="24"/>
        </w:rPr>
        <w:t xml:space="preserve"> компенсации и субсидии</w:t>
      </w:r>
      <w:r w:rsidR="00CC54AE" w:rsidRPr="00CC54AE">
        <w:rPr>
          <w:rFonts w:ascii="Times New Roman" w:hAnsi="Times New Roman"/>
          <w:iCs/>
          <w:sz w:val="24"/>
          <w:szCs w:val="24"/>
        </w:rPr>
        <w:t>.</w:t>
      </w:r>
    </w:p>
    <w:p w:rsidR="004314FD" w:rsidRDefault="004314FD" w:rsidP="00B64890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Интегрирането в наредбата на м</w:t>
      </w:r>
      <w:r w:rsidR="00B81A25" w:rsidRPr="00B81A25">
        <w:rPr>
          <w:rFonts w:ascii="Times New Roman" w:hAnsi="Times New Roman"/>
          <w:sz w:val="24"/>
          <w:szCs w:val="24"/>
        </w:rPr>
        <w:t xml:space="preserve">етодика за разпределяне на предвидените в държавния бюджет средства за субсидии и компенсации по общини, видове превози и групи </w:t>
      </w:r>
      <w:proofErr w:type="spellStart"/>
      <w:r w:rsidR="00B81A25" w:rsidRPr="00B81A25">
        <w:rPr>
          <w:rFonts w:ascii="Times New Roman" w:hAnsi="Times New Roman"/>
          <w:sz w:val="24"/>
          <w:szCs w:val="24"/>
        </w:rPr>
        <w:t>правоимащи</w:t>
      </w:r>
      <w:proofErr w:type="spellEnd"/>
      <w:r w:rsidR="00B81A25" w:rsidRPr="00B81A25">
        <w:rPr>
          <w:rFonts w:ascii="Times New Roman" w:hAnsi="Times New Roman"/>
          <w:sz w:val="24"/>
          <w:szCs w:val="24"/>
        </w:rPr>
        <w:t xml:space="preserve"> ще създаде яснота и прозрачност за общински</w:t>
      </w:r>
      <w:r w:rsidR="004A037C">
        <w:rPr>
          <w:rFonts w:ascii="Times New Roman" w:hAnsi="Times New Roman"/>
          <w:sz w:val="24"/>
          <w:szCs w:val="24"/>
        </w:rPr>
        <w:t>те</w:t>
      </w:r>
      <w:r w:rsidR="00B81A25" w:rsidRPr="00B81A25">
        <w:rPr>
          <w:rFonts w:ascii="Times New Roman" w:hAnsi="Times New Roman"/>
          <w:sz w:val="24"/>
          <w:szCs w:val="24"/>
        </w:rPr>
        <w:t xml:space="preserve"> администрации, превозвачи</w:t>
      </w:r>
      <w:r w:rsidR="004A037C">
        <w:rPr>
          <w:rFonts w:ascii="Times New Roman" w:hAnsi="Times New Roman"/>
          <w:sz w:val="24"/>
          <w:szCs w:val="24"/>
        </w:rPr>
        <w:t>те</w:t>
      </w:r>
      <w:r w:rsidR="00B81A25" w:rsidRPr="00B81A25">
        <w:rPr>
          <w:rFonts w:ascii="Times New Roman" w:hAnsi="Times New Roman"/>
          <w:sz w:val="24"/>
          <w:szCs w:val="24"/>
        </w:rPr>
        <w:t xml:space="preserve"> и заинтересовани</w:t>
      </w:r>
      <w:r w:rsidR="004A037C">
        <w:rPr>
          <w:rFonts w:ascii="Times New Roman" w:hAnsi="Times New Roman"/>
          <w:sz w:val="24"/>
          <w:szCs w:val="24"/>
        </w:rPr>
        <w:t>те</w:t>
      </w:r>
      <w:r w:rsidR="00B81A25" w:rsidRPr="00B81A25">
        <w:rPr>
          <w:rFonts w:ascii="Times New Roman" w:hAnsi="Times New Roman"/>
          <w:sz w:val="24"/>
          <w:szCs w:val="24"/>
        </w:rPr>
        <w:t xml:space="preserve"> граждани, както и </w:t>
      </w:r>
      <w:r w:rsidR="004A037C">
        <w:rPr>
          <w:rFonts w:ascii="Times New Roman" w:hAnsi="Times New Roman"/>
          <w:sz w:val="24"/>
          <w:szCs w:val="24"/>
        </w:rPr>
        <w:t xml:space="preserve">ще се осигури </w:t>
      </w:r>
      <w:r w:rsidR="00B81A25" w:rsidRPr="00B81A25">
        <w:rPr>
          <w:rFonts w:ascii="Times New Roman" w:hAnsi="Times New Roman"/>
          <w:sz w:val="24"/>
          <w:szCs w:val="24"/>
        </w:rPr>
        <w:t>по-добра насоченост и усвояване на тези средства.</w:t>
      </w:r>
    </w:p>
    <w:p w:rsidR="00B7590D" w:rsidRDefault="00B7590D" w:rsidP="00B64890">
      <w:pPr>
        <w:tabs>
          <w:tab w:val="left" w:pos="709"/>
          <w:tab w:val="left" w:pos="851"/>
        </w:tabs>
        <w:spacing w:after="0" w:line="233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 § </w:t>
      </w:r>
      <w:r w:rsidR="004A037C">
        <w:rPr>
          <w:rFonts w:ascii="Times New Roman" w:hAnsi="Times New Roman"/>
          <w:sz w:val="24"/>
          <w:szCs w:val="24"/>
        </w:rPr>
        <w:t>1, т. 29</w:t>
      </w:r>
      <w:r>
        <w:rPr>
          <w:rFonts w:ascii="Times New Roman" w:hAnsi="Times New Roman"/>
          <w:sz w:val="24"/>
          <w:szCs w:val="24"/>
        </w:rPr>
        <w:t xml:space="preserve"> се създава приложение № 14</w:t>
      </w:r>
      <w:r w:rsidR="006E5BA8">
        <w:rPr>
          <w:rFonts w:ascii="Times New Roman" w:hAnsi="Times New Roman"/>
          <w:sz w:val="24"/>
          <w:szCs w:val="24"/>
        </w:rPr>
        <w:t xml:space="preserve">, съдържащо образец на справката за възлагане на превозите по автобусни линии от вътрешноградски транспорт, републиканска, </w:t>
      </w:r>
      <w:proofErr w:type="spellStart"/>
      <w:r w:rsidR="006E5BA8">
        <w:rPr>
          <w:rFonts w:ascii="Times New Roman" w:hAnsi="Times New Roman"/>
          <w:sz w:val="24"/>
          <w:szCs w:val="24"/>
        </w:rPr>
        <w:t>междуобластна</w:t>
      </w:r>
      <w:proofErr w:type="spellEnd"/>
      <w:r w:rsidR="006E5BA8">
        <w:rPr>
          <w:rFonts w:ascii="Times New Roman" w:hAnsi="Times New Roman"/>
          <w:sz w:val="24"/>
          <w:szCs w:val="24"/>
        </w:rPr>
        <w:t>, областни и общински транспортни схеми.</w:t>
      </w:r>
    </w:p>
    <w:p w:rsidR="00090B38" w:rsidRDefault="00090B38" w:rsidP="003E289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4A03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 § 2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Pr="00090B3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от проекта на Постановление се предлагат изменения и допълнения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в </w:t>
      </w:r>
      <w:r w:rsidRPr="00090B3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Постановление № 66 на Министерския съвет от 15.04.1991 г. за определяне минимални размери на намаленията на превозните цени по автомобилния транспорт на някои групи граждани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Pr="001420A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(</w:t>
      </w:r>
      <w:proofErr w:type="spellStart"/>
      <w:r w:rsid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обн</w:t>
      </w:r>
      <w:proofErr w:type="spellEnd"/>
      <w:r w:rsid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., ДВ, бр. 33 от 1991 г., доп., бр. 15 от 2000 г., изм., бр. 13 от 2004 г., бр. 16 от </w:t>
      </w:r>
      <w:r w:rsidR="00B97FD9" w:rsidRP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2008 г.</w:t>
      </w:r>
      <w:r w:rsid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, изм. и доп., бр. 104 от 2011 г., бр. 51 от 2015 г., изм., бр. 36 от </w:t>
      </w:r>
      <w:r w:rsidR="00B97FD9" w:rsidRP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2022 </w:t>
      </w:r>
      <w:r w:rsid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г., изм. и доп., бр. 9 от 2023 г., изм., бр. 25 от 2023 г.</w:t>
      </w:r>
      <w:r w:rsidRP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) (ПМС № 66)</w:t>
      </w:r>
      <w:r w:rsidR="00B97FD9" w:rsidRPr="00B97FD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</w:p>
    <w:p w:rsidR="00DD5593" w:rsidRDefault="004A037C" w:rsidP="00DD559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§ 2 </w:t>
      </w:r>
      <w:r w:rsidR="00A01C75">
        <w:rPr>
          <w:rFonts w:ascii="Times New Roman" w:eastAsia="Times New Roman" w:hAnsi="Times New Roman"/>
          <w:sz w:val="24"/>
          <w:szCs w:val="24"/>
          <w:lang w:eastAsia="bg-BG"/>
        </w:rPr>
        <w:t>от проекта относн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 чл. 1, ал. 1, т. 1 и 2 и ал. 2</w:t>
      </w:r>
      <w:r w:rsidR="00A01C7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D5593" w:rsidRPr="00DD5593">
        <w:rPr>
          <w:rFonts w:ascii="Times New Roman" w:eastAsia="Times New Roman" w:hAnsi="Times New Roman"/>
          <w:sz w:val="24"/>
          <w:szCs w:val="24"/>
          <w:lang w:eastAsia="bg-BG"/>
        </w:rPr>
        <w:t xml:space="preserve">е </w:t>
      </w:r>
      <w:r w:rsidR="00DD5593"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="00DD5593" w:rsidRPr="00DD5593">
        <w:rPr>
          <w:rFonts w:ascii="Times New Roman" w:eastAsia="Times New Roman" w:hAnsi="Times New Roman"/>
          <w:sz w:val="24"/>
          <w:szCs w:val="24"/>
          <w:lang w:eastAsia="bg-BG"/>
        </w:rPr>
        <w:t xml:space="preserve">редложена промяна на задължителното намаление от редовната тарифа, което следва да бъде извършвано от превозвачите и съответно компенсирано със средства от държавния бюджет, на издаваните абонаментни карти за пътуване по основните градски линии </w:t>
      </w:r>
      <w:r w:rsidR="00DD5593">
        <w:rPr>
          <w:rFonts w:ascii="Times New Roman" w:eastAsia="Times New Roman" w:hAnsi="Times New Roman"/>
          <w:sz w:val="24"/>
          <w:szCs w:val="24"/>
          <w:lang w:eastAsia="bg-BG"/>
        </w:rPr>
        <w:t>и междуселищни автобусни линии, както следва:</w:t>
      </w:r>
    </w:p>
    <w:p w:rsidR="00D77EEA" w:rsidRDefault="00DD5593" w:rsidP="00D77EE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004448" w:rsidRPr="00004448">
        <w:rPr>
          <w:rFonts w:ascii="Times New Roman" w:eastAsia="Times New Roman" w:hAnsi="Times New Roman"/>
          <w:sz w:val="24"/>
          <w:szCs w:val="24"/>
          <w:lang w:eastAsia="bg-BG"/>
        </w:rPr>
        <w:t xml:space="preserve">ученици в дневна форма на обучение и студенти редовно обучение, включително докторанти в редовна форма на обучение, учащи в училищата, висшите училища и научните организации, включени в Регистъра на средните училища и детските градини и в Регистъра на акредитираните висши училища на Министерството </w:t>
      </w:r>
      <w:r w:rsidR="00D77EEA">
        <w:rPr>
          <w:rFonts w:ascii="Times New Roman" w:eastAsia="Times New Roman" w:hAnsi="Times New Roman"/>
          <w:sz w:val="24"/>
          <w:szCs w:val="24"/>
          <w:lang w:eastAsia="bg-BG"/>
        </w:rPr>
        <w:t>на образованието и науката (МОН</w:t>
      </w:r>
      <w:r w:rsidR="00D77EEA" w:rsidRPr="001420A0">
        <w:rPr>
          <w:rFonts w:ascii="Times New Roman" w:eastAsia="Times New Roman" w:hAnsi="Times New Roman"/>
          <w:sz w:val="24"/>
          <w:szCs w:val="24"/>
          <w:lang w:eastAsia="bg-BG"/>
        </w:rPr>
        <w:t>)</w:t>
      </w:r>
      <w:r w:rsid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192D71">
        <w:rPr>
          <w:rFonts w:ascii="Times New Roman" w:eastAsia="Times New Roman" w:hAnsi="Times New Roman"/>
          <w:sz w:val="24"/>
          <w:szCs w:val="24"/>
          <w:lang w:eastAsia="bg-BG"/>
        </w:rPr>
        <w:t xml:space="preserve">при </w:t>
      </w:r>
      <w:r w:rsidR="00192D71" w:rsidRPr="007D3D6D">
        <w:rPr>
          <w:rFonts w:ascii="Times New Roman" w:eastAsia="Times New Roman" w:hAnsi="Times New Roman"/>
          <w:sz w:val="24"/>
          <w:szCs w:val="24"/>
          <w:lang w:eastAsia="bg-BG"/>
        </w:rPr>
        <w:t xml:space="preserve">пътуване по основните градски линии </w:t>
      </w:r>
      <w:r w:rsidR="00192D71">
        <w:rPr>
          <w:rFonts w:ascii="Times New Roman" w:eastAsia="Times New Roman" w:hAnsi="Times New Roman"/>
          <w:sz w:val="24"/>
          <w:szCs w:val="24"/>
          <w:lang w:eastAsia="bg-BG"/>
        </w:rPr>
        <w:t xml:space="preserve">и </w:t>
      </w:r>
      <w:r w:rsidR="00192D71" w:rsidRPr="007D3D6D">
        <w:rPr>
          <w:rFonts w:ascii="Times New Roman" w:eastAsia="Times New Roman" w:hAnsi="Times New Roman"/>
          <w:sz w:val="24"/>
          <w:szCs w:val="24"/>
          <w:lang w:eastAsia="bg-BG"/>
        </w:rPr>
        <w:t xml:space="preserve">междуселищни автобусни линии от общинските и областните транспортни схеми </w:t>
      </w:r>
      <w:r w:rsidR="00D77EEA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r w:rsidR="00004448" w:rsidRPr="00004448">
        <w:rPr>
          <w:rFonts w:ascii="Times New Roman" w:eastAsia="Times New Roman" w:hAnsi="Times New Roman"/>
          <w:sz w:val="24"/>
          <w:szCs w:val="24"/>
          <w:lang w:eastAsia="bg-BG"/>
        </w:rPr>
        <w:t xml:space="preserve"> 30 на сто</w:t>
      </w:r>
      <w:r w:rsid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 на 50 на сто</w:t>
      </w:r>
      <w:r w:rsidR="00004448" w:rsidRPr="00004448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D77EEA" w:rsidRDefault="00192D71" w:rsidP="00D77EE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на </w:t>
      </w:r>
      <w:r w:rsidR="00004448" w:rsidRPr="00D77EEA">
        <w:rPr>
          <w:rFonts w:ascii="Times New Roman" w:eastAsia="Times New Roman" w:hAnsi="Times New Roman"/>
          <w:sz w:val="24"/>
          <w:szCs w:val="24"/>
          <w:lang w:eastAsia="bg-BG"/>
        </w:rPr>
        <w:t>лица, получаващи пенсия при условията на глава шеста от Кодекса за социално осигуряване, навършили възраст по чл. 6</w:t>
      </w:r>
      <w:r w:rsidR="00D77EEA" w:rsidRP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8, ал. 1 - 3 от същия кодекс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="00D77EEA" w:rsidRP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192D71">
        <w:rPr>
          <w:rFonts w:ascii="Times New Roman" w:eastAsia="Times New Roman" w:hAnsi="Times New Roman"/>
          <w:sz w:val="24"/>
          <w:szCs w:val="24"/>
          <w:lang w:eastAsia="bg-BG"/>
        </w:rPr>
        <w:t xml:space="preserve">при пътуване по основните градски линии </w:t>
      </w:r>
      <w:r w:rsidR="00D77EEA" w:rsidRPr="00D77EEA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r w:rsidR="00004448" w:rsidRP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 20 на сто</w:t>
      </w:r>
      <w:r w:rsidR="00D77EEA" w:rsidRPr="00D77EEA">
        <w:rPr>
          <w:rFonts w:ascii="Times New Roman" w:eastAsia="Times New Roman" w:hAnsi="Times New Roman"/>
          <w:sz w:val="24"/>
          <w:szCs w:val="24"/>
          <w:lang w:eastAsia="bg-BG"/>
        </w:rPr>
        <w:t xml:space="preserve"> 50 на сто 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при пътуване по </w:t>
      </w:r>
      <w:r w:rsidRPr="00192D71">
        <w:rPr>
          <w:rFonts w:ascii="Times New Roman" w:eastAsia="Times New Roman" w:hAnsi="Times New Roman"/>
          <w:sz w:val="24"/>
          <w:szCs w:val="24"/>
          <w:lang w:eastAsia="bg-BG"/>
        </w:rPr>
        <w:t xml:space="preserve">междуселищни автобусни линии от общинските и областните транспортни схеми </w:t>
      </w:r>
      <w:r w:rsidR="00D77EEA" w:rsidRPr="00D77EEA">
        <w:rPr>
          <w:rFonts w:ascii="Times New Roman" w:eastAsia="Times New Roman" w:hAnsi="Times New Roman"/>
          <w:sz w:val="24"/>
          <w:szCs w:val="24"/>
          <w:lang w:eastAsia="bg-BG"/>
        </w:rPr>
        <w:t>от 30 на сто на 50 на ст</w:t>
      </w:r>
      <w:r w:rsidR="007D3D6D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="00004448" w:rsidRPr="00D77EEA">
        <w:rPr>
          <w:rFonts w:ascii="Times New Roman" w:eastAsia="Times New Roman" w:hAnsi="Times New Roman"/>
          <w:sz w:val="24"/>
          <w:szCs w:val="24"/>
          <w:lang w:eastAsia="bg-BG"/>
        </w:rPr>
        <w:t>;</w:t>
      </w:r>
    </w:p>
    <w:p w:rsidR="00192D71" w:rsidRDefault="005B0D34" w:rsidP="00D77EE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възрастта се увеличава </w:t>
      </w:r>
      <w:r w:rsidR="00192D71" w:rsidRPr="00192D71">
        <w:rPr>
          <w:rFonts w:ascii="Times New Roman" w:eastAsia="Times New Roman" w:hAnsi="Times New Roman"/>
          <w:sz w:val="24"/>
          <w:szCs w:val="24"/>
          <w:lang w:eastAsia="bg-BG"/>
        </w:rPr>
        <w:t>до 14 навършени години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 децата</w:t>
      </w:r>
      <w:r w:rsidR="00192D71" w:rsidRPr="00192D71">
        <w:rPr>
          <w:rFonts w:ascii="Times New Roman" w:eastAsia="Times New Roman" w:hAnsi="Times New Roman"/>
          <w:sz w:val="24"/>
          <w:szCs w:val="24"/>
          <w:lang w:eastAsia="bg-BG"/>
        </w:rPr>
        <w:t>, които пътуват безплатно по вътрешноградския транспорт с превозен документ - карта за безплатно пътуване и децата до 7 навършени години, които пътуват безплатно по междуселищния автомобилен транспорт с билет с нулева стойност</w:t>
      </w:r>
    </w:p>
    <w:p w:rsidR="00004448" w:rsidRDefault="00993C0D" w:rsidP="00D77EE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93C0D">
        <w:rPr>
          <w:rFonts w:ascii="Times New Roman" w:eastAsia="Times New Roman" w:hAnsi="Times New Roman"/>
          <w:sz w:val="24"/>
          <w:szCs w:val="24"/>
          <w:lang w:eastAsia="bg-BG"/>
        </w:rPr>
        <w:t xml:space="preserve">децата от </w:t>
      </w:r>
      <w:r w:rsidR="005B0D34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993C0D">
        <w:rPr>
          <w:rFonts w:ascii="Times New Roman" w:eastAsia="Times New Roman" w:hAnsi="Times New Roman"/>
          <w:sz w:val="24"/>
          <w:szCs w:val="24"/>
          <w:lang w:eastAsia="bg-BG"/>
        </w:rPr>
        <w:t xml:space="preserve"> до 14 навършени години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93C0D">
        <w:rPr>
          <w:rFonts w:ascii="Times New Roman" w:eastAsia="Times New Roman" w:hAnsi="Times New Roman"/>
          <w:sz w:val="24"/>
          <w:szCs w:val="24"/>
          <w:lang w:eastAsia="bg-BG"/>
        </w:rPr>
        <w:t xml:space="preserve"> 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93C0D">
        <w:rPr>
          <w:rFonts w:ascii="Times New Roman" w:eastAsia="Times New Roman" w:hAnsi="Times New Roman"/>
          <w:sz w:val="24"/>
          <w:szCs w:val="24"/>
          <w:lang w:eastAsia="bg-BG"/>
        </w:rPr>
        <w:t>50 на сто намаление от цените на билетите за пътуване по межд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уселищния автомобилен транспорт</w:t>
      </w:r>
      <w:r w:rsidRPr="00993C0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6F2B4C" w:rsidRPr="006F2B4C" w:rsidRDefault="00993C0D" w:rsidP="006F2B4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С предложената промяна</w:t>
      </w:r>
      <w:r w:rsidR="007D3D6D" w:rsidRPr="007D3D6D">
        <w:rPr>
          <w:rFonts w:ascii="Times New Roman" w:eastAsia="Times New Roman" w:hAnsi="Times New Roman"/>
          <w:sz w:val="24"/>
          <w:szCs w:val="24"/>
          <w:lang w:eastAsia="bg-BG"/>
        </w:rPr>
        <w:t xml:space="preserve"> се цели разширяване на възможността за дост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ъп до транспортна услуга за едни от най-уязвимите и засегнати</w:t>
      </w:r>
      <w:r w:rsidR="007D3D6D" w:rsidRPr="007D3D6D"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инфлационните процеси социални групи</w:t>
      </w:r>
      <w:r w:rsidR="007D3D6D" w:rsidRPr="007D3D6D">
        <w:rPr>
          <w:rFonts w:ascii="Times New Roman" w:eastAsia="Times New Roman" w:hAnsi="Times New Roman"/>
          <w:sz w:val="24"/>
          <w:szCs w:val="24"/>
          <w:lang w:eastAsia="bg-BG"/>
        </w:rPr>
        <w:t>. Стимулира се използването на обществен вътрешноградски транспорт, което има екологичен ефект, а също така поддържане на по-добро равнище на транспортно обслужване, тъй като и към момента много от превозвачите извършват по-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голямо намаление </w:t>
      </w:r>
      <w:r w:rsidR="007D3D6D" w:rsidRPr="007D3D6D">
        <w:rPr>
          <w:rFonts w:ascii="Times New Roman" w:eastAsia="Times New Roman" w:hAnsi="Times New Roman"/>
          <w:sz w:val="24"/>
          <w:szCs w:val="24"/>
          <w:lang w:eastAsia="bg-BG"/>
        </w:rPr>
        <w:t>от нор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мативноопределеното за посочените катег</w:t>
      </w:r>
      <w:r w:rsidR="006F2B4C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рии пътници</w:t>
      </w:r>
      <w:r w:rsidR="007D3D6D" w:rsidRPr="007D3D6D">
        <w:rPr>
          <w:rFonts w:ascii="Times New Roman" w:eastAsia="Times New Roman" w:hAnsi="Times New Roman"/>
          <w:sz w:val="24"/>
          <w:szCs w:val="24"/>
          <w:lang w:eastAsia="bg-BG"/>
        </w:rPr>
        <w:t>, за което не получават компенсации от държавния бюджет.</w:t>
      </w:r>
    </w:p>
    <w:p w:rsidR="00DD5593" w:rsidRPr="00D77EEA" w:rsidRDefault="00DD5593" w:rsidP="00D77EEA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Въвеждането на по-високи минимални размери на намаленията на цените за пътуване по основните градски линии и междуселищния автомобилен транспорт в сравнение с редовните цени </w:t>
      </w:r>
      <w:r w:rsidR="00993C0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на 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 допълнение</w:t>
      </w:r>
      <w:r w:rsidR="00993C0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то с нова група граждани – лица 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 увреждания с намалена раб</w:t>
      </w:r>
      <w:r w:rsidR="00993C0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отоспособност над 70,99 на сто, 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цели да актуализира тези размери, спрямо практиките в други страни в Европейския съюз и да ги направи адекватни на актуалната икономическа обстановка в България.</w:t>
      </w:r>
    </w:p>
    <w:p w:rsidR="00DD5593" w:rsidRDefault="00DD5593" w:rsidP="00993C0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Практиката, проучена в страни като Чехия и Австрия показва, че размерите на компенсациите за карти за учащи и лица, получаващи пенсия, са в размер на около 50 на сто от редовната цена на абонаментната карта, като този процент може да варира както нагоре, така и надолу, в зависимост от политиката на съответните региони (области, провинции), които също разполагат с бюджет, за разлика от областите в България. Това е предложено и в настоящия </w:t>
      </w:r>
      <w:r w:rsidR="00993C0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§ 2 от 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проект на Постановление за изменение и допълнение на </w:t>
      </w:r>
      <w:r w:rsidR="00993C0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нормативни актове на Министерския съвет, с който се изменя и допълва ПМС № 66</w:t>
      </w:r>
      <w:r w:rsid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</w:p>
    <w:p w:rsidR="00DD5593" w:rsidRDefault="006F2B4C" w:rsidP="006F2B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От друга страна, с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Постановление № 10 на Министерския съвет от 25.01.2023 г. за изменение и допълнение на нормативни актове на Министерския съвет (ПМС № 10) бяха въведени увеличени размери на компенсиране – 70 на сто за учащи, 40 на сто за лица, получаващи пенсия и 100 на сто за деца от 7 до 10 годишна възраст, които осигуриха достъпност и възможност за свободно придвижване на най-уязвимите групи </w:t>
      </w:r>
      <w:proofErr w:type="spellStart"/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правоимащи</w:t>
      </w:r>
      <w:proofErr w:type="spellEnd"/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в голяма степен отговориха на нуждите на транспортните оператори за допълнителни средства за осигуряване на услугата и за актуализирането им спрямо актуалната икономическа обстановка, характеризираща се с повишени цени на компонентите, и завишен размер на инфлацията, които пряко влияят върху цената на превоз. Мярката е фискална и антиинфлационна и имаше за цел подпомагане на бизнеса за осигуряване непрекъсването на предоставяните обществени превози на пътници. ПМС № 10 е с временен характер (до края на 2023 г.)</w:t>
      </w:r>
      <w:r w:rsid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предвид отчетения положителен ефект,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е необходимо да се въведе постоянно действаща нормативна уредба, която да отчете горепосоченото.</w:t>
      </w:r>
    </w:p>
    <w:p w:rsidR="006F2B4C" w:rsidRDefault="006F2B4C" w:rsidP="006F2B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Предложената промяна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в ПМС № 66, с която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се въвежда и компенсир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ане на абонаментни карти за лица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с увреждания с намалена работоспособност над 70,99 на сто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в размер на 25 на сто 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се налага, тъй като и към настоящия момент много от превозвачите извършват намаление, а някои дори издават безплатни карти, без това да се компенсира от държавния бюджет. По данни от Министерство на здравеопазването, към 2022 г. има над 760 000 хора с увреждания с намалена работоспособност над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70,99 на сто. По данни от 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системата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за превозни документи 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 Столична община, ежемесеч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но се възползват над 17 000 лица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с увреждания с намалена работоспособност над 70,99 на сто от карти с намалена цена.</w:t>
      </w:r>
    </w:p>
    <w:p w:rsidR="006F2B4C" w:rsidRPr="00DD5593" w:rsidRDefault="006F2B4C" w:rsidP="007D3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lastRenderedPageBreak/>
        <w:t>Предложението да се осигури 100 на сто компенсиране за абонаментни</w:t>
      </w:r>
      <w:r w:rsid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те карти за деца от 8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до 14 годишна</w:t>
      </w:r>
      <w:r w:rsidRPr="006F2B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възраст във вътрешноградските превози е в синхрон с европейската политика за приоритизиране на обществения транспорт като предпочитана форма на транспорт, тъй като от най-ранна детска възраст, тези пътници ще могат да използват обществения транспорт, да виждат неговите предимства и да изграждат в себе си култура за неговото използване.</w:t>
      </w:r>
    </w:p>
    <w:p w:rsidR="00DD5593" w:rsidRPr="00DD5593" w:rsidRDefault="00DD5593" w:rsidP="007D3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Увеличаването на размерите на компенсациите и въвеждането на нова група </w:t>
      </w:r>
      <w:proofErr w:type="spellStart"/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правоимащи</w:t>
      </w:r>
      <w:proofErr w:type="spellEnd"/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цели да стимулира общините и транспортните оператори да продават повече дългосрочни превозни документи (абонаментни карти), с което да се увеличи използването на обществен транспорт. Една четвърт от емисиите на парникови газове в ЕС се дължат на транспортния сектор, като този дял продължава да расте. В Европейската зелена сделка е заложено намаляване на емис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иите в транспортния сектор с 90 на сто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до 2050 г. с оглед постигане неутралност по отношение на климата, за което трябва да допринесат всички видове транспорт. В приетата от Европейската комисия през м. декември 2020 г. Стратегия за устойчива и интелигентна мобилност са очертани планираните стъпки за трансформиране на транспортната система на ЕС в съответствие с амбициите, заложени в Зелената сделка. Набелязани са три основни цели: устойчива мобилност, интелигентна мобилност и стабилна мобилност. Използването на обществен транспорт за придвижване през целия ден и увеличаване на броя на пътниците е в пълен синхрон с тази стратегия.</w:t>
      </w:r>
    </w:p>
    <w:p w:rsidR="00DD5593" w:rsidRPr="00DD5593" w:rsidRDefault="00DD5593" w:rsidP="007D3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Нарастващата гъстота на автомобилното движение, особено в градовете и </w:t>
      </w:r>
      <w:proofErr w:type="spellStart"/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метрополните</w:t>
      </w:r>
      <w:proofErr w:type="spellEnd"/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региони</w:t>
      </w:r>
      <w:r w:rsid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,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води до увеличаване на външните разходи, свързани със замърсяване на въздуха, влошаване на пътната безопасност и загуба на време, което от своя страна оказва отрицателно въздействие върху равновесието между професионалния и личния живот на гражданите. В тази връзка общественият транспорт трябва да се превърне в един от основните доставчици на градска мобилност. Осигуряването на 100 на сто размер на компенсиране на децата до 14 </w:t>
      </w:r>
      <w:r w:rsidR="00853B5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навършени години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във вътрешноградските превози цели да се намали </w:t>
      </w:r>
      <w:r w:rsid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увеличения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трафик, породен от превоза на ученици до училище и деца до детска градина/ясла с лични автомобили.</w:t>
      </w:r>
    </w:p>
    <w:p w:rsidR="00090B38" w:rsidRDefault="00DD5593" w:rsidP="007D3D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Стимулирането на използването на абонаментни карти за обществен транспорт е част от цялостната реформа за осигуряване на ефективен достъп до интегриран обществен транспорт, която предстои да се реализира, като част на Националния план за възстановяване и устойчивост на Република България</w:t>
      </w:r>
      <w:r w:rsidR="007D3D6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7D3D6D" w:rsidRPr="007D3D6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(НПВУ)</w:t>
      </w:r>
      <w:r w:rsidR="007D3D6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(Реформа 4, компонент „Транспортна свързаност“). Актуализирането на размерите на компенсиране ще спомогне постигането на тази цел.</w:t>
      </w:r>
    </w:p>
    <w:p w:rsidR="00E776E2" w:rsidRDefault="005B0D34" w:rsidP="00E77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 § 2, т. 2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относно чл. 5, ал. 2 в разпоредбите на ПМС № 66 е включено, </w:t>
      </w:r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че средства за компенсиране на превозвачите за извършените безплатни и по намалени цени прев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ози по автомобилния транспорт </w:t>
      </w:r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се предоставят за извършените превози и по автобусни линии от </w:t>
      </w:r>
      <w:proofErr w:type="spellStart"/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междуобластната</w:t>
      </w:r>
      <w:proofErr w:type="spellEnd"/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транспортна схема.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Понастоящем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това не е уредено в ПМС № 66</w:t>
      </w:r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с предложени</w:t>
      </w:r>
      <w:r w:rsidR="00B85A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ето се постига съответствие 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със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Закона</w:t>
      </w:r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за автомобилните превози и въведената в него четвърта утвърдена транспортна схема – </w:t>
      </w:r>
      <w:proofErr w:type="spellStart"/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междуобластната</w:t>
      </w:r>
      <w:proofErr w:type="spellEnd"/>
      <w:r w:rsidR="00E776E2" w:rsidRP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транспортна схема (чл. 17, ал. 9 от З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акона за автомобилните превози)</w:t>
      </w:r>
      <w:r w:rsidR="00B85A9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, разписанията, 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 която схема преди промяната в посочения закон, бяха част от републиканската транспортна схема.</w:t>
      </w:r>
    </w:p>
    <w:p w:rsidR="00224917" w:rsidRDefault="00224917" w:rsidP="00E77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 § 3 и 4</w:t>
      </w:r>
      <w:r w:rsidRPr="00224917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от Преходните и заключителните разпоредби на проекта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е предложено постановлението да влезе в сила от 1 януари 2024 г. и срокът за подаване от общините на предложения за субсидиране общ проб</w:t>
      </w:r>
      <w:r w:rsidR="005B0D3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ег за 2024 г. да се удължи до 22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януари 2024 . С предложението се цели промените в ПМС № 66 и наредбата да могат да бъдат включени в следващата бюджетна година и общините, кандидатстващи за субсидии</w:t>
      </w:r>
      <w:r w:rsidR="00661EA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,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да могат да подадат необходимите за това справки при действието н</w:t>
      </w:r>
      <w:r w:rsidR="00661EA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а новите условия</w:t>
      </w:r>
      <w:r w:rsidR="00064F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661EA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</w:p>
    <w:p w:rsidR="00DD5593" w:rsidRDefault="00DD5593" w:rsidP="00DD55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Оча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кваните резултати от предложените с настоящия проект на Постановление на Министерския съвет за изменение и допълнение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</w:t>
      </w:r>
      <w:r w:rsidR="00E776E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нормативни актове на Министерския съвет –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наредбата и ПМС № 66 са:</w:t>
      </w:r>
    </w:p>
    <w:p w:rsidR="00DD5593" w:rsidRDefault="00064F09" w:rsidP="00DD5593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</w:t>
      </w:r>
      <w:r w:rsidR="00DD5593" w:rsidRPr="00A01C7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тимулиране на използването на обществен транспорт в страната;</w:t>
      </w:r>
      <w:r w:rsid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</w:t>
      </w:r>
      <w:r w:rsidR="00DD5593" w:rsidRPr="008176F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сигуряване на компенсиране за друга голяма група лица, които са в затруднение да закупуват превозен документ на редовна тарифа;</w:t>
      </w:r>
      <w:r w:rsid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в</w:t>
      </w:r>
      <w:r w:rsidR="00DD5593" w:rsidRPr="008176F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ъвеждане на практики от други страни в ЕС с доказано </w:t>
      </w:r>
      <w:r w:rsidR="00DD5593" w:rsidRPr="008176F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lastRenderedPageBreak/>
        <w:t>положителен ефект и по-висок дял на обществения транспорт в модалното разпределение, спрямо този дял в България;</w:t>
      </w:r>
    </w:p>
    <w:p w:rsidR="00DD5593" w:rsidRPr="00A01C75" w:rsidRDefault="00064F09" w:rsidP="00DD5593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</w:t>
      </w:r>
      <w:r w:rsidR="00DD559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розрачност и информираност на заинтересованите страни – общини и превозвачи за начина, по който се разпределят средствата</w:t>
      </w:r>
      <w:r w:rsidR="00DD5593" w:rsidRPr="00437120">
        <w:t xml:space="preserve"> </w:t>
      </w:r>
      <w:r w:rsidR="00DD559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за компенсации и субсидии</w:t>
      </w:r>
      <w:r w:rsid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; п</w:t>
      </w:r>
      <w:r w:rsidR="00DD559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одобряване на планирането, определянето и отчитането на субсидиите за нерентабилни вътрешноградски и междуселищни пътнически превози и компенсациите за извършените безплат</w:t>
      </w:r>
      <w:r w:rsid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ни и по намалени цени пътувания;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р</w:t>
      </w:r>
      <w:r w:rsidR="00DD559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азширяване на обхвата на населените места, през които започващи/преминаващи нерентабилни автобусни линии биха могли да бъдат субсидирани със средства от държавния бюджет</w:t>
      </w:r>
      <w:r w:rsid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;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</w:t>
      </w:r>
      <w:r w:rsidR="00DD559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сигуряване на транспортно обслужване за повече райони в страната и преодоляване на социал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ната изолация на населението им;</w:t>
      </w:r>
      <w:r w:rsidR="00DD5593" w:rsidRPr="00A01C7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</w:t>
      </w:r>
      <w:r w:rsidR="00DD5593" w:rsidRPr="00A01C7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сигуряване на актуален размер на финансиране съгласно текущата икономическа обстановка в страната;</w:t>
      </w:r>
      <w:r w:rsidR="00DD5593" w:rsidRPr="008176F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</w:t>
      </w:r>
      <w:r w:rsidR="00DD5593" w:rsidRPr="00A01C7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сигуряване на стабилен приход за транспортните оператори в страната, опериращи по линии от утвърдените транспортни схеми;</w:t>
      </w:r>
    </w:p>
    <w:p w:rsidR="00DD5593" w:rsidRPr="00B26A43" w:rsidRDefault="00064F09" w:rsidP="00DD5593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</w:t>
      </w:r>
      <w:r w:rsidR="00DD5593" w:rsidRPr="008176F1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ринос към изпълнението на цялостната реформа за осигуряване на ефективен достъп до ин</w:t>
      </w:r>
      <w:r w:rsidR="007D3D6D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тегриран обществен транспорт от 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НПВУ.</w:t>
      </w:r>
    </w:p>
    <w:p w:rsidR="00064F09" w:rsidRDefault="00DD5593" w:rsidP="00B26A4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DD559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Проектът на нормативен акт, заедно с мотивите за приемането му, предварителната частична оценка на въздействието и становището на дирекция „Модернизация на администрацията“ са публикувани на интернет страницата на Министерството на транспорта и съобщенията и на Портала за обществени консултации, съгласно изискванията на разпоредбите на чл. 26 от Закона за нормативните актове и чл. 85 от Устройствения правилник на Министерския съвет и на неговата администрация. Определен е 14-дневен срок за предложения и становища, на основание чл. 26, ал. 4, изречение второ от Закона за нормативните актове, тъй като промените са спешни и неотложни, с оглед включването им в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следващата бюджетна година</w:t>
      </w:r>
      <w:r w:rsidR="000B73F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– 2024 г. и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разпределението на средствата за субсидии да бъде извършено при новите условия, на които трябва да отговарят </w:t>
      </w:r>
      <w:proofErr w:type="spellStart"/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правоимащите</w:t>
      </w:r>
      <w:proofErr w:type="spellEnd"/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населени места и осигурените им транспортните връзки</w:t>
      </w:r>
      <w:r w:rsidR="00064F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064F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Необходимо е да бъде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осигурено </w:t>
      </w:r>
      <w:r w:rsidR="00064F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технологично време за отпечатване на превозните документи с новите предвидени намаления за </w:t>
      </w:r>
      <w:proofErr w:type="spellStart"/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правоимащите</w:t>
      </w:r>
      <w:proofErr w:type="spellEnd"/>
      <w:r w:rsidR="00B26A43" w:rsidRP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групи пътници. </w:t>
      </w:r>
    </w:p>
    <w:p w:rsidR="00437120" w:rsidRDefault="00D1415B" w:rsidP="0043712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</w:t>
      </w:r>
      <w:r w:rsidR="00653F6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оектът на акт</w:t>
      </w:r>
      <w:r w:rsidR="002C1DDD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води до въздействие върху </w:t>
      </w:r>
      <w:r w:rsidR="00653F6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държавния бюджет</w:t>
      </w:r>
      <w:r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C25AB8" w:rsidRPr="00C25AB8">
        <w:t xml:space="preserve"> </w:t>
      </w:r>
      <w:r w:rsidR="00437120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При </w:t>
      </w:r>
      <w:r w:rsid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изготвянето на проекта </w:t>
      </w:r>
      <w:r w:rsidR="00437120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е използвана информацията за разпределените средства за субсидии и компенсации за 2022 г. на база отчетените справки за финансовите резултати от извършваните дейности по предоставяне на субсидирани превозни услуги и реално издадените безплатни и по намалени цени превозни документи</w:t>
      </w:r>
      <w:r w:rsid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437120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Размерът на реално необходимите средства за компенсации и субсидии за 2023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г. ще се установи след обработване и анализ</w:t>
      </w:r>
      <w:r w:rsidR="00437120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B26A4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на 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получените в Министерството на транспорта и съобщенията обобщени</w:t>
      </w:r>
      <w:r w:rsidR="00B26A4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отчетни справки от общините в страната за издадените от превозвачите безплатни и по намалени цени превозни документи на </w:t>
      </w:r>
      <w:proofErr w:type="spellStart"/>
      <w:r w:rsidR="00B26A4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правоимащите</w:t>
      </w:r>
      <w:proofErr w:type="spellEnd"/>
      <w:r w:rsidR="00B26A43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пътници по групи и финансовите резултати от извършваната дейност по предоставяне на субсидирани превозни услуги</w:t>
      </w:r>
      <w:r w:rsidR="00B26A43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за деветмесечието на годината</w:t>
      </w:r>
      <w:r w:rsidR="00437120" w:rsidRPr="00437120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</w:p>
    <w:p w:rsidR="00FA742E" w:rsidRDefault="00437120" w:rsidP="003B463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Извършен е анализ на проекта за съответствие с правото на Европейския съюз. </w:t>
      </w:r>
      <w:r w:rsidR="000E6EA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П</w:t>
      </w:r>
      <w:r w:rsidR="00653F6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роектът</w:t>
      </w:r>
      <w:r w:rsidR="008551A2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  <w:r w:rsidR="000E6EA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не </w:t>
      </w:r>
      <w:r w:rsidR="008551A2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съдържа разпоредби, транспон</w:t>
      </w:r>
      <w:r w:rsidR="006E5BA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иращи акт на Европейския съюз</w:t>
      </w:r>
      <w:r w:rsidR="008551A2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, поради което </w:t>
      </w:r>
      <w:r w:rsidR="000E6EA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не </w:t>
      </w:r>
      <w:r w:rsidR="008551A2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е приложена справка за съответствие с европейското право</w:t>
      </w:r>
      <w:r w:rsidR="00653F68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и становище от Работна група 9 „Транспортна политика“</w:t>
      </w:r>
      <w:r w:rsidR="003B4630" w:rsidRPr="00B13A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.</w:t>
      </w:r>
      <w:r w:rsidR="003B4630" w:rsidRPr="0022588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</w:p>
    <w:p w:rsidR="0068567C" w:rsidRDefault="0068567C" w:rsidP="0068567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</w:p>
    <w:p w:rsidR="0068567C" w:rsidRDefault="0068567C" w:rsidP="0068567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bookmarkStart w:id="0" w:name="_GoBack"/>
      <w:bookmarkEnd w:id="0"/>
    </w:p>
    <w:p w:rsidR="0068567C" w:rsidRDefault="0068567C" w:rsidP="0068567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68567C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eastAsia="bg-BG"/>
        </w:rPr>
        <w:t>Лице за контакт: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Валерия </w:t>
      </w:r>
      <w:proofErr w:type="spellStart"/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Низамова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  <w:t>Г</w:t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лавен експерт в дирекция „Национална транспортна политика“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М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инистерство на транспорта и съобщенията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  <w:t>Т</w:t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ел.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:</w:t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02/ 9409 484</w:t>
      </w:r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  <w:t>Е</w:t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-</w:t>
      </w:r>
      <w:proofErr w:type="spellStart"/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mail</w:t>
      </w:r>
      <w:proofErr w:type="spellEnd"/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: </w:t>
      </w:r>
      <w:hyperlink r:id="rId8" w:history="1">
        <w:r w:rsidRPr="009448A9">
          <w:rPr>
            <w:rStyle w:val="Hyperlink"/>
            <w:rFonts w:ascii="Times New Roman" w:eastAsia="Times New Roman" w:hAnsi="Times New Roman"/>
            <w:bCs/>
            <w:sz w:val="24"/>
            <w:szCs w:val="24"/>
            <w:bdr w:val="none" w:sz="0" w:space="0" w:color="auto" w:frame="1"/>
            <w:lang w:eastAsia="bg-BG"/>
          </w:rPr>
          <w:t>vnizamova@mtc.government.bg</w:t>
        </w:r>
      </w:hyperlink>
      <w:r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br/>
      </w:r>
      <w:r w:rsidRPr="0068567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 </w:t>
      </w:r>
    </w:p>
    <w:sectPr w:rsidR="0068567C" w:rsidSect="00A400AE">
      <w:footerReference w:type="default" r:id="rId9"/>
      <w:headerReference w:type="first" r:id="rId10"/>
      <w:footerReference w:type="first" r:id="rId11"/>
      <w:pgSz w:w="11906" w:h="16838"/>
      <w:pgMar w:top="568" w:right="1134" w:bottom="1134" w:left="1418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312" w:rsidRDefault="00ED2312">
      <w:pPr>
        <w:spacing w:after="0" w:line="240" w:lineRule="auto"/>
      </w:pPr>
      <w:r>
        <w:separator/>
      </w:r>
    </w:p>
  </w:endnote>
  <w:endnote w:type="continuationSeparator" w:id="0">
    <w:p w:rsidR="00ED2312" w:rsidRDefault="00ED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44" w:rsidRPr="00104167" w:rsidRDefault="0055752C">
    <w:pPr>
      <w:pStyle w:val="Footer"/>
      <w:jc w:val="right"/>
      <w:rPr>
        <w:rFonts w:ascii="Times New Roman" w:hAnsi="Times New Roman"/>
        <w:sz w:val="24"/>
        <w:szCs w:val="24"/>
      </w:rPr>
    </w:pPr>
    <w:r w:rsidRPr="00104167">
      <w:rPr>
        <w:rFonts w:ascii="Times New Roman" w:hAnsi="Times New Roman"/>
        <w:sz w:val="24"/>
        <w:szCs w:val="24"/>
      </w:rPr>
      <w:fldChar w:fldCharType="begin"/>
    </w:r>
    <w:r w:rsidR="00A30929" w:rsidRPr="00104167">
      <w:rPr>
        <w:rFonts w:ascii="Times New Roman" w:hAnsi="Times New Roman"/>
        <w:sz w:val="24"/>
        <w:szCs w:val="24"/>
      </w:rPr>
      <w:instrText xml:space="preserve"> PAGE   \* MERGEFORMAT </w:instrText>
    </w:r>
    <w:r w:rsidRPr="00104167">
      <w:rPr>
        <w:rFonts w:ascii="Times New Roman" w:hAnsi="Times New Roman"/>
        <w:sz w:val="24"/>
        <w:szCs w:val="24"/>
      </w:rPr>
      <w:fldChar w:fldCharType="separate"/>
    </w:r>
    <w:r w:rsidR="0068567C">
      <w:rPr>
        <w:rFonts w:ascii="Times New Roman" w:hAnsi="Times New Roman"/>
        <w:noProof/>
        <w:sz w:val="24"/>
        <w:szCs w:val="24"/>
      </w:rPr>
      <w:t>7</w:t>
    </w:r>
    <w:r w:rsidRPr="00104167">
      <w:rPr>
        <w:rFonts w:ascii="Times New Roman" w:hAnsi="Times New Roman"/>
        <w:noProof/>
        <w:sz w:val="24"/>
        <w:szCs w:val="24"/>
      </w:rPr>
      <w:fldChar w:fldCharType="end"/>
    </w:r>
  </w:p>
  <w:p w:rsidR="003C3E44" w:rsidRDefault="003C3E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D69" w:rsidRPr="00206D69" w:rsidRDefault="00206D69" w:rsidP="00206D6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bg-BG"/>
      </w:rPr>
    </w:pPr>
    <w:r w:rsidRPr="00206D69">
      <w:rPr>
        <w:rFonts w:ascii="Times New Roman" w:eastAsia="Times New Roman" w:hAnsi="Times New Roman"/>
        <w:sz w:val="20"/>
        <w:szCs w:val="20"/>
        <w:lang w:eastAsia="bg-BG"/>
      </w:rPr>
      <w:t>София 1000 ул. „Дякон Игнатий” № 9</w:t>
    </w:r>
  </w:p>
  <w:p w:rsidR="00206D69" w:rsidRPr="00206D69" w:rsidRDefault="00206D69" w:rsidP="00206D6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bg-BG"/>
      </w:rPr>
    </w:pPr>
    <w:r w:rsidRPr="00206D69">
      <w:rPr>
        <w:rFonts w:ascii="Times New Roman" w:eastAsia="Times New Roman" w:hAnsi="Times New Roman"/>
        <w:color w:val="333333"/>
        <w:sz w:val="20"/>
        <w:szCs w:val="17"/>
        <w:shd w:val="clear" w:color="auto" w:fill="FFFFFF"/>
        <w:lang w:eastAsia="bg-BG"/>
      </w:rPr>
      <w:t xml:space="preserve"> Тел. 02/940 9771,    Факс: 02/988 5094</w:t>
    </w:r>
  </w:p>
  <w:p w:rsidR="00206D69" w:rsidRDefault="00ED2312" w:rsidP="00206D69">
    <w:pPr>
      <w:pStyle w:val="Footer"/>
      <w:jc w:val="center"/>
      <w:rPr>
        <w:rFonts w:ascii="Times New Roman" w:eastAsia="Times New Roman" w:hAnsi="Times New Roman"/>
        <w:sz w:val="20"/>
        <w:szCs w:val="20"/>
        <w:lang w:val="en-US" w:eastAsia="bg-BG"/>
      </w:rPr>
    </w:pPr>
    <w:hyperlink r:id="rId1" w:history="1">
      <w:r w:rsidR="00206D69" w:rsidRPr="00206D69">
        <w:rPr>
          <w:rFonts w:ascii="Times New Roman" w:eastAsia="Times New Roman" w:hAnsi="Times New Roman"/>
          <w:color w:val="0000FF"/>
          <w:sz w:val="20"/>
          <w:szCs w:val="20"/>
          <w:u w:val="single"/>
          <w:lang w:val="en-US" w:eastAsia="bg-BG"/>
        </w:rPr>
        <w:t>www.mtc.government.bg</w:t>
      </w:r>
    </w:hyperlink>
  </w:p>
  <w:p w:rsidR="00206D69" w:rsidRDefault="00206D69" w:rsidP="00206D69">
    <w:pPr>
      <w:pStyle w:val="Footer"/>
      <w:jc w:val="center"/>
      <w:rPr>
        <w:rFonts w:ascii="Times New Roman" w:eastAsia="Times New Roman" w:hAnsi="Times New Roman"/>
        <w:sz w:val="20"/>
        <w:szCs w:val="20"/>
        <w:lang w:val="en-US" w:eastAsia="bg-BG"/>
      </w:rPr>
    </w:pPr>
  </w:p>
  <w:p w:rsidR="00206D69" w:rsidRDefault="00206D69" w:rsidP="00206D6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312" w:rsidRDefault="00ED2312">
      <w:pPr>
        <w:spacing w:after="0" w:line="240" w:lineRule="auto"/>
      </w:pPr>
      <w:r>
        <w:separator/>
      </w:r>
    </w:p>
  </w:footnote>
  <w:footnote w:type="continuationSeparator" w:id="0">
    <w:p w:rsidR="00ED2312" w:rsidRDefault="00ED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E52" w:rsidRPr="000E6E52" w:rsidRDefault="000E6E52" w:rsidP="000E6E52">
    <w:pPr>
      <w:tabs>
        <w:tab w:val="center" w:pos="4536"/>
        <w:tab w:val="right" w:pos="9072"/>
      </w:tabs>
      <w:spacing w:after="0" w:line="360" w:lineRule="auto"/>
      <w:rPr>
        <w:rFonts w:ascii="Arial" w:eastAsia="Times New Roman" w:hAnsi="Arial"/>
        <w:sz w:val="24"/>
        <w:szCs w:val="20"/>
        <w:lang w:val="be-BY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096"/>
    <w:multiLevelType w:val="hybridMultilevel"/>
    <w:tmpl w:val="7226ACEA"/>
    <w:lvl w:ilvl="0" w:tplc="A59A9488">
      <w:start w:val="1"/>
      <w:numFmt w:val="decimal"/>
      <w:lvlText w:val="%1."/>
      <w:lvlJc w:val="left"/>
      <w:pPr>
        <w:ind w:left="1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D09A86">
      <w:start w:val="1"/>
      <w:numFmt w:val="lowerLetter"/>
      <w:lvlText w:val="%2"/>
      <w:lvlJc w:val="left"/>
      <w:pPr>
        <w:ind w:left="1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90D5F2">
      <w:start w:val="1"/>
      <w:numFmt w:val="lowerRoman"/>
      <w:lvlText w:val="%3"/>
      <w:lvlJc w:val="left"/>
      <w:pPr>
        <w:ind w:left="2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42FE28">
      <w:start w:val="1"/>
      <w:numFmt w:val="decimal"/>
      <w:lvlText w:val="%4"/>
      <w:lvlJc w:val="left"/>
      <w:pPr>
        <w:ind w:left="3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C40D68">
      <w:start w:val="1"/>
      <w:numFmt w:val="lowerLetter"/>
      <w:lvlText w:val="%5"/>
      <w:lvlJc w:val="left"/>
      <w:pPr>
        <w:ind w:left="3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28D604">
      <w:start w:val="1"/>
      <w:numFmt w:val="lowerRoman"/>
      <w:lvlText w:val="%6"/>
      <w:lvlJc w:val="left"/>
      <w:pPr>
        <w:ind w:left="4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5EAC2E">
      <w:start w:val="1"/>
      <w:numFmt w:val="decimal"/>
      <w:lvlText w:val="%7"/>
      <w:lvlJc w:val="left"/>
      <w:pPr>
        <w:ind w:left="5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C87024">
      <w:start w:val="1"/>
      <w:numFmt w:val="lowerLetter"/>
      <w:lvlText w:val="%8"/>
      <w:lvlJc w:val="left"/>
      <w:pPr>
        <w:ind w:left="6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2DDC0">
      <w:start w:val="1"/>
      <w:numFmt w:val="lowerRoman"/>
      <w:lvlText w:val="%9"/>
      <w:lvlJc w:val="left"/>
      <w:pPr>
        <w:ind w:left="6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31C84"/>
    <w:multiLevelType w:val="hybridMultilevel"/>
    <w:tmpl w:val="8AA45156"/>
    <w:lvl w:ilvl="0" w:tplc="A316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A918B4"/>
    <w:multiLevelType w:val="hybridMultilevel"/>
    <w:tmpl w:val="E572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47F01"/>
    <w:multiLevelType w:val="hybridMultilevel"/>
    <w:tmpl w:val="E39EE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C7B61"/>
    <w:multiLevelType w:val="hybridMultilevel"/>
    <w:tmpl w:val="FF2868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B45A9"/>
    <w:multiLevelType w:val="hybridMultilevel"/>
    <w:tmpl w:val="D004B3AC"/>
    <w:lvl w:ilvl="0" w:tplc="D6C01E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9BD1E38"/>
    <w:multiLevelType w:val="hybridMultilevel"/>
    <w:tmpl w:val="1E2AB2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95211D"/>
    <w:multiLevelType w:val="hybridMultilevel"/>
    <w:tmpl w:val="6BEEF346"/>
    <w:lvl w:ilvl="0" w:tplc="0402000B">
      <w:start w:val="1"/>
      <w:numFmt w:val="bullet"/>
      <w:lvlText w:val=""/>
      <w:lvlJc w:val="left"/>
      <w:pPr>
        <w:ind w:left="148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8" w15:restartNumberingAfterBreak="0">
    <w:nsid w:val="699A02C3"/>
    <w:multiLevelType w:val="hybridMultilevel"/>
    <w:tmpl w:val="BB846CB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E12"/>
    <w:rsid w:val="00004448"/>
    <w:rsid w:val="00012D53"/>
    <w:rsid w:val="000135B3"/>
    <w:rsid w:val="000149CD"/>
    <w:rsid w:val="000151AB"/>
    <w:rsid w:val="000167B3"/>
    <w:rsid w:val="00016D0D"/>
    <w:rsid w:val="000205F4"/>
    <w:rsid w:val="0002168F"/>
    <w:rsid w:val="000243BF"/>
    <w:rsid w:val="000246CD"/>
    <w:rsid w:val="000271D5"/>
    <w:rsid w:val="00030ABF"/>
    <w:rsid w:val="00033E29"/>
    <w:rsid w:val="00034DD7"/>
    <w:rsid w:val="000354EB"/>
    <w:rsid w:val="00035539"/>
    <w:rsid w:val="00036A77"/>
    <w:rsid w:val="00043B10"/>
    <w:rsid w:val="0005121C"/>
    <w:rsid w:val="00052CB9"/>
    <w:rsid w:val="000530B7"/>
    <w:rsid w:val="00054F19"/>
    <w:rsid w:val="000603EA"/>
    <w:rsid w:val="00064F09"/>
    <w:rsid w:val="000674A0"/>
    <w:rsid w:val="0007228D"/>
    <w:rsid w:val="00074D93"/>
    <w:rsid w:val="0007715A"/>
    <w:rsid w:val="00080E25"/>
    <w:rsid w:val="00083239"/>
    <w:rsid w:val="00083517"/>
    <w:rsid w:val="000841FD"/>
    <w:rsid w:val="00085291"/>
    <w:rsid w:val="00090AAD"/>
    <w:rsid w:val="00090B38"/>
    <w:rsid w:val="00092F57"/>
    <w:rsid w:val="00093AB1"/>
    <w:rsid w:val="000A25C3"/>
    <w:rsid w:val="000A43ED"/>
    <w:rsid w:val="000A63E0"/>
    <w:rsid w:val="000A6E41"/>
    <w:rsid w:val="000B0B45"/>
    <w:rsid w:val="000B2D48"/>
    <w:rsid w:val="000B6895"/>
    <w:rsid w:val="000B73FA"/>
    <w:rsid w:val="000C4AB7"/>
    <w:rsid w:val="000C559C"/>
    <w:rsid w:val="000D040B"/>
    <w:rsid w:val="000D1F2E"/>
    <w:rsid w:val="000D3A53"/>
    <w:rsid w:val="000E0BEC"/>
    <w:rsid w:val="000E0E4B"/>
    <w:rsid w:val="000E2BB8"/>
    <w:rsid w:val="000E6E52"/>
    <w:rsid w:val="000E6EA8"/>
    <w:rsid w:val="000F00EE"/>
    <w:rsid w:val="00100EBD"/>
    <w:rsid w:val="00101420"/>
    <w:rsid w:val="00103E66"/>
    <w:rsid w:val="00112E70"/>
    <w:rsid w:val="00115511"/>
    <w:rsid w:val="00115E88"/>
    <w:rsid w:val="00117C5D"/>
    <w:rsid w:val="00131765"/>
    <w:rsid w:val="0013301F"/>
    <w:rsid w:val="001366EB"/>
    <w:rsid w:val="00141356"/>
    <w:rsid w:val="001416DB"/>
    <w:rsid w:val="001420A0"/>
    <w:rsid w:val="001473BE"/>
    <w:rsid w:val="0015114C"/>
    <w:rsid w:val="00155F65"/>
    <w:rsid w:val="00164375"/>
    <w:rsid w:val="001663DB"/>
    <w:rsid w:val="00166E20"/>
    <w:rsid w:val="001738B1"/>
    <w:rsid w:val="00174DCB"/>
    <w:rsid w:val="001802FA"/>
    <w:rsid w:val="001811E6"/>
    <w:rsid w:val="001825F1"/>
    <w:rsid w:val="00183EDF"/>
    <w:rsid w:val="001846FA"/>
    <w:rsid w:val="001870EA"/>
    <w:rsid w:val="00192D71"/>
    <w:rsid w:val="0019419E"/>
    <w:rsid w:val="001A1145"/>
    <w:rsid w:val="001A2C05"/>
    <w:rsid w:val="001A3C24"/>
    <w:rsid w:val="001A7C6E"/>
    <w:rsid w:val="001A7C7C"/>
    <w:rsid w:val="001B3744"/>
    <w:rsid w:val="001B7453"/>
    <w:rsid w:val="001C08F7"/>
    <w:rsid w:val="001C7E54"/>
    <w:rsid w:val="001D1618"/>
    <w:rsid w:val="001D4774"/>
    <w:rsid w:val="001E4D88"/>
    <w:rsid w:val="001F26AE"/>
    <w:rsid w:val="001F32C2"/>
    <w:rsid w:val="001F4D12"/>
    <w:rsid w:val="002035B1"/>
    <w:rsid w:val="00206D69"/>
    <w:rsid w:val="0020719D"/>
    <w:rsid w:val="00212E98"/>
    <w:rsid w:val="00220374"/>
    <w:rsid w:val="00224917"/>
    <w:rsid w:val="00225070"/>
    <w:rsid w:val="0022588C"/>
    <w:rsid w:val="00231E47"/>
    <w:rsid w:val="00233BFB"/>
    <w:rsid w:val="00234F39"/>
    <w:rsid w:val="0023564C"/>
    <w:rsid w:val="00240C94"/>
    <w:rsid w:val="0024343E"/>
    <w:rsid w:val="00247A0C"/>
    <w:rsid w:val="00250137"/>
    <w:rsid w:val="00252726"/>
    <w:rsid w:val="00253445"/>
    <w:rsid w:val="00253EB0"/>
    <w:rsid w:val="00256932"/>
    <w:rsid w:val="002571B6"/>
    <w:rsid w:val="00257615"/>
    <w:rsid w:val="00260F9C"/>
    <w:rsid w:val="00261EA0"/>
    <w:rsid w:val="00265121"/>
    <w:rsid w:val="00265AEF"/>
    <w:rsid w:val="00267173"/>
    <w:rsid w:val="00267D04"/>
    <w:rsid w:val="0027061E"/>
    <w:rsid w:val="00272048"/>
    <w:rsid w:val="00275371"/>
    <w:rsid w:val="00277BD8"/>
    <w:rsid w:val="0028187E"/>
    <w:rsid w:val="002921A4"/>
    <w:rsid w:val="00292341"/>
    <w:rsid w:val="00295EF2"/>
    <w:rsid w:val="002A0527"/>
    <w:rsid w:val="002A0E5F"/>
    <w:rsid w:val="002A1062"/>
    <w:rsid w:val="002A2C91"/>
    <w:rsid w:val="002A3B20"/>
    <w:rsid w:val="002A53C8"/>
    <w:rsid w:val="002A63DE"/>
    <w:rsid w:val="002B1978"/>
    <w:rsid w:val="002B1AAB"/>
    <w:rsid w:val="002B490A"/>
    <w:rsid w:val="002B687C"/>
    <w:rsid w:val="002C1DDD"/>
    <w:rsid w:val="002C2956"/>
    <w:rsid w:val="002C5BF4"/>
    <w:rsid w:val="002C66BB"/>
    <w:rsid w:val="002D227D"/>
    <w:rsid w:val="002D3975"/>
    <w:rsid w:val="002D7DE0"/>
    <w:rsid w:val="002E3B97"/>
    <w:rsid w:val="002F3C06"/>
    <w:rsid w:val="002F67FD"/>
    <w:rsid w:val="002F7A2B"/>
    <w:rsid w:val="00302AAA"/>
    <w:rsid w:val="00313BF8"/>
    <w:rsid w:val="00315AA7"/>
    <w:rsid w:val="00315BA8"/>
    <w:rsid w:val="003241CA"/>
    <w:rsid w:val="00325B3C"/>
    <w:rsid w:val="00330292"/>
    <w:rsid w:val="003311F0"/>
    <w:rsid w:val="003323D1"/>
    <w:rsid w:val="00345005"/>
    <w:rsid w:val="0034730C"/>
    <w:rsid w:val="0035133F"/>
    <w:rsid w:val="003516BA"/>
    <w:rsid w:val="00351DFD"/>
    <w:rsid w:val="003543C0"/>
    <w:rsid w:val="0035459F"/>
    <w:rsid w:val="003606DE"/>
    <w:rsid w:val="00362550"/>
    <w:rsid w:val="00362D8E"/>
    <w:rsid w:val="00362F9E"/>
    <w:rsid w:val="00370AB0"/>
    <w:rsid w:val="00373B2B"/>
    <w:rsid w:val="003753C1"/>
    <w:rsid w:val="00381C97"/>
    <w:rsid w:val="00381D04"/>
    <w:rsid w:val="003833E9"/>
    <w:rsid w:val="00384969"/>
    <w:rsid w:val="003861D7"/>
    <w:rsid w:val="00386311"/>
    <w:rsid w:val="00386859"/>
    <w:rsid w:val="00396709"/>
    <w:rsid w:val="00396C36"/>
    <w:rsid w:val="003A3E8F"/>
    <w:rsid w:val="003A4553"/>
    <w:rsid w:val="003B3E74"/>
    <w:rsid w:val="003B453B"/>
    <w:rsid w:val="003B4630"/>
    <w:rsid w:val="003B5FC0"/>
    <w:rsid w:val="003B757F"/>
    <w:rsid w:val="003C06AD"/>
    <w:rsid w:val="003C0879"/>
    <w:rsid w:val="003C3E44"/>
    <w:rsid w:val="003C5596"/>
    <w:rsid w:val="003D2BD6"/>
    <w:rsid w:val="003D5363"/>
    <w:rsid w:val="003D58EA"/>
    <w:rsid w:val="003D6BC9"/>
    <w:rsid w:val="003E289E"/>
    <w:rsid w:val="003E4CDE"/>
    <w:rsid w:val="003F0EBB"/>
    <w:rsid w:val="003F7F88"/>
    <w:rsid w:val="00400795"/>
    <w:rsid w:val="00402161"/>
    <w:rsid w:val="004034C8"/>
    <w:rsid w:val="00406E13"/>
    <w:rsid w:val="0041134E"/>
    <w:rsid w:val="00412CAC"/>
    <w:rsid w:val="00416CEB"/>
    <w:rsid w:val="004205AC"/>
    <w:rsid w:val="00420C1D"/>
    <w:rsid w:val="004273A9"/>
    <w:rsid w:val="00427BB1"/>
    <w:rsid w:val="004314FD"/>
    <w:rsid w:val="00431C25"/>
    <w:rsid w:val="00433804"/>
    <w:rsid w:val="00435E44"/>
    <w:rsid w:val="00437120"/>
    <w:rsid w:val="004403AD"/>
    <w:rsid w:val="00444230"/>
    <w:rsid w:val="00451541"/>
    <w:rsid w:val="00451632"/>
    <w:rsid w:val="00453BC0"/>
    <w:rsid w:val="00455537"/>
    <w:rsid w:val="00456080"/>
    <w:rsid w:val="00456CC3"/>
    <w:rsid w:val="00461F1D"/>
    <w:rsid w:val="00465BE6"/>
    <w:rsid w:val="004719EE"/>
    <w:rsid w:val="00474243"/>
    <w:rsid w:val="00481B51"/>
    <w:rsid w:val="00482B59"/>
    <w:rsid w:val="00483CD7"/>
    <w:rsid w:val="004874AC"/>
    <w:rsid w:val="00492527"/>
    <w:rsid w:val="00493F81"/>
    <w:rsid w:val="004A037C"/>
    <w:rsid w:val="004A1C3A"/>
    <w:rsid w:val="004A296A"/>
    <w:rsid w:val="004A5041"/>
    <w:rsid w:val="004A6ACA"/>
    <w:rsid w:val="004B1D49"/>
    <w:rsid w:val="004B5111"/>
    <w:rsid w:val="004B639C"/>
    <w:rsid w:val="004B7612"/>
    <w:rsid w:val="004C1873"/>
    <w:rsid w:val="004D1732"/>
    <w:rsid w:val="004D2380"/>
    <w:rsid w:val="004D2E19"/>
    <w:rsid w:val="004D72F8"/>
    <w:rsid w:val="004E1029"/>
    <w:rsid w:val="004E16A0"/>
    <w:rsid w:val="004E1ACF"/>
    <w:rsid w:val="004F33C4"/>
    <w:rsid w:val="004F52D1"/>
    <w:rsid w:val="004F5C94"/>
    <w:rsid w:val="004F7940"/>
    <w:rsid w:val="005018CA"/>
    <w:rsid w:val="00504E18"/>
    <w:rsid w:val="00505BAD"/>
    <w:rsid w:val="0051571E"/>
    <w:rsid w:val="00515DA7"/>
    <w:rsid w:val="00516976"/>
    <w:rsid w:val="00516ABB"/>
    <w:rsid w:val="00525B38"/>
    <w:rsid w:val="005273E4"/>
    <w:rsid w:val="005306C4"/>
    <w:rsid w:val="0053431D"/>
    <w:rsid w:val="00534A2C"/>
    <w:rsid w:val="00535690"/>
    <w:rsid w:val="005368B4"/>
    <w:rsid w:val="00544ECF"/>
    <w:rsid w:val="00556A2C"/>
    <w:rsid w:val="0055752C"/>
    <w:rsid w:val="0056744C"/>
    <w:rsid w:val="005703D7"/>
    <w:rsid w:val="00570E43"/>
    <w:rsid w:val="0058277C"/>
    <w:rsid w:val="005839BC"/>
    <w:rsid w:val="00583B03"/>
    <w:rsid w:val="00587389"/>
    <w:rsid w:val="00593547"/>
    <w:rsid w:val="00594266"/>
    <w:rsid w:val="005966DD"/>
    <w:rsid w:val="00597919"/>
    <w:rsid w:val="005A0A46"/>
    <w:rsid w:val="005A0DB2"/>
    <w:rsid w:val="005A5BA4"/>
    <w:rsid w:val="005A70E8"/>
    <w:rsid w:val="005A7FC1"/>
    <w:rsid w:val="005B03CF"/>
    <w:rsid w:val="005B0D34"/>
    <w:rsid w:val="005B232D"/>
    <w:rsid w:val="005B34E8"/>
    <w:rsid w:val="005B6F0E"/>
    <w:rsid w:val="005C3FDC"/>
    <w:rsid w:val="005C50F6"/>
    <w:rsid w:val="005C7973"/>
    <w:rsid w:val="005D1501"/>
    <w:rsid w:val="005E0A74"/>
    <w:rsid w:val="005E4864"/>
    <w:rsid w:val="005E4E7A"/>
    <w:rsid w:val="005E770B"/>
    <w:rsid w:val="005F17F6"/>
    <w:rsid w:val="005F52DF"/>
    <w:rsid w:val="006112A7"/>
    <w:rsid w:val="006134FC"/>
    <w:rsid w:val="006143CE"/>
    <w:rsid w:val="00616292"/>
    <w:rsid w:val="00616A38"/>
    <w:rsid w:val="00621FEB"/>
    <w:rsid w:val="0062214D"/>
    <w:rsid w:val="006225D9"/>
    <w:rsid w:val="00625E39"/>
    <w:rsid w:val="00630FED"/>
    <w:rsid w:val="00631978"/>
    <w:rsid w:val="0063456D"/>
    <w:rsid w:val="00640AF4"/>
    <w:rsid w:val="00644DFA"/>
    <w:rsid w:val="00645392"/>
    <w:rsid w:val="00652379"/>
    <w:rsid w:val="00653F68"/>
    <w:rsid w:val="00655A58"/>
    <w:rsid w:val="00661AB4"/>
    <w:rsid w:val="00661EA4"/>
    <w:rsid w:val="006638C5"/>
    <w:rsid w:val="00664AD1"/>
    <w:rsid w:val="0067648A"/>
    <w:rsid w:val="00677616"/>
    <w:rsid w:val="006779A8"/>
    <w:rsid w:val="0068044D"/>
    <w:rsid w:val="00685147"/>
    <w:rsid w:val="00685335"/>
    <w:rsid w:val="0068567C"/>
    <w:rsid w:val="00687350"/>
    <w:rsid w:val="00687D61"/>
    <w:rsid w:val="00690F0F"/>
    <w:rsid w:val="006937EF"/>
    <w:rsid w:val="00694252"/>
    <w:rsid w:val="006A5271"/>
    <w:rsid w:val="006A61E7"/>
    <w:rsid w:val="006A7344"/>
    <w:rsid w:val="006B115C"/>
    <w:rsid w:val="006B25C8"/>
    <w:rsid w:val="006B275D"/>
    <w:rsid w:val="006B4DFC"/>
    <w:rsid w:val="006C2231"/>
    <w:rsid w:val="006C2837"/>
    <w:rsid w:val="006C3B83"/>
    <w:rsid w:val="006D28E3"/>
    <w:rsid w:val="006E0925"/>
    <w:rsid w:val="006E5473"/>
    <w:rsid w:val="006E5BA8"/>
    <w:rsid w:val="006E6E01"/>
    <w:rsid w:val="006F2B4C"/>
    <w:rsid w:val="006F470E"/>
    <w:rsid w:val="006F4777"/>
    <w:rsid w:val="00711084"/>
    <w:rsid w:val="007121AB"/>
    <w:rsid w:val="0071232F"/>
    <w:rsid w:val="007127EC"/>
    <w:rsid w:val="0071448E"/>
    <w:rsid w:val="00714662"/>
    <w:rsid w:val="0071492D"/>
    <w:rsid w:val="00714C1B"/>
    <w:rsid w:val="00720968"/>
    <w:rsid w:val="007219EB"/>
    <w:rsid w:val="007239F8"/>
    <w:rsid w:val="00736342"/>
    <w:rsid w:val="00740FE2"/>
    <w:rsid w:val="00741205"/>
    <w:rsid w:val="00742C07"/>
    <w:rsid w:val="0074307F"/>
    <w:rsid w:val="007431AE"/>
    <w:rsid w:val="00747C04"/>
    <w:rsid w:val="0075172D"/>
    <w:rsid w:val="007518A9"/>
    <w:rsid w:val="007560BE"/>
    <w:rsid w:val="007576B8"/>
    <w:rsid w:val="0075793F"/>
    <w:rsid w:val="00757EEC"/>
    <w:rsid w:val="0076003B"/>
    <w:rsid w:val="00762B91"/>
    <w:rsid w:val="00765505"/>
    <w:rsid w:val="007666EE"/>
    <w:rsid w:val="00767952"/>
    <w:rsid w:val="00772CD7"/>
    <w:rsid w:val="00772E1F"/>
    <w:rsid w:val="00772F3D"/>
    <w:rsid w:val="007746CA"/>
    <w:rsid w:val="007800F1"/>
    <w:rsid w:val="007815EE"/>
    <w:rsid w:val="00782C8E"/>
    <w:rsid w:val="0078624D"/>
    <w:rsid w:val="00786EF9"/>
    <w:rsid w:val="0078714F"/>
    <w:rsid w:val="007922C9"/>
    <w:rsid w:val="007942B9"/>
    <w:rsid w:val="00795CAC"/>
    <w:rsid w:val="00797B1E"/>
    <w:rsid w:val="007A7D65"/>
    <w:rsid w:val="007B2E13"/>
    <w:rsid w:val="007B58BB"/>
    <w:rsid w:val="007C6926"/>
    <w:rsid w:val="007D0FAE"/>
    <w:rsid w:val="007D2E7D"/>
    <w:rsid w:val="007D3D6D"/>
    <w:rsid w:val="007D443D"/>
    <w:rsid w:val="007D4EE7"/>
    <w:rsid w:val="007D76F0"/>
    <w:rsid w:val="007E5C1C"/>
    <w:rsid w:val="007E61BB"/>
    <w:rsid w:val="007E7A8F"/>
    <w:rsid w:val="007F2C8C"/>
    <w:rsid w:val="007F7640"/>
    <w:rsid w:val="00802162"/>
    <w:rsid w:val="00802280"/>
    <w:rsid w:val="00805788"/>
    <w:rsid w:val="00813E2A"/>
    <w:rsid w:val="008153DD"/>
    <w:rsid w:val="008176F1"/>
    <w:rsid w:val="008217D8"/>
    <w:rsid w:val="008223C2"/>
    <w:rsid w:val="00822FEE"/>
    <w:rsid w:val="00823736"/>
    <w:rsid w:val="008257B6"/>
    <w:rsid w:val="0082612D"/>
    <w:rsid w:val="008272FB"/>
    <w:rsid w:val="00835038"/>
    <w:rsid w:val="00842899"/>
    <w:rsid w:val="008448EC"/>
    <w:rsid w:val="00846684"/>
    <w:rsid w:val="00850A3D"/>
    <w:rsid w:val="00850F1F"/>
    <w:rsid w:val="00853B53"/>
    <w:rsid w:val="008551A2"/>
    <w:rsid w:val="00856404"/>
    <w:rsid w:val="00861EC5"/>
    <w:rsid w:val="00862C8F"/>
    <w:rsid w:val="00864A36"/>
    <w:rsid w:val="008672BB"/>
    <w:rsid w:val="008719AA"/>
    <w:rsid w:val="008820C8"/>
    <w:rsid w:val="00883D11"/>
    <w:rsid w:val="00887FDE"/>
    <w:rsid w:val="00890548"/>
    <w:rsid w:val="00890C79"/>
    <w:rsid w:val="00895E38"/>
    <w:rsid w:val="008A0B2C"/>
    <w:rsid w:val="008A3B78"/>
    <w:rsid w:val="008A6A25"/>
    <w:rsid w:val="008B1A7B"/>
    <w:rsid w:val="008B57CA"/>
    <w:rsid w:val="008C02BD"/>
    <w:rsid w:val="008C23A2"/>
    <w:rsid w:val="008C3D99"/>
    <w:rsid w:val="008C5F99"/>
    <w:rsid w:val="008C642B"/>
    <w:rsid w:val="008D0927"/>
    <w:rsid w:val="008D17CF"/>
    <w:rsid w:val="008D51CB"/>
    <w:rsid w:val="008D7291"/>
    <w:rsid w:val="008E13C9"/>
    <w:rsid w:val="008E2E81"/>
    <w:rsid w:val="008E58C9"/>
    <w:rsid w:val="008E6584"/>
    <w:rsid w:val="008E7550"/>
    <w:rsid w:val="008F6C8B"/>
    <w:rsid w:val="008F797B"/>
    <w:rsid w:val="008F7C45"/>
    <w:rsid w:val="009008C9"/>
    <w:rsid w:val="009035FF"/>
    <w:rsid w:val="0090587F"/>
    <w:rsid w:val="009106C9"/>
    <w:rsid w:val="00912F0C"/>
    <w:rsid w:val="0091419C"/>
    <w:rsid w:val="009144A3"/>
    <w:rsid w:val="00915DDF"/>
    <w:rsid w:val="0092608F"/>
    <w:rsid w:val="0092716C"/>
    <w:rsid w:val="009357A1"/>
    <w:rsid w:val="0093728A"/>
    <w:rsid w:val="009408CB"/>
    <w:rsid w:val="009417DD"/>
    <w:rsid w:val="009466CE"/>
    <w:rsid w:val="00946F32"/>
    <w:rsid w:val="0095066E"/>
    <w:rsid w:val="00953C06"/>
    <w:rsid w:val="0095407F"/>
    <w:rsid w:val="00955C61"/>
    <w:rsid w:val="0095709C"/>
    <w:rsid w:val="00961989"/>
    <w:rsid w:val="0096225A"/>
    <w:rsid w:val="00970070"/>
    <w:rsid w:val="00971789"/>
    <w:rsid w:val="00972520"/>
    <w:rsid w:val="00974F16"/>
    <w:rsid w:val="00975636"/>
    <w:rsid w:val="00977772"/>
    <w:rsid w:val="00980319"/>
    <w:rsid w:val="0098224D"/>
    <w:rsid w:val="009919C3"/>
    <w:rsid w:val="009929E0"/>
    <w:rsid w:val="00993C0D"/>
    <w:rsid w:val="009944D9"/>
    <w:rsid w:val="00995841"/>
    <w:rsid w:val="00995E75"/>
    <w:rsid w:val="00996CC2"/>
    <w:rsid w:val="00997E44"/>
    <w:rsid w:val="009A4448"/>
    <w:rsid w:val="009A4B19"/>
    <w:rsid w:val="009A6602"/>
    <w:rsid w:val="009B0B54"/>
    <w:rsid w:val="009B187C"/>
    <w:rsid w:val="009B2583"/>
    <w:rsid w:val="009B36B9"/>
    <w:rsid w:val="009B3CFD"/>
    <w:rsid w:val="009C2680"/>
    <w:rsid w:val="009D365C"/>
    <w:rsid w:val="009D4BC7"/>
    <w:rsid w:val="009D6F41"/>
    <w:rsid w:val="009E0135"/>
    <w:rsid w:val="009E0E87"/>
    <w:rsid w:val="009E1F07"/>
    <w:rsid w:val="009E74A3"/>
    <w:rsid w:val="009F036A"/>
    <w:rsid w:val="009F09FE"/>
    <w:rsid w:val="009F15AF"/>
    <w:rsid w:val="00A01C75"/>
    <w:rsid w:val="00A020B4"/>
    <w:rsid w:val="00A0562C"/>
    <w:rsid w:val="00A1273C"/>
    <w:rsid w:val="00A13ABA"/>
    <w:rsid w:val="00A1536F"/>
    <w:rsid w:val="00A17CF1"/>
    <w:rsid w:val="00A26022"/>
    <w:rsid w:val="00A26A77"/>
    <w:rsid w:val="00A26ADA"/>
    <w:rsid w:val="00A30929"/>
    <w:rsid w:val="00A316C1"/>
    <w:rsid w:val="00A32E09"/>
    <w:rsid w:val="00A36279"/>
    <w:rsid w:val="00A40007"/>
    <w:rsid w:val="00A400AE"/>
    <w:rsid w:val="00A42506"/>
    <w:rsid w:val="00A4687F"/>
    <w:rsid w:val="00A617DB"/>
    <w:rsid w:val="00A622EA"/>
    <w:rsid w:val="00A62851"/>
    <w:rsid w:val="00A637C5"/>
    <w:rsid w:val="00A63AD7"/>
    <w:rsid w:val="00A65EC1"/>
    <w:rsid w:val="00A80CD5"/>
    <w:rsid w:val="00A8164B"/>
    <w:rsid w:val="00A83CD8"/>
    <w:rsid w:val="00A8616B"/>
    <w:rsid w:val="00A878FA"/>
    <w:rsid w:val="00A92199"/>
    <w:rsid w:val="00A9503B"/>
    <w:rsid w:val="00A95A4A"/>
    <w:rsid w:val="00A95E1C"/>
    <w:rsid w:val="00AA0B50"/>
    <w:rsid w:val="00AA1886"/>
    <w:rsid w:val="00AA1D63"/>
    <w:rsid w:val="00AA2F43"/>
    <w:rsid w:val="00AA3D03"/>
    <w:rsid w:val="00AA48E6"/>
    <w:rsid w:val="00AA619B"/>
    <w:rsid w:val="00AB187C"/>
    <w:rsid w:val="00AB7F57"/>
    <w:rsid w:val="00AC0CEF"/>
    <w:rsid w:val="00AC7C43"/>
    <w:rsid w:val="00AD284A"/>
    <w:rsid w:val="00AD2F59"/>
    <w:rsid w:val="00AE0630"/>
    <w:rsid w:val="00AE18A0"/>
    <w:rsid w:val="00AE292F"/>
    <w:rsid w:val="00AE4651"/>
    <w:rsid w:val="00AE5563"/>
    <w:rsid w:val="00AE6A87"/>
    <w:rsid w:val="00AF1DB9"/>
    <w:rsid w:val="00B0129C"/>
    <w:rsid w:val="00B02EB4"/>
    <w:rsid w:val="00B06A15"/>
    <w:rsid w:val="00B12B8F"/>
    <w:rsid w:val="00B135A7"/>
    <w:rsid w:val="00B13A82"/>
    <w:rsid w:val="00B14FF1"/>
    <w:rsid w:val="00B15360"/>
    <w:rsid w:val="00B1792E"/>
    <w:rsid w:val="00B17A82"/>
    <w:rsid w:val="00B20989"/>
    <w:rsid w:val="00B2158C"/>
    <w:rsid w:val="00B21AB9"/>
    <w:rsid w:val="00B242F4"/>
    <w:rsid w:val="00B26A43"/>
    <w:rsid w:val="00B3676D"/>
    <w:rsid w:val="00B3701B"/>
    <w:rsid w:val="00B412D9"/>
    <w:rsid w:val="00B447D0"/>
    <w:rsid w:val="00B50DDF"/>
    <w:rsid w:val="00B51742"/>
    <w:rsid w:val="00B51D6A"/>
    <w:rsid w:val="00B52815"/>
    <w:rsid w:val="00B6039E"/>
    <w:rsid w:val="00B60D77"/>
    <w:rsid w:val="00B64493"/>
    <w:rsid w:val="00B64890"/>
    <w:rsid w:val="00B666D4"/>
    <w:rsid w:val="00B7590D"/>
    <w:rsid w:val="00B77062"/>
    <w:rsid w:val="00B80E65"/>
    <w:rsid w:val="00B81A25"/>
    <w:rsid w:val="00B84305"/>
    <w:rsid w:val="00B85A95"/>
    <w:rsid w:val="00B912D6"/>
    <w:rsid w:val="00B924BA"/>
    <w:rsid w:val="00B939C7"/>
    <w:rsid w:val="00B97FD9"/>
    <w:rsid w:val="00BA2475"/>
    <w:rsid w:val="00BA66C9"/>
    <w:rsid w:val="00BA7350"/>
    <w:rsid w:val="00BB09C0"/>
    <w:rsid w:val="00BB0E2C"/>
    <w:rsid w:val="00BB2EE7"/>
    <w:rsid w:val="00BB7FAF"/>
    <w:rsid w:val="00BC122D"/>
    <w:rsid w:val="00BC3B13"/>
    <w:rsid w:val="00BD198C"/>
    <w:rsid w:val="00BD673C"/>
    <w:rsid w:val="00BD692D"/>
    <w:rsid w:val="00BE61BC"/>
    <w:rsid w:val="00BE6405"/>
    <w:rsid w:val="00BF25AF"/>
    <w:rsid w:val="00BF2CE2"/>
    <w:rsid w:val="00BF5D23"/>
    <w:rsid w:val="00BF74C3"/>
    <w:rsid w:val="00C14251"/>
    <w:rsid w:val="00C25AB8"/>
    <w:rsid w:val="00C30E91"/>
    <w:rsid w:val="00C31110"/>
    <w:rsid w:val="00C317EA"/>
    <w:rsid w:val="00C32FF8"/>
    <w:rsid w:val="00C35683"/>
    <w:rsid w:val="00C36F2D"/>
    <w:rsid w:val="00C4156C"/>
    <w:rsid w:val="00C533D3"/>
    <w:rsid w:val="00C53744"/>
    <w:rsid w:val="00C57AA0"/>
    <w:rsid w:val="00C6090B"/>
    <w:rsid w:val="00C653E0"/>
    <w:rsid w:val="00C6562F"/>
    <w:rsid w:val="00C7254C"/>
    <w:rsid w:val="00C72EC2"/>
    <w:rsid w:val="00C76B41"/>
    <w:rsid w:val="00C80377"/>
    <w:rsid w:val="00C80653"/>
    <w:rsid w:val="00C823B2"/>
    <w:rsid w:val="00C86D96"/>
    <w:rsid w:val="00C9758D"/>
    <w:rsid w:val="00CA1176"/>
    <w:rsid w:val="00CA4AC5"/>
    <w:rsid w:val="00CA72DC"/>
    <w:rsid w:val="00CB249B"/>
    <w:rsid w:val="00CB45F2"/>
    <w:rsid w:val="00CB4CFF"/>
    <w:rsid w:val="00CB73FD"/>
    <w:rsid w:val="00CB7AB0"/>
    <w:rsid w:val="00CC415A"/>
    <w:rsid w:val="00CC46F2"/>
    <w:rsid w:val="00CC54AE"/>
    <w:rsid w:val="00CD2154"/>
    <w:rsid w:val="00CD536C"/>
    <w:rsid w:val="00CE4B68"/>
    <w:rsid w:val="00CF119F"/>
    <w:rsid w:val="00CF32A4"/>
    <w:rsid w:val="00CF4F88"/>
    <w:rsid w:val="00D0227B"/>
    <w:rsid w:val="00D0291A"/>
    <w:rsid w:val="00D052F2"/>
    <w:rsid w:val="00D06934"/>
    <w:rsid w:val="00D074F7"/>
    <w:rsid w:val="00D1415B"/>
    <w:rsid w:val="00D14592"/>
    <w:rsid w:val="00D16F11"/>
    <w:rsid w:val="00D25C51"/>
    <w:rsid w:val="00D26050"/>
    <w:rsid w:val="00D2678D"/>
    <w:rsid w:val="00D31978"/>
    <w:rsid w:val="00D3213E"/>
    <w:rsid w:val="00D33CD9"/>
    <w:rsid w:val="00D344D9"/>
    <w:rsid w:val="00D377D8"/>
    <w:rsid w:val="00D428A4"/>
    <w:rsid w:val="00D43CDC"/>
    <w:rsid w:val="00D44AE9"/>
    <w:rsid w:val="00D45CD1"/>
    <w:rsid w:val="00D50294"/>
    <w:rsid w:val="00D50EDA"/>
    <w:rsid w:val="00D523E8"/>
    <w:rsid w:val="00D53B87"/>
    <w:rsid w:val="00D56A2E"/>
    <w:rsid w:val="00D64AA1"/>
    <w:rsid w:val="00D706EF"/>
    <w:rsid w:val="00D70B95"/>
    <w:rsid w:val="00D76A49"/>
    <w:rsid w:val="00D77EEA"/>
    <w:rsid w:val="00D82E7E"/>
    <w:rsid w:val="00D8308D"/>
    <w:rsid w:val="00D84975"/>
    <w:rsid w:val="00D96332"/>
    <w:rsid w:val="00D96F33"/>
    <w:rsid w:val="00DA16ED"/>
    <w:rsid w:val="00DA3F7D"/>
    <w:rsid w:val="00DA75E5"/>
    <w:rsid w:val="00DC0DC3"/>
    <w:rsid w:val="00DC0E0A"/>
    <w:rsid w:val="00DC2A62"/>
    <w:rsid w:val="00DC311E"/>
    <w:rsid w:val="00DD332B"/>
    <w:rsid w:val="00DD5593"/>
    <w:rsid w:val="00DD79FE"/>
    <w:rsid w:val="00DE5EEC"/>
    <w:rsid w:val="00DE65E5"/>
    <w:rsid w:val="00DF294C"/>
    <w:rsid w:val="00DF38F5"/>
    <w:rsid w:val="00DF4551"/>
    <w:rsid w:val="00DF588D"/>
    <w:rsid w:val="00E00402"/>
    <w:rsid w:val="00E05016"/>
    <w:rsid w:val="00E057D8"/>
    <w:rsid w:val="00E07F20"/>
    <w:rsid w:val="00E173D2"/>
    <w:rsid w:val="00E17CE2"/>
    <w:rsid w:val="00E20958"/>
    <w:rsid w:val="00E25E8B"/>
    <w:rsid w:val="00E272A6"/>
    <w:rsid w:val="00E30FEA"/>
    <w:rsid w:val="00E31DDA"/>
    <w:rsid w:val="00E33F08"/>
    <w:rsid w:val="00E354B7"/>
    <w:rsid w:val="00E4081E"/>
    <w:rsid w:val="00E4248C"/>
    <w:rsid w:val="00E445E0"/>
    <w:rsid w:val="00E46738"/>
    <w:rsid w:val="00E4793F"/>
    <w:rsid w:val="00E5000F"/>
    <w:rsid w:val="00E57A91"/>
    <w:rsid w:val="00E6521D"/>
    <w:rsid w:val="00E66AA5"/>
    <w:rsid w:val="00E67CFE"/>
    <w:rsid w:val="00E67FC1"/>
    <w:rsid w:val="00E714EF"/>
    <w:rsid w:val="00E71A34"/>
    <w:rsid w:val="00E72BED"/>
    <w:rsid w:val="00E76014"/>
    <w:rsid w:val="00E776E2"/>
    <w:rsid w:val="00E804B8"/>
    <w:rsid w:val="00E8071E"/>
    <w:rsid w:val="00E85033"/>
    <w:rsid w:val="00E86734"/>
    <w:rsid w:val="00E95D10"/>
    <w:rsid w:val="00EA0429"/>
    <w:rsid w:val="00EA0B35"/>
    <w:rsid w:val="00EA5626"/>
    <w:rsid w:val="00EA7ABC"/>
    <w:rsid w:val="00EB0AC6"/>
    <w:rsid w:val="00EB7E3A"/>
    <w:rsid w:val="00EC0E4E"/>
    <w:rsid w:val="00EC1337"/>
    <w:rsid w:val="00EC3E12"/>
    <w:rsid w:val="00EC591E"/>
    <w:rsid w:val="00EC5E14"/>
    <w:rsid w:val="00ED1D57"/>
    <w:rsid w:val="00ED2312"/>
    <w:rsid w:val="00ED6B7A"/>
    <w:rsid w:val="00ED6D5A"/>
    <w:rsid w:val="00EE0641"/>
    <w:rsid w:val="00EE11FA"/>
    <w:rsid w:val="00EE6BA0"/>
    <w:rsid w:val="00EF4B44"/>
    <w:rsid w:val="00F027FC"/>
    <w:rsid w:val="00F14F22"/>
    <w:rsid w:val="00F15CBD"/>
    <w:rsid w:val="00F161BC"/>
    <w:rsid w:val="00F2414B"/>
    <w:rsid w:val="00F24B8C"/>
    <w:rsid w:val="00F2626E"/>
    <w:rsid w:val="00F2646D"/>
    <w:rsid w:val="00F277F6"/>
    <w:rsid w:val="00F34747"/>
    <w:rsid w:val="00F4033F"/>
    <w:rsid w:val="00F4177B"/>
    <w:rsid w:val="00F41C03"/>
    <w:rsid w:val="00F43548"/>
    <w:rsid w:val="00F44212"/>
    <w:rsid w:val="00F44D02"/>
    <w:rsid w:val="00F45036"/>
    <w:rsid w:val="00F454D0"/>
    <w:rsid w:val="00F53DC0"/>
    <w:rsid w:val="00F55EF3"/>
    <w:rsid w:val="00F63FDF"/>
    <w:rsid w:val="00F71B34"/>
    <w:rsid w:val="00F720FB"/>
    <w:rsid w:val="00F73742"/>
    <w:rsid w:val="00F74E06"/>
    <w:rsid w:val="00F8442B"/>
    <w:rsid w:val="00F8755E"/>
    <w:rsid w:val="00F87871"/>
    <w:rsid w:val="00F87878"/>
    <w:rsid w:val="00F879D4"/>
    <w:rsid w:val="00F92F86"/>
    <w:rsid w:val="00F93A97"/>
    <w:rsid w:val="00F94518"/>
    <w:rsid w:val="00F965A6"/>
    <w:rsid w:val="00FA1DBC"/>
    <w:rsid w:val="00FA3B10"/>
    <w:rsid w:val="00FA7415"/>
    <w:rsid w:val="00FA742E"/>
    <w:rsid w:val="00FB5570"/>
    <w:rsid w:val="00FB5976"/>
    <w:rsid w:val="00FB6BA0"/>
    <w:rsid w:val="00FC2A41"/>
    <w:rsid w:val="00FC33B0"/>
    <w:rsid w:val="00FC3B35"/>
    <w:rsid w:val="00FC500B"/>
    <w:rsid w:val="00FC66DD"/>
    <w:rsid w:val="00FD0A4A"/>
    <w:rsid w:val="00FD2642"/>
    <w:rsid w:val="00FD6522"/>
    <w:rsid w:val="00FE350B"/>
    <w:rsid w:val="00FE5A41"/>
    <w:rsid w:val="00FE5AA1"/>
    <w:rsid w:val="00FE6AF6"/>
    <w:rsid w:val="00FE6F84"/>
    <w:rsid w:val="00FF2A80"/>
    <w:rsid w:val="00FF2FA0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2C2AC3"/>
  <w15:chartTrackingRefBased/>
  <w15:docId w15:val="{F0143B99-93C7-442F-B133-43CE8F21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9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929"/>
  </w:style>
  <w:style w:type="paragraph" w:styleId="Footer">
    <w:name w:val="footer"/>
    <w:basedOn w:val="Normal"/>
    <w:link w:val="FooterChar"/>
    <w:uiPriority w:val="99"/>
    <w:unhideWhenUsed/>
    <w:rsid w:val="00A3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929"/>
  </w:style>
  <w:style w:type="paragraph" w:styleId="Caption">
    <w:name w:val="caption"/>
    <w:basedOn w:val="Normal"/>
    <w:next w:val="Normal"/>
    <w:qFormat/>
    <w:rsid w:val="00A30929"/>
    <w:pPr>
      <w:spacing w:after="0" w:line="240" w:lineRule="auto"/>
      <w:jc w:val="center"/>
    </w:pPr>
    <w:rPr>
      <w:rFonts w:ascii="Times New Roman" w:eastAsia="Times New Roman" w:hAnsi="Times New Roman"/>
      <w:b/>
      <w:caps/>
      <w:spacing w:val="20"/>
      <w:sz w:val="24"/>
      <w:szCs w:val="20"/>
    </w:rPr>
  </w:style>
  <w:style w:type="paragraph" w:styleId="ListParagraph">
    <w:name w:val="List Paragraph"/>
    <w:basedOn w:val="Normal"/>
    <w:uiPriority w:val="34"/>
    <w:qFormat/>
    <w:rsid w:val="00A309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09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30E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Hyperlink">
    <w:name w:val="Hyperlink"/>
    <w:uiPriority w:val="99"/>
    <w:unhideWhenUsed/>
    <w:rsid w:val="000135B3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A2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A2C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C9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A2C91"/>
    <w:rPr>
      <w:b/>
      <w:bCs/>
      <w:sz w:val="20"/>
      <w:szCs w:val="20"/>
    </w:rPr>
  </w:style>
  <w:style w:type="character" w:customStyle="1" w:styleId="search3">
    <w:name w:val="search3"/>
    <w:basedOn w:val="DefaultParagraphFont"/>
    <w:rsid w:val="007B2E13"/>
  </w:style>
  <w:style w:type="character" w:customStyle="1" w:styleId="search4">
    <w:name w:val="search4"/>
    <w:basedOn w:val="DefaultParagraphFont"/>
    <w:rsid w:val="007B2E13"/>
  </w:style>
  <w:style w:type="paragraph" w:styleId="NoSpacing">
    <w:name w:val="No Spacing"/>
    <w:basedOn w:val="Normal"/>
    <w:uiPriority w:val="99"/>
    <w:qFormat/>
    <w:rsid w:val="00FA742E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CB4CFF"/>
    <w:pPr>
      <w:spacing w:after="120" w:line="240" w:lineRule="auto"/>
      <w:ind w:left="360"/>
      <w:jc w:val="both"/>
    </w:pPr>
    <w:rPr>
      <w:rFonts w:ascii="Arial" w:eastAsia="Times New Roman" w:hAnsi="Arial"/>
      <w:sz w:val="24"/>
      <w:szCs w:val="20"/>
      <w:lang w:eastAsia="bg-BG"/>
    </w:rPr>
  </w:style>
  <w:style w:type="character" w:customStyle="1" w:styleId="BodyTextIndentChar">
    <w:name w:val="Body Text Indent Char"/>
    <w:link w:val="BodyTextIndent"/>
    <w:rsid w:val="00CB4CFF"/>
    <w:rPr>
      <w:rFonts w:ascii="Arial" w:eastAsia="Times New Roman" w:hAnsi="Arial" w:cs="Times New Roman"/>
      <w:sz w:val="24"/>
      <w:szCs w:val="20"/>
      <w:lang w:eastAsia="bg-BG"/>
    </w:rPr>
  </w:style>
  <w:style w:type="paragraph" w:customStyle="1" w:styleId="xxxmsonormal">
    <w:name w:val="x_x_x_msonormal"/>
    <w:basedOn w:val="Normal"/>
    <w:rsid w:val="002258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izamova@mtc.government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tc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BE85F-B34F-4028-B4FA-84F33876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4936</Words>
  <Characters>28139</Characters>
  <Application>Microsoft Office Word</Application>
  <DocSecurity>0</DocSecurity>
  <Lines>234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33009</CharactersWithSpaces>
  <SharedDoc>false</SharedDoc>
  <HLinks>
    <vt:vector size="6" baseType="variant">
      <vt:variant>
        <vt:i4>786461</vt:i4>
      </vt:variant>
      <vt:variant>
        <vt:i4>3</vt:i4>
      </vt:variant>
      <vt:variant>
        <vt:i4>0</vt:i4>
      </vt:variant>
      <vt:variant>
        <vt:i4>5</vt:i4>
      </vt:variant>
      <vt:variant>
        <vt:lpwstr>http://www.mtc.government.bg/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TsTincheva</dc:creator>
  <cp:keywords/>
  <cp:lastModifiedBy>Kostadin Vardev</cp:lastModifiedBy>
  <cp:revision>4</cp:revision>
  <cp:lastPrinted>2023-10-24T11:14:00Z</cp:lastPrinted>
  <dcterms:created xsi:type="dcterms:W3CDTF">2023-11-14T14:26:00Z</dcterms:created>
  <dcterms:modified xsi:type="dcterms:W3CDTF">2023-11-14T14:50:00Z</dcterms:modified>
</cp:coreProperties>
</file>