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2E1" w:rsidRDefault="00D723BC" w:rsidP="00D723BC">
      <w:pPr>
        <w:shd w:val="clear" w:color="auto" w:fill="FFFFFF"/>
        <w:tabs>
          <w:tab w:val="left" w:pos="851"/>
        </w:tabs>
        <w:spacing w:after="0" w:line="240" w:lineRule="auto"/>
        <w:jc w:val="center"/>
        <w:rPr>
          <w:rFonts w:ascii="Times New Roman" w:eastAsia="Times New Roman" w:hAnsi="Times New Roman" w:cs="Times New Roman"/>
          <w:b/>
          <w:color w:val="222222"/>
          <w:sz w:val="28"/>
          <w:szCs w:val="28"/>
          <w:lang w:eastAsia="bg-BG"/>
        </w:rPr>
      </w:pPr>
      <w:r>
        <w:rPr>
          <w:rFonts w:ascii="Times New Roman" w:eastAsia="Times New Roman" w:hAnsi="Times New Roman" w:cs="Times New Roman"/>
          <w:b/>
          <w:color w:val="222222"/>
          <w:sz w:val="28"/>
          <w:szCs w:val="28"/>
          <w:lang w:eastAsia="bg-BG"/>
        </w:rPr>
        <w:t xml:space="preserve">М О Т И В И </w:t>
      </w:r>
    </w:p>
    <w:p w:rsidR="008C3FB3" w:rsidRDefault="00716D91" w:rsidP="00D723BC">
      <w:pPr>
        <w:shd w:val="clear" w:color="auto" w:fill="FFFFFF"/>
        <w:tabs>
          <w:tab w:val="left" w:pos="851"/>
        </w:tabs>
        <w:spacing w:after="0" w:line="240" w:lineRule="auto"/>
        <w:jc w:val="center"/>
        <w:rPr>
          <w:rFonts w:ascii="Times New Roman" w:eastAsia="Times New Roman" w:hAnsi="Times New Roman" w:cs="Times New Roman"/>
          <w:color w:val="222222"/>
          <w:sz w:val="28"/>
          <w:szCs w:val="28"/>
          <w:lang w:eastAsia="bg-BG"/>
        </w:rPr>
      </w:pPr>
      <w:r w:rsidRPr="00716D91">
        <w:rPr>
          <w:rFonts w:ascii="Times New Roman" w:eastAsia="Times New Roman" w:hAnsi="Times New Roman" w:cs="Times New Roman"/>
          <w:color w:val="222222"/>
          <w:sz w:val="28"/>
          <w:szCs w:val="28"/>
          <w:lang w:eastAsia="bg-BG"/>
        </w:rPr>
        <w:t xml:space="preserve">към </w:t>
      </w:r>
    </w:p>
    <w:p w:rsidR="00D723BC" w:rsidRDefault="00716D91" w:rsidP="00D723BC">
      <w:pPr>
        <w:shd w:val="clear" w:color="auto" w:fill="FFFFFF"/>
        <w:tabs>
          <w:tab w:val="left" w:pos="851"/>
        </w:tabs>
        <w:spacing w:after="0" w:line="240" w:lineRule="auto"/>
        <w:jc w:val="center"/>
        <w:rPr>
          <w:rFonts w:ascii="Times New Roman" w:eastAsia="Times New Roman" w:hAnsi="Times New Roman" w:cs="Times New Roman"/>
          <w:color w:val="222222"/>
          <w:sz w:val="28"/>
          <w:szCs w:val="28"/>
          <w:lang w:eastAsia="bg-BG"/>
        </w:rPr>
      </w:pPr>
      <w:r w:rsidRPr="00716D91">
        <w:rPr>
          <w:rFonts w:ascii="Times New Roman" w:eastAsia="Times New Roman" w:hAnsi="Times New Roman" w:cs="Times New Roman"/>
          <w:color w:val="222222"/>
          <w:sz w:val="28"/>
          <w:szCs w:val="28"/>
          <w:lang w:eastAsia="bg-BG"/>
        </w:rPr>
        <w:t>проекта</w:t>
      </w:r>
      <w:r w:rsidR="002C1DF0">
        <w:rPr>
          <w:rFonts w:ascii="Tahoma" w:hAnsi="Tahoma" w:cs="Tahoma"/>
          <w:color w:val="4F4F4F"/>
          <w:sz w:val="17"/>
          <w:szCs w:val="17"/>
          <w:shd w:val="clear" w:color="auto" w:fill="F9F9F9"/>
        </w:rPr>
        <w:t xml:space="preserve"> </w:t>
      </w:r>
      <w:r w:rsidRPr="00716D91">
        <w:rPr>
          <w:rFonts w:ascii="Times New Roman" w:eastAsia="Times New Roman" w:hAnsi="Times New Roman" w:cs="Times New Roman"/>
          <w:color w:val="222222"/>
          <w:sz w:val="28"/>
          <w:szCs w:val="28"/>
          <w:lang w:eastAsia="bg-BG"/>
        </w:rPr>
        <w:t>на Наредба за условията и реда за подпомагане с парични средства на лица по чл. 226з и чл. 298а, ал. 1 от Закона за отбраната и въоръжените сили на Република България</w:t>
      </w:r>
    </w:p>
    <w:p w:rsidR="00D723BC" w:rsidRDefault="00D723BC" w:rsidP="00D723BC">
      <w:pPr>
        <w:shd w:val="clear" w:color="auto" w:fill="FFFFFF"/>
        <w:tabs>
          <w:tab w:val="left" w:pos="851"/>
        </w:tabs>
        <w:spacing w:after="0" w:line="240" w:lineRule="auto"/>
        <w:jc w:val="center"/>
        <w:rPr>
          <w:rFonts w:ascii="Times New Roman" w:eastAsia="Times New Roman" w:hAnsi="Times New Roman" w:cs="Times New Roman"/>
          <w:color w:val="222222"/>
          <w:sz w:val="28"/>
          <w:szCs w:val="28"/>
          <w:lang w:eastAsia="bg-BG"/>
        </w:rPr>
      </w:pPr>
    </w:p>
    <w:p w:rsidR="00D723BC" w:rsidRDefault="00D723BC" w:rsidP="00D723BC">
      <w:pPr>
        <w:shd w:val="clear" w:color="auto" w:fill="FFFFFF"/>
        <w:tabs>
          <w:tab w:val="left" w:pos="851"/>
        </w:tabs>
        <w:spacing w:after="0" w:line="240" w:lineRule="auto"/>
        <w:jc w:val="center"/>
        <w:rPr>
          <w:rFonts w:ascii="Times New Roman" w:eastAsia="Times New Roman" w:hAnsi="Times New Roman" w:cs="Times New Roman"/>
          <w:color w:val="222222"/>
          <w:sz w:val="28"/>
          <w:szCs w:val="28"/>
          <w:lang w:eastAsia="bg-BG"/>
        </w:rPr>
      </w:pPr>
    </w:p>
    <w:p w:rsidR="00837515" w:rsidRDefault="00434AF2" w:rsidP="00D723BC">
      <w:pPr>
        <w:shd w:val="clear" w:color="auto" w:fill="FFFFFF"/>
        <w:tabs>
          <w:tab w:val="left" w:pos="851"/>
        </w:tabs>
        <w:spacing w:after="0" w:line="240" w:lineRule="auto"/>
        <w:jc w:val="both"/>
        <w:rPr>
          <w:rFonts w:ascii="Times New Roman" w:eastAsia="Times New Roman" w:hAnsi="Times New Roman" w:cs="Times New Roman"/>
          <w:b/>
          <w:color w:val="222222"/>
          <w:sz w:val="28"/>
          <w:szCs w:val="28"/>
          <w:u w:val="single"/>
          <w:lang w:val="en-US" w:eastAsia="bg-BG"/>
        </w:rPr>
      </w:pPr>
      <w:r>
        <w:rPr>
          <w:rFonts w:ascii="Times New Roman" w:eastAsia="Times New Roman" w:hAnsi="Times New Roman" w:cs="Times New Roman"/>
          <w:b/>
          <w:color w:val="222222"/>
          <w:sz w:val="28"/>
          <w:szCs w:val="28"/>
          <w:lang w:eastAsia="bg-BG"/>
        </w:rPr>
        <w:t xml:space="preserve">          </w:t>
      </w:r>
      <w:r w:rsidR="00716D91" w:rsidRPr="00716D91">
        <w:rPr>
          <w:rFonts w:ascii="Times New Roman" w:eastAsia="Times New Roman" w:hAnsi="Times New Roman" w:cs="Times New Roman"/>
          <w:b/>
          <w:color w:val="222222"/>
          <w:sz w:val="28"/>
          <w:szCs w:val="28"/>
          <w:u w:val="single"/>
          <w:lang w:eastAsia="bg-BG"/>
        </w:rPr>
        <w:t>Необходи</w:t>
      </w:r>
      <w:r w:rsidR="00D723BC">
        <w:rPr>
          <w:rFonts w:ascii="Times New Roman" w:eastAsia="Times New Roman" w:hAnsi="Times New Roman" w:cs="Times New Roman"/>
          <w:b/>
          <w:color w:val="222222"/>
          <w:sz w:val="28"/>
          <w:szCs w:val="28"/>
          <w:u w:val="single"/>
          <w:lang w:eastAsia="bg-BG"/>
        </w:rPr>
        <w:t>мост от приемането на наредбата</w:t>
      </w:r>
      <w:r w:rsidR="00D723BC">
        <w:rPr>
          <w:rFonts w:ascii="Times New Roman" w:eastAsia="Times New Roman" w:hAnsi="Times New Roman" w:cs="Times New Roman"/>
          <w:b/>
          <w:color w:val="222222"/>
          <w:sz w:val="28"/>
          <w:szCs w:val="28"/>
          <w:u w:val="single"/>
          <w:lang w:val="en-US" w:eastAsia="bg-BG"/>
        </w:rPr>
        <w:t>:</w:t>
      </w:r>
    </w:p>
    <w:p w:rsidR="00322403" w:rsidRDefault="00837515" w:rsidP="00322403">
      <w:pPr>
        <w:shd w:val="clear" w:color="auto" w:fill="FFFFFF"/>
        <w:tabs>
          <w:tab w:val="left" w:pos="851"/>
        </w:tabs>
        <w:spacing w:after="0" w:line="240" w:lineRule="auto"/>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eastAsia="bg-BG"/>
        </w:rPr>
        <w:tab/>
      </w:r>
    </w:p>
    <w:p w:rsidR="00C20360" w:rsidRPr="00322403" w:rsidRDefault="00322403" w:rsidP="00322403">
      <w:pPr>
        <w:shd w:val="clear" w:color="auto" w:fill="FFFFFF"/>
        <w:tabs>
          <w:tab w:val="left" w:pos="709"/>
        </w:tabs>
        <w:spacing w:after="0" w:line="240" w:lineRule="auto"/>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eastAsia="bg-BG"/>
        </w:rPr>
        <w:tab/>
      </w:r>
      <w:r w:rsidR="00716D91" w:rsidRPr="00716D91">
        <w:rPr>
          <w:rFonts w:ascii="Times New Roman" w:eastAsia="Times New Roman" w:hAnsi="Times New Roman" w:cs="Times New Roman"/>
          <w:color w:val="222222"/>
          <w:sz w:val="28"/>
          <w:szCs w:val="28"/>
          <w:lang w:eastAsia="bg-BG"/>
        </w:rPr>
        <w:t>Действащата Наредба № Н-1 от 31.01.2024 г.</w:t>
      </w:r>
      <w:r w:rsidR="00743AAC" w:rsidRPr="00743AAC">
        <w:rPr>
          <w:rFonts w:ascii="Verdana" w:eastAsia="Times New Roman" w:hAnsi="Verdana" w:cs="Times New Roman"/>
          <w:b/>
          <w:bCs/>
          <w:color w:val="000000"/>
          <w:sz w:val="27"/>
          <w:szCs w:val="27"/>
          <w:bdr w:val="none" w:sz="0" w:space="0" w:color="auto" w:frame="1"/>
          <w:shd w:val="clear" w:color="auto" w:fill="FFFFFF"/>
          <w:lang w:eastAsia="bg-BG"/>
        </w:rPr>
        <w:t xml:space="preserve"> </w:t>
      </w:r>
      <w:r w:rsidR="00743AAC" w:rsidRPr="00743AAC">
        <w:rPr>
          <w:rFonts w:ascii="Times New Roman" w:eastAsia="Times New Roman" w:hAnsi="Times New Roman" w:cs="Times New Roman"/>
          <w:bCs/>
          <w:color w:val="000000"/>
          <w:sz w:val="28"/>
          <w:szCs w:val="28"/>
          <w:bdr w:val="none" w:sz="0" w:space="0" w:color="auto" w:frame="1"/>
          <w:shd w:val="clear" w:color="auto" w:fill="FFFFFF"/>
          <w:lang w:eastAsia="bg-BG"/>
        </w:rPr>
        <w:t>за</w:t>
      </w:r>
      <w:r w:rsidR="00743AAC" w:rsidRPr="00743AAC">
        <w:rPr>
          <w:rFonts w:ascii="Times New Roman" w:eastAsia="Times New Roman" w:hAnsi="Times New Roman" w:cs="Times New Roman"/>
          <w:bCs/>
          <w:color w:val="000000"/>
          <w:sz w:val="28"/>
          <w:szCs w:val="28"/>
          <w:lang w:eastAsia="bg-BG"/>
        </w:rPr>
        <w:t xml:space="preserve"> условията и реда </w:t>
      </w:r>
      <w:r w:rsidR="00743AAC" w:rsidRPr="00743AAC">
        <w:rPr>
          <w:rFonts w:ascii="Times New Roman" w:eastAsia="Times New Roman" w:hAnsi="Times New Roman" w:cs="Times New Roman"/>
          <w:bCs/>
          <w:color w:val="000000"/>
          <w:sz w:val="28"/>
          <w:szCs w:val="28"/>
          <w:bdr w:val="none" w:sz="0" w:space="0" w:color="auto" w:frame="1"/>
          <w:shd w:val="clear" w:color="auto" w:fill="FFFFFF"/>
          <w:lang w:eastAsia="bg-BG"/>
        </w:rPr>
        <w:t>за</w:t>
      </w:r>
      <w:r w:rsidR="00743AAC" w:rsidRPr="00743AAC">
        <w:rPr>
          <w:rFonts w:ascii="Times New Roman" w:eastAsia="Times New Roman" w:hAnsi="Times New Roman" w:cs="Times New Roman"/>
          <w:bCs/>
          <w:color w:val="000000"/>
          <w:sz w:val="28"/>
          <w:szCs w:val="28"/>
          <w:lang w:eastAsia="bg-BG"/>
        </w:rPr>
        <w:t xml:space="preserve"> </w:t>
      </w:r>
      <w:r w:rsidR="00743AAC" w:rsidRPr="00743AAC">
        <w:rPr>
          <w:rFonts w:ascii="Times New Roman" w:eastAsia="Times New Roman" w:hAnsi="Times New Roman" w:cs="Times New Roman"/>
          <w:bCs/>
          <w:color w:val="000000"/>
          <w:sz w:val="28"/>
          <w:szCs w:val="28"/>
          <w:bdr w:val="none" w:sz="0" w:space="0" w:color="auto" w:frame="1"/>
          <w:shd w:val="clear" w:color="auto" w:fill="FFFFFF"/>
          <w:lang w:eastAsia="bg-BG"/>
        </w:rPr>
        <w:t>подпомагане</w:t>
      </w:r>
      <w:r w:rsidR="00743AAC" w:rsidRPr="00743AAC">
        <w:rPr>
          <w:rFonts w:ascii="Times New Roman" w:eastAsia="Times New Roman" w:hAnsi="Times New Roman" w:cs="Times New Roman"/>
          <w:bCs/>
          <w:color w:val="000000"/>
          <w:sz w:val="28"/>
          <w:szCs w:val="28"/>
          <w:lang w:eastAsia="bg-BG"/>
        </w:rPr>
        <w:t xml:space="preserve"> </w:t>
      </w:r>
      <w:r w:rsidR="00743AAC" w:rsidRPr="00743AAC">
        <w:rPr>
          <w:rFonts w:ascii="Times New Roman" w:eastAsia="Times New Roman" w:hAnsi="Times New Roman" w:cs="Times New Roman"/>
          <w:bCs/>
          <w:color w:val="000000"/>
          <w:sz w:val="28"/>
          <w:szCs w:val="28"/>
          <w:bdr w:val="none" w:sz="0" w:space="0" w:color="auto" w:frame="1"/>
          <w:shd w:val="clear" w:color="auto" w:fill="FFFFFF"/>
          <w:lang w:eastAsia="bg-BG"/>
        </w:rPr>
        <w:t>с</w:t>
      </w:r>
      <w:r w:rsidR="00743AAC" w:rsidRPr="00743AAC">
        <w:rPr>
          <w:rFonts w:ascii="Times New Roman" w:eastAsia="Times New Roman" w:hAnsi="Times New Roman" w:cs="Times New Roman"/>
          <w:bCs/>
          <w:color w:val="000000"/>
          <w:sz w:val="28"/>
          <w:szCs w:val="28"/>
          <w:lang w:eastAsia="bg-BG"/>
        </w:rPr>
        <w:t xml:space="preserve"> </w:t>
      </w:r>
      <w:r w:rsidR="00743AAC" w:rsidRPr="00743AAC">
        <w:rPr>
          <w:rFonts w:ascii="Times New Roman" w:eastAsia="Times New Roman" w:hAnsi="Times New Roman" w:cs="Times New Roman"/>
          <w:bCs/>
          <w:color w:val="000000"/>
          <w:sz w:val="28"/>
          <w:szCs w:val="28"/>
          <w:bdr w:val="none" w:sz="0" w:space="0" w:color="auto" w:frame="1"/>
          <w:shd w:val="clear" w:color="auto" w:fill="FFFFFF"/>
          <w:lang w:eastAsia="bg-BG"/>
        </w:rPr>
        <w:t>парични</w:t>
      </w:r>
      <w:r w:rsidR="00743AAC" w:rsidRPr="00743AAC">
        <w:rPr>
          <w:rFonts w:ascii="Times New Roman" w:eastAsia="Times New Roman" w:hAnsi="Times New Roman" w:cs="Times New Roman"/>
          <w:bCs/>
          <w:color w:val="000000"/>
          <w:sz w:val="28"/>
          <w:szCs w:val="28"/>
          <w:lang w:eastAsia="bg-BG"/>
        </w:rPr>
        <w:t xml:space="preserve"> </w:t>
      </w:r>
      <w:r w:rsidR="00743AAC" w:rsidRPr="00743AAC">
        <w:rPr>
          <w:rFonts w:ascii="Times New Roman" w:eastAsia="Times New Roman" w:hAnsi="Times New Roman" w:cs="Times New Roman"/>
          <w:bCs/>
          <w:color w:val="000000"/>
          <w:sz w:val="28"/>
          <w:szCs w:val="28"/>
          <w:bdr w:val="none" w:sz="0" w:space="0" w:color="auto" w:frame="1"/>
          <w:shd w:val="clear" w:color="auto" w:fill="FFFFFF"/>
          <w:lang w:eastAsia="bg-BG"/>
        </w:rPr>
        <w:t>средства</w:t>
      </w:r>
      <w:r w:rsidR="00743AAC" w:rsidRPr="00743AAC">
        <w:rPr>
          <w:rFonts w:ascii="Times New Roman" w:eastAsia="Times New Roman" w:hAnsi="Times New Roman" w:cs="Times New Roman"/>
          <w:bCs/>
          <w:color w:val="000000"/>
          <w:sz w:val="28"/>
          <w:szCs w:val="28"/>
          <w:lang w:eastAsia="bg-BG"/>
        </w:rPr>
        <w:t xml:space="preserve"> на лицата по чл. 226з и чл. 298a, ал. </w:t>
      </w:r>
      <w:r w:rsidR="00743AAC" w:rsidRPr="00743AAC">
        <w:rPr>
          <w:rFonts w:ascii="Times New Roman" w:eastAsia="Times New Roman" w:hAnsi="Times New Roman" w:cs="Times New Roman"/>
          <w:bCs/>
          <w:color w:val="000000"/>
          <w:sz w:val="28"/>
          <w:szCs w:val="28"/>
          <w:bdr w:val="none" w:sz="0" w:space="0" w:color="auto" w:frame="1"/>
          <w:shd w:val="clear" w:color="auto" w:fill="FFFFFF"/>
          <w:lang w:eastAsia="bg-BG"/>
        </w:rPr>
        <w:t>1</w:t>
      </w:r>
      <w:r w:rsidR="00743AAC" w:rsidRPr="00743AAC">
        <w:rPr>
          <w:rFonts w:ascii="Times New Roman" w:eastAsia="Times New Roman" w:hAnsi="Times New Roman" w:cs="Times New Roman"/>
          <w:bCs/>
          <w:color w:val="000000"/>
          <w:sz w:val="28"/>
          <w:szCs w:val="28"/>
          <w:lang w:eastAsia="bg-BG"/>
        </w:rPr>
        <w:t xml:space="preserve"> от Закона </w:t>
      </w:r>
      <w:r w:rsidR="00743AAC" w:rsidRPr="00743AAC">
        <w:rPr>
          <w:rFonts w:ascii="Times New Roman" w:eastAsia="Times New Roman" w:hAnsi="Times New Roman" w:cs="Times New Roman"/>
          <w:bCs/>
          <w:color w:val="000000"/>
          <w:sz w:val="28"/>
          <w:szCs w:val="28"/>
          <w:bdr w:val="none" w:sz="0" w:space="0" w:color="auto" w:frame="1"/>
          <w:shd w:val="clear" w:color="auto" w:fill="FFFFFF"/>
          <w:lang w:eastAsia="bg-BG"/>
        </w:rPr>
        <w:t>за</w:t>
      </w:r>
      <w:r w:rsidR="00743AAC" w:rsidRPr="00743AAC">
        <w:rPr>
          <w:rFonts w:ascii="Times New Roman" w:eastAsia="Times New Roman" w:hAnsi="Times New Roman" w:cs="Times New Roman"/>
          <w:bCs/>
          <w:color w:val="000000"/>
          <w:sz w:val="28"/>
          <w:szCs w:val="28"/>
          <w:lang w:eastAsia="bg-BG"/>
        </w:rPr>
        <w:t xml:space="preserve"> отбраната и въоръжените сили на Република България</w:t>
      </w:r>
      <w:bookmarkStart w:id="0" w:name="to_paragraph_id49957491"/>
      <w:bookmarkEnd w:id="0"/>
      <w:r w:rsidR="00743AAC">
        <w:rPr>
          <w:rFonts w:ascii="Times New Roman" w:eastAsia="Times New Roman" w:hAnsi="Times New Roman" w:cs="Times New Roman"/>
          <w:bCs/>
          <w:color w:val="000000"/>
          <w:sz w:val="28"/>
          <w:szCs w:val="28"/>
          <w:lang w:eastAsia="bg-BG"/>
        </w:rPr>
        <w:t xml:space="preserve"> </w:t>
      </w:r>
      <w:r w:rsidR="00C0087C">
        <w:rPr>
          <w:rFonts w:ascii="Times New Roman" w:eastAsia="Times New Roman" w:hAnsi="Times New Roman" w:cs="Times New Roman"/>
          <w:bCs/>
          <w:color w:val="000000"/>
          <w:sz w:val="28"/>
          <w:szCs w:val="28"/>
          <w:lang w:val="en-US" w:eastAsia="bg-BG"/>
        </w:rPr>
        <w:t>(</w:t>
      </w:r>
      <w:r w:rsidR="00C0087C">
        <w:rPr>
          <w:rFonts w:ascii="Times New Roman" w:eastAsia="Times New Roman" w:hAnsi="Times New Roman" w:cs="Times New Roman"/>
          <w:bCs/>
          <w:color w:val="000000"/>
          <w:sz w:val="28"/>
          <w:szCs w:val="28"/>
          <w:lang w:eastAsia="bg-BG"/>
        </w:rPr>
        <w:t>Наредбата</w:t>
      </w:r>
      <w:r w:rsidR="00C0087C">
        <w:rPr>
          <w:rFonts w:ascii="Times New Roman" w:eastAsia="Times New Roman" w:hAnsi="Times New Roman" w:cs="Times New Roman"/>
          <w:bCs/>
          <w:color w:val="000000"/>
          <w:sz w:val="28"/>
          <w:szCs w:val="28"/>
          <w:lang w:val="en-US" w:eastAsia="bg-BG"/>
        </w:rPr>
        <w:t>)</w:t>
      </w:r>
      <w:r w:rsidR="00AC2DD5">
        <w:rPr>
          <w:rFonts w:ascii="Times New Roman" w:eastAsia="Times New Roman" w:hAnsi="Times New Roman" w:cs="Times New Roman"/>
          <w:bCs/>
          <w:color w:val="000000"/>
          <w:sz w:val="28"/>
          <w:szCs w:val="28"/>
          <w:lang w:val="en-US" w:eastAsia="bg-BG"/>
        </w:rPr>
        <w:t xml:space="preserve"> </w:t>
      </w:r>
      <w:r w:rsidR="00743AAC" w:rsidRPr="00743AAC">
        <w:rPr>
          <w:rFonts w:ascii="Times New Roman" w:eastAsia="Times New Roman" w:hAnsi="Times New Roman" w:cs="Times New Roman"/>
          <w:bCs/>
          <w:color w:val="000000"/>
          <w:sz w:val="28"/>
          <w:szCs w:val="28"/>
          <w:lang w:val="en-US" w:eastAsia="bg-BG"/>
        </w:rPr>
        <w:t>(</w:t>
      </w:r>
      <w:r w:rsidR="00743AAC" w:rsidRPr="00743AAC">
        <w:rPr>
          <w:rFonts w:ascii="Times New Roman" w:eastAsia="Times New Roman" w:hAnsi="Times New Roman" w:cs="Times New Roman"/>
          <w:color w:val="000000"/>
          <w:sz w:val="28"/>
          <w:szCs w:val="28"/>
          <w:lang w:eastAsia="bg-BG"/>
        </w:rPr>
        <w:t xml:space="preserve">Изд. от министъра на отбраната, </w:t>
      </w:r>
      <w:proofErr w:type="spellStart"/>
      <w:r w:rsidR="00743AAC" w:rsidRPr="00743AAC">
        <w:rPr>
          <w:rFonts w:ascii="Times New Roman" w:eastAsia="Times New Roman" w:hAnsi="Times New Roman" w:cs="Times New Roman"/>
          <w:color w:val="000000"/>
          <w:sz w:val="28"/>
          <w:szCs w:val="28"/>
          <w:lang w:eastAsia="bg-BG"/>
        </w:rPr>
        <w:t>oбн</w:t>
      </w:r>
      <w:proofErr w:type="spellEnd"/>
      <w:r w:rsidR="00743AAC" w:rsidRPr="00743AAC">
        <w:rPr>
          <w:rFonts w:ascii="Times New Roman" w:eastAsia="Times New Roman" w:hAnsi="Times New Roman" w:cs="Times New Roman"/>
          <w:color w:val="000000"/>
          <w:sz w:val="28"/>
          <w:szCs w:val="28"/>
          <w:lang w:eastAsia="bg-BG"/>
        </w:rPr>
        <w:t>., ДВ, бр. 14 от 16.02.2024 г., в сила от 16.02.2024 г.</w:t>
      </w:r>
      <w:r w:rsidR="00743AAC" w:rsidRPr="00743AAC">
        <w:rPr>
          <w:rFonts w:ascii="Times New Roman" w:eastAsia="Times New Roman" w:hAnsi="Times New Roman" w:cs="Times New Roman"/>
          <w:color w:val="000000"/>
          <w:sz w:val="28"/>
          <w:szCs w:val="28"/>
          <w:lang w:val="en-US" w:eastAsia="bg-BG"/>
        </w:rPr>
        <w:t>)</w:t>
      </w:r>
      <w:r w:rsidR="00743AAC">
        <w:rPr>
          <w:rFonts w:ascii="Times New Roman" w:eastAsia="Times New Roman" w:hAnsi="Times New Roman" w:cs="Times New Roman"/>
          <w:color w:val="000000"/>
          <w:sz w:val="28"/>
          <w:szCs w:val="28"/>
          <w:lang w:val="en-US" w:eastAsia="bg-BG"/>
        </w:rPr>
        <w:t xml:space="preserve">, </w:t>
      </w:r>
      <w:r w:rsidR="00716D91" w:rsidRPr="007369C2">
        <w:rPr>
          <w:rFonts w:ascii="Times New Roman" w:eastAsia="Times New Roman" w:hAnsi="Times New Roman" w:cs="Times New Roman"/>
          <w:color w:val="222222"/>
          <w:sz w:val="28"/>
          <w:szCs w:val="28"/>
          <w:lang w:eastAsia="bg-BG"/>
        </w:rPr>
        <w:t xml:space="preserve">урежда условията и реда за предоставяне на еднократни парични помощи, </w:t>
      </w:r>
      <w:r w:rsidR="002C1DF0" w:rsidRPr="007369C2">
        <w:rPr>
          <w:rFonts w:ascii="Times New Roman" w:eastAsia="Times New Roman" w:hAnsi="Times New Roman" w:cs="Times New Roman"/>
          <w:color w:val="222222"/>
          <w:sz w:val="28"/>
          <w:szCs w:val="28"/>
          <w:lang w:eastAsia="bg-BG"/>
        </w:rPr>
        <w:t xml:space="preserve">но </w:t>
      </w:r>
      <w:r w:rsidR="00B02F49">
        <w:rPr>
          <w:rFonts w:ascii="Times New Roman" w:eastAsia="Times New Roman" w:hAnsi="Times New Roman" w:cs="Times New Roman"/>
          <w:color w:val="222222"/>
          <w:sz w:val="28"/>
          <w:szCs w:val="28"/>
          <w:lang w:eastAsia="bg-BG"/>
        </w:rPr>
        <w:t>не осигурява в достатъчна степен ясни, обективни  и еднакво приложими критерии за определяне на тежко материално положение. Липсата на</w:t>
      </w:r>
      <w:r w:rsidR="00716D91" w:rsidRPr="007369C2">
        <w:rPr>
          <w:rFonts w:ascii="Times New Roman" w:eastAsia="Times New Roman" w:hAnsi="Times New Roman" w:cs="Times New Roman"/>
          <w:color w:val="222222"/>
          <w:sz w:val="28"/>
          <w:szCs w:val="28"/>
          <w:lang w:eastAsia="bg-BG"/>
        </w:rPr>
        <w:t xml:space="preserve"> ясно формулирани критерии за </w:t>
      </w:r>
      <w:r w:rsidR="00B02F49">
        <w:rPr>
          <w:rFonts w:ascii="Times New Roman" w:eastAsia="Times New Roman" w:hAnsi="Times New Roman" w:cs="Times New Roman"/>
          <w:color w:val="222222"/>
          <w:sz w:val="28"/>
          <w:szCs w:val="28"/>
          <w:lang w:eastAsia="bg-BG"/>
        </w:rPr>
        <w:t>оценка на</w:t>
      </w:r>
      <w:r w:rsidR="00716D91" w:rsidRPr="007369C2">
        <w:rPr>
          <w:rFonts w:ascii="Times New Roman" w:eastAsia="Times New Roman" w:hAnsi="Times New Roman" w:cs="Times New Roman"/>
          <w:color w:val="222222"/>
          <w:sz w:val="28"/>
          <w:szCs w:val="28"/>
          <w:lang w:eastAsia="bg-BG"/>
        </w:rPr>
        <w:t xml:space="preserve"> </w:t>
      </w:r>
      <w:r w:rsidR="00B02F49">
        <w:rPr>
          <w:rFonts w:ascii="Times New Roman" w:eastAsia="Times New Roman" w:hAnsi="Times New Roman" w:cs="Times New Roman"/>
          <w:color w:val="222222"/>
          <w:sz w:val="28"/>
          <w:szCs w:val="28"/>
          <w:lang w:eastAsia="bg-BG"/>
        </w:rPr>
        <w:t>материалното и имуществено състояние на кандидатите за еднократна помощ</w:t>
      </w:r>
      <w:r w:rsidR="00716D91" w:rsidRPr="007369C2">
        <w:rPr>
          <w:rFonts w:ascii="Times New Roman" w:eastAsia="Times New Roman" w:hAnsi="Times New Roman" w:cs="Times New Roman"/>
          <w:color w:val="222222"/>
          <w:sz w:val="28"/>
          <w:szCs w:val="28"/>
          <w:lang w:eastAsia="bg-BG"/>
        </w:rPr>
        <w:t xml:space="preserve">, </w:t>
      </w:r>
      <w:r w:rsidR="00B02F49">
        <w:rPr>
          <w:rFonts w:ascii="Times New Roman" w:eastAsia="Times New Roman" w:hAnsi="Times New Roman" w:cs="Times New Roman"/>
          <w:color w:val="222222"/>
          <w:sz w:val="28"/>
          <w:szCs w:val="28"/>
          <w:lang w:eastAsia="bg-BG"/>
        </w:rPr>
        <w:t xml:space="preserve">създава предпоставки за  субективизъм </w:t>
      </w:r>
      <w:r w:rsidR="00716D91" w:rsidRPr="007369C2">
        <w:rPr>
          <w:rFonts w:ascii="Times New Roman" w:eastAsia="Times New Roman" w:hAnsi="Times New Roman" w:cs="Times New Roman"/>
          <w:color w:val="222222"/>
          <w:sz w:val="28"/>
          <w:szCs w:val="28"/>
          <w:lang w:eastAsia="bg-BG"/>
        </w:rPr>
        <w:t>при вземане</w:t>
      </w:r>
      <w:r w:rsidR="00B02F49">
        <w:rPr>
          <w:rFonts w:ascii="Times New Roman" w:eastAsia="Times New Roman" w:hAnsi="Times New Roman" w:cs="Times New Roman"/>
          <w:color w:val="222222"/>
          <w:sz w:val="28"/>
          <w:szCs w:val="28"/>
          <w:lang w:eastAsia="bg-BG"/>
        </w:rPr>
        <w:t>то на решения</w:t>
      </w:r>
      <w:r w:rsidR="00716D91" w:rsidRPr="007369C2">
        <w:rPr>
          <w:rFonts w:ascii="Times New Roman" w:eastAsia="Times New Roman" w:hAnsi="Times New Roman" w:cs="Times New Roman"/>
          <w:color w:val="222222"/>
          <w:sz w:val="28"/>
          <w:szCs w:val="28"/>
          <w:lang w:eastAsia="bg-BG"/>
        </w:rPr>
        <w:t xml:space="preserve"> от Комисията за подпомагане с парични средства</w:t>
      </w:r>
      <w:r w:rsidR="00B547BC">
        <w:rPr>
          <w:rFonts w:ascii="Times New Roman" w:eastAsia="Times New Roman" w:hAnsi="Times New Roman" w:cs="Times New Roman"/>
          <w:color w:val="222222"/>
          <w:sz w:val="28"/>
          <w:szCs w:val="28"/>
          <w:lang w:eastAsia="bg-BG"/>
        </w:rPr>
        <w:t>, както</w:t>
      </w:r>
      <w:r w:rsidR="00716D91" w:rsidRPr="007369C2">
        <w:rPr>
          <w:rFonts w:ascii="Times New Roman" w:eastAsia="Times New Roman" w:hAnsi="Times New Roman" w:cs="Times New Roman"/>
          <w:color w:val="222222"/>
          <w:sz w:val="28"/>
          <w:szCs w:val="28"/>
          <w:lang w:eastAsia="bg-BG"/>
        </w:rPr>
        <w:t xml:space="preserve"> и до неравномерно прилагане на</w:t>
      </w:r>
      <w:r w:rsidR="00D14B36" w:rsidRPr="007369C2">
        <w:rPr>
          <w:rFonts w:ascii="Times New Roman" w:eastAsia="Times New Roman" w:hAnsi="Times New Roman" w:cs="Times New Roman"/>
          <w:color w:val="222222"/>
          <w:sz w:val="28"/>
          <w:szCs w:val="28"/>
          <w:lang w:eastAsia="bg-BG"/>
        </w:rPr>
        <w:t xml:space="preserve"> нормативната уредба. </w:t>
      </w:r>
      <w:r w:rsidR="00716D91" w:rsidRPr="007369C2">
        <w:rPr>
          <w:rFonts w:ascii="Times New Roman" w:eastAsia="Times New Roman" w:hAnsi="Times New Roman" w:cs="Times New Roman"/>
          <w:color w:val="222222"/>
          <w:sz w:val="28"/>
          <w:szCs w:val="28"/>
          <w:lang w:eastAsia="bg-BG"/>
        </w:rPr>
        <w:t>В досегашната практика са идентифицирани затруднения, свързани с оценката на действителното имуществено</w:t>
      </w:r>
      <w:r w:rsidR="00B547BC">
        <w:rPr>
          <w:rFonts w:ascii="Times New Roman" w:eastAsia="Times New Roman" w:hAnsi="Times New Roman" w:cs="Times New Roman"/>
          <w:color w:val="222222"/>
          <w:sz w:val="28"/>
          <w:szCs w:val="28"/>
          <w:lang w:eastAsia="bg-BG"/>
        </w:rPr>
        <w:t xml:space="preserve"> и </w:t>
      </w:r>
      <w:r w:rsidR="00B547BC" w:rsidRPr="007369C2">
        <w:rPr>
          <w:rFonts w:ascii="Times New Roman" w:eastAsia="Times New Roman" w:hAnsi="Times New Roman" w:cs="Times New Roman"/>
          <w:color w:val="222222"/>
          <w:sz w:val="28"/>
          <w:szCs w:val="28"/>
          <w:lang w:eastAsia="bg-BG"/>
        </w:rPr>
        <w:t xml:space="preserve">социално </w:t>
      </w:r>
      <w:r w:rsidR="00B547BC">
        <w:rPr>
          <w:rFonts w:ascii="Times New Roman" w:eastAsia="Times New Roman" w:hAnsi="Times New Roman" w:cs="Times New Roman"/>
          <w:color w:val="222222"/>
          <w:sz w:val="28"/>
          <w:szCs w:val="28"/>
          <w:lang w:eastAsia="bg-BG"/>
        </w:rPr>
        <w:t>състояние на заявителите, както и с</w:t>
      </w:r>
      <w:r w:rsidR="00B02F49">
        <w:rPr>
          <w:rFonts w:ascii="Times New Roman" w:eastAsia="Times New Roman" w:hAnsi="Times New Roman" w:cs="Times New Roman"/>
          <w:color w:val="222222"/>
          <w:sz w:val="28"/>
          <w:szCs w:val="28"/>
          <w:lang w:eastAsia="bg-BG"/>
        </w:rPr>
        <w:t xml:space="preserve"> липсата на</w:t>
      </w:r>
      <w:r w:rsidR="00716D91" w:rsidRPr="007369C2">
        <w:rPr>
          <w:rFonts w:ascii="Times New Roman" w:eastAsia="Times New Roman" w:hAnsi="Times New Roman" w:cs="Times New Roman"/>
          <w:color w:val="222222"/>
          <w:sz w:val="28"/>
          <w:szCs w:val="28"/>
          <w:lang w:eastAsia="bg-BG"/>
        </w:rPr>
        <w:t xml:space="preserve"> </w:t>
      </w:r>
      <w:r w:rsidR="00B02F49">
        <w:rPr>
          <w:rFonts w:ascii="Times New Roman" w:eastAsia="Times New Roman" w:hAnsi="Times New Roman" w:cs="Times New Roman"/>
          <w:color w:val="222222"/>
          <w:sz w:val="28"/>
          <w:szCs w:val="28"/>
          <w:lang w:eastAsia="bg-BG"/>
        </w:rPr>
        <w:t xml:space="preserve">регламентиран </w:t>
      </w:r>
      <w:r w:rsidR="00716D91" w:rsidRPr="007369C2">
        <w:rPr>
          <w:rFonts w:ascii="Times New Roman" w:eastAsia="Times New Roman" w:hAnsi="Times New Roman" w:cs="Times New Roman"/>
          <w:color w:val="222222"/>
          <w:sz w:val="28"/>
          <w:szCs w:val="28"/>
          <w:lang w:eastAsia="bg-BG"/>
        </w:rPr>
        <w:t>алгоритъм за рабо</w:t>
      </w:r>
      <w:r w:rsidR="00B02F49">
        <w:rPr>
          <w:rFonts w:ascii="Times New Roman" w:eastAsia="Times New Roman" w:hAnsi="Times New Roman" w:cs="Times New Roman"/>
          <w:color w:val="222222"/>
          <w:sz w:val="28"/>
          <w:szCs w:val="28"/>
          <w:lang w:eastAsia="bg-BG"/>
        </w:rPr>
        <w:t xml:space="preserve">та на Комисията </w:t>
      </w:r>
      <w:r w:rsidR="006C4E85">
        <w:rPr>
          <w:rFonts w:ascii="Times New Roman" w:eastAsia="Times New Roman" w:hAnsi="Times New Roman" w:cs="Times New Roman"/>
          <w:color w:val="222222"/>
          <w:sz w:val="28"/>
          <w:szCs w:val="28"/>
          <w:lang w:eastAsia="bg-BG"/>
        </w:rPr>
        <w:t xml:space="preserve">относно процедурните стъпки, </w:t>
      </w:r>
      <w:r w:rsidR="00716D91" w:rsidRPr="007369C2">
        <w:rPr>
          <w:rFonts w:ascii="Times New Roman" w:eastAsia="Times New Roman" w:hAnsi="Times New Roman" w:cs="Times New Roman"/>
          <w:color w:val="222222"/>
          <w:sz w:val="28"/>
          <w:szCs w:val="28"/>
          <w:lang w:eastAsia="bg-BG"/>
        </w:rPr>
        <w:t>които следва да бъдат изпълнявани.</w:t>
      </w:r>
    </w:p>
    <w:p w:rsidR="00C20360" w:rsidRPr="00C20360" w:rsidRDefault="00C20360" w:rsidP="00C20360">
      <w:pPr>
        <w:pStyle w:val="NormalWeb"/>
        <w:ind w:firstLine="708"/>
        <w:rPr>
          <w:color w:val="222222"/>
          <w:sz w:val="28"/>
          <w:szCs w:val="28"/>
        </w:rPr>
      </w:pPr>
      <w:r>
        <w:rPr>
          <w:color w:val="222222"/>
          <w:sz w:val="28"/>
          <w:szCs w:val="28"/>
        </w:rPr>
        <w:t>Предвид обема и съществения характер на предлаганите изменения</w:t>
      </w:r>
      <w:r w:rsidRPr="007369C2">
        <w:rPr>
          <w:color w:val="222222"/>
          <w:sz w:val="28"/>
          <w:szCs w:val="28"/>
        </w:rPr>
        <w:t xml:space="preserve">, както и с цел изграждане на последователна, предвидима и социално ориентирана уредба, се предлага приемането на нова наредба, която отменя </w:t>
      </w:r>
      <w:r>
        <w:rPr>
          <w:color w:val="222222"/>
          <w:sz w:val="28"/>
          <w:szCs w:val="28"/>
        </w:rPr>
        <w:t xml:space="preserve">действащата </w:t>
      </w:r>
      <w:r w:rsidRPr="00837515">
        <w:rPr>
          <w:color w:val="222222"/>
          <w:sz w:val="28"/>
          <w:szCs w:val="28"/>
        </w:rPr>
        <w:t>Наредба № Н-1 от 2024 г.</w:t>
      </w:r>
      <w:r w:rsidRPr="004313E5">
        <w:rPr>
          <w:bCs/>
          <w:sz w:val="28"/>
          <w:szCs w:val="28"/>
          <w:bdr w:val="none" w:sz="0" w:space="0" w:color="auto" w:frame="1"/>
          <w:shd w:val="clear" w:color="auto" w:fill="FFFFFF"/>
        </w:rPr>
        <w:t xml:space="preserve"> </w:t>
      </w:r>
      <w:r w:rsidRPr="00743AAC">
        <w:rPr>
          <w:bCs/>
          <w:sz w:val="28"/>
          <w:szCs w:val="28"/>
          <w:bdr w:val="none" w:sz="0" w:space="0" w:color="auto" w:frame="1"/>
          <w:shd w:val="clear" w:color="auto" w:fill="FFFFFF"/>
        </w:rPr>
        <w:t>за</w:t>
      </w:r>
      <w:r w:rsidRPr="00743AAC">
        <w:rPr>
          <w:bCs/>
          <w:sz w:val="28"/>
          <w:szCs w:val="28"/>
        </w:rPr>
        <w:t xml:space="preserve"> условията и реда </w:t>
      </w:r>
      <w:r w:rsidRPr="00743AAC">
        <w:rPr>
          <w:bCs/>
          <w:sz w:val="28"/>
          <w:szCs w:val="28"/>
          <w:bdr w:val="none" w:sz="0" w:space="0" w:color="auto" w:frame="1"/>
          <w:shd w:val="clear" w:color="auto" w:fill="FFFFFF"/>
        </w:rPr>
        <w:t>за</w:t>
      </w:r>
      <w:r w:rsidRPr="00743AAC">
        <w:rPr>
          <w:bCs/>
          <w:sz w:val="28"/>
          <w:szCs w:val="28"/>
        </w:rPr>
        <w:t xml:space="preserve"> </w:t>
      </w:r>
      <w:r w:rsidRPr="00743AAC">
        <w:rPr>
          <w:bCs/>
          <w:sz w:val="28"/>
          <w:szCs w:val="28"/>
          <w:bdr w:val="none" w:sz="0" w:space="0" w:color="auto" w:frame="1"/>
          <w:shd w:val="clear" w:color="auto" w:fill="FFFFFF"/>
        </w:rPr>
        <w:t>подпомагане</w:t>
      </w:r>
      <w:r w:rsidRPr="00743AAC">
        <w:rPr>
          <w:bCs/>
          <w:sz w:val="28"/>
          <w:szCs w:val="28"/>
        </w:rPr>
        <w:t xml:space="preserve"> </w:t>
      </w:r>
      <w:r w:rsidRPr="00743AAC">
        <w:rPr>
          <w:bCs/>
          <w:sz w:val="28"/>
          <w:szCs w:val="28"/>
          <w:bdr w:val="none" w:sz="0" w:space="0" w:color="auto" w:frame="1"/>
          <w:shd w:val="clear" w:color="auto" w:fill="FFFFFF"/>
        </w:rPr>
        <w:t>с</w:t>
      </w:r>
      <w:r w:rsidRPr="00743AAC">
        <w:rPr>
          <w:bCs/>
          <w:sz w:val="28"/>
          <w:szCs w:val="28"/>
        </w:rPr>
        <w:t xml:space="preserve"> </w:t>
      </w:r>
      <w:r w:rsidRPr="00743AAC">
        <w:rPr>
          <w:bCs/>
          <w:sz w:val="28"/>
          <w:szCs w:val="28"/>
          <w:bdr w:val="none" w:sz="0" w:space="0" w:color="auto" w:frame="1"/>
          <w:shd w:val="clear" w:color="auto" w:fill="FFFFFF"/>
        </w:rPr>
        <w:t>парични</w:t>
      </w:r>
      <w:r w:rsidRPr="00743AAC">
        <w:rPr>
          <w:bCs/>
          <w:sz w:val="28"/>
          <w:szCs w:val="28"/>
        </w:rPr>
        <w:t xml:space="preserve"> </w:t>
      </w:r>
      <w:r w:rsidRPr="00743AAC">
        <w:rPr>
          <w:bCs/>
          <w:sz w:val="28"/>
          <w:szCs w:val="28"/>
          <w:bdr w:val="none" w:sz="0" w:space="0" w:color="auto" w:frame="1"/>
          <w:shd w:val="clear" w:color="auto" w:fill="FFFFFF"/>
        </w:rPr>
        <w:t>средства</w:t>
      </w:r>
      <w:r w:rsidRPr="00743AAC">
        <w:rPr>
          <w:bCs/>
          <w:sz w:val="28"/>
          <w:szCs w:val="28"/>
        </w:rPr>
        <w:t xml:space="preserve"> на лицата по чл. 226з и чл. 298a, ал. </w:t>
      </w:r>
      <w:r w:rsidRPr="00743AAC">
        <w:rPr>
          <w:bCs/>
          <w:sz w:val="28"/>
          <w:szCs w:val="28"/>
          <w:bdr w:val="none" w:sz="0" w:space="0" w:color="auto" w:frame="1"/>
          <w:shd w:val="clear" w:color="auto" w:fill="FFFFFF"/>
        </w:rPr>
        <w:t>1</w:t>
      </w:r>
      <w:r w:rsidRPr="00743AAC">
        <w:rPr>
          <w:bCs/>
          <w:sz w:val="28"/>
          <w:szCs w:val="28"/>
        </w:rPr>
        <w:t xml:space="preserve"> от Закона </w:t>
      </w:r>
      <w:r w:rsidRPr="00743AAC">
        <w:rPr>
          <w:bCs/>
          <w:sz w:val="28"/>
          <w:szCs w:val="28"/>
          <w:bdr w:val="none" w:sz="0" w:space="0" w:color="auto" w:frame="1"/>
          <w:shd w:val="clear" w:color="auto" w:fill="FFFFFF"/>
        </w:rPr>
        <w:t>за</w:t>
      </w:r>
      <w:r w:rsidRPr="00743AAC">
        <w:rPr>
          <w:bCs/>
          <w:sz w:val="28"/>
          <w:szCs w:val="28"/>
        </w:rPr>
        <w:t xml:space="preserve"> отбраната и въоръжените сили на Република България</w:t>
      </w:r>
      <w:r>
        <w:rPr>
          <w:color w:val="222222"/>
          <w:sz w:val="28"/>
          <w:szCs w:val="28"/>
        </w:rPr>
        <w:t>.</w:t>
      </w:r>
    </w:p>
    <w:p w:rsidR="006C4E85" w:rsidRDefault="001F6F80" w:rsidP="006C4E85">
      <w:pPr>
        <w:pStyle w:val="m"/>
        <w:ind w:firstLine="708"/>
        <w:rPr>
          <w:color w:val="222222"/>
          <w:sz w:val="28"/>
          <w:szCs w:val="28"/>
        </w:rPr>
      </w:pPr>
      <w:r>
        <w:rPr>
          <w:color w:val="222222"/>
          <w:sz w:val="28"/>
          <w:szCs w:val="28"/>
        </w:rPr>
        <w:t xml:space="preserve">Проектът </w:t>
      </w:r>
      <w:r w:rsidR="00FB3007">
        <w:rPr>
          <w:color w:val="222222"/>
          <w:sz w:val="28"/>
          <w:szCs w:val="28"/>
        </w:rPr>
        <w:t xml:space="preserve">на </w:t>
      </w:r>
      <w:r w:rsidR="006C4E85">
        <w:rPr>
          <w:color w:val="222222"/>
          <w:sz w:val="28"/>
          <w:szCs w:val="28"/>
        </w:rPr>
        <w:t>нова н</w:t>
      </w:r>
      <w:r w:rsidR="00FB3007">
        <w:rPr>
          <w:color w:val="222222"/>
          <w:sz w:val="28"/>
          <w:szCs w:val="28"/>
        </w:rPr>
        <w:t>аредб</w:t>
      </w:r>
      <w:r w:rsidR="006C4E85">
        <w:rPr>
          <w:color w:val="222222"/>
          <w:sz w:val="28"/>
          <w:szCs w:val="28"/>
        </w:rPr>
        <w:t>а</w:t>
      </w:r>
      <w:r w:rsidR="00FB3007">
        <w:rPr>
          <w:color w:val="222222"/>
          <w:sz w:val="28"/>
          <w:szCs w:val="28"/>
        </w:rPr>
        <w:t xml:space="preserve"> </w:t>
      </w:r>
      <w:r>
        <w:rPr>
          <w:color w:val="222222"/>
          <w:sz w:val="28"/>
          <w:szCs w:val="28"/>
        </w:rPr>
        <w:t>е изготвен</w:t>
      </w:r>
      <w:r w:rsidR="00FB3007">
        <w:rPr>
          <w:color w:val="222222"/>
          <w:sz w:val="28"/>
          <w:szCs w:val="28"/>
        </w:rPr>
        <w:t xml:space="preserve"> във връзка с изменението на дефиницията за „тежко материално положение“</w:t>
      </w:r>
      <w:r w:rsidR="00356513">
        <w:rPr>
          <w:color w:val="222222"/>
          <w:sz w:val="28"/>
          <w:szCs w:val="28"/>
        </w:rPr>
        <w:t xml:space="preserve"> </w:t>
      </w:r>
      <w:r>
        <w:rPr>
          <w:sz w:val="28"/>
          <w:szCs w:val="28"/>
        </w:rPr>
        <w:t>в §1, т.2 на Допълнителните разпоредби</w:t>
      </w:r>
      <w:r>
        <w:rPr>
          <w:color w:val="222222"/>
          <w:sz w:val="28"/>
          <w:szCs w:val="28"/>
        </w:rPr>
        <w:t xml:space="preserve"> </w:t>
      </w:r>
      <w:r w:rsidR="00FB3007">
        <w:rPr>
          <w:color w:val="222222"/>
          <w:sz w:val="28"/>
          <w:szCs w:val="28"/>
        </w:rPr>
        <w:t xml:space="preserve">със Закона за изменение и допълнение на  </w:t>
      </w:r>
      <w:r>
        <w:rPr>
          <w:color w:val="222222"/>
          <w:sz w:val="28"/>
          <w:szCs w:val="28"/>
        </w:rPr>
        <w:t xml:space="preserve">Закона за отбраната и въоръжените сили на Република България </w:t>
      </w:r>
      <w:r>
        <w:rPr>
          <w:color w:val="222222"/>
          <w:sz w:val="28"/>
          <w:szCs w:val="28"/>
          <w:lang w:val="en-US"/>
        </w:rPr>
        <w:t>(</w:t>
      </w:r>
      <w:proofErr w:type="spellStart"/>
      <w:r>
        <w:rPr>
          <w:color w:val="222222"/>
          <w:sz w:val="28"/>
          <w:szCs w:val="28"/>
        </w:rPr>
        <w:t>обн</w:t>
      </w:r>
      <w:proofErr w:type="spellEnd"/>
      <w:r>
        <w:rPr>
          <w:color w:val="222222"/>
          <w:sz w:val="28"/>
          <w:szCs w:val="28"/>
        </w:rPr>
        <w:t>., ДВ, бр.100 от 2025г., в сила от 01.01.2026 г.</w:t>
      </w:r>
      <w:r>
        <w:rPr>
          <w:color w:val="222222"/>
          <w:sz w:val="28"/>
          <w:szCs w:val="28"/>
          <w:lang w:val="en-US"/>
        </w:rPr>
        <w:t>)</w:t>
      </w:r>
      <w:r w:rsidR="00356513">
        <w:rPr>
          <w:color w:val="222222"/>
          <w:sz w:val="28"/>
          <w:szCs w:val="28"/>
        </w:rPr>
        <w:t xml:space="preserve">, </w:t>
      </w:r>
      <w:r w:rsidR="009C7B80">
        <w:rPr>
          <w:color w:val="222222"/>
          <w:sz w:val="28"/>
          <w:szCs w:val="28"/>
        </w:rPr>
        <w:t>като се цели</w:t>
      </w:r>
      <w:r w:rsidR="006C4E85">
        <w:rPr>
          <w:color w:val="222222"/>
          <w:sz w:val="28"/>
          <w:szCs w:val="28"/>
        </w:rPr>
        <w:t xml:space="preserve"> </w:t>
      </w:r>
      <w:r>
        <w:rPr>
          <w:color w:val="222222"/>
          <w:sz w:val="28"/>
          <w:szCs w:val="28"/>
        </w:rPr>
        <w:t>привеждане на подзаконовата нормативна уредба в съответствие със закона</w:t>
      </w:r>
      <w:r w:rsidR="00356513">
        <w:rPr>
          <w:color w:val="222222"/>
          <w:sz w:val="28"/>
          <w:szCs w:val="28"/>
        </w:rPr>
        <w:t>.</w:t>
      </w:r>
    </w:p>
    <w:p w:rsidR="009E0BD8" w:rsidRPr="009E0BD8" w:rsidRDefault="00356513" w:rsidP="00356513">
      <w:pPr>
        <w:pStyle w:val="m"/>
        <w:ind w:firstLine="708"/>
        <w:rPr>
          <w:color w:val="222222"/>
          <w:sz w:val="28"/>
          <w:szCs w:val="28"/>
          <w:lang w:val="en-US"/>
        </w:rPr>
      </w:pPr>
      <w:r>
        <w:rPr>
          <w:color w:val="222222"/>
          <w:sz w:val="28"/>
          <w:szCs w:val="28"/>
        </w:rPr>
        <w:t xml:space="preserve"> С проекта се конкретизират</w:t>
      </w:r>
      <w:r w:rsidR="001F6F80">
        <w:rPr>
          <w:color w:val="222222"/>
          <w:sz w:val="28"/>
          <w:szCs w:val="28"/>
        </w:rPr>
        <w:t xml:space="preserve"> критериите</w:t>
      </w:r>
      <w:r>
        <w:rPr>
          <w:color w:val="222222"/>
          <w:sz w:val="28"/>
          <w:szCs w:val="28"/>
        </w:rPr>
        <w:t>,</w:t>
      </w:r>
      <w:r w:rsidR="001F6F80">
        <w:rPr>
          <w:color w:val="222222"/>
          <w:sz w:val="28"/>
          <w:szCs w:val="28"/>
        </w:rPr>
        <w:t xml:space="preserve"> </w:t>
      </w:r>
      <w:r>
        <w:rPr>
          <w:color w:val="222222"/>
          <w:sz w:val="28"/>
          <w:szCs w:val="28"/>
        </w:rPr>
        <w:t xml:space="preserve">въз основа на които </w:t>
      </w:r>
      <w:r w:rsidR="006C4E85">
        <w:rPr>
          <w:color w:val="222222"/>
          <w:sz w:val="28"/>
          <w:szCs w:val="28"/>
        </w:rPr>
        <w:t>се извършва преценка за наличие на</w:t>
      </w:r>
      <w:r>
        <w:rPr>
          <w:color w:val="222222"/>
          <w:sz w:val="28"/>
          <w:szCs w:val="28"/>
        </w:rPr>
        <w:t xml:space="preserve"> тежко материално положение</w:t>
      </w:r>
      <w:r w:rsidR="00FB3007">
        <w:rPr>
          <w:color w:val="222222"/>
          <w:sz w:val="28"/>
          <w:szCs w:val="28"/>
        </w:rPr>
        <w:t xml:space="preserve">, </w:t>
      </w:r>
      <w:r>
        <w:rPr>
          <w:color w:val="222222"/>
          <w:sz w:val="28"/>
          <w:szCs w:val="28"/>
        </w:rPr>
        <w:t>като се предви</w:t>
      </w:r>
      <w:r w:rsidR="006C4E85">
        <w:rPr>
          <w:color w:val="222222"/>
          <w:sz w:val="28"/>
          <w:szCs w:val="28"/>
        </w:rPr>
        <w:t xml:space="preserve">ждат два алтернативни </w:t>
      </w:r>
      <w:r w:rsidR="009C7B80">
        <w:rPr>
          <w:color w:val="222222"/>
          <w:sz w:val="28"/>
          <w:szCs w:val="28"/>
        </w:rPr>
        <w:t xml:space="preserve">подхода, които отразяват социалното и имуществено положение на </w:t>
      </w:r>
      <w:proofErr w:type="spellStart"/>
      <w:r w:rsidR="009C7B80">
        <w:rPr>
          <w:color w:val="222222"/>
          <w:sz w:val="28"/>
          <w:szCs w:val="28"/>
        </w:rPr>
        <w:t>правоимащите</w:t>
      </w:r>
      <w:proofErr w:type="spellEnd"/>
      <w:r w:rsidR="009C7B80">
        <w:rPr>
          <w:color w:val="222222"/>
          <w:sz w:val="28"/>
          <w:szCs w:val="28"/>
        </w:rPr>
        <w:t xml:space="preserve"> лица и семейства</w:t>
      </w:r>
      <w:r w:rsidR="009E0BD8">
        <w:rPr>
          <w:color w:val="222222"/>
          <w:sz w:val="28"/>
          <w:szCs w:val="28"/>
          <w:lang w:val="en-US"/>
        </w:rPr>
        <w:t>:</w:t>
      </w:r>
    </w:p>
    <w:p w:rsidR="009E0BD8" w:rsidRPr="009E0BD8" w:rsidRDefault="009E0BD8" w:rsidP="009E0BD8">
      <w:pPr>
        <w:pStyle w:val="NormalWeb"/>
        <w:rPr>
          <w:sz w:val="28"/>
          <w:szCs w:val="28"/>
        </w:rPr>
      </w:pPr>
      <w:r>
        <w:rPr>
          <w:sz w:val="28"/>
          <w:szCs w:val="28"/>
        </w:rPr>
        <w:lastRenderedPageBreak/>
        <w:t xml:space="preserve">а) </w:t>
      </w:r>
      <w:r w:rsidR="00FB3007">
        <w:rPr>
          <w:sz w:val="28"/>
          <w:szCs w:val="28"/>
        </w:rPr>
        <w:t xml:space="preserve">когато </w:t>
      </w:r>
      <w:r w:rsidRPr="009E0BD8">
        <w:rPr>
          <w:sz w:val="28"/>
          <w:szCs w:val="28"/>
        </w:rPr>
        <w:t>средноаритметичният месечен доход на всеки член на семейството за предходните 6 месеца е по-нисък или равен на линията на бедност, определ</w:t>
      </w:r>
      <w:r w:rsidR="006C4E85">
        <w:rPr>
          <w:sz w:val="28"/>
          <w:szCs w:val="28"/>
        </w:rPr>
        <w:t xml:space="preserve">ена с акт на Министерския съвет; </w:t>
      </w:r>
    </w:p>
    <w:p w:rsidR="00C20360" w:rsidRDefault="009E0BD8" w:rsidP="00C20360">
      <w:pPr>
        <w:pStyle w:val="NormalWeb"/>
        <w:rPr>
          <w:sz w:val="28"/>
          <w:szCs w:val="28"/>
        </w:rPr>
      </w:pPr>
      <w:r w:rsidRPr="009E0BD8">
        <w:rPr>
          <w:sz w:val="28"/>
          <w:szCs w:val="28"/>
        </w:rPr>
        <w:t xml:space="preserve">б) </w:t>
      </w:r>
      <w:r w:rsidR="00FB3007">
        <w:rPr>
          <w:sz w:val="28"/>
          <w:szCs w:val="28"/>
        </w:rPr>
        <w:t xml:space="preserve">когато доходите </w:t>
      </w:r>
      <w:r w:rsidR="00FB3007" w:rsidRPr="009E0BD8">
        <w:rPr>
          <w:sz w:val="28"/>
          <w:szCs w:val="28"/>
        </w:rPr>
        <w:t xml:space="preserve">са по-високи </w:t>
      </w:r>
      <w:r w:rsidRPr="009E0BD8">
        <w:rPr>
          <w:sz w:val="28"/>
          <w:szCs w:val="28"/>
        </w:rPr>
        <w:t>от тези по буква "а", но поради направени разходи във връзка с трайно увреждане или установена трайно намалена работоспособност на лицето или на член на неговото семейство или загуба на имущество по независещи от лицето причини, разполагаемият доход на член на семейството за предходните 6 месеца е по-нисък или равен на линията на бедност, определе</w:t>
      </w:r>
      <w:r>
        <w:rPr>
          <w:sz w:val="28"/>
          <w:szCs w:val="28"/>
        </w:rPr>
        <w:t>на с акт на Министерския съвет.</w:t>
      </w:r>
    </w:p>
    <w:p w:rsidR="00792F75" w:rsidRPr="00C20360" w:rsidRDefault="00D65028" w:rsidP="00C20360">
      <w:pPr>
        <w:pStyle w:val="NormalWeb"/>
        <w:ind w:firstLine="709"/>
        <w:rPr>
          <w:sz w:val="28"/>
          <w:szCs w:val="28"/>
        </w:rPr>
      </w:pPr>
      <w:r>
        <w:rPr>
          <w:color w:val="222222"/>
          <w:sz w:val="28"/>
          <w:szCs w:val="28"/>
        </w:rPr>
        <w:t xml:space="preserve">Условията и реда за отпускане и определяне на еднократна парична помощ на лица и семейства, които отговарят на посочените критерии за доход в чл.10 и са изправени пред извънредни обстоятелства, довели до значителни разходи за покриване на основни жизнени потребности, са </w:t>
      </w:r>
      <w:r w:rsidR="009C7B80">
        <w:rPr>
          <w:color w:val="222222"/>
          <w:sz w:val="28"/>
          <w:szCs w:val="28"/>
        </w:rPr>
        <w:t xml:space="preserve">уредени </w:t>
      </w:r>
      <w:r>
        <w:rPr>
          <w:color w:val="222222"/>
          <w:sz w:val="28"/>
          <w:szCs w:val="28"/>
        </w:rPr>
        <w:t>в чл.11 от проекта на наредбата.</w:t>
      </w:r>
      <w:r>
        <w:rPr>
          <w:color w:val="222222"/>
          <w:sz w:val="28"/>
          <w:szCs w:val="28"/>
        </w:rPr>
        <w:t xml:space="preserve"> Разпоредбата</w:t>
      </w:r>
      <w:r w:rsidR="00B110BB">
        <w:rPr>
          <w:color w:val="222222"/>
          <w:sz w:val="28"/>
          <w:szCs w:val="28"/>
        </w:rPr>
        <w:t xml:space="preserve"> </w:t>
      </w:r>
      <w:r>
        <w:rPr>
          <w:color w:val="222222"/>
          <w:sz w:val="28"/>
          <w:szCs w:val="28"/>
        </w:rPr>
        <w:t>регламентира</w:t>
      </w:r>
      <w:r w:rsidR="00B110BB">
        <w:rPr>
          <w:color w:val="222222"/>
          <w:sz w:val="28"/>
          <w:szCs w:val="28"/>
        </w:rPr>
        <w:t xml:space="preserve"> диференциран подход при </w:t>
      </w:r>
      <w:r w:rsidR="009C7B80">
        <w:rPr>
          <w:color w:val="222222"/>
          <w:sz w:val="28"/>
          <w:szCs w:val="28"/>
        </w:rPr>
        <w:t>предоставяне</w:t>
      </w:r>
      <w:r w:rsidR="00B110BB">
        <w:rPr>
          <w:color w:val="222222"/>
          <w:sz w:val="28"/>
          <w:szCs w:val="28"/>
        </w:rPr>
        <w:t xml:space="preserve"> на еднократ</w:t>
      </w:r>
      <w:r>
        <w:rPr>
          <w:color w:val="222222"/>
          <w:sz w:val="28"/>
          <w:szCs w:val="28"/>
        </w:rPr>
        <w:t>на</w:t>
      </w:r>
      <w:r w:rsidR="009C7B80">
        <w:rPr>
          <w:color w:val="222222"/>
          <w:sz w:val="28"/>
          <w:szCs w:val="28"/>
        </w:rPr>
        <w:t>та</w:t>
      </w:r>
      <w:r>
        <w:rPr>
          <w:color w:val="222222"/>
          <w:sz w:val="28"/>
          <w:szCs w:val="28"/>
        </w:rPr>
        <w:t xml:space="preserve"> парична помощ, като са </w:t>
      </w:r>
      <w:r w:rsidR="009C7B80">
        <w:rPr>
          <w:color w:val="222222"/>
          <w:sz w:val="28"/>
          <w:szCs w:val="28"/>
        </w:rPr>
        <w:t>обособени</w:t>
      </w:r>
      <w:r w:rsidR="00B110BB">
        <w:rPr>
          <w:color w:val="222222"/>
          <w:sz w:val="28"/>
          <w:szCs w:val="28"/>
        </w:rPr>
        <w:t xml:space="preserve"> две основни категор</w:t>
      </w:r>
      <w:r w:rsidR="00792F75">
        <w:rPr>
          <w:color w:val="222222"/>
          <w:sz w:val="28"/>
          <w:szCs w:val="28"/>
        </w:rPr>
        <w:t xml:space="preserve">ии </w:t>
      </w:r>
      <w:proofErr w:type="spellStart"/>
      <w:r w:rsidR="00792F75">
        <w:rPr>
          <w:color w:val="222222"/>
          <w:sz w:val="28"/>
          <w:szCs w:val="28"/>
        </w:rPr>
        <w:t>правоимащи</w:t>
      </w:r>
      <w:proofErr w:type="spellEnd"/>
      <w:r w:rsidR="00792F75">
        <w:rPr>
          <w:color w:val="222222"/>
          <w:sz w:val="28"/>
          <w:szCs w:val="28"/>
        </w:rPr>
        <w:t xml:space="preserve"> лица и семейства.</w:t>
      </w:r>
    </w:p>
    <w:p w:rsidR="00B110BB" w:rsidRDefault="00D65028" w:rsidP="00D65028">
      <w:pPr>
        <w:pStyle w:val="m"/>
        <w:ind w:firstLine="708"/>
        <w:rPr>
          <w:color w:val="222222"/>
          <w:sz w:val="28"/>
          <w:szCs w:val="28"/>
        </w:rPr>
      </w:pPr>
      <w:r>
        <w:rPr>
          <w:color w:val="222222"/>
          <w:sz w:val="28"/>
          <w:szCs w:val="28"/>
        </w:rPr>
        <w:t xml:space="preserve">Първата категория </w:t>
      </w:r>
      <w:proofErr w:type="spellStart"/>
      <w:r>
        <w:rPr>
          <w:color w:val="222222"/>
          <w:sz w:val="28"/>
          <w:szCs w:val="28"/>
        </w:rPr>
        <w:t>правоимащи</w:t>
      </w:r>
      <w:proofErr w:type="spellEnd"/>
      <w:r w:rsidR="00B110BB">
        <w:rPr>
          <w:color w:val="222222"/>
          <w:sz w:val="28"/>
          <w:szCs w:val="28"/>
        </w:rPr>
        <w:t xml:space="preserve"> включва лица и семейства, които отговарят на критериите по чл.10, т.1</w:t>
      </w:r>
      <w:r w:rsidR="009C7B80" w:rsidRPr="009C7B80">
        <w:rPr>
          <w:color w:val="222222"/>
          <w:sz w:val="28"/>
          <w:szCs w:val="28"/>
        </w:rPr>
        <w:t xml:space="preserve"> </w:t>
      </w:r>
      <w:r w:rsidR="009C7B80">
        <w:rPr>
          <w:color w:val="222222"/>
          <w:sz w:val="28"/>
          <w:szCs w:val="28"/>
        </w:rPr>
        <w:t>и имат</w:t>
      </w:r>
      <w:r w:rsidR="009C7B80">
        <w:rPr>
          <w:color w:val="222222"/>
          <w:sz w:val="28"/>
          <w:szCs w:val="28"/>
        </w:rPr>
        <w:t xml:space="preserve"> ниски доходи</w:t>
      </w:r>
      <w:r w:rsidR="00B110BB">
        <w:rPr>
          <w:color w:val="222222"/>
          <w:sz w:val="28"/>
          <w:szCs w:val="28"/>
        </w:rPr>
        <w:t xml:space="preserve">. За тях размерът на </w:t>
      </w:r>
      <w:r w:rsidR="009C7B80">
        <w:rPr>
          <w:color w:val="222222"/>
          <w:sz w:val="28"/>
          <w:szCs w:val="28"/>
        </w:rPr>
        <w:t>еднократната парична помощ</w:t>
      </w:r>
      <w:r w:rsidR="00B110BB">
        <w:rPr>
          <w:color w:val="222222"/>
          <w:sz w:val="28"/>
          <w:szCs w:val="28"/>
        </w:rPr>
        <w:t xml:space="preserve"> се определя въз основа на разликата между минималната работна заплата и средноаритметичния месечен доход на член от семейството, без да се изисква </w:t>
      </w:r>
      <w:r>
        <w:rPr>
          <w:color w:val="222222"/>
          <w:sz w:val="28"/>
          <w:szCs w:val="28"/>
        </w:rPr>
        <w:t xml:space="preserve">представяне на </w:t>
      </w:r>
      <w:proofErr w:type="spellStart"/>
      <w:r>
        <w:rPr>
          <w:color w:val="222222"/>
          <w:sz w:val="28"/>
          <w:szCs w:val="28"/>
        </w:rPr>
        <w:t>разходооправдателни</w:t>
      </w:r>
      <w:proofErr w:type="spellEnd"/>
      <w:r>
        <w:rPr>
          <w:color w:val="222222"/>
          <w:sz w:val="28"/>
          <w:szCs w:val="28"/>
        </w:rPr>
        <w:t xml:space="preserve"> документи</w:t>
      </w:r>
      <w:r w:rsidR="00B110BB">
        <w:rPr>
          <w:color w:val="222222"/>
          <w:sz w:val="28"/>
          <w:szCs w:val="28"/>
        </w:rPr>
        <w:t xml:space="preserve">.  В рамките на тази категория се предвижда възможност за отчитане и на </w:t>
      </w:r>
      <w:r w:rsidR="0027089A">
        <w:rPr>
          <w:color w:val="222222"/>
          <w:sz w:val="28"/>
          <w:szCs w:val="28"/>
        </w:rPr>
        <w:t xml:space="preserve">действително направени </w:t>
      </w:r>
      <w:r w:rsidR="00A5223D">
        <w:rPr>
          <w:color w:val="222222"/>
          <w:sz w:val="28"/>
          <w:szCs w:val="28"/>
        </w:rPr>
        <w:t>разходи</w:t>
      </w:r>
      <w:r w:rsidR="0027089A" w:rsidRPr="0027089A">
        <w:rPr>
          <w:color w:val="222222"/>
          <w:sz w:val="28"/>
          <w:szCs w:val="28"/>
        </w:rPr>
        <w:t xml:space="preserve"> </w:t>
      </w:r>
      <w:r w:rsidR="0027089A">
        <w:rPr>
          <w:color w:val="222222"/>
          <w:sz w:val="28"/>
          <w:szCs w:val="28"/>
        </w:rPr>
        <w:t>през предходните шест месеца</w:t>
      </w:r>
      <w:r w:rsidR="00A5223D">
        <w:rPr>
          <w:color w:val="222222"/>
          <w:sz w:val="28"/>
          <w:szCs w:val="28"/>
        </w:rPr>
        <w:t xml:space="preserve">, </w:t>
      </w:r>
      <w:r w:rsidR="0027089A">
        <w:rPr>
          <w:color w:val="222222"/>
          <w:sz w:val="28"/>
          <w:szCs w:val="28"/>
        </w:rPr>
        <w:t xml:space="preserve">удостоверени  по надлежния ред, </w:t>
      </w:r>
      <w:r w:rsidR="00A5223D">
        <w:rPr>
          <w:color w:val="222222"/>
          <w:sz w:val="28"/>
          <w:szCs w:val="28"/>
        </w:rPr>
        <w:t xml:space="preserve">когато те надвишават определения размер на помощта, </w:t>
      </w:r>
      <w:r>
        <w:rPr>
          <w:color w:val="222222"/>
          <w:sz w:val="28"/>
          <w:szCs w:val="28"/>
        </w:rPr>
        <w:t>при</w:t>
      </w:r>
      <w:r w:rsidR="00A5223D">
        <w:rPr>
          <w:color w:val="222222"/>
          <w:sz w:val="28"/>
          <w:szCs w:val="28"/>
        </w:rPr>
        <w:t xml:space="preserve"> спазва</w:t>
      </w:r>
      <w:r>
        <w:rPr>
          <w:color w:val="222222"/>
          <w:sz w:val="28"/>
          <w:szCs w:val="28"/>
        </w:rPr>
        <w:t>не на</w:t>
      </w:r>
      <w:r w:rsidR="00A5223D">
        <w:rPr>
          <w:color w:val="222222"/>
          <w:sz w:val="28"/>
          <w:szCs w:val="28"/>
        </w:rPr>
        <w:t xml:space="preserve"> установения </w:t>
      </w:r>
      <w:r>
        <w:rPr>
          <w:color w:val="222222"/>
          <w:sz w:val="28"/>
          <w:szCs w:val="28"/>
        </w:rPr>
        <w:t xml:space="preserve">в чл.3 </w:t>
      </w:r>
      <w:r w:rsidR="00A5223D">
        <w:rPr>
          <w:color w:val="222222"/>
          <w:sz w:val="28"/>
          <w:szCs w:val="28"/>
        </w:rPr>
        <w:t xml:space="preserve">максимален размер </w:t>
      </w:r>
      <w:r>
        <w:rPr>
          <w:color w:val="222222"/>
          <w:sz w:val="28"/>
          <w:szCs w:val="28"/>
        </w:rPr>
        <w:t>на помощта</w:t>
      </w:r>
      <w:r w:rsidR="00A5223D">
        <w:rPr>
          <w:color w:val="222222"/>
          <w:sz w:val="28"/>
          <w:szCs w:val="28"/>
        </w:rPr>
        <w:t>.</w:t>
      </w:r>
    </w:p>
    <w:p w:rsidR="00A5223D" w:rsidRDefault="00A5223D" w:rsidP="00792F75">
      <w:pPr>
        <w:pStyle w:val="m"/>
        <w:ind w:firstLine="708"/>
        <w:rPr>
          <w:color w:val="222222"/>
          <w:sz w:val="28"/>
          <w:szCs w:val="28"/>
        </w:rPr>
      </w:pPr>
      <w:r>
        <w:rPr>
          <w:color w:val="222222"/>
          <w:sz w:val="28"/>
          <w:szCs w:val="28"/>
        </w:rPr>
        <w:t xml:space="preserve">Втората категория </w:t>
      </w:r>
      <w:proofErr w:type="spellStart"/>
      <w:r w:rsidR="00D65028">
        <w:rPr>
          <w:color w:val="222222"/>
          <w:sz w:val="28"/>
          <w:szCs w:val="28"/>
        </w:rPr>
        <w:t>правоимащи</w:t>
      </w:r>
      <w:proofErr w:type="spellEnd"/>
      <w:r w:rsidR="00D65028">
        <w:rPr>
          <w:color w:val="222222"/>
          <w:sz w:val="28"/>
          <w:szCs w:val="28"/>
        </w:rPr>
        <w:t xml:space="preserve"> </w:t>
      </w:r>
      <w:r>
        <w:rPr>
          <w:color w:val="222222"/>
          <w:sz w:val="28"/>
          <w:szCs w:val="28"/>
        </w:rPr>
        <w:t xml:space="preserve">обхваща лица и семейства, които </w:t>
      </w:r>
      <w:r w:rsidR="00D65028">
        <w:rPr>
          <w:color w:val="222222"/>
          <w:sz w:val="28"/>
          <w:szCs w:val="28"/>
        </w:rPr>
        <w:t>отговарят на критерия по чл.10, т.2</w:t>
      </w:r>
      <w:r w:rsidR="00D65028">
        <w:rPr>
          <w:color w:val="222222"/>
          <w:sz w:val="28"/>
          <w:szCs w:val="28"/>
        </w:rPr>
        <w:t xml:space="preserve">, </w:t>
      </w:r>
      <w:r w:rsidR="0027089A">
        <w:rPr>
          <w:color w:val="222222"/>
          <w:sz w:val="28"/>
          <w:szCs w:val="28"/>
        </w:rPr>
        <w:t xml:space="preserve">т.е. </w:t>
      </w:r>
      <w:r>
        <w:rPr>
          <w:color w:val="222222"/>
          <w:sz w:val="28"/>
          <w:szCs w:val="28"/>
        </w:rPr>
        <w:t xml:space="preserve">формално имат </w:t>
      </w:r>
      <w:r w:rsidR="0027089A">
        <w:rPr>
          <w:color w:val="222222"/>
          <w:sz w:val="28"/>
          <w:szCs w:val="28"/>
        </w:rPr>
        <w:t>по-</w:t>
      </w:r>
      <w:r>
        <w:rPr>
          <w:color w:val="222222"/>
          <w:sz w:val="28"/>
          <w:szCs w:val="28"/>
        </w:rPr>
        <w:t xml:space="preserve">високи доходи, но </w:t>
      </w:r>
      <w:r w:rsidR="00792F75">
        <w:rPr>
          <w:color w:val="222222"/>
          <w:sz w:val="28"/>
          <w:szCs w:val="28"/>
        </w:rPr>
        <w:t xml:space="preserve">са изпаднали в тежка житейска ситуация, довела до значителни извънредни разходи. В тези случаи </w:t>
      </w:r>
      <w:r w:rsidR="00B547BC">
        <w:rPr>
          <w:color w:val="222222"/>
          <w:sz w:val="28"/>
          <w:szCs w:val="28"/>
        </w:rPr>
        <w:t xml:space="preserve">възможността за отпускане </w:t>
      </w:r>
      <w:r w:rsidR="00792F75">
        <w:rPr>
          <w:color w:val="222222"/>
          <w:sz w:val="28"/>
          <w:szCs w:val="28"/>
        </w:rPr>
        <w:t xml:space="preserve">на </w:t>
      </w:r>
      <w:r w:rsidR="00D65028">
        <w:rPr>
          <w:color w:val="222222"/>
          <w:sz w:val="28"/>
          <w:szCs w:val="28"/>
        </w:rPr>
        <w:t xml:space="preserve">еднократна парична </w:t>
      </w:r>
      <w:r w:rsidR="00792F75">
        <w:rPr>
          <w:color w:val="222222"/>
          <w:sz w:val="28"/>
          <w:szCs w:val="28"/>
        </w:rPr>
        <w:t xml:space="preserve">помощ възниква при </w:t>
      </w:r>
      <w:r w:rsidR="00D65028">
        <w:rPr>
          <w:color w:val="222222"/>
          <w:sz w:val="28"/>
          <w:szCs w:val="28"/>
        </w:rPr>
        <w:t>представяне</w:t>
      </w:r>
      <w:r w:rsidR="00792F75">
        <w:rPr>
          <w:color w:val="222222"/>
          <w:sz w:val="28"/>
          <w:szCs w:val="28"/>
        </w:rPr>
        <w:t xml:space="preserve"> на документи</w:t>
      </w:r>
      <w:r w:rsidR="00D65028">
        <w:rPr>
          <w:color w:val="222222"/>
          <w:sz w:val="28"/>
          <w:szCs w:val="28"/>
        </w:rPr>
        <w:t xml:space="preserve">, удостоверяващи направени разходи </w:t>
      </w:r>
      <w:r w:rsidR="00792F75">
        <w:rPr>
          <w:color w:val="222222"/>
          <w:sz w:val="28"/>
          <w:szCs w:val="28"/>
        </w:rPr>
        <w:t xml:space="preserve">през предходните шест месеца, като размерът на помощта се определя </w:t>
      </w:r>
      <w:r w:rsidR="00D20BBD">
        <w:rPr>
          <w:color w:val="222222"/>
          <w:sz w:val="28"/>
          <w:szCs w:val="28"/>
        </w:rPr>
        <w:t>с оглед</w:t>
      </w:r>
      <w:r w:rsidR="00792F75">
        <w:rPr>
          <w:color w:val="222222"/>
          <w:sz w:val="28"/>
          <w:szCs w:val="28"/>
        </w:rPr>
        <w:t xml:space="preserve"> разликата между минималната работна заплата и линията на бедност </w:t>
      </w:r>
      <w:r w:rsidR="00D65028">
        <w:rPr>
          <w:color w:val="222222"/>
          <w:sz w:val="28"/>
          <w:szCs w:val="28"/>
        </w:rPr>
        <w:t>з</w:t>
      </w:r>
      <w:r w:rsidR="00792F75">
        <w:rPr>
          <w:color w:val="222222"/>
          <w:sz w:val="28"/>
          <w:szCs w:val="28"/>
        </w:rPr>
        <w:t>а всеки член от семейството</w:t>
      </w:r>
      <w:r w:rsidR="00C45CD2">
        <w:rPr>
          <w:color w:val="222222"/>
          <w:sz w:val="28"/>
          <w:szCs w:val="28"/>
        </w:rPr>
        <w:t xml:space="preserve"> на </w:t>
      </w:r>
      <w:proofErr w:type="spellStart"/>
      <w:r w:rsidR="00C45CD2">
        <w:rPr>
          <w:color w:val="222222"/>
          <w:sz w:val="28"/>
          <w:szCs w:val="28"/>
        </w:rPr>
        <w:t>правоимащото</w:t>
      </w:r>
      <w:proofErr w:type="spellEnd"/>
      <w:r w:rsidR="00C45CD2">
        <w:rPr>
          <w:color w:val="222222"/>
          <w:sz w:val="28"/>
          <w:szCs w:val="28"/>
        </w:rPr>
        <w:t xml:space="preserve"> лице</w:t>
      </w:r>
      <w:r w:rsidR="00792F75">
        <w:rPr>
          <w:color w:val="222222"/>
          <w:sz w:val="28"/>
          <w:szCs w:val="28"/>
        </w:rPr>
        <w:t>. Когато доказаните</w:t>
      </w:r>
      <w:r w:rsidR="00B547BC">
        <w:rPr>
          <w:color w:val="222222"/>
          <w:sz w:val="28"/>
          <w:szCs w:val="28"/>
        </w:rPr>
        <w:t xml:space="preserve"> с </w:t>
      </w:r>
      <w:proofErr w:type="spellStart"/>
      <w:r w:rsidR="00B547BC">
        <w:rPr>
          <w:color w:val="222222"/>
          <w:sz w:val="28"/>
          <w:szCs w:val="28"/>
        </w:rPr>
        <w:t>разходооправдателни</w:t>
      </w:r>
      <w:proofErr w:type="spellEnd"/>
      <w:r w:rsidR="00B547BC">
        <w:rPr>
          <w:color w:val="222222"/>
          <w:sz w:val="28"/>
          <w:szCs w:val="28"/>
        </w:rPr>
        <w:t xml:space="preserve"> документи</w:t>
      </w:r>
      <w:r w:rsidR="00792F75">
        <w:rPr>
          <w:color w:val="222222"/>
          <w:sz w:val="28"/>
          <w:szCs w:val="28"/>
        </w:rPr>
        <w:t xml:space="preserve"> разходи надвишават </w:t>
      </w:r>
      <w:r w:rsidR="00D20BBD">
        <w:rPr>
          <w:color w:val="222222"/>
          <w:sz w:val="28"/>
          <w:szCs w:val="28"/>
        </w:rPr>
        <w:t xml:space="preserve">определения по този ред </w:t>
      </w:r>
      <w:r w:rsidR="00792F75">
        <w:rPr>
          <w:color w:val="222222"/>
          <w:sz w:val="28"/>
          <w:szCs w:val="28"/>
        </w:rPr>
        <w:t xml:space="preserve">размер, </w:t>
      </w:r>
      <w:r w:rsidR="00D20BBD">
        <w:rPr>
          <w:color w:val="222222"/>
          <w:sz w:val="28"/>
          <w:szCs w:val="28"/>
        </w:rPr>
        <w:t xml:space="preserve">се допуска увеличаване на помощта до </w:t>
      </w:r>
      <w:r w:rsidR="00B547BC">
        <w:rPr>
          <w:color w:val="222222"/>
          <w:sz w:val="28"/>
          <w:szCs w:val="28"/>
        </w:rPr>
        <w:t xml:space="preserve">размера на </w:t>
      </w:r>
      <w:r w:rsidR="00C45CD2">
        <w:rPr>
          <w:color w:val="222222"/>
          <w:sz w:val="28"/>
          <w:szCs w:val="28"/>
        </w:rPr>
        <w:t>удостоверения</w:t>
      </w:r>
      <w:r w:rsidR="00B547BC">
        <w:rPr>
          <w:color w:val="222222"/>
          <w:sz w:val="28"/>
          <w:szCs w:val="28"/>
        </w:rPr>
        <w:t xml:space="preserve"> </w:t>
      </w:r>
      <w:r w:rsidR="00792F75">
        <w:rPr>
          <w:color w:val="222222"/>
          <w:sz w:val="28"/>
          <w:szCs w:val="28"/>
        </w:rPr>
        <w:t xml:space="preserve">разход, но не повече от </w:t>
      </w:r>
      <w:r w:rsidR="00504283">
        <w:rPr>
          <w:color w:val="222222"/>
          <w:sz w:val="28"/>
          <w:szCs w:val="28"/>
        </w:rPr>
        <w:t>сумата</w:t>
      </w:r>
      <w:r w:rsidR="009C7B80">
        <w:rPr>
          <w:color w:val="222222"/>
          <w:sz w:val="28"/>
          <w:szCs w:val="28"/>
        </w:rPr>
        <w:t xml:space="preserve"> </w:t>
      </w:r>
      <w:r w:rsidR="00504283">
        <w:rPr>
          <w:color w:val="222222"/>
          <w:sz w:val="28"/>
          <w:szCs w:val="28"/>
        </w:rPr>
        <w:t>по</w:t>
      </w:r>
      <w:r w:rsidR="009C7B80">
        <w:rPr>
          <w:color w:val="222222"/>
          <w:sz w:val="28"/>
          <w:szCs w:val="28"/>
        </w:rPr>
        <w:t xml:space="preserve"> чл.3</w:t>
      </w:r>
      <w:r w:rsidR="00792F75">
        <w:rPr>
          <w:color w:val="222222"/>
          <w:sz w:val="28"/>
          <w:szCs w:val="28"/>
        </w:rPr>
        <w:t>.</w:t>
      </w:r>
    </w:p>
    <w:p w:rsidR="00792F75" w:rsidRDefault="009C7B80" w:rsidP="00792F75">
      <w:pPr>
        <w:pStyle w:val="m"/>
        <w:ind w:firstLine="708"/>
        <w:rPr>
          <w:color w:val="222222"/>
          <w:sz w:val="28"/>
          <w:szCs w:val="28"/>
        </w:rPr>
      </w:pPr>
      <w:r>
        <w:rPr>
          <w:color w:val="222222"/>
          <w:sz w:val="28"/>
          <w:szCs w:val="28"/>
        </w:rPr>
        <w:t xml:space="preserve">Този диференциран подход в изготвения проект </w:t>
      </w:r>
      <w:r w:rsidR="00792F75">
        <w:rPr>
          <w:color w:val="222222"/>
          <w:sz w:val="28"/>
          <w:szCs w:val="28"/>
        </w:rPr>
        <w:t xml:space="preserve">позволява </w:t>
      </w:r>
      <w:r w:rsidR="00B547BC">
        <w:rPr>
          <w:color w:val="222222"/>
          <w:sz w:val="28"/>
          <w:szCs w:val="28"/>
        </w:rPr>
        <w:t xml:space="preserve">отчитане на действителното имуществено състояние на лицата и </w:t>
      </w:r>
      <w:r w:rsidR="00792F75">
        <w:rPr>
          <w:color w:val="222222"/>
          <w:sz w:val="28"/>
          <w:szCs w:val="28"/>
        </w:rPr>
        <w:t>предоставянето на подкрепа, както на лица с трайно ниски доходи, така и на лица с по-високи доходи, които вследствие на извънредни обстоятелства</w:t>
      </w:r>
      <w:r w:rsidR="00D65028">
        <w:rPr>
          <w:color w:val="222222"/>
          <w:sz w:val="28"/>
          <w:szCs w:val="28"/>
        </w:rPr>
        <w:t xml:space="preserve">, са понесли </w:t>
      </w:r>
      <w:r>
        <w:rPr>
          <w:color w:val="222222"/>
          <w:sz w:val="28"/>
          <w:szCs w:val="28"/>
        </w:rPr>
        <w:t>обективна</w:t>
      </w:r>
      <w:r w:rsidR="00D65028">
        <w:rPr>
          <w:color w:val="222222"/>
          <w:sz w:val="28"/>
          <w:szCs w:val="28"/>
        </w:rPr>
        <w:t xml:space="preserve"> финансова тежест и имат обективна нужда от подпомагане.</w:t>
      </w:r>
    </w:p>
    <w:p w:rsidR="00716D91" w:rsidRDefault="00716D91" w:rsidP="00837515">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val="en-US" w:eastAsia="bg-BG"/>
        </w:rPr>
      </w:pPr>
      <w:r w:rsidRPr="00716D91">
        <w:rPr>
          <w:rFonts w:ascii="Times New Roman" w:eastAsia="Times New Roman" w:hAnsi="Times New Roman" w:cs="Times New Roman"/>
          <w:b/>
          <w:color w:val="222222"/>
          <w:sz w:val="28"/>
          <w:szCs w:val="28"/>
          <w:u w:val="single"/>
          <w:lang w:eastAsia="bg-BG"/>
        </w:rPr>
        <w:lastRenderedPageBreak/>
        <w:t>Це</w:t>
      </w:r>
      <w:r>
        <w:rPr>
          <w:rFonts w:ascii="Times New Roman" w:eastAsia="Times New Roman" w:hAnsi="Times New Roman" w:cs="Times New Roman"/>
          <w:b/>
          <w:color w:val="222222"/>
          <w:sz w:val="28"/>
          <w:szCs w:val="28"/>
          <w:u w:val="single"/>
          <w:lang w:eastAsia="bg-BG"/>
        </w:rPr>
        <w:t>ли, които се постигат с проекта</w:t>
      </w:r>
      <w:r w:rsidR="00D723BC">
        <w:rPr>
          <w:rFonts w:ascii="Times New Roman" w:eastAsia="Times New Roman" w:hAnsi="Times New Roman" w:cs="Times New Roman"/>
          <w:b/>
          <w:color w:val="222222"/>
          <w:sz w:val="28"/>
          <w:szCs w:val="28"/>
          <w:u w:val="single"/>
          <w:lang w:val="en-US" w:eastAsia="bg-BG"/>
        </w:rPr>
        <w:t>:</w:t>
      </w:r>
    </w:p>
    <w:p w:rsidR="00C56C33" w:rsidRPr="00D723BC" w:rsidRDefault="00C56C33" w:rsidP="00837515">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val="en-US" w:eastAsia="bg-BG"/>
        </w:rPr>
      </w:pPr>
    </w:p>
    <w:p w:rsidR="00BA1ED4" w:rsidRDefault="00716D91" w:rsidP="00C56C33">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sidRPr="00716D91">
        <w:rPr>
          <w:rFonts w:ascii="Times New Roman" w:eastAsia="Times New Roman" w:hAnsi="Times New Roman" w:cs="Times New Roman"/>
          <w:color w:val="222222"/>
          <w:sz w:val="28"/>
          <w:szCs w:val="28"/>
          <w:lang w:eastAsia="bg-BG"/>
        </w:rPr>
        <w:t>С проек</w:t>
      </w:r>
      <w:r>
        <w:rPr>
          <w:rFonts w:ascii="Times New Roman" w:eastAsia="Times New Roman" w:hAnsi="Times New Roman" w:cs="Times New Roman"/>
          <w:color w:val="222222"/>
          <w:sz w:val="28"/>
          <w:szCs w:val="28"/>
          <w:lang w:eastAsia="bg-BG"/>
        </w:rPr>
        <w:t>та се цели:</w:t>
      </w:r>
    </w:p>
    <w:p w:rsidR="00E7556F" w:rsidRDefault="006C4E85" w:rsidP="006C4E8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val="en-US" w:eastAsia="bg-BG"/>
        </w:rPr>
        <w:t>I.</w:t>
      </w:r>
      <w:r>
        <w:rPr>
          <w:rFonts w:ascii="Times New Roman" w:eastAsia="Times New Roman" w:hAnsi="Times New Roman" w:cs="Times New Roman"/>
          <w:color w:val="222222"/>
          <w:sz w:val="28"/>
          <w:szCs w:val="28"/>
          <w:lang w:eastAsia="bg-BG"/>
        </w:rPr>
        <w:t xml:space="preserve"> </w:t>
      </w:r>
      <w:r>
        <w:rPr>
          <w:rFonts w:ascii="Times New Roman" w:eastAsia="Times New Roman" w:hAnsi="Times New Roman" w:cs="Times New Roman"/>
          <w:color w:val="222222"/>
          <w:sz w:val="28"/>
          <w:szCs w:val="28"/>
          <w:lang w:val="en-US" w:eastAsia="bg-BG"/>
        </w:rPr>
        <w:t xml:space="preserve"> </w:t>
      </w:r>
      <w:r>
        <w:rPr>
          <w:rFonts w:ascii="Times New Roman" w:eastAsia="Times New Roman" w:hAnsi="Times New Roman" w:cs="Times New Roman"/>
          <w:color w:val="222222"/>
          <w:sz w:val="28"/>
          <w:szCs w:val="28"/>
          <w:lang w:eastAsia="bg-BG"/>
        </w:rPr>
        <w:t>Въвеждане на</w:t>
      </w:r>
      <w:r w:rsidR="00716D91" w:rsidRPr="00716D91">
        <w:rPr>
          <w:rFonts w:ascii="Times New Roman" w:eastAsia="Times New Roman" w:hAnsi="Times New Roman" w:cs="Times New Roman"/>
          <w:color w:val="222222"/>
          <w:sz w:val="28"/>
          <w:szCs w:val="28"/>
          <w:lang w:eastAsia="bg-BG"/>
        </w:rPr>
        <w:t xml:space="preserve"> </w:t>
      </w:r>
      <w:r>
        <w:rPr>
          <w:rFonts w:ascii="Times New Roman" w:eastAsia="Times New Roman" w:hAnsi="Times New Roman" w:cs="Times New Roman"/>
          <w:color w:val="222222"/>
          <w:sz w:val="28"/>
          <w:szCs w:val="28"/>
          <w:lang w:eastAsia="bg-BG"/>
        </w:rPr>
        <w:t>ясни</w:t>
      </w:r>
      <w:r w:rsidR="00716D91" w:rsidRPr="00716D91">
        <w:rPr>
          <w:rFonts w:ascii="Times New Roman" w:eastAsia="Times New Roman" w:hAnsi="Times New Roman" w:cs="Times New Roman"/>
          <w:color w:val="222222"/>
          <w:sz w:val="28"/>
          <w:szCs w:val="28"/>
          <w:lang w:eastAsia="bg-BG"/>
        </w:rPr>
        <w:t xml:space="preserve"> </w:t>
      </w:r>
      <w:r>
        <w:rPr>
          <w:rFonts w:ascii="Times New Roman" w:eastAsia="Times New Roman" w:hAnsi="Times New Roman" w:cs="Times New Roman"/>
          <w:color w:val="222222"/>
          <w:sz w:val="28"/>
          <w:szCs w:val="28"/>
          <w:lang w:eastAsia="bg-BG"/>
        </w:rPr>
        <w:t xml:space="preserve">и обективни </w:t>
      </w:r>
      <w:r w:rsidR="00716D91" w:rsidRPr="00716D91">
        <w:rPr>
          <w:rFonts w:ascii="Times New Roman" w:eastAsia="Times New Roman" w:hAnsi="Times New Roman" w:cs="Times New Roman"/>
          <w:color w:val="222222"/>
          <w:sz w:val="28"/>
          <w:szCs w:val="28"/>
          <w:lang w:eastAsia="bg-BG"/>
        </w:rPr>
        <w:t>критерии</w:t>
      </w:r>
      <w:r w:rsidR="00716D91">
        <w:rPr>
          <w:rFonts w:ascii="Times New Roman" w:eastAsia="Times New Roman" w:hAnsi="Times New Roman" w:cs="Times New Roman"/>
          <w:color w:val="222222"/>
          <w:sz w:val="28"/>
          <w:szCs w:val="28"/>
          <w:lang w:eastAsia="bg-BG"/>
        </w:rPr>
        <w:t xml:space="preserve"> за подпомагане, базирани на:</w:t>
      </w:r>
    </w:p>
    <w:p w:rsidR="00E7556F" w:rsidRDefault="00E7556F" w:rsidP="00E7556F">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eastAsia="bg-BG"/>
        </w:rPr>
        <w:t xml:space="preserve">1. </w:t>
      </w:r>
      <w:r w:rsidR="00461D7B">
        <w:rPr>
          <w:rFonts w:ascii="Times New Roman" w:eastAsia="Times New Roman" w:hAnsi="Times New Roman" w:cs="Times New Roman"/>
          <w:color w:val="222222"/>
          <w:sz w:val="28"/>
          <w:szCs w:val="28"/>
          <w:lang w:eastAsia="bg-BG"/>
        </w:rPr>
        <w:t xml:space="preserve"> </w:t>
      </w:r>
      <w:proofErr w:type="spellStart"/>
      <w:r w:rsidR="00716D91" w:rsidRPr="00E7556F">
        <w:rPr>
          <w:rFonts w:ascii="Times New Roman" w:eastAsia="Times New Roman" w:hAnsi="Times New Roman" w:cs="Times New Roman"/>
          <w:color w:val="222222"/>
          <w:sz w:val="28"/>
          <w:szCs w:val="28"/>
          <w:lang w:eastAsia="bg-BG"/>
        </w:rPr>
        <w:t>средномесечен</w:t>
      </w:r>
      <w:proofErr w:type="spellEnd"/>
      <w:r w:rsidR="00716D91" w:rsidRPr="00E7556F">
        <w:rPr>
          <w:rFonts w:ascii="Times New Roman" w:eastAsia="Times New Roman" w:hAnsi="Times New Roman" w:cs="Times New Roman"/>
          <w:color w:val="222222"/>
          <w:sz w:val="28"/>
          <w:szCs w:val="28"/>
          <w:lang w:eastAsia="bg-BG"/>
        </w:rPr>
        <w:t xml:space="preserve"> доход спрямо линията на бедност;</w:t>
      </w:r>
    </w:p>
    <w:p w:rsidR="00E7556F" w:rsidRDefault="00461D7B" w:rsidP="00E7556F">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eastAsia="bg-BG"/>
        </w:rPr>
        <w:t xml:space="preserve">2. </w:t>
      </w:r>
      <w:r w:rsidR="00716D91" w:rsidRPr="00E7556F">
        <w:rPr>
          <w:rFonts w:ascii="Times New Roman" w:eastAsia="Times New Roman" w:hAnsi="Times New Roman" w:cs="Times New Roman"/>
          <w:color w:val="222222"/>
          <w:sz w:val="28"/>
          <w:szCs w:val="28"/>
          <w:lang w:eastAsia="bg-BG"/>
        </w:rPr>
        <w:t xml:space="preserve">извънредни разходи поради </w:t>
      </w:r>
      <w:r w:rsidR="00F606E5">
        <w:rPr>
          <w:rFonts w:ascii="Times New Roman" w:eastAsia="Times New Roman" w:hAnsi="Times New Roman" w:cs="Times New Roman"/>
          <w:color w:val="222222"/>
          <w:sz w:val="28"/>
          <w:szCs w:val="28"/>
          <w:lang w:eastAsia="bg-BG"/>
        </w:rPr>
        <w:t>болест</w:t>
      </w:r>
      <w:bookmarkStart w:id="1" w:name="_GoBack"/>
      <w:bookmarkEnd w:id="1"/>
      <w:r w:rsidR="00716D91" w:rsidRPr="00E7556F">
        <w:rPr>
          <w:rFonts w:ascii="Times New Roman" w:eastAsia="Times New Roman" w:hAnsi="Times New Roman" w:cs="Times New Roman"/>
          <w:color w:val="222222"/>
          <w:sz w:val="28"/>
          <w:szCs w:val="28"/>
          <w:lang w:eastAsia="bg-BG"/>
        </w:rPr>
        <w:t xml:space="preserve">, злополука, </w:t>
      </w:r>
      <w:r w:rsidR="00F606E5">
        <w:rPr>
          <w:rFonts w:ascii="Times New Roman" w:eastAsia="Times New Roman" w:hAnsi="Times New Roman" w:cs="Times New Roman"/>
          <w:color w:val="222222"/>
          <w:sz w:val="28"/>
          <w:szCs w:val="28"/>
          <w:lang w:eastAsia="bg-BG"/>
        </w:rPr>
        <w:t xml:space="preserve">стихийни бедствия и аварии, </w:t>
      </w:r>
      <w:r w:rsidR="00716D91" w:rsidRPr="00E7556F">
        <w:rPr>
          <w:rFonts w:ascii="Times New Roman" w:eastAsia="Times New Roman" w:hAnsi="Times New Roman" w:cs="Times New Roman"/>
          <w:color w:val="222222"/>
          <w:sz w:val="28"/>
          <w:szCs w:val="28"/>
          <w:lang w:eastAsia="bg-BG"/>
        </w:rPr>
        <w:t>смърт в семейството или непредвидено събитие;</w:t>
      </w:r>
    </w:p>
    <w:p w:rsidR="00E7556F" w:rsidRDefault="00E7556F" w:rsidP="00E7556F">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eastAsia="bg-BG"/>
        </w:rPr>
        <w:t>3. загуба на доход или имущество;</w:t>
      </w:r>
    </w:p>
    <w:p w:rsidR="00271FDC" w:rsidRDefault="006C4E85" w:rsidP="006C4E8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val="en-US" w:eastAsia="bg-BG"/>
        </w:rPr>
        <w:t>II</w:t>
      </w:r>
      <w:r>
        <w:rPr>
          <w:rFonts w:ascii="Times New Roman" w:eastAsia="Times New Roman" w:hAnsi="Times New Roman" w:cs="Times New Roman"/>
          <w:color w:val="222222"/>
          <w:sz w:val="28"/>
          <w:szCs w:val="28"/>
          <w:lang w:eastAsia="bg-BG"/>
        </w:rPr>
        <w:t>.</w:t>
      </w:r>
      <w:r w:rsidR="00E7556F">
        <w:rPr>
          <w:rFonts w:ascii="Times New Roman" w:eastAsia="Times New Roman" w:hAnsi="Times New Roman" w:cs="Times New Roman"/>
          <w:color w:val="222222"/>
          <w:sz w:val="28"/>
          <w:szCs w:val="28"/>
          <w:lang w:eastAsia="bg-BG"/>
        </w:rPr>
        <w:t xml:space="preserve"> </w:t>
      </w:r>
      <w:r>
        <w:rPr>
          <w:rFonts w:ascii="Times New Roman" w:eastAsia="Times New Roman" w:hAnsi="Times New Roman" w:cs="Times New Roman"/>
          <w:color w:val="222222"/>
          <w:sz w:val="28"/>
          <w:szCs w:val="28"/>
          <w:lang w:eastAsia="bg-BG"/>
        </w:rPr>
        <w:t>Р</w:t>
      </w:r>
      <w:r w:rsidR="00716D91" w:rsidRPr="00E7556F">
        <w:rPr>
          <w:rFonts w:ascii="Times New Roman" w:eastAsia="Times New Roman" w:hAnsi="Times New Roman" w:cs="Times New Roman"/>
          <w:color w:val="222222"/>
          <w:sz w:val="28"/>
          <w:szCs w:val="28"/>
          <w:lang w:eastAsia="bg-BG"/>
        </w:rPr>
        <w:t>егламентира</w:t>
      </w:r>
      <w:r>
        <w:rPr>
          <w:rFonts w:ascii="Times New Roman" w:eastAsia="Times New Roman" w:hAnsi="Times New Roman" w:cs="Times New Roman"/>
          <w:color w:val="222222"/>
          <w:sz w:val="28"/>
          <w:szCs w:val="28"/>
          <w:lang w:eastAsia="bg-BG"/>
        </w:rPr>
        <w:t>не</w:t>
      </w:r>
      <w:r w:rsidR="00716D91" w:rsidRPr="00E7556F">
        <w:rPr>
          <w:rFonts w:ascii="Times New Roman" w:eastAsia="Times New Roman" w:hAnsi="Times New Roman" w:cs="Times New Roman"/>
          <w:color w:val="222222"/>
          <w:sz w:val="28"/>
          <w:szCs w:val="28"/>
          <w:lang w:eastAsia="bg-BG"/>
        </w:rPr>
        <w:t xml:space="preserve"> </w:t>
      </w:r>
      <w:r>
        <w:rPr>
          <w:rFonts w:ascii="Times New Roman" w:eastAsia="Times New Roman" w:hAnsi="Times New Roman" w:cs="Times New Roman"/>
          <w:color w:val="222222"/>
          <w:sz w:val="28"/>
          <w:szCs w:val="28"/>
          <w:lang w:eastAsia="bg-BG"/>
        </w:rPr>
        <w:t xml:space="preserve">на </w:t>
      </w:r>
      <w:r w:rsidR="00716D91" w:rsidRPr="00E7556F">
        <w:rPr>
          <w:rFonts w:ascii="Times New Roman" w:eastAsia="Times New Roman" w:hAnsi="Times New Roman" w:cs="Times New Roman"/>
          <w:color w:val="222222"/>
          <w:sz w:val="28"/>
          <w:szCs w:val="28"/>
          <w:lang w:eastAsia="bg-BG"/>
        </w:rPr>
        <w:t>алгоритъм за работа на Комисията, който включва:</w:t>
      </w:r>
      <w:r>
        <w:rPr>
          <w:rFonts w:ascii="Times New Roman" w:eastAsia="Times New Roman" w:hAnsi="Times New Roman" w:cs="Times New Roman"/>
          <w:color w:val="222222"/>
          <w:sz w:val="28"/>
          <w:szCs w:val="28"/>
          <w:lang w:eastAsia="bg-BG"/>
        </w:rPr>
        <w:t xml:space="preserve"> </w:t>
      </w:r>
    </w:p>
    <w:p w:rsidR="00271FDC" w:rsidRDefault="00271FDC" w:rsidP="006C4E8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eastAsia="bg-BG"/>
        </w:rPr>
        <w:t xml:space="preserve">1. </w:t>
      </w:r>
      <w:r w:rsidR="00716D91" w:rsidRPr="00716D91">
        <w:rPr>
          <w:rFonts w:ascii="Times New Roman" w:eastAsia="Times New Roman" w:hAnsi="Times New Roman" w:cs="Times New Roman"/>
          <w:color w:val="222222"/>
          <w:sz w:val="28"/>
          <w:szCs w:val="28"/>
          <w:lang w:eastAsia="bg-BG"/>
        </w:rPr>
        <w:t>механизъм</w:t>
      </w:r>
      <w:r>
        <w:rPr>
          <w:rFonts w:ascii="Times New Roman" w:eastAsia="Times New Roman" w:hAnsi="Times New Roman" w:cs="Times New Roman"/>
          <w:color w:val="222222"/>
          <w:sz w:val="28"/>
          <w:szCs w:val="28"/>
          <w:lang w:eastAsia="bg-BG"/>
        </w:rPr>
        <w:t xml:space="preserve"> за разглеждане на заявления;</w:t>
      </w:r>
    </w:p>
    <w:p w:rsidR="00271FDC" w:rsidRDefault="00271FDC" w:rsidP="006C4E8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eastAsia="bg-BG"/>
        </w:rPr>
        <w:t xml:space="preserve">2. </w:t>
      </w:r>
      <w:r w:rsidR="00716D91" w:rsidRPr="00716D91">
        <w:rPr>
          <w:rFonts w:ascii="Times New Roman" w:eastAsia="Times New Roman" w:hAnsi="Times New Roman" w:cs="Times New Roman"/>
          <w:color w:val="222222"/>
          <w:sz w:val="28"/>
          <w:szCs w:val="28"/>
          <w:lang w:eastAsia="bg-BG"/>
        </w:rPr>
        <w:t>провеждане на анкета за установяване н</w:t>
      </w:r>
      <w:r w:rsidR="00716D91">
        <w:rPr>
          <w:rFonts w:ascii="Times New Roman" w:eastAsia="Times New Roman" w:hAnsi="Times New Roman" w:cs="Times New Roman"/>
          <w:color w:val="222222"/>
          <w:sz w:val="28"/>
          <w:szCs w:val="28"/>
          <w:lang w:eastAsia="bg-BG"/>
        </w:rPr>
        <w:t xml:space="preserve">а фактическите обстоятелства, </w:t>
      </w:r>
      <w:r w:rsidR="00716D91" w:rsidRPr="00716D91">
        <w:rPr>
          <w:rFonts w:ascii="Times New Roman" w:eastAsia="Times New Roman" w:hAnsi="Times New Roman" w:cs="Times New Roman"/>
          <w:color w:val="222222"/>
          <w:sz w:val="28"/>
          <w:szCs w:val="28"/>
          <w:lang w:eastAsia="bg-BG"/>
        </w:rPr>
        <w:t>ред за опре</w:t>
      </w:r>
      <w:r w:rsidR="00716D91">
        <w:rPr>
          <w:rFonts w:ascii="Times New Roman" w:eastAsia="Times New Roman" w:hAnsi="Times New Roman" w:cs="Times New Roman"/>
          <w:color w:val="222222"/>
          <w:sz w:val="28"/>
          <w:szCs w:val="28"/>
          <w:lang w:eastAsia="bg-BG"/>
        </w:rPr>
        <w:t>деляне на размера на помощта, условия</w:t>
      </w:r>
      <w:r w:rsidR="002C1DF0">
        <w:rPr>
          <w:rFonts w:ascii="Times New Roman" w:eastAsia="Times New Roman" w:hAnsi="Times New Roman" w:cs="Times New Roman"/>
          <w:color w:val="222222"/>
          <w:sz w:val="28"/>
          <w:szCs w:val="28"/>
          <w:lang w:eastAsia="bg-BG"/>
        </w:rPr>
        <w:t>та</w:t>
      </w:r>
      <w:r w:rsidR="00716D91">
        <w:rPr>
          <w:rFonts w:ascii="Times New Roman" w:eastAsia="Times New Roman" w:hAnsi="Times New Roman" w:cs="Times New Roman"/>
          <w:color w:val="222222"/>
          <w:sz w:val="28"/>
          <w:szCs w:val="28"/>
          <w:lang w:eastAsia="bg-BG"/>
        </w:rPr>
        <w:t xml:space="preserve"> за вземане на решения.</w:t>
      </w:r>
    </w:p>
    <w:p w:rsidR="00716D91" w:rsidRDefault="00837515" w:rsidP="006C4E8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eastAsia="bg-BG"/>
        </w:rPr>
        <w:t xml:space="preserve"> </w:t>
      </w:r>
      <w:r w:rsidR="00987546">
        <w:rPr>
          <w:rFonts w:ascii="Times New Roman" w:eastAsia="Times New Roman" w:hAnsi="Times New Roman" w:cs="Times New Roman"/>
          <w:color w:val="222222"/>
          <w:sz w:val="28"/>
          <w:szCs w:val="28"/>
          <w:lang w:eastAsia="bg-BG"/>
        </w:rPr>
        <w:t>Създава се</w:t>
      </w:r>
      <w:r w:rsidR="00716D91" w:rsidRPr="00716D91">
        <w:rPr>
          <w:rFonts w:ascii="Times New Roman" w:eastAsia="Times New Roman" w:hAnsi="Times New Roman" w:cs="Times New Roman"/>
          <w:color w:val="222222"/>
          <w:sz w:val="28"/>
          <w:szCs w:val="28"/>
          <w:lang w:eastAsia="bg-BG"/>
        </w:rPr>
        <w:t xml:space="preserve"> ясна и предвидима процедура за подаване, разглеждан</w:t>
      </w:r>
      <w:r w:rsidR="00716D91">
        <w:rPr>
          <w:rFonts w:ascii="Times New Roman" w:eastAsia="Times New Roman" w:hAnsi="Times New Roman" w:cs="Times New Roman"/>
          <w:color w:val="222222"/>
          <w:sz w:val="28"/>
          <w:szCs w:val="28"/>
          <w:lang w:eastAsia="bg-BG"/>
        </w:rPr>
        <w:t>е и оценяване на заявленията.</w:t>
      </w:r>
      <w:r>
        <w:rPr>
          <w:rFonts w:ascii="Times New Roman" w:eastAsia="Times New Roman" w:hAnsi="Times New Roman" w:cs="Times New Roman"/>
          <w:color w:val="222222"/>
          <w:sz w:val="28"/>
          <w:szCs w:val="28"/>
          <w:lang w:eastAsia="bg-BG"/>
        </w:rPr>
        <w:t xml:space="preserve"> </w:t>
      </w:r>
    </w:p>
    <w:p w:rsidR="006C4E85" w:rsidRDefault="006C4E85" w:rsidP="0083751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val="en-US" w:eastAsia="bg-BG"/>
        </w:rPr>
        <w:t xml:space="preserve">III. </w:t>
      </w:r>
      <w:r w:rsidR="00837515">
        <w:rPr>
          <w:rFonts w:ascii="Times New Roman" w:eastAsia="Times New Roman" w:hAnsi="Times New Roman" w:cs="Times New Roman"/>
          <w:color w:val="222222"/>
          <w:sz w:val="28"/>
          <w:szCs w:val="28"/>
          <w:lang w:eastAsia="bg-BG"/>
        </w:rPr>
        <w:t>Осигурява се</w:t>
      </w:r>
      <w:r w:rsidR="00716D91" w:rsidRPr="00716D91">
        <w:rPr>
          <w:rFonts w:ascii="Times New Roman" w:eastAsia="Times New Roman" w:hAnsi="Times New Roman" w:cs="Times New Roman"/>
          <w:color w:val="222222"/>
          <w:sz w:val="28"/>
          <w:szCs w:val="28"/>
          <w:lang w:eastAsia="bg-BG"/>
        </w:rPr>
        <w:t xml:space="preserve"> по-добра защита на</w:t>
      </w:r>
      <w:r w:rsidR="005F3061">
        <w:rPr>
          <w:rFonts w:ascii="Times New Roman" w:eastAsia="Times New Roman" w:hAnsi="Times New Roman" w:cs="Times New Roman"/>
          <w:color w:val="222222"/>
          <w:sz w:val="28"/>
          <w:szCs w:val="28"/>
          <w:lang w:eastAsia="bg-BG"/>
        </w:rPr>
        <w:t xml:space="preserve"> лицата по чл. </w:t>
      </w:r>
      <w:r w:rsidR="005F3061" w:rsidRPr="00743AAC">
        <w:rPr>
          <w:rFonts w:ascii="Times New Roman" w:eastAsia="Times New Roman" w:hAnsi="Times New Roman" w:cs="Times New Roman"/>
          <w:bCs/>
          <w:color w:val="000000"/>
          <w:sz w:val="28"/>
          <w:szCs w:val="28"/>
          <w:lang w:eastAsia="bg-BG"/>
        </w:rPr>
        <w:t xml:space="preserve">226з и чл. 298a, ал. </w:t>
      </w:r>
      <w:r w:rsidR="005F3061" w:rsidRPr="00743AAC">
        <w:rPr>
          <w:rFonts w:ascii="Times New Roman" w:eastAsia="Times New Roman" w:hAnsi="Times New Roman" w:cs="Times New Roman"/>
          <w:bCs/>
          <w:color w:val="000000"/>
          <w:sz w:val="28"/>
          <w:szCs w:val="28"/>
          <w:bdr w:val="none" w:sz="0" w:space="0" w:color="auto" w:frame="1"/>
          <w:shd w:val="clear" w:color="auto" w:fill="FFFFFF"/>
          <w:lang w:eastAsia="bg-BG"/>
        </w:rPr>
        <w:t>1</w:t>
      </w:r>
      <w:r w:rsidR="005F3061" w:rsidRPr="00743AAC">
        <w:rPr>
          <w:rFonts w:ascii="Times New Roman" w:eastAsia="Times New Roman" w:hAnsi="Times New Roman" w:cs="Times New Roman"/>
          <w:bCs/>
          <w:color w:val="000000"/>
          <w:sz w:val="28"/>
          <w:szCs w:val="28"/>
          <w:lang w:eastAsia="bg-BG"/>
        </w:rPr>
        <w:t xml:space="preserve"> от</w:t>
      </w:r>
      <w:r w:rsidR="005F3061">
        <w:rPr>
          <w:rFonts w:ascii="Times New Roman" w:eastAsia="Times New Roman" w:hAnsi="Times New Roman" w:cs="Times New Roman"/>
          <w:color w:val="222222"/>
          <w:sz w:val="28"/>
          <w:szCs w:val="28"/>
          <w:lang w:eastAsia="bg-BG"/>
        </w:rPr>
        <w:t xml:space="preserve"> </w:t>
      </w:r>
      <w:r w:rsidR="005F3061">
        <w:rPr>
          <w:rFonts w:ascii="Times New Roman" w:eastAsia="Times New Roman" w:hAnsi="Times New Roman" w:cs="Times New Roman"/>
          <w:color w:val="222222"/>
          <w:sz w:val="28"/>
          <w:szCs w:val="28"/>
          <w:lang w:eastAsia="bg-BG"/>
        </w:rPr>
        <w:t>ЗОВСРБ</w:t>
      </w:r>
      <w:r w:rsidR="00D723BC">
        <w:rPr>
          <w:rFonts w:ascii="Times New Roman" w:eastAsia="Times New Roman" w:hAnsi="Times New Roman" w:cs="Times New Roman"/>
          <w:color w:val="222222"/>
          <w:sz w:val="28"/>
          <w:szCs w:val="28"/>
          <w:lang w:eastAsia="bg-BG"/>
        </w:rPr>
        <w:t>.</w:t>
      </w:r>
    </w:p>
    <w:p w:rsidR="00837515" w:rsidRDefault="006C4E85" w:rsidP="0083751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val="en-US" w:eastAsia="bg-BG"/>
        </w:rPr>
        <w:t>IV.</w:t>
      </w:r>
      <w:r w:rsidR="00D723BC">
        <w:rPr>
          <w:rFonts w:ascii="Times New Roman" w:eastAsia="Times New Roman" w:hAnsi="Times New Roman" w:cs="Times New Roman"/>
          <w:color w:val="222222"/>
          <w:sz w:val="28"/>
          <w:szCs w:val="28"/>
          <w:lang w:eastAsia="bg-BG"/>
        </w:rPr>
        <w:t xml:space="preserve"> </w:t>
      </w:r>
      <w:r w:rsidR="00837515">
        <w:rPr>
          <w:rFonts w:ascii="Times New Roman" w:eastAsia="Times New Roman" w:hAnsi="Times New Roman" w:cs="Times New Roman"/>
          <w:color w:val="222222"/>
          <w:sz w:val="28"/>
          <w:szCs w:val="28"/>
          <w:lang w:eastAsia="bg-BG"/>
        </w:rPr>
        <w:t>Подобрява</w:t>
      </w:r>
      <w:r w:rsidR="0066190E">
        <w:rPr>
          <w:rFonts w:ascii="Times New Roman" w:eastAsia="Times New Roman" w:hAnsi="Times New Roman" w:cs="Times New Roman"/>
          <w:color w:val="222222"/>
          <w:sz w:val="28"/>
          <w:szCs w:val="28"/>
          <w:lang w:eastAsia="bg-BG"/>
        </w:rPr>
        <w:t>т</w:t>
      </w:r>
      <w:r w:rsidR="00837515">
        <w:rPr>
          <w:rFonts w:ascii="Times New Roman" w:eastAsia="Times New Roman" w:hAnsi="Times New Roman" w:cs="Times New Roman"/>
          <w:color w:val="222222"/>
          <w:sz w:val="28"/>
          <w:szCs w:val="28"/>
          <w:lang w:eastAsia="bg-BG"/>
        </w:rPr>
        <w:t xml:space="preserve"> се</w:t>
      </w:r>
      <w:r w:rsidR="00716D91" w:rsidRPr="00716D91">
        <w:rPr>
          <w:rFonts w:ascii="Times New Roman" w:eastAsia="Times New Roman" w:hAnsi="Times New Roman" w:cs="Times New Roman"/>
          <w:color w:val="222222"/>
          <w:sz w:val="28"/>
          <w:szCs w:val="28"/>
          <w:lang w:eastAsia="bg-BG"/>
        </w:rPr>
        <w:t xml:space="preserve"> </w:t>
      </w:r>
      <w:r w:rsidR="00837515">
        <w:rPr>
          <w:rFonts w:ascii="Times New Roman" w:eastAsia="Times New Roman" w:hAnsi="Times New Roman" w:cs="Times New Roman"/>
          <w:color w:val="222222"/>
          <w:sz w:val="28"/>
          <w:szCs w:val="28"/>
          <w:lang w:eastAsia="bg-BG"/>
        </w:rPr>
        <w:t>отчетността, контролът</w:t>
      </w:r>
      <w:r w:rsidR="00716D91" w:rsidRPr="00716D91">
        <w:rPr>
          <w:rFonts w:ascii="Times New Roman" w:eastAsia="Times New Roman" w:hAnsi="Times New Roman" w:cs="Times New Roman"/>
          <w:color w:val="222222"/>
          <w:sz w:val="28"/>
          <w:szCs w:val="28"/>
          <w:lang w:eastAsia="bg-BG"/>
        </w:rPr>
        <w:t xml:space="preserve"> и финансовата дисциплина чрез ясно регламентирани изисквания </w:t>
      </w:r>
      <w:r w:rsidR="00837515">
        <w:rPr>
          <w:rFonts w:ascii="Times New Roman" w:eastAsia="Times New Roman" w:hAnsi="Times New Roman" w:cs="Times New Roman"/>
          <w:color w:val="222222"/>
          <w:sz w:val="28"/>
          <w:szCs w:val="28"/>
          <w:lang w:eastAsia="bg-BG"/>
        </w:rPr>
        <w:t>за документи и доказателства.</w:t>
      </w:r>
    </w:p>
    <w:p w:rsidR="00987546" w:rsidRDefault="00987546" w:rsidP="0083751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p>
    <w:p w:rsidR="00837515" w:rsidRDefault="00716D91" w:rsidP="00837515">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r w:rsidRPr="00716D91">
        <w:rPr>
          <w:rFonts w:ascii="Times New Roman" w:eastAsia="Times New Roman" w:hAnsi="Times New Roman" w:cs="Times New Roman"/>
          <w:b/>
          <w:color w:val="222222"/>
          <w:sz w:val="28"/>
          <w:szCs w:val="28"/>
          <w:u w:val="single"/>
          <w:lang w:eastAsia="bg-BG"/>
        </w:rPr>
        <w:t>3. Очаквани резулт</w:t>
      </w:r>
      <w:r w:rsidR="00837515">
        <w:rPr>
          <w:rFonts w:ascii="Times New Roman" w:eastAsia="Times New Roman" w:hAnsi="Times New Roman" w:cs="Times New Roman"/>
          <w:b/>
          <w:color w:val="222222"/>
          <w:sz w:val="28"/>
          <w:szCs w:val="28"/>
          <w:u w:val="single"/>
          <w:lang w:eastAsia="bg-BG"/>
        </w:rPr>
        <w:t>ати от прилагането на наредбата</w:t>
      </w:r>
    </w:p>
    <w:p w:rsidR="00453AF9" w:rsidRDefault="00453AF9" w:rsidP="00837515">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p>
    <w:p w:rsidR="00453AF9" w:rsidRDefault="00716D91" w:rsidP="00453AF9">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r w:rsidRPr="00716D91">
        <w:rPr>
          <w:rFonts w:ascii="Times New Roman" w:eastAsia="Times New Roman" w:hAnsi="Times New Roman" w:cs="Times New Roman"/>
          <w:color w:val="222222"/>
          <w:sz w:val="28"/>
          <w:szCs w:val="28"/>
          <w:lang w:eastAsia="bg-BG"/>
        </w:rPr>
        <w:t>Прилагането на пре</w:t>
      </w:r>
      <w:r w:rsidR="00837515">
        <w:rPr>
          <w:rFonts w:ascii="Times New Roman" w:eastAsia="Times New Roman" w:hAnsi="Times New Roman" w:cs="Times New Roman"/>
          <w:color w:val="222222"/>
          <w:sz w:val="28"/>
          <w:szCs w:val="28"/>
          <w:lang w:eastAsia="bg-BG"/>
        </w:rPr>
        <w:t>дложената уредба ще доведе до:</w:t>
      </w:r>
    </w:p>
    <w:p w:rsidR="00271FDC" w:rsidRDefault="00837515" w:rsidP="00453AF9">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Pr>
          <w:rFonts w:ascii="Times New Roman" w:eastAsia="Times New Roman" w:hAnsi="Times New Roman" w:cs="Times New Roman"/>
          <w:color w:val="222222"/>
          <w:sz w:val="28"/>
          <w:szCs w:val="28"/>
          <w:lang w:eastAsia="bg-BG"/>
        </w:rPr>
        <w:t xml:space="preserve">1. </w:t>
      </w:r>
      <w:r w:rsidR="00271FDC">
        <w:rPr>
          <w:rFonts w:ascii="Times New Roman" w:eastAsia="Times New Roman" w:hAnsi="Times New Roman" w:cs="Times New Roman"/>
          <w:color w:val="222222"/>
          <w:sz w:val="28"/>
          <w:szCs w:val="28"/>
          <w:lang w:eastAsia="bg-BG"/>
        </w:rPr>
        <w:t>Е</w:t>
      </w:r>
      <w:r w:rsidR="00271FDC" w:rsidRPr="00716D91">
        <w:rPr>
          <w:rFonts w:ascii="Times New Roman" w:eastAsia="Times New Roman" w:hAnsi="Times New Roman" w:cs="Times New Roman"/>
          <w:color w:val="222222"/>
          <w:sz w:val="28"/>
          <w:szCs w:val="28"/>
          <w:lang w:eastAsia="bg-BG"/>
        </w:rPr>
        <w:t>днакво и последователно прилагане на стан</w:t>
      </w:r>
      <w:r w:rsidR="00271FDC">
        <w:rPr>
          <w:rFonts w:ascii="Times New Roman" w:eastAsia="Times New Roman" w:hAnsi="Times New Roman" w:cs="Times New Roman"/>
          <w:color w:val="222222"/>
          <w:sz w:val="28"/>
          <w:szCs w:val="28"/>
          <w:lang w:eastAsia="bg-BG"/>
        </w:rPr>
        <w:t>дартите при всички заявления;</w:t>
      </w:r>
    </w:p>
    <w:p w:rsidR="00271FDC" w:rsidRPr="00B547BC" w:rsidRDefault="00271FDC" w:rsidP="00B547BC">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r>
        <w:rPr>
          <w:rFonts w:ascii="Times New Roman" w:eastAsia="Times New Roman" w:hAnsi="Times New Roman" w:cs="Times New Roman"/>
          <w:color w:val="222222"/>
          <w:sz w:val="28"/>
          <w:szCs w:val="28"/>
          <w:lang w:eastAsia="bg-BG"/>
        </w:rPr>
        <w:t>2. П</w:t>
      </w:r>
      <w:r w:rsidRPr="00716D91">
        <w:rPr>
          <w:rFonts w:ascii="Times New Roman" w:eastAsia="Times New Roman" w:hAnsi="Times New Roman" w:cs="Times New Roman"/>
          <w:color w:val="222222"/>
          <w:sz w:val="28"/>
          <w:szCs w:val="28"/>
          <w:lang w:eastAsia="bg-BG"/>
        </w:rPr>
        <w:t>о-целенасочена подк</w:t>
      </w:r>
      <w:r>
        <w:rPr>
          <w:rFonts w:ascii="Times New Roman" w:eastAsia="Times New Roman" w:hAnsi="Times New Roman" w:cs="Times New Roman"/>
          <w:color w:val="222222"/>
          <w:sz w:val="28"/>
          <w:szCs w:val="28"/>
          <w:lang w:eastAsia="bg-BG"/>
        </w:rPr>
        <w:t>репа към лица при реална нужда;</w:t>
      </w:r>
    </w:p>
    <w:p w:rsidR="00453AF9" w:rsidRDefault="00271FDC" w:rsidP="00453AF9">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r>
        <w:rPr>
          <w:rFonts w:ascii="Times New Roman" w:eastAsia="Times New Roman" w:hAnsi="Times New Roman" w:cs="Times New Roman"/>
          <w:color w:val="222222"/>
          <w:sz w:val="28"/>
          <w:szCs w:val="28"/>
          <w:lang w:eastAsia="bg-BG"/>
        </w:rPr>
        <w:t>3. П</w:t>
      </w:r>
      <w:r w:rsidR="00716D91" w:rsidRPr="00716D91">
        <w:rPr>
          <w:rFonts w:ascii="Times New Roman" w:eastAsia="Times New Roman" w:hAnsi="Times New Roman" w:cs="Times New Roman"/>
          <w:color w:val="222222"/>
          <w:sz w:val="28"/>
          <w:szCs w:val="28"/>
          <w:lang w:eastAsia="bg-BG"/>
        </w:rPr>
        <w:t>о-голяма прозрачност при раз</w:t>
      </w:r>
      <w:r w:rsidR="00837515">
        <w:rPr>
          <w:rFonts w:ascii="Times New Roman" w:eastAsia="Times New Roman" w:hAnsi="Times New Roman" w:cs="Times New Roman"/>
          <w:color w:val="222222"/>
          <w:sz w:val="28"/>
          <w:szCs w:val="28"/>
          <w:lang w:eastAsia="bg-BG"/>
        </w:rPr>
        <w:t>ходване на публични средства;</w:t>
      </w:r>
    </w:p>
    <w:p w:rsidR="00453AF9" w:rsidRDefault="00271FDC" w:rsidP="00453AF9">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r>
        <w:rPr>
          <w:rFonts w:ascii="Times New Roman" w:eastAsia="Times New Roman" w:hAnsi="Times New Roman" w:cs="Times New Roman"/>
          <w:color w:val="222222"/>
          <w:sz w:val="28"/>
          <w:szCs w:val="28"/>
          <w:lang w:eastAsia="bg-BG"/>
        </w:rPr>
        <w:t>4</w:t>
      </w:r>
      <w:r w:rsidR="00F92C59">
        <w:rPr>
          <w:rFonts w:ascii="Times New Roman" w:eastAsia="Times New Roman" w:hAnsi="Times New Roman" w:cs="Times New Roman"/>
          <w:color w:val="222222"/>
          <w:sz w:val="28"/>
          <w:szCs w:val="28"/>
          <w:lang w:eastAsia="bg-BG"/>
        </w:rPr>
        <w:t xml:space="preserve">. </w:t>
      </w:r>
      <w:r>
        <w:rPr>
          <w:rFonts w:ascii="Times New Roman" w:eastAsia="Times New Roman" w:hAnsi="Times New Roman" w:cs="Times New Roman"/>
          <w:color w:val="222222"/>
          <w:sz w:val="28"/>
          <w:szCs w:val="28"/>
          <w:lang w:eastAsia="bg-BG"/>
        </w:rPr>
        <w:t>Н</w:t>
      </w:r>
      <w:r w:rsidR="00716D91" w:rsidRPr="00716D91">
        <w:rPr>
          <w:rFonts w:ascii="Times New Roman" w:eastAsia="Times New Roman" w:hAnsi="Times New Roman" w:cs="Times New Roman"/>
          <w:color w:val="222222"/>
          <w:sz w:val="28"/>
          <w:szCs w:val="28"/>
          <w:lang w:eastAsia="bg-BG"/>
        </w:rPr>
        <w:t xml:space="preserve">амаляване на административната тежест и </w:t>
      </w:r>
      <w:r w:rsidR="00837515">
        <w:rPr>
          <w:rFonts w:ascii="Times New Roman" w:eastAsia="Times New Roman" w:hAnsi="Times New Roman" w:cs="Times New Roman"/>
          <w:color w:val="222222"/>
          <w:sz w:val="28"/>
          <w:szCs w:val="28"/>
          <w:lang w:eastAsia="bg-BG"/>
        </w:rPr>
        <w:t>подобряване на ефективността;</w:t>
      </w:r>
    </w:p>
    <w:p w:rsidR="00453AF9" w:rsidRDefault="00F92C59" w:rsidP="00453AF9">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r>
        <w:rPr>
          <w:rFonts w:ascii="Times New Roman" w:eastAsia="Times New Roman" w:hAnsi="Times New Roman" w:cs="Times New Roman"/>
          <w:color w:val="222222"/>
          <w:sz w:val="28"/>
          <w:szCs w:val="28"/>
          <w:lang w:eastAsia="bg-BG"/>
        </w:rPr>
        <w:t xml:space="preserve">5. </w:t>
      </w:r>
      <w:r w:rsidR="00271FDC">
        <w:rPr>
          <w:rFonts w:ascii="Times New Roman" w:eastAsia="Times New Roman" w:hAnsi="Times New Roman" w:cs="Times New Roman"/>
          <w:color w:val="222222"/>
          <w:sz w:val="28"/>
          <w:szCs w:val="28"/>
          <w:lang w:eastAsia="bg-BG"/>
        </w:rPr>
        <w:t>Н</w:t>
      </w:r>
      <w:r w:rsidR="00716D91" w:rsidRPr="00716D91">
        <w:rPr>
          <w:rFonts w:ascii="Times New Roman" w:eastAsia="Times New Roman" w:hAnsi="Times New Roman" w:cs="Times New Roman"/>
          <w:color w:val="222222"/>
          <w:sz w:val="28"/>
          <w:szCs w:val="28"/>
          <w:lang w:eastAsia="bg-BG"/>
        </w:rPr>
        <w:t>амаляване на жалбите и възраженият</w:t>
      </w:r>
      <w:r w:rsidR="00837515">
        <w:rPr>
          <w:rFonts w:ascii="Times New Roman" w:eastAsia="Times New Roman" w:hAnsi="Times New Roman" w:cs="Times New Roman"/>
          <w:color w:val="222222"/>
          <w:sz w:val="28"/>
          <w:szCs w:val="28"/>
          <w:lang w:eastAsia="bg-BG"/>
        </w:rPr>
        <w:t>а срещу решения на Комисията</w:t>
      </w:r>
      <w:r w:rsidR="004313E5" w:rsidRPr="004313E5">
        <w:rPr>
          <w:rFonts w:ascii="Times New Roman" w:eastAsia="Times New Roman" w:hAnsi="Times New Roman" w:cs="Times New Roman"/>
          <w:color w:val="222222"/>
          <w:sz w:val="28"/>
          <w:szCs w:val="28"/>
          <w:lang w:eastAsia="bg-BG"/>
        </w:rPr>
        <w:t xml:space="preserve"> </w:t>
      </w:r>
      <w:r w:rsidR="004313E5" w:rsidRPr="00716D91">
        <w:rPr>
          <w:rFonts w:ascii="Times New Roman" w:eastAsia="Times New Roman" w:hAnsi="Times New Roman" w:cs="Times New Roman"/>
          <w:color w:val="222222"/>
          <w:sz w:val="28"/>
          <w:szCs w:val="28"/>
          <w:lang w:eastAsia="bg-BG"/>
        </w:rPr>
        <w:t>за подпомагане с парични средства</w:t>
      </w:r>
      <w:r w:rsidR="00837515">
        <w:rPr>
          <w:rFonts w:ascii="Times New Roman" w:eastAsia="Times New Roman" w:hAnsi="Times New Roman" w:cs="Times New Roman"/>
          <w:color w:val="222222"/>
          <w:sz w:val="28"/>
          <w:szCs w:val="28"/>
          <w:lang w:eastAsia="bg-BG"/>
        </w:rPr>
        <w:t>;</w:t>
      </w:r>
    </w:p>
    <w:p w:rsidR="00B02F49" w:rsidRPr="00453AF9" w:rsidRDefault="00B02F49" w:rsidP="00B547BC">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r>
        <w:rPr>
          <w:rFonts w:ascii="Times New Roman" w:eastAsia="Times New Roman" w:hAnsi="Times New Roman" w:cs="Times New Roman"/>
          <w:color w:val="222222"/>
          <w:sz w:val="28"/>
          <w:szCs w:val="28"/>
          <w:lang w:eastAsia="bg-BG"/>
        </w:rPr>
        <w:t xml:space="preserve">6. </w:t>
      </w:r>
      <w:r w:rsidR="00271FDC">
        <w:rPr>
          <w:rFonts w:ascii="Times New Roman" w:eastAsia="Times New Roman" w:hAnsi="Times New Roman" w:cs="Times New Roman"/>
          <w:color w:val="222222"/>
          <w:sz w:val="28"/>
          <w:szCs w:val="28"/>
          <w:lang w:eastAsia="bg-BG"/>
        </w:rPr>
        <w:t>П</w:t>
      </w:r>
      <w:r w:rsidRPr="00716D91">
        <w:rPr>
          <w:rFonts w:ascii="Times New Roman" w:eastAsia="Times New Roman" w:hAnsi="Times New Roman" w:cs="Times New Roman"/>
          <w:color w:val="222222"/>
          <w:sz w:val="28"/>
          <w:szCs w:val="28"/>
          <w:lang w:eastAsia="bg-BG"/>
        </w:rPr>
        <w:t>овишено доверие към Министерството на отбраната в качеството му на орган, който осигуря</w:t>
      </w:r>
      <w:r>
        <w:rPr>
          <w:rFonts w:ascii="Times New Roman" w:eastAsia="Times New Roman" w:hAnsi="Times New Roman" w:cs="Times New Roman"/>
          <w:color w:val="222222"/>
          <w:sz w:val="28"/>
          <w:szCs w:val="28"/>
          <w:lang w:eastAsia="bg-BG"/>
        </w:rPr>
        <w:t>ва адекватна социална подкрепа.</w:t>
      </w:r>
    </w:p>
    <w:p w:rsidR="00B02F49" w:rsidRDefault="00B02F49" w:rsidP="00B02F49">
      <w:pPr>
        <w:shd w:val="clear" w:color="auto" w:fill="FFFFFF"/>
        <w:spacing w:after="0" w:line="240" w:lineRule="auto"/>
        <w:jc w:val="both"/>
        <w:rPr>
          <w:rFonts w:ascii="Times New Roman" w:eastAsia="Times New Roman" w:hAnsi="Times New Roman" w:cs="Times New Roman"/>
          <w:b/>
          <w:color w:val="222222"/>
          <w:sz w:val="28"/>
          <w:szCs w:val="28"/>
          <w:u w:val="single"/>
          <w:lang w:eastAsia="bg-BG"/>
        </w:rPr>
      </w:pPr>
    </w:p>
    <w:p w:rsidR="00837515" w:rsidRDefault="00716D91" w:rsidP="00837515">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r w:rsidRPr="00716D91">
        <w:rPr>
          <w:rFonts w:ascii="Times New Roman" w:eastAsia="Times New Roman" w:hAnsi="Times New Roman" w:cs="Times New Roman"/>
          <w:b/>
          <w:color w:val="222222"/>
          <w:sz w:val="28"/>
          <w:szCs w:val="28"/>
          <w:u w:val="single"/>
          <w:lang w:eastAsia="bg-BG"/>
        </w:rPr>
        <w:t>4. Финансови и други сред</w:t>
      </w:r>
      <w:r w:rsidR="00837515">
        <w:rPr>
          <w:rFonts w:ascii="Times New Roman" w:eastAsia="Times New Roman" w:hAnsi="Times New Roman" w:cs="Times New Roman"/>
          <w:b/>
          <w:color w:val="222222"/>
          <w:sz w:val="28"/>
          <w:szCs w:val="28"/>
          <w:u w:val="single"/>
          <w:lang w:eastAsia="bg-BG"/>
        </w:rPr>
        <w:t>ства, необходими за прилагането</w:t>
      </w:r>
    </w:p>
    <w:p w:rsidR="00453AF9" w:rsidRPr="00837515" w:rsidRDefault="00453AF9" w:rsidP="0083751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p>
    <w:p w:rsidR="00837515" w:rsidRDefault="00716D91" w:rsidP="0083751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sidRPr="00716D91">
        <w:rPr>
          <w:rFonts w:ascii="Times New Roman" w:eastAsia="Times New Roman" w:hAnsi="Times New Roman" w:cs="Times New Roman"/>
          <w:color w:val="222222"/>
          <w:sz w:val="28"/>
          <w:szCs w:val="28"/>
          <w:lang w:eastAsia="bg-BG"/>
        </w:rPr>
        <w:t>Реализирането на проекта не изисква допълнително финансиране. Средствата за предоставяне на парични помощи се предвиждат ежегодно в рамките на утвърдените бюджети. Административната дейност по прилагане на наредбата се осъществява със съществуващата</w:t>
      </w:r>
      <w:r w:rsidR="00837515">
        <w:rPr>
          <w:rFonts w:ascii="Times New Roman" w:eastAsia="Times New Roman" w:hAnsi="Times New Roman" w:cs="Times New Roman"/>
          <w:color w:val="222222"/>
          <w:sz w:val="28"/>
          <w:szCs w:val="28"/>
          <w:lang w:eastAsia="bg-BG"/>
        </w:rPr>
        <w:t xml:space="preserve"> структура и човешки ресурс.</w:t>
      </w:r>
      <w:r w:rsidR="005A55CC">
        <w:rPr>
          <w:rFonts w:ascii="Times New Roman" w:eastAsia="Times New Roman" w:hAnsi="Times New Roman" w:cs="Times New Roman"/>
          <w:color w:val="222222"/>
          <w:sz w:val="28"/>
          <w:szCs w:val="28"/>
          <w:lang w:eastAsia="bg-BG"/>
        </w:rPr>
        <w:t xml:space="preserve"> Прилагането на наредбата не изисква допълнителни </w:t>
      </w:r>
      <w:r w:rsidR="005A55CC">
        <w:rPr>
          <w:rFonts w:ascii="Times New Roman" w:eastAsia="Times New Roman" w:hAnsi="Times New Roman" w:cs="Times New Roman"/>
          <w:color w:val="222222"/>
          <w:sz w:val="28"/>
          <w:szCs w:val="28"/>
          <w:lang w:eastAsia="bg-BG"/>
        </w:rPr>
        <w:lastRenderedPageBreak/>
        <w:t>финансови средства извън предвидените по бюджета за подпомагане по чл.226з и чл.298а, ал.1 от ЗОВСРБ.</w:t>
      </w:r>
    </w:p>
    <w:p w:rsidR="00987546" w:rsidRDefault="00987546" w:rsidP="0083751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p>
    <w:p w:rsidR="00837515" w:rsidRDefault="00837515" w:rsidP="00837515">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r w:rsidRPr="00837515">
        <w:rPr>
          <w:rFonts w:ascii="Times New Roman" w:eastAsia="Times New Roman" w:hAnsi="Times New Roman" w:cs="Times New Roman"/>
          <w:b/>
          <w:color w:val="222222"/>
          <w:sz w:val="28"/>
          <w:szCs w:val="28"/>
          <w:u w:val="single"/>
          <w:lang w:eastAsia="bg-BG"/>
        </w:rPr>
        <w:t>5.</w:t>
      </w:r>
      <w:r>
        <w:rPr>
          <w:rFonts w:ascii="Times New Roman" w:eastAsia="Times New Roman" w:hAnsi="Times New Roman" w:cs="Times New Roman"/>
          <w:b/>
          <w:color w:val="222222"/>
          <w:sz w:val="28"/>
          <w:szCs w:val="28"/>
          <w:u w:val="single"/>
          <w:lang w:eastAsia="bg-BG"/>
        </w:rPr>
        <w:t xml:space="preserve"> </w:t>
      </w:r>
      <w:r w:rsidR="00716D91" w:rsidRPr="00837515">
        <w:rPr>
          <w:rFonts w:ascii="Times New Roman" w:eastAsia="Times New Roman" w:hAnsi="Times New Roman" w:cs="Times New Roman"/>
          <w:b/>
          <w:color w:val="222222"/>
          <w:sz w:val="28"/>
          <w:szCs w:val="28"/>
          <w:u w:val="single"/>
          <w:lang w:eastAsia="bg-BG"/>
        </w:rPr>
        <w:t>Съответстви</w:t>
      </w:r>
      <w:r w:rsidRPr="00837515">
        <w:rPr>
          <w:rFonts w:ascii="Times New Roman" w:eastAsia="Times New Roman" w:hAnsi="Times New Roman" w:cs="Times New Roman"/>
          <w:b/>
          <w:color w:val="222222"/>
          <w:sz w:val="28"/>
          <w:szCs w:val="28"/>
          <w:u w:val="single"/>
          <w:lang w:eastAsia="bg-BG"/>
        </w:rPr>
        <w:t>е с правото на Европейския съюз</w:t>
      </w:r>
    </w:p>
    <w:p w:rsidR="00453AF9" w:rsidRPr="00837515" w:rsidRDefault="00453AF9" w:rsidP="00837515">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p>
    <w:p w:rsidR="00837515" w:rsidRDefault="00716D91" w:rsidP="00837515">
      <w:pPr>
        <w:shd w:val="clear" w:color="auto" w:fill="FFFFFF"/>
        <w:spacing w:after="0" w:line="240" w:lineRule="auto"/>
        <w:ind w:firstLine="708"/>
        <w:jc w:val="both"/>
        <w:rPr>
          <w:rFonts w:ascii="Times New Roman" w:eastAsia="Times New Roman" w:hAnsi="Times New Roman" w:cs="Times New Roman"/>
          <w:color w:val="222222"/>
          <w:sz w:val="28"/>
          <w:szCs w:val="28"/>
          <w:lang w:eastAsia="bg-BG"/>
        </w:rPr>
      </w:pPr>
      <w:r w:rsidRPr="00837515">
        <w:rPr>
          <w:rFonts w:ascii="Times New Roman" w:eastAsia="Times New Roman" w:hAnsi="Times New Roman" w:cs="Times New Roman"/>
          <w:color w:val="222222"/>
          <w:sz w:val="28"/>
          <w:szCs w:val="28"/>
          <w:lang w:eastAsia="bg-BG"/>
        </w:rPr>
        <w:t>Материята, регулирана с проекта на наредба, е в областта на националната социална политика и не е предмет на регулиране от страна на Европейския съюз. Проектът не съдържа разпоредби, свързани с транспониране на директиви или прилагане на ак</w:t>
      </w:r>
      <w:r w:rsidR="00837515">
        <w:rPr>
          <w:rFonts w:ascii="Times New Roman" w:eastAsia="Times New Roman" w:hAnsi="Times New Roman" w:cs="Times New Roman"/>
          <w:color w:val="222222"/>
          <w:sz w:val="28"/>
          <w:szCs w:val="28"/>
          <w:lang w:eastAsia="bg-BG"/>
        </w:rPr>
        <w:t xml:space="preserve">тове от вторичното право на ЕС. </w:t>
      </w:r>
      <w:r w:rsidR="007369C2">
        <w:rPr>
          <w:rFonts w:ascii="Times New Roman" w:eastAsia="Times New Roman" w:hAnsi="Times New Roman" w:cs="Times New Roman"/>
          <w:color w:val="222222"/>
          <w:sz w:val="28"/>
          <w:szCs w:val="28"/>
          <w:lang w:eastAsia="bg-BG"/>
        </w:rPr>
        <w:t>П</w:t>
      </w:r>
      <w:r w:rsidRPr="00837515">
        <w:rPr>
          <w:rFonts w:ascii="Times New Roman" w:eastAsia="Times New Roman" w:hAnsi="Times New Roman" w:cs="Times New Roman"/>
          <w:color w:val="222222"/>
          <w:sz w:val="28"/>
          <w:szCs w:val="28"/>
          <w:lang w:eastAsia="bg-BG"/>
        </w:rPr>
        <w:t xml:space="preserve">роектът не противоречи на правото на </w:t>
      </w:r>
      <w:r w:rsidR="00837515">
        <w:rPr>
          <w:rFonts w:ascii="Times New Roman" w:eastAsia="Times New Roman" w:hAnsi="Times New Roman" w:cs="Times New Roman"/>
          <w:color w:val="222222"/>
          <w:sz w:val="28"/>
          <w:szCs w:val="28"/>
          <w:lang w:eastAsia="bg-BG"/>
        </w:rPr>
        <w:t>Европейския съюз</w:t>
      </w:r>
      <w:r w:rsidR="00D7524A">
        <w:rPr>
          <w:rFonts w:ascii="Times New Roman" w:eastAsia="Times New Roman" w:hAnsi="Times New Roman" w:cs="Times New Roman"/>
          <w:color w:val="222222"/>
          <w:sz w:val="28"/>
          <w:szCs w:val="28"/>
          <w:lang w:eastAsia="bg-BG"/>
        </w:rPr>
        <w:t>.</w:t>
      </w:r>
    </w:p>
    <w:p w:rsidR="007369C2" w:rsidRDefault="007369C2" w:rsidP="00B02F49">
      <w:pPr>
        <w:shd w:val="clear" w:color="auto" w:fill="FFFFFF"/>
        <w:spacing w:after="0" w:line="240" w:lineRule="auto"/>
        <w:jc w:val="both"/>
        <w:rPr>
          <w:rFonts w:ascii="Times New Roman" w:eastAsia="Times New Roman" w:hAnsi="Times New Roman" w:cs="Times New Roman"/>
          <w:color w:val="222222"/>
          <w:sz w:val="28"/>
          <w:szCs w:val="28"/>
          <w:lang w:eastAsia="bg-BG"/>
        </w:rPr>
      </w:pPr>
    </w:p>
    <w:p w:rsidR="00837515" w:rsidRDefault="00837515" w:rsidP="00837515">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r w:rsidRPr="00837515">
        <w:rPr>
          <w:rFonts w:ascii="Times New Roman" w:eastAsia="Times New Roman" w:hAnsi="Times New Roman" w:cs="Times New Roman"/>
          <w:b/>
          <w:color w:val="222222"/>
          <w:sz w:val="28"/>
          <w:szCs w:val="28"/>
          <w:u w:val="single"/>
          <w:lang w:eastAsia="bg-BG"/>
        </w:rPr>
        <w:t>6.</w:t>
      </w:r>
      <w:r>
        <w:rPr>
          <w:rFonts w:ascii="Times New Roman" w:eastAsia="Times New Roman" w:hAnsi="Times New Roman" w:cs="Times New Roman"/>
          <w:b/>
          <w:color w:val="222222"/>
          <w:sz w:val="28"/>
          <w:szCs w:val="28"/>
          <w:u w:val="single"/>
          <w:lang w:eastAsia="bg-BG"/>
        </w:rPr>
        <w:t xml:space="preserve"> </w:t>
      </w:r>
      <w:r w:rsidRPr="00837515">
        <w:rPr>
          <w:rFonts w:ascii="Times New Roman" w:eastAsia="Times New Roman" w:hAnsi="Times New Roman" w:cs="Times New Roman"/>
          <w:b/>
          <w:color w:val="222222"/>
          <w:sz w:val="28"/>
          <w:szCs w:val="28"/>
          <w:u w:val="single"/>
          <w:lang w:eastAsia="bg-BG"/>
        </w:rPr>
        <w:t>Заключение</w:t>
      </w:r>
    </w:p>
    <w:p w:rsidR="00453AF9" w:rsidRDefault="00453AF9" w:rsidP="00837515">
      <w:pPr>
        <w:shd w:val="clear" w:color="auto" w:fill="FFFFFF"/>
        <w:spacing w:after="0" w:line="240" w:lineRule="auto"/>
        <w:ind w:firstLine="708"/>
        <w:jc w:val="both"/>
        <w:rPr>
          <w:rFonts w:ascii="Times New Roman" w:eastAsia="Times New Roman" w:hAnsi="Times New Roman" w:cs="Times New Roman"/>
          <w:b/>
          <w:color w:val="222222"/>
          <w:sz w:val="28"/>
          <w:szCs w:val="28"/>
          <w:u w:val="single"/>
          <w:lang w:eastAsia="bg-BG"/>
        </w:rPr>
      </w:pPr>
    </w:p>
    <w:p w:rsidR="00165921" w:rsidRDefault="00357D43" w:rsidP="00165921">
      <w:pPr>
        <w:pStyle w:val="m"/>
        <w:ind w:firstLine="708"/>
        <w:rPr>
          <w:sz w:val="28"/>
          <w:szCs w:val="28"/>
        </w:rPr>
      </w:pPr>
      <w:r>
        <w:rPr>
          <w:color w:val="222222"/>
          <w:sz w:val="28"/>
          <w:szCs w:val="28"/>
        </w:rPr>
        <w:t>С оглед</w:t>
      </w:r>
      <w:r w:rsidR="00716D91" w:rsidRPr="00837515">
        <w:rPr>
          <w:color w:val="222222"/>
          <w:sz w:val="28"/>
          <w:szCs w:val="28"/>
        </w:rPr>
        <w:t xml:space="preserve"> и</w:t>
      </w:r>
      <w:r w:rsidR="00271FDC">
        <w:rPr>
          <w:color w:val="222222"/>
          <w:sz w:val="28"/>
          <w:szCs w:val="28"/>
        </w:rPr>
        <w:t>зложеното, приемането на проект</w:t>
      </w:r>
      <w:r w:rsidR="00716D91" w:rsidRPr="00837515">
        <w:rPr>
          <w:color w:val="222222"/>
          <w:sz w:val="28"/>
          <w:szCs w:val="28"/>
        </w:rPr>
        <w:t xml:space="preserve"> на </w:t>
      </w:r>
      <w:r w:rsidR="004313E5">
        <w:rPr>
          <w:color w:val="222222"/>
          <w:sz w:val="28"/>
          <w:szCs w:val="28"/>
        </w:rPr>
        <w:t xml:space="preserve">нова </w:t>
      </w:r>
      <w:r w:rsidR="00271FDC" w:rsidRPr="00837515">
        <w:rPr>
          <w:color w:val="222222"/>
          <w:sz w:val="28"/>
          <w:szCs w:val="28"/>
        </w:rPr>
        <w:t xml:space="preserve">Наредба </w:t>
      </w:r>
      <w:r w:rsidR="00271FDC" w:rsidRPr="00743AAC">
        <w:rPr>
          <w:bCs/>
          <w:sz w:val="28"/>
          <w:szCs w:val="28"/>
          <w:bdr w:val="none" w:sz="0" w:space="0" w:color="auto" w:frame="1"/>
          <w:shd w:val="clear" w:color="auto" w:fill="FFFFFF"/>
        </w:rPr>
        <w:t>за</w:t>
      </w:r>
      <w:r w:rsidR="00271FDC" w:rsidRPr="00743AAC">
        <w:rPr>
          <w:bCs/>
          <w:sz w:val="28"/>
          <w:szCs w:val="28"/>
        </w:rPr>
        <w:t xml:space="preserve"> условията и реда </w:t>
      </w:r>
      <w:r w:rsidR="00271FDC" w:rsidRPr="00743AAC">
        <w:rPr>
          <w:bCs/>
          <w:sz w:val="28"/>
          <w:szCs w:val="28"/>
          <w:bdr w:val="none" w:sz="0" w:space="0" w:color="auto" w:frame="1"/>
          <w:shd w:val="clear" w:color="auto" w:fill="FFFFFF"/>
        </w:rPr>
        <w:t>за</w:t>
      </w:r>
      <w:r w:rsidR="00271FDC" w:rsidRPr="00743AAC">
        <w:rPr>
          <w:bCs/>
          <w:sz w:val="28"/>
          <w:szCs w:val="28"/>
        </w:rPr>
        <w:t xml:space="preserve"> </w:t>
      </w:r>
      <w:r w:rsidR="00271FDC" w:rsidRPr="00743AAC">
        <w:rPr>
          <w:bCs/>
          <w:sz w:val="28"/>
          <w:szCs w:val="28"/>
          <w:bdr w:val="none" w:sz="0" w:space="0" w:color="auto" w:frame="1"/>
          <w:shd w:val="clear" w:color="auto" w:fill="FFFFFF"/>
        </w:rPr>
        <w:t>подпомагане</w:t>
      </w:r>
      <w:r w:rsidR="00271FDC" w:rsidRPr="00743AAC">
        <w:rPr>
          <w:bCs/>
          <w:sz w:val="28"/>
          <w:szCs w:val="28"/>
        </w:rPr>
        <w:t xml:space="preserve"> </w:t>
      </w:r>
      <w:r w:rsidR="00271FDC" w:rsidRPr="00743AAC">
        <w:rPr>
          <w:bCs/>
          <w:sz w:val="28"/>
          <w:szCs w:val="28"/>
          <w:bdr w:val="none" w:sz="0" w:space="0" w:color="auto" w:frame="1"/>
          <w:shd w:val="clear" w:color="auto" w:fill="FFFFFF"/>
        </w:rPr>
        <w:t>с</w:t>
      </w:r>
      <w:r w:rsidR="00271FDC" w:rsidRPr="00743AAC">
        <w:rPr>
          <w:bCs/>
          <w:sz w:val="28"/>
          <w:szCs w:val="28"/>
        </w:rPr>
        <w:t xml:space="preserve"> </w:t>
      </w:r>
      <w:r w:rsidR="00271FDC" w:rsidRPr="00743AAC">
        <w:rPr>
          <w:bCs/>
          <w:sz w:val="28"/>
          <w:szCs w:val="28"/>
          <w:bdr w:val="none" w:sz="0" w:space="0" w:color="auto" w:frame="1"/>
          <w:shd w:val="clear" w:color="auto" w:fill="FFFFFF"/>
        </w:rPr>
        <w:t>парични</w:t>
      </w:r>
      <w:r w:rsidR="00271FDC" w:rsidRPr="00743AAC">
        <w:rPr>
          <w:bCs/>
          <w:sz w:val="28"/>
          <w:szCs w:val="28"/>
        </w:rPr>
        <w:t xml:space="preserve"> </w:t>
      </w:r>
      <w:r w:rsidR="00271FDC" w:rsidRPr="00743AAC">
        <w:rPr>
          <w:bCs/>
          <w:sz w:val="28"/>
          <w:szCs w:val="28"/>
          <w:bdr w:val="none" w:sz="0" w:space="0" w:color="auto" w:frame="1"/>
          <w:shd w:val="clear" w:color="auto" w:fill="FFFFFF"/>
        </w:rPr>
        <w:t>средства</w:t>
      </w:r>
      <w:r w:rsidR="00271FDC" w:rsidRPr="00743AAC">
        <w:rPr>
          <w:bCs/>
          <w:sz w:val="28"/>
          <w:szCs w:val="28"/>
        </w:rPr>
        <w:t xml:space="preserve"> на лицата по чл. 226з и чл. 298a, ал. </w:t>
      </w:r>
      <w:r w:rsidR="00271FDC" w:rsidRPr="00743AAC">
        <w:rPr>
          <w:bCs/>
          <w:sz w:val="28"/>
          <w:szCs w:val="28"/>
          <w:bdr w:val="none" w:sz="0" w:space="0" w:color="auto" w:frame="1"/>
          <w:shd w:val="clear" w:color="auto" w:fill="FFFFFF"/>
        </w:rPr>
        <w:t>1</w:t>
      </w:r>
      <w:r w:rsidR="00271FDC" w:rsidRPr="00743AAC">
        <w:rPr>
          <w:bCs/>
          <w:sz w:val="28"/>
          <w:szCs w:val="28"/>
        </w:rPr>
        <w:t xml:space="preserve"> от Закона </w:t>
      </w:r>
      <w:r w:rsidR="00271FDC" w:rsidRPr="00743AAC">
        <w:rPr>
          <w:bCs/>
          <w:sz w:val="28"/>
          <w:szCs w:val="28"/>
          <w:bdr w:val="none" w:sz="0" w:space="0" w:color="auto" w:frame="1"/>
          <w:shd w:val="clear" w:color="auto" w:fill="FFFFFF"/>
        </w:rPr>
        <w:t>за</w:t>
      </w:r>
      <w:r w:rsidR="00271FDC" w:rsidRPr="00743AAC">
        <w:rPr>
          <w:bCs/>
          <w:sz w:val="28"/>
          <w:szCs w:val="28"/>
        </w:rPr>
        <w:t xml:space="preserve"> отбраната и въоръжените сили на Република България</w:t>
      </w:r>
      <w:r w:rsidR="00716D91" w:rsidRPr="00837515">
        <w:rPr>
          <w:color w:val="222222"/>
          <w:sz w:val="28"/>
          <w:szCs w:val="28"/>
        </w:rPr>
        <w:t xml:space="preserve"> </w:t>
      </w:r>
      <w:r w:rsidR="005A55CC">
        <w:rPr>
          <w:color w:val="222222"/>
          <w:sz w:val="28"/>
          <w:szCs w:val="28"/>
        </w:rPr>
        <w:t xml:space="preserve">е необходимо за привеждане в съответствие със ЗОВСРБ </w:t>
      </w:r>
      <w:r>
        <w:rPr>
          <w:color w:val="222222"/>
          <w:sz w:val="28"/>
          <w:szCs w:val="28"/>
        </w:rPr>
        <w:t xml:space="preserve">и за </w:t>
      </w:r>
      <w:r w:rsidR="00716D91" w:rsidRPr="00837515">
        <w:rPr>
          <w:color w:val="222222"/>
          <w:sz w:val="28"/>
          <w:szCs w:val="28"/>
        </w:rPr>
        <w:t xml:space="preserve">осигуряване на прозрачна и социално справедлива нормативна уредба, която гарантира ефективно подпомагане на </w:t>
      </w:r>
      <w:r w:rsidRPr="00357D43">
        <w:rPr>
          <w:sz w:val="28"/>
          <w:szCs w:val="28"/>
        </w:rPr>
        <w:t>лицата по чл. 226з и чл. 298a, ал. 1</w:t>
      </w:r>
      <w:r>
        <w:rPr>
          <w:rFonts w:ascii="Verdana" w:hAnsi="Verdana"/>
        </w:rPr>
        <w:t xml:space="preserve"> </w:t>
      </w:r>
      <w:r w:rsidRPr="00357D43">
        <w:rPr>
          <w:sz w:val="28"/>
          <w:szCs w:val="28"/>
        </w:rPr>
        <w:t>от Закона за отбраната и въоръжените сили на Република България.</w:t>
      </w:r>
    </w:p>
    <w:p w:rsidR="00716D91" w:rsidRPr="00271FDC" w:rsidRDefault="00357D43" w:rsidP="00165921">
      <w:pPr>
        <w:pStyle w:val="m"/>
        <w:ind w:firstLine="708"/>
        <w:rPr>
          <w:sz w:val="28"/>
          <w:szCs w:val="28"/>
        </w:rPr>
      </w:pPr>
      <w:r>
        <w:rPr>
          <w:color w:val="222222"/>
          <w:sz w:val="28"/>
          <w:szCs w:val="28"/>
        </w:rPr>
        <w:t>С приемането на новата наредба се</w:t>
      </w:r>
      <w:r w:rsidR="00716D91" w:rsidRPr="00837515">
        <w:rPr>
          <w:color w:val="222222"/>
          <w:sz w:val="28"/>
          <w:szCs w:val="28"/>
        </w:rPr>
        <w:t xml:space="preserve"> </w:t>
      </w:r>
      <w:r w:rsidR="007369C2">
        <w:rPr>
          <w:color w:val="222222"/>
          <w:sz w:val="28"/>
          <w:szCs w:val="28"/>
        </w:rPr>
        <w:t>отменя</w:t>
      </w:r>
      <w:r w:rsidR="00716D91" w:rsidRPr="00837515">
        <w:rPr>
          <w:color w:val="222222"/>
          <w:sz w:val="28"/>
          <w:szCs w:val="28"/>
        </w:rPr>
        <w:t xml:space="preserve"> Наредба № Н-1 от 2024 г.</w:t>
      </w:r>
      <w:r w:rsidR="004313E5" w:rsidRPr="004313E5">
        <w:rPr>
          <w:bCs/>
          <w:sz w:val="28"/>
          <w:szCs w:val="28"/>
          <w:bdr w:val="none" w:sz="0" w:space="0" w:color="auto" w:frame="1"/>
          <w:shd w:val="clear" w:color="auto" w:fill="FFFFFF"/>
        </w:rPr>
        <w:t xml:space="preserve"> </w:t>
      </w:r>
      <w:r w:rsidR="004313E5" w:rsidRPr="00743AAC">
        <w:rPr>
          <w:bCs/>
          <w:sz w:val="28"/>
          <w:szCs w:val="28"/>
          <w:bdr w:val="none" w:sz="0" w:space="0" w:color="auto" w:frame="1"/>
          <w:shd w:val="clear" w:color="auto" w:fill="FFFFFF"/>
        </w:rPr>
        <w:t>за</w:t>
      </w:r>
      <w:r w:rsidR="004313E5" w:rsidRPr="00743AAC">
        <w:rPr>
          <w:bCs/>
          <w:sz w:val="28"/>
          <w:szCs w:val="28"/>
        </w:rPr>
        <w:t xml:space="preserve"> условията и реда </w:t>
      </w:r>
      <w:r w:rsidR="004313E5" w:rsidRPr="00743AAC">
        <w:rPr>
          <w:bCs/>
          <w:sz w:val="28"/>
          <w:szCs w:val="28"/>
          <w:bdr w:val="none" w:sz="0" w:space="0" w:color="auto" w:frame="1"/>
          <w:shd w:val="clear" w:color="auto" w:fill="FFFFFF"/>
        </w:rPr>
        <w:t>за</w:t>
      </w:r>
      <w:r w:rsidR="004313E5" w:rsidRPr="00743AAC">
        <w:rPr>
          <w:bCs/>
          <w:sz w:val="28"/>
          <w:szCs w:val="28"/>
        </w:rPr>
        <w:t xml:space="preserve"> </w:t>
      </w:r>
      <w:r w:rsidR="004313E5" w:rsidRPr="00743AAC">
        <w:rPr>
          <w:bCs/>
          <w:sz w:val="28"/>
          <w:szCs w:val="28"/>
          <w:bdr w:val="none" w:sz="0" w:space="0" w:color="auto" w:frame="1"/>
          <w:shd w:val="clear" w:color="auto" w:fill="FFFFFF"/>
        </w:rPr>
        <w:t>подпомагане</w:t>
      </w:r>
      <w:r w:rsidR="004313E5" w:rsidRPr="00743AAC">
        <w:rPr>
          <w:bCs/>
          <w:sz w:val="28"/>
          <w:szCs w:val="28"/>
        </w:rPr>
        <w:t xml:space="preserve"> </w:t>
      </w:r>
      <w:r w:rsidR="004313E5" w:rsidRPr="00743AAC">
        <w:rPr>
          <w:bCs/>
          <w:sz w:val="28"/>
          <w:szCs w:val="28"/>
          <w:bdr w:val="none" w:sz="0" w:space="0" w:color="auto" w:frame="1"/>
          <w:shd w:val="clear" w:color="auto" w:fill="FFFFFF"/>
        </w:rPr>
        <w:t>с</w:t>
      </w:r>
      <w:r w:rsidR="004313E5" w:rsidRPr="00743AAC">
        <w:rPr>
          <w:bCs/>
          <w:sz w:val="28"/>
          <w:szCs w:val="28"/>
        </w:rPr>
        <w:t xml:space="preserve"> </w:t>
      </w:r>
      <w:r w:rsidR="004313E5" w:rsidRPr="00743AAC">
        <w:rPr>
          <w:bCs/>
          <w:sz w:val="28"/>
          <w:szCs w:val="28"/>
          <w:bdr w:val="none" w:sz="0" w:space="0" w:color="auto" w:frame="1"/>
          <w:shd w:val="clear" w:color="auto" w:fill="FFFFFF"/>
        </w:rPr>
        <w:t>парични</w:t>
      </w:r>
      <w:r w:rsidR="004313E5" w:rsidRPr="00743AAC">
        <w:rPr>
          <w:bCs/>
          <w:sz w:val="28"/>
          <w:szCs w:val="28"/>
        </w:rPr>
        <w:t xml:space="preserve"> </w:t>
      </w:r>
      <w:r w:rsidR="004313E5" w:rsidRPr="00743AAC">
        <w:rPr>
          <w:bCs/>
          <w:sz w:val="28"/>
          <w:szCs w:val="28"/>
          <w:bdr w:val="none" w:sz="0" w:space="0" w:color="auto" w:frame="1"/>
          <w:shd w:val="clear" w:color="auto" w:fill="FFFFFF"/>
        </w:rPr>
        <w:t>средства</w:t>
      </w:r>
      <w:r w:rsidR="004313E5" w:rsidRPr="00743AAC">
        <w:rPr>
          <w:bCs/>
          <w:sz w:val="28"/>
          <w:szCs w:val="28"/>
        </w:rPr>
        <w:t xml:space="preserve"> на лицата по чл. 226з и чл. 298a, ал. </w:t>
      </w:r>
      <w:r w:rsidR="004313E5" w:rsidRPr="00743AAC">
        <w:rPr>
          <w:bCs/>
          <w:sz w:val="28"/>
          <w:szCs w:val="28"/>
          <w:bdr w:val="none" w:sz="0" w:space="0" w:color="auto" w:frame="1"/>
          <w:shd w:val="clear" w:color="auto" w:fill="FFFFFF"/>
        </w:rPr>
        <w:t>1</w:t>
      </w:r>
      <w:r w:rsidR="004313E5" w:rsidRPr="00743AAC">
        <w:rPr>
          <w:bCs/>
          <w:sz w:val="28"/>
          <w:szCs w:val="28"/>
        </w:rPr>
        <w:t xml:space="preserve"> от Закона </w:t>
      </w:r>
      <w:r w:rsidR="004313E5" w:rsidRPr="00743AAC">
        <w:rPr>
          <w:bCs/>
          <w:sz w:val="28"/>
          <w:szCs w:val="28"/>
          <w:bdr w:val="none" w:sz="0" w:space="0" w:color="auto" w:frame="1"/>
          <w:shd w:val="clear" w:color="auto" w:fill="FFFFFF"/>
        </w:rPr>
        <w:t>за</w:t>
      </w:r>
      <w:r w:rsidR="004313E5" w:rsidRPr="00743AAC">
        <w:rPr>
          <w:bCs/>
          <w:sz w:val="28"/>
          <w:szCs w:val="28"/>
        </w:rPr>
        <w:t xml:space="preserve"> отбраната и въоръжените сили на Република България</w:t>
      </w:r>
      <w:r w:rsidR="00716D91" w:rsidRPr="00837515">
        <w:rPr>
          <w:color w:val="222222"/>
          <w:sz w:val="28"/>
          <w:szCs w:val="28"/>
        </w:rPr>
        <w:t xml:space="preserve"> и</w:t>
      </w:r>
      <w:r>
        <w:rPr>
          <w:color w:val="222222"/>
          <w:sz w:val="28"/>
          <w:szCs w:val="28"/>
        </w:rPr>
        <w:t xml:space="preserve"> се</w:t>
      </w:r>
      <w:r w:rsidR="00716D91" w:rsidRPr="00837515">
        <w:rPr>
          <w:color w:val="222222"/>
          <w:sz w:val="28"/>
          <w:szCs w:val="28"/>
        </w:rPr>
        <w:t xml:space="preserve"> въвежда</w:t>
      </w:r>
      <w:r>
        <w:rPr>
          <w:color w:val="222222"/>
          <w:sz w:val="28"/>
          <w:szCs w:val="28"/>
        </w:rPr>
        <w:t>т</w:t>
      </w:r>
      <w:r w:rsidR="00716D91" w:rsidRPr="00837515">
        <w:rPr>
          <w:color w:val="222222"/>
          <w:sz w:val="28"/>
          <w:szCs w:val="28"/>
        </w:rPr>
        <w:t xml:space="preserve"> </w:t>
      </w:r>
      <w:r>
        <w:rPr>
          <w:color w:val="222222"/>
          <w:sz w:val="28"/>
          <w:szCs w:val="28"/>
        </w:rPr>
        <w:t>ясни и обективни критерии за оценка на тежкото материално положение, в съответствие изменената законова дефиниция, както и механ</w:t>
      </w:r>
      <w:r w:rsidR="005A55CC">
        <w:rPr>
          <w:color w:val="222222"/>
          <w:sz w:val="28"/>
          <w:szCs w:val="28"/>
        </w:rPr>
        <w:t>изми на отчетност и обективност при прилагането й.</w:t>
      </w:r>
    </w:p>
    <w:p w:rsidR="00753EB7" w:rsidRDefault="00753EB7">
      <w:pPr>
        <w:rPr>
          <w:rFonts w:ascii="Times New Roman" w:hAnsi="Times New Roman" w:cs="Times New Roman"/>
          <w:sz w:val="28"/>
          <w:szCs w:val="28"/>
        </w:rPr>
      </w:pPr>
    </w:p>
    <w:p w:rsidR="00D14B36" w:rsidRDefault="00D14B36">
      <w:pPr>
        <w:rPr>
          <w:rFonts w:ascii="Times New Roman" w:hAnsi="Times New Roman" w:cs="Times New Roman"/>
          <w:sz w:val="28"/>
          <w:szCs w:val="28"/>
        </w:rPr>
      </w:pPr>
    </w:p>
    <w:p w:rsidR="00D14B36" w:rsidRDefault="00D14B36">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pPr>
        <w:rPr>
          <w:rFonts w:ascii="Times New Roman" w:hAnsi="Times New Roman" w:cs="Times New Roman"/>
          <w:sz w:val="28"/>
          <w:szCs w:val="28"/>
        </w:rPr>
      </w:pPr>
    </w:p>
    <w:p w:rsidR="00453AF9" w:rsidRDefault="00453AF9" w:rsidP="00D7524A">
      <w:pPr>
        <w:shd w:val="clear" w:color="auto" w:fill="FFFFFF"/>
        <w:spacing w:after="0" w:line="240" w:lineRule="auto"/>
        <w:rPr>
          <w:rFonts w:ascii="Times New Roman" w:eastAsia="Times New Roman" w:hAnsi="Times New Roman" w:cs="Times New Roman"/>
          <w:b/>
          <w:color w:val="222222"/>
          <w:sz w:val="28"/>
          <w:szCs w:val="28"/>
          <w:lang w:eastAsia="bg-BG"/>
        </w:rPr>
      </w:pPr>
    </w:p>
    <w:sectPr w:rsidR="00453A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31B7"/>
    <w:multiLevelType w:val="hybridMultilevel"/>
    <w:tmpl w:val="6B82B11E"/>
    <w:lvl w:ilvl="0" w:tplc="55AAF478">
      <w:start w:val="1"/>
      <w:numFmt w:val="decimal"/>
      <w:lvlText w:val="%1."/>
      <w:lvlJc w:val="left"/>
      <w:pPr>
        <w:ind w:left="76" w:hanging="36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1" w15:restartNumberingAfterBreak="0">
    <w:nsid w:val="03D70EC1"/>
    <w:multiLevelType w:val="hybridMultilevel"/>
    <w:tmpl w:val="48F8C32A"/>
    <w:lvl w:ilvl="0" w:tplc="39B68E58">
      <w:start w:val="1"/>
      <w:numFmt w:val="decimal"/>
      <w:lvlText w:val="%1."/>
      <w:lvlJc w:val="left"/>
      <w:pPr>
        <w:ind w:left="436" w:hanging="360"/>
      </w:pPr>
      <w:rPr>
        <w:rFonts w:hint="default"/>
        <w:u w:val="single"/>
      </w:rPr>
    </w:lvl>
    <w:lvl w:ilvl="1" w:tplc="04020019" w:tentative="1">
      <w:start w:val="1"/>
      <w:numFmt w:val="lowerLetter"/>
      <w:lvlText w:val="%2."/>
      <w:lvlJc w:val="left"/>
      <w:pPr>
        <w:ind w:left="1156" w:hanging="360"/>
      </w:pPr>
    </w:lvl>
    <w:lvl w:ilvl="2" w:tplc="0402001B" w:tentative="1">
      <w:start w:val="1"/>
      <w:numFmt w:val="lowerRoman"/>
      <w:lvlText w:val="%3."/>
      <w:lvlJc w:val="right"/>
      <w:pPr>
        <w:ind w:left="1876" w:hanging="180"/>
      </w:pPr>
    </w:lvl>
    <w:lvl w:ilvl="3" w:tplc="0402000F" w:tentative="1">
      <w:start w:val="1"/>
      <w:numFmt w:val="decimal"/>
      <w:lvlText w:val="%4."/>
      <w:lvlJc w:val="left"/>
      <w:pPr>
        <w:ind w:left="2596" w:hanging="360"/>
      </w:pPr>
    </w:lvl>
    <w:lvl w:ilvl="4" w:tplc="04020019" w:tentative="1">
      <w:start w:val="1"/>
      <w:numFmt w:val="lowerLetter"/>
      <w:lvlText w:val="%5."/>
      <w:lvlJc w:val="left"/>
      <w:pPr>
        <w:ind w:left="3316" w:hanging="360"/>
      </w:pPr>
    </w:lvl>
    <w:lvl w:ilvl="5" w:tplc="0402001B" w:tentative="1">
      <w:start w:val="1"/>
      <w:numFmt w:val="lowerRoman"/>
      <w:lvlText w:val="%6."/>
      <w:lvlJc w:val="right"/>
      <w:pPr>
        <w:ind w:left="4036" w:hanging="180"/>
      </w:pPr>
    </w:lvl>
    <w:lvl w:ilvl="6" w:tplc="0402000F" w:tentative="1">
      <w:start w:val="1"/>
      <w:numFmt w:val="decimal"/>
      <w:lvlText w:val="%7."/>
      <w:lvlJc w:val="left"/>
      <w:pPr>
        <w:ind w:left="4756" w:hanging="360"/>
      </w:pPr>
    </w:lvl>
    <w:lvl w:ilvl="7" w:tplc="04020019" w:tentative="1">
      <w:start w:val="1"/>
      <w:numFmt w:val="lowerLetter"/>
      <w:lvlText w:val="%8."/>
      <w:lvlJc w:val="left"/>
      <w:pPr>
        <w:ind w:left="5476" w:hanging="360"/>
      </w:pPr>
    </w:lvl>
    <w:lvl w:ilvl="8" w:tplc="0402001B" w:tentative="1">
      <w:start w:val="1"/>
      <w:numFmt w:val="lowerRoman"/>
      <w:lvlText w:val="%9."/>
      <w:lvlJc w:val="right"/>
      <w:pPr>
        <w:ind w:left="6196" w:hanging="180"/>
      </w:pPr>
    </w:lvl>
  </w:abstractNum>
  <w:abstractNum w:abstractNumId="2" w15:restartNumberingAfterBreak="0">
    <w:nsid w:val="19737709"/>
    <w:multiLevelType w:val="hybridMultilevel"/>
    <w:tmpl w:val="BA2CD2A6"/>
    <w:lvl w:ilvl="0" w:tplc="35241E2A">
      <w:start w:val="3"/>
      <w:numFmt w:val="decimal"/>
      <w:lvlText w:val="%1."/>
      <w:lvlJc w:val="left"/>
      <w:pPr>
        <w:ind w:left="720" w:hanging="360"/>
      </w:pPr>
      <w:rPr>
        <w:rFonts w:hint="default"/>
        <w:u w:val="singl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BCF05CC"/>
    <w:multiLevelType w:val="hybridMultilevel"/>
    <w:tmpl w:val="363CE392"/>
    <w:lvl w:ilvl="0" w:tplc="D36A1E9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0DD7A1A"/>
    <w:multiLevelType w:val="hybridMultilevel"/>
    <w:tmpl w:val="F1CA6814"/>
    <w:lvl w:ilvl="0" w:tplc="2A463CC0">
      <w:start w:val="3"/>
      <w:numFmt w:val="decimal"/>
      <w:lvlText w:val="%1."/>
      <w:lvlJc w:val="left"/>
      <w:pPr>
        <w:ind w:left="720" w:hanging="360"/>
      </w:pPr>
      <w:rPr>
        <w:rFonts w:hint="default"/>
        <w:u w:val="singl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9850DF9"/>
    <w:multiLevelType w:val="hybridMultilevel"/>
    <w:tmpl w:val="598845F6"/>
    <w:lvl w:ilvl="0" w:tplc="2EC0C5B6">
      <w:start w:val="1"/>
      <w:numFmt w:val="decimal"/>
      <w:lvlText w:val="%1."/>
      <w:lvlJc w:val="left"/>
      <w:pPr>
        <w:ind w:left="360" w:hanging="360"/>
      </w:pPr>
      <w:rPr>
        <w:rFonts w:hint="default"/>
        <w:u w:val="none"/>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15:restartNumberingAfterBreak="0">
    <w:nsid w:val="2A506A42"/>
    <w:multiLevelType w:val="hybridMultilevel"/>
    <w:tmpl w:val="BCD483F0"/>
    <w:lvl w:ilvl="0" w:tplc="E3C800F2">
      <w:start w:val="3"/>
      <w:numFmt w:val="decimal"/>
      <w:lvlText w:val="%1."/>
      <w:lvlJc w:val="left"/>
      <w:pPr>
        <w:ind w:left="720" w:hanging="360"/>
      </w:pPr>
      <w:rPr>
        <w:rFonts w:hint="default"/>
        <w:b/>
        <w:u w:val="singl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32EF4438"/>
    <w:multiLevelType w:val="hybridMultilevel"/>
    <w:tmpl w:val="F0A6C720"/>
    <w:lvl w:ilvl="0" w:tplc="96D0206A">
      <w:start w:val="1"/>
      <w:numFmt w:val="upperRoman"/>
      <w:lvlText w:val="%1."/>
      <w:lvlJc w:val="left"/>
      <w:pPr>
        <w:ind w:left="1080" w:hanging="720"/>
      </w:pPr>
      <w:rPr>
        <w:rFonts w:eastAsia="Times New Roman" w:hint="default"/>
        <w:color w:val="222222"/>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8A13403"/>
    <w:multiLevelType w:val="hybridMultilevel"/>
    <w:tmpl w:val="E3D0582E"/>
    <w:lvl w:ilvl="0" w:tplc="A5EE3288">
      <w:start w:val="1"/>
      <w:numFmt w:val="upperRoman"/>
      <w:lvlText w:val="%1."/>
      <w:lvlJc w:val="left"/>
      <w:pPr>
        <w:ind w:left="1080" w:hanging="720"/>
      </w:pPr>
      <w:rPr>
        <w:rFonts w:eastAsia="Times New Roman" w:hint="default"/>
        <w:color w:val="222222"/>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C2525DA"/>
    <w:multiLevelType w:val="hybridMultilevel"/>
    <w:tmpl w:val="9C38B8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09E1F64"/>
    <w:multiLevelType w:val="hybridMultilevel"/>
    <w:tmpl w:val="76EE1BB6"/>
    <w:lvl w:ilvl="0" w:tplc="416C4AFE">
      <w:start w:val="3"/>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7D62387"/>
    <w:multiLevelType w:val="hybridMultilevel"/>
    <w:tmpl w:val="09209020"/>
    <w:lvl w:ilvl="0" w:tplc="82580CDC">
      <w:start w:val="2"/>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EB41BE3"/>
    <w:multiLevelType w:val="hybridMultilevel"/>
    <w:tmpl w:val="2E20C730"/>
    <w:lvl w:ilvl="0" w:tplc="31D6285E">
      <w:start w:val="1"/>
      <w:numFmt w:val="decimal"/>
      <w:lvlText w:val="%1."/>
      <w:lvlJc w:val="left"/>
      <w:pPr>
        <w:ind w:left="2704" w:hanging="360"/>
      </w:pPr>
      <w:rPr>
        <w:rFonts w:ascii="Times New Roman" w:eastAsia="Times New Roman" w:hAnsi="Times New Roman" w:cs="Times New Roman"/>
      </w:rPr>
    </w:lvl>
    <w:lvl w:ilvl="1" w:tplc="04020019" w:tentative="1">
      <w:start w:val="1"/>
      <w:numFmt w:val="lowerLetter"/>
      <w:lvlText w:val="%2."/>
      <w:lvlJc w:val="left"/>
      <w:pPr>
        <w:ind w:left="3424" w:hanging="360"/>
      </w:pPr>
    </w:lvl>
    <w:lvl w:ilvl="2" w:tplc="0402001B" w:tentative="1">
      <w:start w:val="1"/>
      <w:numFmt w:val="lowerRoman"/>
      <w:lvlText w:val="%3."/>
      <w:lvlJc w:val="right"/>
      <w:pPr>
        <w:ind w:left="4144" w:hanging="180"/>
      </w:pPr>
    </w:lvl>
    <w:lvl w:ilvl="3" w:tplc="0402000F" w:tentative="1">
      <w:start w:val="1"/>
      <w:numFmt w:val="decimal"/>
      <w:lvlText w:val="%4."/>
      <w:lvlJc w:val="left"/>
      <w:pPr>
        <w:ind w:left="4864" w:hanging="360"/>
      </w:pPr>
    </w:lvl>
    <w:lvl w:ilvl="4" w:tplc="04020019" w:tentative="1">
      <w:start w:val="1"/>
      <w:numFmt w:val="lowerLetter"/>
      <w:lvlText w:val="%5."/>
      <w:lvlJc w:val="left"/>
      <w:pPr>
        <w:ind w:left="5584" w:hanging="360"/>
      </w:pPr>
    </w:lvl>
    <w:lvl w:ilvl="5" w:tplc="0402001B" w:tentative="1">
      <w:start w:val="1"/>
      <w:numFmt w:val="lowerRoman"/>
      <w:lvlText w:val="%6."/>
      <w:lvlJc w:val="right"/>
      <w:pPr>
        <w:ind w:left="6304" w:hanging="180"/>
      </w:pPr>
    </w:lvl>
    <w:lvl w:ilvl="6" w:tplc="0402000F" w:tentative="1">
      <w:start w:val="1"/>
      <w:numFmt w:val="decimal"/>
      <w:lvlText w:val="%7."/>
      <w:lvlJc w:val="left"/>
      <w:pPr>
        <w:ind w:left="7024" w:hanging="360"/>
      </w:pPr>
    </w:lvl>
    <w:lvl w:ilvl="7" w:tplc="04020019" w:tentative="1">
      <w:start w:val="1"/>
      <w:numFmt w:val="lowerLetter"/>
      <w:lvlText w:val="%8."/>
      <w:lvlJc w:val="left"/>
      <w:pPr>
        <w:ind w:left="7744" w:hanging="360"/>
      </w:pPr>
    </w:lvl>
    <w:lvl w:ilvl="8" w:tplc="0402001B" w:tentative="1">
      <w:start w:val="1"/>
      <w:numFmt w:val="lowerRoman"/>
      <w:lvlText w:val="%9."/>
      <w:lvlJc w:val="right"/>
      <w:pPr>
        <w:ind w:left="8464" w:hanging="180"/>
      </w:pPr>
    </w:lvl>
  </w:abstractNum>
  <w:abstractNum w:abstractNumId="13" w15:restartNumberingAfterBreak="0">
    <w:nsid w:val="574C5509"/>
    <w:multiLevelType w:val="hybridMultilevel"/>
    <w:tmpl w:val="28F0CBD8"/>
    <w:lvl w:ilvl="0" w:tplc="46664868">
      <w:start w:val="1"/>
      <w:numFmt w:val="decimal"/>
      <w:lvlText w:val="%1."/>
      <w:lvlJc w:val="left"/>
      <w:pPr>
        <w:ind w:left="76" w:hanging="36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14" w15:restartNumberingAfterBreak="0">
    <w:nsid w:val="5B6D2B86"/>
    <w:multiLevelType w:val="hybridMultilevel"/>
    <w:tmpl w:val="8D56A97A"/>
    <w:lvl w:ilvl="0" w:tplc="02D298E8">
      <w:start w:val="3"/>
      <w:numFmt w:val="decimal"/>
      <w:lvlText w:val="%1."/>
      <w:lvlJc w:val="left"/>
      <w:pPr>
        <w:ind w:left="720" w:hanging="360"/>
      </w:pPr>
      <w:rPr>
        <w:rFonts w:hint="default"/>
        <w:b/>
        <w:u w:val="singl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DE02978"/>
    <w:multiLevelType w:val="hybridMultilevel"/>
    <w:tmpl w:val="8B606910"/>
    <w:lvl w:ilvl="0" w:tplc="F140B7D8">
      <w:start w:val="3"/>
      <w:numFmt w:val="decimal"/>
      <w:lvlText w:val="%1."/>
      <w:lvlJc w:val="left"/>
      <w:pPr>
        <w:ind w:left="720" w:hanging="360"/>
      </w:pPr>
      <w:rPr>
        <w:rFonts w:hint="default"/>
        <w:b/>
        <w:u w:val="singl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EC31833"/>
    <w:multiLevelType w:val="hybridMultilevel"/>
    <w:tmpl w:val="4208B996"/>
    <w:lvl w:ilvl="0" w:tplc="5CCEB092">
      <w:start w:val="1"/>
      <w:numFmt w:val="upperRoman"/>
      <w:lvlText w:val="%1."/>
      <w:lvlJc w:val="left"/>
      <w:pPr>
        <w:ind w:left="1440" w:hanging="72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FA7BAC"/>
    <w:multiLevelType w:val="hybridMultilevel"/>
    <w:tmpl w:val="5CDAB3E2"/>
    <w:lvl w:ilvl="0" w:tplc="924861E0">
      <w:start w:val="4"/>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8" w15:restartNumberingAfterBreak="0">
    <w:nsid w:val="631E366A"/>
    <w:multiLevelType w:val="hybridMultilevel"/>
    <w:tmpl w:val="F2C2C0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94E1163"/>
    <w:multiLevelType w:val="hybridMultilevel"/>
    <w:tmpl w:val="DB8409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6A8D5EDA"/>
    <w:multiLevelType w:val="hybridMultilevel"/>
    <w:tmpl w:val="F1446564"/>
    <w:lvl w:ilvl="0" w:tplc="A260C65A">
      <w:start w:val="2"/>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6E48193B"/>
    <w:multiLevelType w:val="hybridMultilevel"/>
    <w:tmpl w:val="90C2D14A"/>
    <w:lvl w:ilvl="0" w:tplc="157209D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6FF71D41"/>
    <w:multiLevelType w:val="hybridMultilevel"/>
    <w:tmpl w:val="C5A294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1FF0678"/>
    <w:multiLevelType w:val="hybridMultilevel"/>
    <w:tmpl w:val="EC96B4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79627C24"/>
    <w:multiLevelType w:val="hybridMultilevel"/>
    <w:tmpl w:val="976EEC5E"/>
    <w:lvl w:ilvl="0" w:tplc="802476A8">
      <w:start w:val="3"/>
      <w:numFmt w:val="decimal"/>
      <w:lvlText w:val="%1."/>
      <w:lvlJc w:val="left"/>
      <w:pPr>
        <w:ind w:left="720" w:hanging="360"/>
      </w:pPr>
      <w:rPr>
        <w:rFonts w:hint="default"/>
        <w:b/>
        <w:u w:val="singl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7EDA41AF"/>
    <w:multiLevelType w:val="hybridMultilevel"/>
    <w:tmpl w:val="C9C628C8"/>
    <w:lvl w:ilvl="0" w:tplc="0402000F">
      <w:start w:val="1"/>
      <w:numFmt w:val="decimal"/>
      <w:lvlText w:val="%1."/>
      <w:lvlJc w:val="left"/>
      <w:pPr>
        <w:ind w:left="78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5"/>
  </w:num>
  <w:num w:numId="2">
    <w:abstractNumId w:val="10"/>
  </w:num>
  <w:num w:numId="3">
    <w:abstractNumId w:val="4"/>
  </w:num>
  <w:num w:numId="4">
    <w:abstractNumId w:val="2"/>
  </w:num>
  <w:num w:numId="5">
    <w:abstractNumId w:val="24"/>
  </w:num>
  <w:num w:numId="6">
    <w:abstractNumId w:val="15"/>
  </w:num>
  <w:num w:numId="7">
    <w:abstractNumId w:val="6"/>
  </w:num>
  <w:num w:numId="8">
    <w:abstractNumId w:val="14"/>
  </w:num>
  <w:num w:numId="9">
    <w:abstractNumId w:val="18"/>
  </w:num>
  <w:num w:numId="10">
    <w:abstractNumId w:val="9"/>
  </w:num>
  <w:num w:numId="11">
    <w:abstractNumId w:val="13"/>
  </w:num>
  <w:num w:numId="12">
    <w:abstractNumId w:val="0"/>
  </w:num>
  <w:num w:numId="13">
    <w:abstractNumId w:val="23"/>
  </w:num>
  <w:num w:numId="14">
    <w:abstractNumId w:val="12"/>
  </w:num>
  <w:num w:numId="15">
    <w:abstractNumId w:val="1"/>
  </w:num>
  <w:num w:numId="16">
    <w:abstractNumId w:val="16"/>
  </w:num>
  <w:num w:numId="17">
    <w:abstractNumId w:val="22"/>
  </w:num>
  <w:num w:numId="18">
    <w:abstractNumId w:val="19"/>
  </w:num>
  <w:num w:numId="19">
    <w:abstractNumId w:val="5"/>
  </w:num>
  <w:num w:numId="20">
    <w:abstractNumId w:val="17"/>
  </w:num>
  <w:num w:numId="21">
    <w:abstractNumId w:val="20"/>
  </w:num>
  <w:num w:numId="22">
    <w:abstractNumId w:val="21"/>
  </w:num>
  <w:num w:numId="23">
    <w:abstractNumId w:val="3"/>
  </w:num>
  <w:num w:numId="24">
    <w:abstractNumId w:val="8"/>
  </w:num>
  <w:num w:numId="25">
    <w:abstractNumId w:val="1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ABE"/>
    <w:rsid w:val="0015282A"/>
    <w:rsid w:val="00164ACF"/>
    <w:rsid w:val="00165921"/>
    <w:rsid w:val="00171ABE"/>
    <w:rsid w:val="001B29A1"/>
    <w:rsid w:val="001B65FA"/>
    <w:rsid w:val="001F6F80"/>
    <w:rsid w:val="0027089A"/>
    <w:rsid w:val="00271FDC"/>
    <w:rsid w:val="00296351"/>
    <w:rsid w:val="002C19B3"/>
    <w:rsid w:val="002C1DF0"/>
    <w:rsid w:val="002F336F"/>
    <w:rsid w:val="00304FD1"/>
    <w:rsid w:val="00322403"/>
    <w:rsid w:val="00356513"/>
    <w:rsid w:val="00357D43"/>
    <w:rsid w:val="003D1727"/>
    <w:rsid w:val="003D2F02"/>
    <w:rsid w:val="004313E5"/>
    <w:rsid w:val="00434AF2"/>
    <w:rsid w:val="00453AF9"/>
    <w:rsid w:val="00461D7B"/>
    <w:rsid w:val="004B1D44"/>
    <w:rsid w:val="00504283"/>
    <w:rsid w:val="00536A0A"/>
    <w:rsid w:val="005A55CC"/>
    <w:rsid w:val="005F3061"/>
    <w:rsid w:val="006439FB"/>
    <w:rsid w:val="006456DA"/>
    <w:rsid w:val="0066190E"/>
    <w:rsid w:val="006A62E1"/>
    <w:rsid w:val="006C4E85"/>
    <w:rsid w:val="007044E0"/>
    <w:rsid w:val="00716D91"/>
    <w:rsid w:val="00722481"/>
    <w:rsid w:val="007369C2"/>
    <w:rsid w:val="00743AAC"/>
    <w:rsid w:val="00753EB7"/>
    <w:rsid w:val="007670A7"/>
    <w:rsid w:val="00792F75"/>
    <w:rsid w:val="00837515"/>
    <w:rsid w:val="008C3FB3"/>
    <w:rsid w:val="0096683D"/>
    <w:rsid w:val="00986299"/>
    <w:rsid w:val="00987546"/>
    <w:rsid w:val="009C7B80"/>
    <w:rsid w:val="009E0BD8"/>
    <w:rsid w:val="00A140C0"/>
    <w:rsid w:val="00A5223D"/>
    <w:rsid w:val="00AC2DD5"/>
    <w:rsid w:val="00B02F49"/>
    <w:rsid w:val="00B110BB"/>
    <w:rsid w:val="00B547BC"/>
    <w:rsid w:val="00BA1ED4"/>
    <w:rsid w:val="00C0087C"/>
    <w:rsid w:val="00C20360"/>
    <w:rsid w:val="00C302F2"/>
    <w:rsid w:val="00C45CD2"/>
    <w:rsid w:val="00C56C33"/>
    <w:rsid w:val="00C96B4D"/>
    <w:rsid w:val="00CB29E3"/>
    <w:rsid w:val="00CB4B96"/>
    <w:rsid w:val="00D14B36"/>
    <w:rsid w:val="00D20BBD"/>
    <w:rsid w:val="00D65028"/>
    <w:rsid w:val="00D723BC"/>
    <w:rsid w:val="00D7524A"/>
    <w:rsid w:val="00DC4C2F"/>
    <w:rsid w:val="00DD0719"/>
    <w:rsid w:val="00E7556F"/>
    <w:rsid w:val="00EB3D64"/>
    <w:rsid w:val="00F24C58"/>
    <w:rsid w:val="00F606E5"/>
    <w:rsid w:val="00F92C59"/>
    <w:rsid w:val="00FB300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2F6E9"/>
  <w15:chartTrackingRefBased/>
  <w15:docId w15:val="{68EDC647-E5BB-40B3-9180-4DBDE2FE8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743A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D91"/>
    <w:pPr>
      <w:ind w:left="720"/>
      <w:contextualSpacing/>
    </w:pPr>
  </w:style>
  <w:style w:type="character" w:customStyle="1" w:styleId="Heading3Char">
    <w:name w:val="Heading 3 Char"/>
    <w:basedOn w:val="DefaultParagraphFont"/>
    <w:link w:val="Heading3"/>
    <w:uiPriority w:val="9"/>
    <w:rsid w:val="00743AAC"/>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6439FB"/>
    <w:rPr>
      <w:strike w:val="0"/>
      <w:dstrike w:val="0"/>
      <w:color w:val="000000"/>
      <w:u w:val="none"/>
      <w:effect w:val="none"/>
    </w:rPr>
  </w:style>
  <w:style w:type="paragraph" w:customStyle="1" w:styleId="m">
    <w:name w:val="m"/>
    <w:basedOn w:val="Normal"/>
    <w:rsid w:val="006439FB"/>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NormalWeb">
    <w:name w:val="Normal (Web)"/>
    <w:basedOn w:val="Normal"/>
    <w:uiPriority w:val="99"/>
    <w:unhideWhenUsed/>
    <w:rsid w:val="009E0BD8"/>
    <w:pPr>
      <w:spacing w:after="0" w:line="240" w:lineRule="auto"/>
      <w:ind w:firstLine="990"/>
      <w:jc w:val="both"/>
    </w:pPr>
    <w:rPr>
      <w:rFonts w:ascii="Times New Roman" w:eastAsia="Times New Roman" w:hAnsi="Times New Roman" w:cs="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34079">
      <w:bodyDiv w:val="1"/>
      <w:marLeft w:val="0"/>
      <w:marRight w:val="0"/>
      <w:marTop w:val="0"/>
      <w:marBottom w:val="0"/>
      <w:divBdr>
        <w:top w:val="none" w:sz="0" w:space="0" w:color="auto"/>
        <w:left w:val="none" w:sz="0" w:space="0" w:color="auto"/>
        <w:bottom w:val="none" w:sz="0" w:space="0" w:color="auto"/>
        <w:right w:val="none" w:sz="0" w:space="0" w:color="auto"/>
      </w:divBdr>
      <w:divsChild>
        <w:div w:id="60169095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82855506">
      <w:bodyDiv w:val="1"/>
      <w:marLeft w:val="0"/>
      <w:marRight w:val="0"/>
      <w:marTop w:val="0"/>
      <w:marBottom w:val="0"/>
      <w:divBdr>
        <w:top w:val="none" w:sz="0" w:space="0" w:color="auto"/>
        <w:left w:val="none" w:sz="0" w:space="0" w:color="auto"/>
        <w:bottom w:val="none" w:sz="0" w:space="0" w:color="auto"/>
        <w:right w:val="none" w:sz="0" w:space="0" w:color="auto"/>
      </w:divBdr>
      <w:divsChild>
        <w:div w:id="818573758">
          <w:marLeft w:val="0"/>
          <w:marRight w:val="0"/>
          <w:marTop w:val="150"/>
          <w:marBottom w:val="0"/>
          <w:divBdr>
            <w:top w:val="single" w:sz="6" w:space="0" w:color="FFFFFF"/>
            <w:left w:val="single" w:sz="6" w:space="0" w:color="FFFFFF"/>
            <w:bottom w:val="single" w:sz="6" w:space="0" w:color="FFFFFF"/>
            <w:right w:val="single" w:sz="6" w:space="0" w:color="FFFFFF"/>
          </w:divBdr>
        </w:div>
        <w:div w:id="1845631932">
          <w:marLeft w:val="0"/>
          <w:marRight w:val="0"/>
          <w:marTop w:val="150"/>
          <w:marBottom w:val="0"/>
          <w:divBdr>
            <w:top w:val="none" w:sz="0" w:space="0" w:color="auto"/>
            <w:left w:val="none" w:sz="0" w:space="0" w:color="auto"/>
            <w:bottom w:val="none" w:sz="0" w:space="0" w:color="auto"/>
            <w:right w:val="none" w:sz="0" w:space="0" w:color="auto"/>
          </w:divBdr>
        </w:div>
      </w:divsChild>
    </w:div>
    <w:div w:id="1168137801">
      <w:bodyDiv w:val="1"/>
      <w:marLeft w:val="0"/>
      <w:marRight w:val="0"/>
      <w:marTop w:val="0"/>
      <w:marBottom w:val="0"/>
      <w:divBdr>
        <w:top w:val="none" w:sz="0" w:space="0" w:color="auto"/>
        <w:left w:val="none" w:sz="0" w:space="0" w:color="auto"/>
        <w:bottom w:val="none" w:sz="0" w:space="0" w:color="auto"/>
        <w:right w:val="none" w:sz="0" w:space="0" w:color="auto"/>
      </w:divBdr>
      <w:divsChild>
        <w:div w:id="1023019567">
          <w:marLeft w:val="0"/>
          <w:marRight w:val="0"/>
          <w:marTop w:val="0"/>
          <w:marBottom w:val="0"/>
          <w:divBdr>
            <w:top w:val="none" w:sz="0" w:space="0" w:color="auto"/>
            <w:left w:val="none" w:sz="0" w:space="0" w:color="auto"/>
            <w:bottom w:val="none" w:sz="0" w:space="0" w:color="auto"/>
            <w:right w:val="none" w:sz="0" w:space="0" w:color="auto"/>
          </w:divBdr>
          <w:divsChild>
            <w:div w:id="364714327">
              <w:marLeft w:val="0"/>
              <w:marRight w:val="0"/>
              <w:marTop w:val="0"/>
              <w:marBottom w:val="0"/>
              <w:divBdr>
                <w:top w:val="none" w:sz="0" w:space="0" w:color="auto"/>
                <w:left w:val="none" w:sz="0" w:space="0" w:color="auto"/>
                <w:bottom w:val="none" w:sz="0" w:space="0" w:color="auto"/>
                <w:right w:val="none" w:sz="0" w:space="0" w:color="auto"/>
              </w:divBdr>
              <w:divsChild>
                <w:div w:id="1853641617">
                  <w:marLeft w:val="0"/>
                  <w:marRight w:val="0"/>
                  <w:marTop w:val="0"/>
                  <w:marBottom w:val="0"/>
                  <w:divBdr>
                    <w:top w:val="none" w:sz="0" w:space="0" w:color="auto"/>
                    <w:left w:val="none" w:sz="0" w:space="0" w:color="auto"/>
                    <w:bottom w:val="none" w:sz="0" w:space="0" w:color="auto"/>
                    <w:right w:val="none" w:sz="0" w:space="0" w:color="auto"/>
                  </w:divBdr>
                  <w:divsChild>
                    <w:div w:id="1084381897">
                      <w:marLeft w:val="0"/>
                      <w:marRight w:val="0"/>
                      <w:marTop w:val="120"/>
                      <w:marBottom w:val="0"/>
                      <w:divBdr>
                        <w:top w:val="none" w:sz="0" w:space="0" w:color="auto"/>
                        <w:left w:val="none" w:sz="0" w:space="0" w:color="auto"/>
                        <w:bottom w:val="none" w:sz="0" w:space="0" w:color="auto"/>
                        <w:right w:val="none" w:sz="0" w:space="0" w:color="auto"/>
                      </w:divBdr>
                      <w:divsChild>
                        <w:div w:id="119541386">
                          <w:marLeft w:val="0"/>
                          <w:marRight w:val="0"/>
                          <w:marTop w:val="0"/>
                          <w:marBottom w:val="0"/>
                          <w:divBdr>
                            <w:top w:val="none" w:sz="0" w:space="0" w:color="auto"/>
                            <w:left w:val="none" w:sz="0" w:space="0" w:color="auto"/>
                            <w:bottom w:val="none" w:sz="0" w:space="0" w:color="auto"/>
                            <w:right w:val="none" w:sz="0" w:space="0" w:color="auto"/>
                          </w:divBdr>
                          <w:divsChild>
                            <w:div w:id="146289050">
                              <w:marLeft w:val="0"/>
                              <w:marRight w:val="0"/>
                              <w:marTop w:val="0"/>
                              <w:marBottom w:val="0"/>
                              <w:divBdr>
                                <w:top w:val="none" w:sz="0" w:space="0" w:color="auto"/>
                                <w:left w:val="none" w:sz="0" w:space="0" w:color="auto"/>
                                <w:bottom w:val="none" w:sz="0" w:space="0" w:color="auto"/>
                                <w:right w:val="none" w:sz="0" w:space="0" w:color="auto"/>
                              </w:divBdr>
                              <w:divsChild>
                                <w:div w:id="53739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62848">
          <w:marLeft w:val="0"/>
          <w:marRight w:val="0"/>
          <w:marTop w:val="0"/>
          <w:marBottom w:val="0"/>
          <w:divBdr>
            <w:top w:val="none" w:sz="0" w:space="0" w:color="auto"/>
            <w:left w:val="none" w:sz="0" w:space="0" w:color="auto"/>
            <w:bottom w:val="none" w:sz="0" w:space="0" w:color="auto"/>
            <w:right w:val="none" w:sz="0" w:space="0" w:color="auto"/>
          </w:divBdr>
          <w:divsChild>
            <w:div w:id="1606421955">
              <w:marLeft w:val="0"/>
              <w:marRight w:val="0"/>
              <w:marTop w:val="0"/>
              <w:marBottom w:val="0"/>
              <w:divBdr>
                <w:top w:val="none" w:sz="0" w:space="0" w:color="auto"/>
                <w:left w:val="none" w:sz="0" w:space="0" w:color="auto"/>
                <w:bottom w:val="none" w:sz="0" w:space="0" w:color="auto"/>
                <w:right w:val="none" w:sz="0" w:space="0" w:color="auto"/>
              </w:divBdr>
              <w:divsChild>
                <w:div w:id="1409495212">
                  <w:marLeft w:val="0"/>
                  <w:marRight w:val="0"/>
                  <w:marTop w:val="0"/>
                  <w:marBottom w:val="0"/>
                  <w:divBdr>
                    <w:top w:val="none" w:sz="0" w:space="0" w:color="auto"/>
                    <w:left w:val="none" w:sz="0" w:space="0" w:color="auto"/>
                    <w:bottom w:val="none" w:sz="0" w:space="0" w:color="auto"/>
                    <w:right w:val="none" w:sz="0" w:space="0" w:color="auto"/>
                  </w:divBdr>
                  <w:divsChild>
                    <w:div w:id="152458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1008">
      <w:bodyDiv w:val="1"/>
      <w:marLeft w:val="0"/>
      <w:marRight w:val="0"/>
      <w:marTop w:val="0"/>
      <w:marBottom w:val="0"/>
      <w:divBdr>
        <w:top w:val="none" w:sz="0" w:space="0" w:color="auto"/>
        <w:left w:val="none" w:sz="0" w:space="0" w:color="auto"/>
        <w:bottom w:val="none" w:sz="0" w:space="0" w:color="auto"/>
        <w:right w:val="none" w:sz="0" w:space="0" w:color="auto"/>
      </w:divBdr>
      <w:divsChild>
        <w:div w:id="1501192440">
          <w:marLeft w:val="0"/>
          <w:marRight w:val="0"/>
          <w:marTop w:val="0"/>
          <w:marBottom w:val="0"/>
          <w:divBdr>
            <w:top w:val="none" w:sz="0" w:space="0" w:color="auto"/>
            <w:left w:val="none" w:sz="0" w:space="0" w:color="auto"/>
            <w:bottom w:val="none" w:sz="0" w:space="0" w:color="auto"/>
            <w:right w:val="none" w:sz="0" w:space="0" w:color="auto"/>
          </w:divBdr>
          <w:divsChild>
            <w:div w:id="1536188942">
              <w:marLeft w:val="0"/>
              <w:marRight w:val="0"/>
              <w:marTop w:val="0"/>
              <w:marBottom w:val="0"/>
              <w:divBdr>
                <w:top w:val="none" w:sz="0" w:space="0" w:color="auto"/>
                <w:left w:val="none" w:sz="0" w:space="0" w:color="auto"/>
                <w:bottom w:val="none" w:sz="0" w:space="0" w:color="auto"/>
                <w:right w:val="none" w:sz="0" w:space="0" w:color="auto"/>
              </w:divBdr>
              <w:divsChild>
                <w:div w:id="404374505">
                  <w:marLeft w:val="0"/>
                  <w:marRight w:val="0"/>
                  <w:marTop w:val="0"/>
                  <w:marBottom w:val="0"/>
                  <w:divBdr>
                    <w:top w:val="none" w:sz="0" w:space="0" w:color="auto"/>
                    <w:left w:val="none" w:sz="0" w:space="0" w:color="auto"/>
                    <w:bottom w:val="none" w:sz="0" w:space="0" w:color="auto"/>
                    <w:right w:val="none" w:sz="0" w:space="0" w:color="auto"/>
                  </w:divBdr>
                  <w:divsChild>
                    <w:div w:id="2015766641">
                      <w:marLeft w:val="0"/>
                      <w:marRight w:val="0"/>
                      <w:marTop w:val="120"/>
                      <w:marBottom w:val="0"/>
                      <w:divBdr>
                        <w:top w:val="none" w:sz="0" w:space="0" w:color="auto"/>
                        <w:left w:val="none" w:sz="0" w:space="0" w:color="auto"/>
                        <w:bottom w:val="none" w:sz="0" w:space="0" w:color="auto"/>
                        <w:right w:val="none" w:sz="0" w:space="0" w:color="auto"/>
                      </w:divBdr>
                      <w:divsChild>
                        <w:div w:id="628363415">
                          <w:marLeft w:val="0"/>
                          <w:marRight w:val="0"/>
                          <w:marTop w:val="0"/>
                          <w:marBottom w:val="0"/>
                          <w:divBdr>
                            <w:top w:val="none" w:sz="0" w:space="0" w:color="auto"/>
                            <w:left w:val="none" w:sz="0" w:space="0" w:color="auto"/>
                            <w:bottom w:val="none" w:sz="0" w:space="0" w:color="auto"/>
                            <w:right w:val="none" w:sz="0" w:space="0" w:color="auto"/>
                          </w:divBdr>
                          <w:divsChild>
                            <w:div w:id="481242109">
                              <w:marLeft w:val="0"/>
                              <w:marRight w:val="0"/>
                              <w:marTop w:val="0"/>
                              <w:marBottom w:val="0"/>
                              <w:divBdr>
                                <w:top w:val="none" w:sz="0" w:space="0" w:color="auto"/>
                                <w:left w:val="none" w:sz="0" w:space="0" w:color="auto"/>
                                <w:bottom w:val="none" w:sz="0" w:space="0" w:color="auto"/>
                                <w:right w:val="none" w:sz="0" w:space="0" w:color="auto"/>
                              </w:divBdr>
                              <w:divsChild>
                                <w:div w:id="125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610905">
          <w:marLeft w:val="0"/>
          <w:marRight w:val="0"/>
          <w:marTop w:val="0"/>
          <w:marBottom w:val="0"/>
          <w:divBdr>
            <w:top w:val="none" w:sz="0" w:space="0" w:color="auto"/>
            <w:left w:val="none" w:sz="0" w:space="0" w:color="auto"/>
            <w:bottom w:val="none" w:sz="0" w:space="0" w:color="auto"/>
            <w:right w:val="none" w:sz="0" w:space="0" w:color="auto"/>
          </w:divBdr>
          <w:divsChild>
            <w:div w:id="1136609521">
              <w:marLeft w:val="0"/>
              <w:marRight w:val="0"/>
              <w:marTop w:val="0"/>
              <w:marBottom w:val="0"/>
              <w:divBdr>
                <w:top w:val="none" w:sz="0" w:space="0" w:color="auto"/>
                <w:left w:val="none" w:sz="0" w:space="0" w:color="auto"/>
                <w:bottom w:val="none" w:sz="0" w:space="0" w:color="auto"/>
                <w:right w:val="none" w:sz="0" w:space="0" w:color="auto"/>
              </w:divBdr>
              <w:divsChild>
                <w:div w:id="53820609">
                  <w:marLeft w:val="0"/>
                  <w:marRight w:val="0"/>
                  <w:marTop w:val="0"/>
                  <w:marBottom w:val="0"/>
                  <w:divBdr>
                    <w:top w:val="none" w:sz="0" w:space="0" w:color="auto"/>
                    <w:left w:val="none" w:sz="0" w:space="0" w:color="auto"/>
                    <w:bottom w:val="none" w:sz="0" w:space="0" w:color="auto"/>
                    <w:right w:val="none" w:sz="0" w:space="0" w:color="auto"/>
                  </w:divBdr>
                  <w:divsChild>
                    <w:div w:id="196847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005113">
      <w:bodyDiv w:val="1"/>
      <w:marLeft w:val="0"/>
      <w:marRight w:val="0"/>
      <w:marTop w:val="0"/>
      <w:marBottom w:val="0"/>
      <w:divBdr>
        <w:top w:val="none" w:sz="0" w:space="0" w:color="auto"/>
        <w:left w:val="none" w:sz="0" w:space="0" w:color="auto"/>
        <w:bottom w:val="none" w:sz="0" w:space="0" w:color="auto"/>
        <w:right w:val="none" w:sz="0" w:space="0" w:color="auto"/>
      </w:divBdr>
      <w:divsChild>
        <w:div w:id="12119207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cBjdrP1pPwUYAEYqGnChnGrYAVzAECCmF+jH4EZQbiM=</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ySpv7ebQoxWxxAL5dNdTlvmSCUYaS/2bgxf1tyremjk=</DigestValue>
    </Reference>
  </SignedInfo>
  <SignatureValue>RAQVJosbYd9/ZAjnrd1ot4g4dcmyMYAuf+8mVr9Dmo3LrbVLfDwsghlSUCa3gKnJWADOAQtqLjVZ
pkkf86cL5UIljDOHeJPTRXxTF60qSzG1PlgBt6/vu3lqx55TnTtBJiYkYTHbOg9HxHeBVJacHpTf
VrnJjvS9t2bpvxSnF/JmdDll8k9uiW1UKOH3cS8JVdX+CYxC8DSVUoL0bqvhgB9zQtTSgtpn6qxA
M5EBtWkPgEWWD8wOQ8a8UmLEM9vQikc/0Dz4SxVmWK4k35ggJ1oMRKvPbGbhuccEurc9D5lbLeUl
RKYVkFir+jCPOE+699VS5UHlXv4+dVc9C6myHAYwgYu45iQmqTulSrZ+UwBfO5vYH1JVR1CbuQhi
Ftso1iisRtzVJRU3wDqCIvd8oX90+EKQ5W8xPADepc+tUbyW+A+u7v4KYmPw8bnT4LSXKAAECMb9
+C5EFm/4jwqpoQ0aWv90DQ5vhBkeeplVIGfqTf1tz0rWaLAaJWElgZs4</SignatureValue>
  <KeyInfo>
    <X509Data>
      <X509Certificate>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</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Transform>
          <Transform Algorithm="http://www.w3.org/TR/2001/REC-xml-c14n-20010315"/>
        </Transforms>
        <DigestMethod Algorithm="http://www.w3.org/2001/04/xmlenc#sha256"/>
        <DigestValue>u7vjLiyp7Pb4DuZb/GrdgmpY06KPoI104Mpddc6Nap0=</DigestValue>
      </Reference>
      <Reference URI="/word/document.xml?ContentType=application/vnd.openxmlformats-officedocument.wordprocessingml.document.main+xml">
        <DigestMethod Algorithm="http://www.w3.org/2001/04/xmlenc#sha256"/>
        <DigestValue>3E6fT+7EQ4/5b28RtO/hqIOhsYI9Hrsm55hiEX70L6c=</DigestValue>
      </Reference>
      <Reference URI="/word/fontTable.xml?ContentType=application/vnd.openxmlformats-officedocument.wordprocessingml.fontTable+xml">
        <DigestMethod Algorithm="http://www.w3.org/2001/04/xmlenc#sha256"/>
        <DigestValue>MwKjRvRAWBrI7KobYCZFKhtdJ+TATRC8VXYWJwKtPpc=</DigestValue>
      </Reference>
      <Reference URI="/word/numbering.xml?ContentType=application/vnd.openxmlformats-officedocument.wordprocessingml.numbering+xml">
        <DigestMethod Algorithm="http://www.w3.org/2001/04/xmlenc#sha256"/>
        <DigestValue>vZ+cBV2168TAWvJihw0DTqHY/MAKhx9CO7TM9ONGWbE=</DigestValue>
      </Reference>
      <Reference URI="/word/settings.xml?ContentType=application/vnd.openxmlformats-officedocument.wordprocessingml.settings+xml">
        <DigestMethod Algorithm="http://www.w3.org/2001/04/xmlenc#sha256"/>
        <DigestValue>CL8kYL/7BI6xEQSGfZRa91HtH2WU79GwWJZ4N1PO878=</DigestValue>
      </Reference>
      <Reference URI="/word/styles.xml?ContentType=application/vnd.openxmlformats-officedocument.wordprocessingml.styles+xml">
        <DigestMethod Algorithm="http://www.w3.org/2001/04/xmlenc#sha256"/>
        <DigestValue>zk3/+vOIF5ffNFz5IizhDGMMRGs6wuPOMzNlvYbJvGk=</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RLBgfvj85quVJqorigHBTt4adtV3WcMqTvm/2uymuI0=</DigestValue>
      </Reference>
    </Manifest>
    <SignatureProperties>
      <SignatureProperty Id="idSignatureTime" Target="#idPackageSignature">
        <mdssi:SignatureTime xmlns:mdssi="http://schemas.openxmlformats.org/package/2006/digital-signature">
          <mdssi:Format>YYYY-MM-DDThh:mm:ssTZD</mdssi:Format>
          <mdssi:Value>2026-02-02T08:29:56Z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2026-02-02T08:29:56Z</xd:SigningTime>
          <xd:SigningCertificate>
            <xd:Cert>
              <xd:CertDigest>
                <DigestMethod Algorithm="http://www.w3.org/2001/04/xmlenc#sha256"/>
                <DigestValue>X+v5ifX+qWTADbp6dHJ8X5I3jDXWgQRakOvwpx7re1g=</DigestValue>
              </xd:CertDigest>
              <xd:IssuerSerial>
                <X509IssuerName>CN=B-Trust Operational Qualified CA, OU=B-Trust, O=BORICA AD, OID.2.5.4.97=NTRBG-201230426, C=BG</X509IssuerName>
                <X509SerialNumber>2764739419354418617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D8B8E-FCD1-4C3B-A9B8-AD47B5023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5</Pages>
  <Words>1262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P. Nesheva</dc:creator>
  <cp:keywords/>
  <dc:description/>
  <cp:lastModifiedBy>Gabriela P. Nesheva</cp:lastModifiedBy>
  <cp:revision>17</cp:revision>
  <dcterms:created xsi:type="dcterms:W3CDTF">2026-01-30T07:42:00Z</dcterms:created>
  <dcterms:modified xsi:type="dcterms:W3CDTF">2026-01-31T17:40:00Z</dcterms:modified>
</cp:coreProperties>
</file>