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06C0" w:rsidRPr="003C0405" w:rsidRDefault="001306C0" w:rsidP="00C55F68">
      <w:pPr>
        <w:spacing w:after="120" w:line="276" w:lineRule="auto"/>
        <w:jc w:val="right"/>
        <w:rPr>
          <w:rFonts w:ascii="Times New Roman" w:hAnsi="Times New Roman"/>
          <w:b/>
          <w:szCs w:val="24"/>
          <w:lang w:val="bg-BG"/>
        </w:rPr>
      </w:pPr>
      <w:r w:rsidRPr="003C0405">
        <w:rPr>
          <w:rFonts w:ascii="Times New Roman" w:hAnsi="Times New Roman"/>
          <w:b/>
          <w:szCs w:val="24"/>
          <w:lang w:val="bg-BG"/>
        </w:rPr>
        <w:t>Проект!</w:t>
      </w:r>
    </w:p>
    <w:p w:rsidR="001306C0" w:rsidRPr="005B44F9" w:rsidRDefault="001306C0" w:rsidP="00C55F68">
      <w:pPr>
        <w:spacing w:after="120" w:line="276" w:lineRule="auto"/>
        <w:jc w:val="center"/>
        <w:rPr>
          <w:rFonts w:ascii="Times New Roman" w:hAnsi="Times New Roman"/>
          <w:b/>
          <w:sz w:val="28"/>
          <w:szCs w:val="28"/>
          <w:lang w:val="bg-BG"/>
        </w:rPr>
      </w:pPr>
    </w:p>
    <w:p w:rsidR="001306C0" w:rsidRPr="005B44F9" w:rsidRDefault="001306C0" w:rsidP="005F5C53">
      <w:pPr>
        <w:spacing w:line="276" w:lineRule="auto"/>
        <w:jc w:val="center"/>
        <w:rPr>
          <w:rFonts w:ascii="Times New Roman" w:hAnsi="Times New Roman"/>
          <w:b/>
          <w:szCs w:val="24"/>
          <w:lang w:val="bg-BG"/>
        </w:rPr>
      </w:pPr>
      <w:r w:rsidRPr="005B44F9">
        <w:rPr>
          <w:rFonts w:ascii="Times New Roman" w:hAnsi="Times New Roman"/>
          <w:b/>
          <w:szCs w:val="24"/>
          <w:lang w:val="bg-BG"/>
        </w:rPr>
        <w:t>МОТИВИ</w:t>
      </w:r>
    </w:p>
    <w:p w:rsidR="001306C0" w:rsidRPr="005B44F9" w:rsidRDefault="001306C0" w:rsidP="00C55F68">
      <w:pPr>
        <w:spacing w:after="120" w:line="276" w:lineRule="auto"/>
        <w:jc w:val="center"/>
        <w:rPr>
          <w:rFonts w:ascii="Times New Roman" w:hAnsi="Times New Roman"/>
          <w:b/>
          <w:szCs w:val="24"/>
          <w:lang w:val="bg-BG"/>
        </w:rPr>
      </w:pPr>
      <w:r w:rsidRPr="005B44F9">
        <w:rPr>
          <w:rFonts w:ascii="Times New Roman" w:hAnsi="Times New Roman"/>
          <w:b/>
          <w:szCs w:val="24"/>
          <w:lang w:val="bg-BG"/>
        </w:rPr>
        <w:t xml:space="preserve">КЪМ ПРОЕКТА НА ЗАКОН ЗА ИЗМЕНЕНИЕ </w:t>
      </w:r>
      <w:r w:rsidR="00422AF3" w:rsidRPr="005B44F9">
        <w:rPr>
          <w:rFonts w:ascii="Times New Roman" w:hAnsi="Times New Roman"/>
          <w:b/>
          <w:szCs w:val="24"/>
          <w:lang w:val="bg-BG"/>
        </w:rPr>
        <w:t xml:space="preserve">И ДОПЪЛНЕНИЕ </w:t>
      </w:r>
      <w:r w:rsidRPr="005B44F9">
        <w:rPr>
          <w:rFonts w:ascii="Times New Roman" w:hAnsi="Times New Roman"/>
          <w:b/>
          <w:szCs w:val="24"/>
          <w:lang w:val="bg-BG"/>
        </w:rPr>
        <w:t>НА НАКАЗАТЕЛНИЯ КОДЕКС</w:t>
      </w:r>
    </w:p>
    <w:p w:rsidR="00FC1BC7" w:rsidRPr="005B44F9" w:rsidRDefault="00FC1BC7" w:rsidP="00C55F68">
      <w:pPr>
        <w:spacing w:after="120" w:line="276" w:lineRule="auto"/>
        <w:jc w:val="center"/>
        <w:rPr>
          <w:rFonts w:ascii="Times New Roman" w:hAnsi="Times New Roman"/>
          <w:b/>
          <w:szCs w:val="24"/>
          <w:lang w:val="bg-BG"/>
        </w:rPr>
      </w:pPr>
    </w:p>
    <w:p w:rsidR="001306C0" w:rsidRPr="005B44F9" w:rsidRDefault="001306C0" w:rsidP="00695870">
      <w:pPr>
        <w:spacing w:after="120" w:line="276" w:lineRule="auto"/>
        <w:ind w:firstLine="708"/>
        <w:rPr>
          <w:rFonts w:ascii="Times New Roman" w:hAnsi="Times New Roman"/>
          <w:b/>
          <w:bCs/>
          <w:szCs w:val="24"/>
          <w:lang w:val="bg-BG"/>
        </w:rPr>
      </w:pPr>
      <w:r w:rsidRPr="005B44F9">
        <w:rPr>
          <w:rFonts w:ascii="Times New Roman" w:hAnsi="Times New Roman"/>
          <w:b/>
          <w:bCs/>
          <w:szCs w:val="24"/>
          <w:u w:val="single"/>
          <w:lang w:val="bg-BG"/>
        </w:rPr>
        <w:t xml:space="preserve">1. Причини, които налагат приемането на предложения проект на Закон за изменение </w:t>
      </w:r>
      <w:r w:rsidR="00422AF3" w:rsidRPr="005B44F9">
        <w:rPr>
          <w:rFonts w:ascii="Times New Roman" w:hAnsi="Times New Roman"/>
          <w:b/>
          <w:bCs/>
          <w:szCs w:val="24"/>
          <w:u w:val="single"/>
          <w:lang w:val="bg-BG"/>
        </w:rPr>
        <w:t xml:space="preserve">и допълнение </w:t>
      </w:r>
      <w:r w:rsidRPr="005B44F9">
        <w:rPr>
          <w:rFonts w:ascii="Times New Roman" w:hAnsi="Times New Roman"/>
          <w:b/>
          <w:bCs/>
          <w:szCs w:val="24"/>
          <w:u w:val="single"/>
          <w:lang w:val="bg-BG"/>
        </w:rPr>
        <w:t>на Наказателния кодекс</w:t>
      </w:r>
    </w:p>
    <w:p w:rsidR="008F0A3E" w:rsidRPr="005B44F9" w:rsidRDefault="008F0A3E" w:rsidP="00C55F68">
      <w:pPr>
        <w:spacing w:after="120" w:line="276" w:lineRule="auto"/>
        <w:ind w:right="6" w:firstLine="708"/>
        <w:jc w:val="both"/>
        <w:rPr>
          <w:rFonts w:ascii="Times New Roman" w:hAnsi="Times New Roman"/>
          <w:szCs w:val="24"/>
          <w:lang w:val="bg-BG"/>
        </w:rPr>
      </w:pPr>
      <w:r w:rsidRPr="005B44F9">
        <w:rPr>
          <w:rFonts w:ascii="Times New Roman" w:hAnsi="Times New Roman"/>
          <w:szCs w:val="24"/>
          <w:lang w:val="bg-BG"/>
        </w:rPr>
        <w:t>Грижата за възрастните хора и хората с увреждания е основен ангажимент не само на държавата, но и на обществото</w:t>
      </w:r>
      <w:r w:rsidR="005B762C" w:rsidRPr="005B44F9">
        <w:rPr>
          <w:rFonts w:ascii="Times New Roman" w:hAnsi="Times New Roman"/>
          <w:szCs w:val="24"/>
          <w:lang w:val="bg-BG"/>
        </w:rPr>
        <w:t xml:space="preserve"> като цяло</w:t>
      </w:r>
      <w:r w:rsidRPr="005B44F9">
        <w:rPr>
          <w:rFonts w:ascii="Times New Roman" w:hAnsi="Times New Roman"/>
          <w:szCs w:val="24"/>
          <w:lang w:val="bg-BG"/>
        </w:rPr>
        <w:t xml:space="preserve">. </w:t>
      </w:r>
      <w:r w:rsidR="005B44F9" w:rsidRPr="005B44F9">
        <w:rPr>
          <w:rFonts w:ascii="Times New Roman" w:hAnsi="Times New Roman"/>
          <w:szCs w:val="24"/>
          <w:lang w:val="bg-BG"/>
        </w:rPr>
        <w:t xml:space="preserve">От съществена важност за </w:t>
      </w:r>
      <w:r w:rsidRPr="005B44F9">
        <w:rPr>
          <w:rFonts w:ascii="Times New Roman" w:hAnsi="Times New Roman"/>
          <w:szCs w:val="24"/>
          <w:lang w:val="bg-BG"/>
        </w:rPr>
        <w:t xml:space="preserve">осигуряване на тази грижа </w:t>
      </w:r>
      <w:r w:rsidR="005B44F9" w:rsidRPr="005B44F9">
        <w:rPr>
          <w:rFonts w:ascii="Times New Roman" w:hAnsi="Times New Roman"/>
          <w:szCs w:val="24"/>
          <w:lang w:val="bg-BG"/>
        </w:rPr>
        <w:t>са</w:t>
      </w:r>
      <w:r w:rsidRPr="005B44F9">
        <w:rPr>
          <w:rFonts w:ascii="Times New Roman" w:hAnsi="Times New Roman"/>
          <w:szCs w:val="24"/>
          <w:lang w:val="bg-BG"/>
        </w:rPr>
        <w:t xml:space="preserve"> социалните услуги. Мрежата от социални услуги в страната се развива повече от 25 години. Освен от общините, социалните услуги се предоставят и от частни доставчици. От </w:t>
      </w:r>
      <w:r w:rsidR="0011773C">
        <w:rPr>
          <w:rFonts w:ascii="Times New Roman" w:hAnsi="Times New Roman"/>
          <w:szCs w:val="24"/>
          <w:lang w:val="bg-BG"/>
        </w:rPr>
        <w:t xml:space="preserve">1 юли </w:t>
      </w:r>
      <w:r w:rsidRPr="005B44F9">
        <w:rPr>
          <w:rFonts w:ascii="Times New Roman" w:hAnsi="Times New Roman"/>
          <w:szCs w:val="24"/>
          <w:lang w:val="bg-BG"/>
        </w:rPr>
        <w:t>2020 г. е в сила Закон</w:t>
      </w:r>
      <w:r w:rsidR="00416179">
        <w:rPr>
          <w:rFonts w:ascii="Times New Roman" w:hAnsi="Times New Roman"/>
          <w:szCs w:val="24"/>
          <w:lang w:val="bg-BG"/>
        </w:rPr>
        <w:t xml:space="preserve">ът </w:t>
      </w:r>
      <w:r w:rsidRPr="005B44F9">
        <w:rPr>
          <w:rFonts w:ascii="Times New Roman" w:hAnsi="Times New Roman"/>
          <w:szCs w:val="24"/>
          <w:lang w:val="bg-BG"/>
        </w:rPr>
        <w:t xml:space="preserve">за социалните услуги (ЗСУ), </w:t>
      </w:r>
      <w:r w:rsidR="00C96B17" w:rsidRPr="005B44F9">
        <w:rPr>
          <w:rFonts w:ascii="Times New Roman" w:hAnsi="Times New Roman"/>
          <w:szCs w:val="24"/>
          <w:lang w:val="bg-BG"/>
        </w:rPr>
        <w:t xml:space="preserve">с който </w:t>
      </w:r>
      <w:r w:rsidRPr="005B44F9">
        <w:rPr>
          <w:rFonts w:ascii="Times New Roman" w:hAnsi="Times New Roman"/>
          <w:szCs w:val="24"/>
          <w:lang w:val="bg-BG"/>
        </w:rPr>
        <w:t xml:space="preserve">се въведоха по-сериозни изисквания не само </w:t>
      </w:r>
      <w:r w:rsidR="005B44F9" w:rsidRPr="005B44F9">
        <w:rPr>
          <w:rFonts w:ascii="Times New Roman" w:hAnsi="Times New Roman"/>
          <w:szCs w:val="24"/>
          <w:lang w:val="bg-BG"/>
        </w:rPr>
        <w:t>към</w:t>
      </w:r>
      <w:r w:rsidRPr="005B44F9">
        <w:rPr>
          <w:rFonts w:ascii="Times New Roman" w:hAnsi="Times New Roman"/>
          <w:szCs w:val="24"/>
          <w:lang w:val="bg-BG"/>
        </w:rPr>
        <w:t xml:space="preserve"> дейностите, свързани с предоставянето на социални услуги, но и към доставчици</w:t>
      </w:r>
      <w:r w:rsidR="005B44F9" w:rsidRPr="005B44F9">
        <w:rPr>
          <w:rFonts w:ascii="Times New Roman" w:hAnsi="Times New Roman"/>
          <w:szCs w:val="24"/>
          <w:lang w:val="bg-BG"/>
        </w:rPr>
        <w:t>те</w:t>
      </w:r>
      <w:r w:rsidRPr="005B44F9">
        <w:rPr>
          <w:rFonts w:ascii="Times New Roman" w:hAnsi="Times New Roman"/>
          <w:szCs w:val="24"/>
          <w:lang w:val="bg-BG"/>
        </w:rPr>
        <w:t xml:space="preserve"> на социални услуги. За първи път се въведе и лицензионен  режим за частните доставчици на социални услуги за пълнолетни лица. </w:t>
      </w:r>
    </w:p>
    <w:p w:rsidR="00D576F1" w:rsidRDefault="008F0A3E" w:rsidP="00C55F68">
      <w:pPr>
        <w:spacing w:after="120" w:line="276" w:lineRule="auto"/>
        <w:ind w:right="6" w:firstLine="708"/>
        <w:jc w:val="both"/>
        <w:rPr>
          <w:rFonts w:ascii="Times New Roman" w:hAnsi="Times New Roman"/>
          <w:szCs w:val="24"/>
          <w:lang w:val="bg-BG" w:eastAsia="bg-BG"/>
        </w:rPr>
      </w:pPr>
      <w:r w:rsidRPr="005B44F9">
        <w:rPr>
          <w:rFonts w:ascii="Times New Roman" w:hAnsi="Times New Roman"/>
          <w:szCs w:val="24"/>
          <w:lang w:val="bg-BG"/>
        </w:rPr>
        <w:t xml:space="preserve">Контролът и мониторингът на предоставянето на социалните услуги, включително и за спазване на стандартите за тяхното качество, както и лицензирането на частните доставчици, се осъществява от Агенцията за качеството на социалните услуги (АКСУ) към министъра на труда и социалната политика. От момента на своето създаване през 2020 г. и в съответствие с нормативно определените ѝ функции АКСУ извършва регулярен мониторинг и контрол на качеството на социалните услуги, както и оказва методическа подкрепа на доставчиците им. </w:t>
      </w:r>
      <w:r w:rsidR="005C6D89" w:rsidRPr="005B44F9">
        <w:rPr>
          <w:rFonts w:ascii="Times New Roman" w:hAnsi="Times New Roman"/>
          <w:szCs w:val="24"/>
          <w:lang w:val="bg-BG" w:eastAsia="bg-BG"/>
        </w:rPr>
        <w:t xml:space="preserve">По данни на АКСУ, за периода </w:t>
      </w:r>
      <w:r w:rsidR="00F031E1" w:rsidRPr="005B44F9">
        <w:rPr>
          <w:rFonts w:ascii="Times New Roman" w:hAnsi="Times New Roman"/>
          <w:szCs w:val="24"/>
          <w:lang w:val="bg-BG" w:eastAsia="bg-BG"/>
        </w:rPr>
        <w:t xml:space="preserve"> 2021 </w:t>
      </w:r>
      <w:r w:rsidR="005B762C" w:rsidRPr="005B44F9">
        <w:rPr>
          <w:rFonts w:ascii="Times New Roman" w:hAnsi="Times New Roman"/>
          <w:szCs w:val="24"/>
          <w:lang w:val="bg-BG" w:eastAsia="bg-BG"/>
        </w:rPr>
        <w:t>–</w:t>
      </w:r>
      <w:r w:rsidR="005C6D89" w:rsidRPr="005B44F9">
        <w:rPr>
          <w:rFonts w:ascii="Times New Roman" w:hAnsi="Times New Roman"/>
          <w:szCs w:val="24"/>
          <w:lang w:val="bg-BG" w:eastAsia="bg-BG"/>
        </w:rPr>
        <w:t xml:space="preserve"> </w:t>
      </w:r>
      <w:r w:rsidR="00F031E1" w:rsidRPr="005B44F9">
        <w:rPr>
          <w:rFonts w:ascii="Times New Roman" w:hAnsi="Times New Roman"/>
          <w:szCs w:val="24"/>
          <w:lang w:val="bg-BG" w:eastAsia="bg-BG"/>
        </w:rPr>
        <w:t>2025 г. са извършени 3</w:t>
      </w:r>
      <w:r w:rsidR="00357627">
        <w:rPr>
          <w:rFonts w:ascii="Times New Roman" w:hAnsi="Times New Roman"/>
          <w:szCs w:val="24"/>
          <w:lang w:val="bg-BG" w:eastAsia="bg-BG"/>
        </w:rPr>
        <w:t>505</w:t>
      </w:r>
      <w:r w:rsidR="00F031E1" w:rsidRPr="005B44F9">
        <w:rPr>
          <w:rFonts w:ascii="Times New Roman" w:hAnsi="Times New Roman"/>
          <w:szCs w:val="24"/>
          <w:lang w:val="bg-BG" w:eastAsia="bg-BG"/>
        </w:rPr>
        <w:t xml:space="preserve"> проверки, съставени са </w:t>
      </w:r>
      <w:r w:rsidR="00357627">
        <w:rPr>
          <w:rFonts w:ascii="Times New Roman" w:hAnsi="Times New Roman"/>
          <w:szCs w:val="24"/>
          <w:lang w:val="bg-BG" w:eastAsia="bg-BG"/>
        </w:rPr>
        <w:t>82</w:t>
      </w:r>
      <w:r w:rsidR="00357627" w:rsidRPr="005B44F9">
        <w:rPr>
          <w:rFonts w:ascii="Times New Roman" w:hAnsi="Times New Roman"/>
          <w:szCs w:val="24"/>
          <w:lang w:val="bg-BG" w:eastAsia="bg-BG"/>
        </w:rPr>
        <w:t xml:space="preserve"> </w:t>
      </w:r>
      <w:r w:rsidR="00F031E1" w:rsidRPr="005B44F9">
        <w:rPr>
          <w:rFonts w:ascii="Times New Roman" w:hAnsi="Times New Roman"/>
          <w:szCs w:val="24"/>
          <w:lang w:val="bg-BG" w:eastAsia="bg-BG"/>
        </w:rPr>
        <w:t>акта за установени административни нарушения, издадени са 34 наказателни постановления, сключени</w:t>
      </w:r>
      <w:r w:rsidR="008A643E" w:rsidRPr="005B44F9">
        <w:rPr>
          <w:rFonts w:ascii="Times New Roman" w:hAnsi="Times New Roman"/>
          <w:szCs w:val="24"/>
          <w:lang w:val="bg-BG" w:eastAsia="bg-BG"/>
        </w:rPr>
        <w:t xml:space="preserve"> са</w:t>
      </w:r>
      <w:r w:rsidR="00F031E1" w:rsidRPr="005B44F9">
        <w:rPr>
          <w:rFonts w:ascii="Times New Roman" w:hAnsi="Times New Roman"/>
          <w:szCs w:val="24"/>
          <w:lang w:val="bg-BG" w:eastAsia="bg-BG"/>
        </w:rPr>
        <w:t xml:space="preserve"> споразумения по 1</w:t>
      </w:r>
      <w:r w:rsidR="00357627">
        <w:rPr>
          <w:rFonts w:ascii="Times New Roman" w:hAnsi="Times New Roman"/>
          <w:szCs w:val="24"/>
          <w:lang w:val="bg-BG" w:eastAsia="bg-BG"/>
        </w:rPr>
        <w:t>9</w:t>
      </w:r>
      <w:r w:rsidR="00F031E1" w:rsidRPr="005B44F9">
        <w:rPr>
          <w:rFonts w:ascii="Times New Roman" w:hAnsi="Times New Roman"/>
          <w:szCs w:val="24"/>
          <w:lang w:val="bg-BG" w:eastAsia="bg-BG"/>
        </w:rPr>
        <w:t xml:space="preserve"> образувани административнонаказателни производства и </w:t>
      </w:r>
      <w:r w:rsidR="005C6D89" w:rsidRPr="005B44F9">
        <w:rPr>
          <w:rFonts w:ascii="Times New Roman" w:hAnsi="Times New Roman"/>
          <w:szCs w:val="24"/>
          <w:lang w:val="bg-BG" w:eastAsia="bg-BG"/>
        </w:rPr>
        <w:t xml:space="preserve">са издадени  </w:t>
      </w:r>
      <w:r w:rsidR="00357627">
        <w:rPr>
          <w:rFonts w:ascii="Times New Roman" w:hAnsi="Times New Roman"/>
          <w:szCs w:val="24"/>
          <w:lang w:val="bg-BG" w:eastAsia="bg-BG"/>
        </w:rPr>
        <w:t>183</w:t>
      </w:r>
      <w:r w:rsidR="00357627" w:rsidRPr="005B44F9">
        <w:rPr>
          <w:rFonts w:ascii="Times New Roman" w:hAnsi="Times New Roman"/>
          <w:szCs w:val="24"/>
          <w:lang w:val="bg-BG" w:eastAsia="bg-BG"/>
        </w:rPr>
        <w:t xml:space="preserve"> </w:t>
      </w:r>
      <w:r w:rsidR="00F031E1" w:rsidRPr="005B44F9">
        <w:rPr>
          <w:rFonts w:ascii="Times New Roman" w:hAnsi="Times New Roman"/>
          <w:szCs w:val="24"/>
          <w:lang w:val="bg-BG" w:eastAsia="bg-BG"/>
        </w:rPr>
        <w:t>задължителни предписания.</w:t>
      </w:r>
    </w:p>
    <w:p w:rsidR="00695870" w:rsidRPr="005B44F9" w:rsidRDefault="00695870" w:rsidP="00C55F68">
      <w:pPr>
        <w:spacing w:after="120" w:line="276" w:lineRule="auto"/>
        <w:ind w:right="6" w:firstLine="708"/>
        <w:jc w:val="both"/>
        <w:rPr>
          <w:rFonts w:ascii="Times New Roman" w:hAnsi="Times New Roman"/>
          <w:szCs w:val="24"/>
          <w:lang w:val="bg-BG" w:eastAsia="bg-BG"/>
        </w:rPr>
      </w:pPr>
    </w:p>
    <w:tbl>
      <w:tblPr>
        <w:tblW w:w="8789" w:type="dxa"/>
        <w:tblInd w:w="212" w:type="dxa"/>
        <w:tblLayout w:type="fixed"/>
        <w:tblCellMar>
          <w:left w:w="70" w:type="dxa"/>
          <w:right w:w="70" w:type="dxa"/>
        </w:tblCellMar>
        <w:tblLook w:val="04A0" w:firstRow="1" w:lastRow="0" w:firstColumn="1" w:lastColumn="0" w:noHBand="0" w:noVBand="1"/>
      </w:tblPr>
      <w:tblGrid>
        <w:gridCol w:w="1134"/>
        <w:gridCol w:w="1134"/>
        <w:gridCol w:w="1559"/>
        <w:gridCol w:w="1843"/>
        <w:gridCol w:w="1559"/>
        <w:gridCol w:w="1560"/>
      </w:tblGrid>
      <w:tr w:rsidR="00D576F1" w:rsidRPr="005B44F9" w:rsidTr="00006A6F">
        <w:trPr>
          <w:trHeight w:val="737"/>
        </w:trPr>
        <w:tc>
          <w:tcPr>
            <w:tcW w:w="1134" w:type="dxa"/>
            <w:tcBorders>
              <w:top w:val="single" w:sz="4" w:space="0" w:color="auto"/>
              <w:left w:val="single" w:sz="8" w:space="0" w:color="auto"/>
              <w:bottom w:val="single" w:sz="4" w:space="0" w:color="auto"/>
              <w:right w:val="single" w:sz="4" w:space="0" w:color="auto"/>
            </w:tcBorders>
            <w:shd w:val="clear" w:color="auto" w:fill="auto"/>
            <w:hideMark/>
          </w:tcPr>
          <w:p w:rsidR="00D576F1" w:rsidRPr="005B44F9" w:rsidRDefault="00D576F1" w:rsidP="005F5C53">
            <w:pPr>
              <w:spacing w:after="120" w:line="276" w:lineRule="auto"/>
              <w:jc w:val="center"/>
              <w:rPr>
                <w:rFonts w:ascii="Times New Roman" w:hAnsi="Times New Roman"/>
                <w:b/>
                <w:bCs/>
                <w:sz w:val="20"/>
                <w:lang w:val="bg-BG" w:eastAsia="bg-BG"/>
              </w:rPr>
            </w:pPr>
            <w:r w:rsidRPr="005B44F9">
              <w:rPr>
                <w:rFonts w:ascii="Times New Roman" w:hAnsi="Times New Roman"/>
                <w:b/>
                <w:bCs/>
                <w:sz w:val="20"/>
                <w:lang w:val="bg-BG" w:eastAsia="bg-BG"/>
              </w:rPr>
              <w:t>година</w:t>
            </w:r>
          </w:p>
        </w:tc>
        <w:tc>
          <w:tcPr>
            <w:tcW w:w="1134" w:type="dxa"/>
            <w:tcBorders>
              <w:top w:val="single" w:sz="4" w:space="0" w:color="auto"/>
              <w:left w:val="nil"/>
              <w:bottom w:val="single" w:sz="4" w:space="0" w:color="auto"/>
              <w:right w:val="single" w:sz="4" w:space="0" w:color="auto"/>
            </w:tcBorders>
            <w:shd w:val="clear" w:color="auto" w:fill="auto"/>
            <w:hideMark/>
          </w:tcPr>
          <w:p w:rsidR="00D576F1" w:rsidRPr="005B44F9" w:rsidRDefault="00D576F1" w:rsidP="005F5C53">
            <w:pPr>
              <w:spacing w:after="120" w:line="276" w:lineRule="auto"/>
              <w:jc w:val="center"/>
              <w:rPr>
                <w:rFonts w:ascii="Times New Roman" w:hAnsi="Times New Roman"/>
                <w:b/>
                <w:bCs/>
                <w:sz w:val="20"/>
                <w:lang w:val="bg-BG" w:eastAsia="bg-BG"/>
              </w:rPr>
            </w:pPr>
            <w:r w:rsidRPr="005B44F9">
              <w:rPr>
                <w:rFonts w:ascii="Times New Roman" w:hAnsi="Times New Roman"/>
                <w:b/>
                <w:bCs/>
                <w:sz w:val="20"/>
                <w:lang w:val="bg-BG" w:eastAsia="bg-BG"/>
              </w:rPr>
              <w:t>АУАН общ брой</w:t>
            </w:r>
          </w:p>
        </w:tc>
        <w:tc>
          <w:tcPr>
            <w:tcW w:w="1559" w:type="dxa"/>
            <w:tcBorders>
              <w:top w:val="single" w:sz="4" w:space="0" w:color="auto"/>
              <w:left w:val="nil"/>
              <w:bottom w:val="single" w:sz="4" w:space="0" w:color="auto"/>
              <w:right w:val="single" w:sz="4" w:space="0" w:color="auto"/>
            </w:tcBorders>
            <w:shd w:val="clear" w:color="auto" w:fill="auto"/>
            <w:hideMark/>
          </w:tcPr>
          <w:p w:rsidR="00D576F1" w:rsidRPr="005B44F9" w:rsidRDefault="00D576F1" w:rsidP="005F5C53">
            <w:pPr>
              <w:spacing w:after="120" w:line="276" w:lineRule="auto"/>
              <w:jc w:val="center"/>
              <w:rPr>
                <w:rFonts w:ascii="Times New Roman" w:hAnsi="Times New Roman"/>
                <w:b/>
                <w:bCs/>
                <w:sz w:val="20"/>
                <w:lang w:val="bg-BG" w:eastAsia="bg-BG"/>
              </w:rPr>
            </w:pPr>
            <w:r w:rsidRPr="005B44F9">
              <w:rPr>
                <w:rFonts w:ascii="Times New Roman" w:hAnsi="Times New Roman"/>
                <w:b/>
                <w:bCs/>
                <w:sz w:val="20"/>
                <w:lang w:val="bg-BG" w:eastAsia="bg-BG"/>
              </w:rPr>
              <w:t>издадени НП - брой</w:t>
            </w:r>
          </w:p>
        </w:tc>
        <w:tc>
          <w:tcPr>
            <w:tcW w:w="1843" w:type="dxa"/>
            <w:tcBorders>
              <w:top w:val="single" w:sz="4" w:space="0" w:color="auto"/>
              <w:left w:val="nil"/>
              <w:bottom w:val="single" w:sz="4" w:space="0" w:color="auto"/>
              <w:right w:val="single" w:sz="4" w:space="0" w:color="auto"/>
            </w:tcBorders>
            <w:shd w:val="clear" w:color="auto" w:fill="auto"/>
            <w:hideMark/>
          </w:tcPr>
          <w:p w:rsidR="00D576F1" w:rsidRPr="005B44F9" w:rsidRDefault="00D576F1" w:rsidP="005F5C53">
            <w:pPr>
              <w:spacing w:after="120" w:line="276" w:lineRule="auto"/>
              <w:jc w:val="center"/>
              <w:rPr>
                <w:rFonts w:ascii="Times New Roman" w:hAnsi="Times New Roman"/>
                <w:b/>
                <w:bCs/>
                <w:sz w:val="20"/>
                <w:lang w:val="bg-BG" w:eastAsia="bg-BG"/>
              </w:rPr>
            </w:pPr>
            <w:r w:rsidRPr="005B44F9">
              <w:rPr>
                <w:rFonts w:ascii="Times New Roman" w:hAnsi="Times New Roman"/>
                <w:b/>
                <w:bCs/>
                <w:sz w:val="20"/>
                <w:lang w:val="bg-BG" w:eastAsia="bg-BG"/>
              </w:rPr>
              <w:t>издадени споразумения брой</w:t>
            </w:r>
          </w:p>
        </w:tc>
        <w:tc>
          <w:tcPr>
            <w:tcW w:w="1559" w:type="dxa"/>
            <w:tcBorders>
              <w:top w:val="single" w:sz="4" w:space="0" w:color="auto"/>
              <w:left w:val="nil"/>
              <w:bottom w:val="single" w:sz="4" w:space="0" w:color="auto"/>
              <w:right w:val="single" w:sz="4" w:space="0" w:color="auto"/>
            </w:tcBorders>
            <w:shd w:val="clear" w:color="auto" w:fill="auto"/>
            <w:hideMark/>
          </w:tcPr>
          <w:p w:rsidR="00D576F1" w:rsidRPr="005B44F9" w:rsidRDefault="00B4742D" w:rsidP="005F5C53">
            <w:pPr>
              <w:spacing w:after="120" w:line="276" w:lineRule="auto"/>
              <w:jc w:val="center"/>
              <w:rPr>
                <w:rFonts w:ascii="Times New Roman" w:hAnsi="Times New Roman"/>
                <w:b/>
                <w:bCs/>
                <w:sz w:val="20"/>
                <w:lang w:val="bg-BG" w:eastAsia="bg-BG"/>
              </w:rPr>
            </w:pPr>
            <w:r w:rsidRPr="005B44F9">
              <w:rPr>
                <w:rFonts w:ascii="Times New Roman" w:hAnsi="Times New Roman"/>
                <w:b/>
                <w:bCs/>
                <w:sz w:val="20"/>
                <w:lang w:val="bg-BG" w:eastAsia="bg-BG"/>
              </w:rPr>
              <w:t>б</w:t>
            </w:r>
            <w:r w:rsidR="00D576F1" w:rsidRPr="005B44F9">
              <w:rPr>
                <w:rFonts w:ascii="Times New Roman" w:hAnsi="Times New Roman"/>
                <w:b/>
                <w:bCs/>
                <w:sz w:val="20"/>
                <w:lang w:val="bg-BG" w:eastAsia="bg-BG"/>
              </w:rPr>
              <w:t>рой извършени проверки</w:t>
            </w:r>
          </w:p>
        </w:tc>
        <w:tc>
          <w:tcPr>
            <w:tcW w:w="1560" w:type="dxa"/>
            <w:tcBorders>
              <w:top w:val="single" w:sz="4" w:space="0" w:color="auto"/>
              <w:left w:val="nil"/>
              <w:bottom w:val="single" w:sz="4" w:space="0" w:color="auto"/>
              <w:right w:val="single" w:sz="4" w:space="0" w:color="auto"/>
            </w:tcBorders>
            <w:shd w:val="clear" w:color="auto" w:fill="auto"/>
            <w:hideMark/>
          </w:tcPr>
          <w:p w:rsidR="00D576F1" w:rsidRPr="005B44F9" w:rsidRDefault="00D576F1" w:rsidP="005F5C53">
            <w:pPr>
              <w:spacing w:after="120" w:line="276" w:lineRule="auto"/>
              <w:jc w:val="center"/>
              <w:rPr>
                <w:rFonts w:ascii="Times New Roman" w:hAnsi="Times New Roman"/>
                <w:b/>
                <w:bCs/>
                <w:color w:val="000000"/>
                <w:sz w:val="20"/>
                <w:lang w:val="bg-BG" w:eastAsia="bg-BG"/>
              </w:rPr>
            </w:pPr>
            <w:r w:rsidRPr="005B44F9">
              <w:rPr>
                <w:rFonts w:ascii="Times New Roman" w:hAnsi="Times New Roman"/>
                <w:b/>
                <w:bCs/>
                <w:color w:val="000000"/>
                <w:sz w:val="20"/>
                <w:lang w:val="bg-BG" w:eastAsia="bg-BG"/>
              </w:rPr>
              <w:t>брой задължителни предписания</w:t>
            </w:r>
          </w:p>
        </w:tc>
      </w:tr>
      <w:tr w:rsidR="00D576F1" w:rsidRPr="005B44F9" w:rsidTr="00006A6F">
        <w:trPr>
          <w:trHeight w:val="283"/>
        </w:trPr>
        <w:tc>
          <w:tcPr>
            <w:tcW w:w="1134" w:type="dxa"/>
            <w:tcBorders>
              <w:top w:val="nil"/>
              <w:left w:val="single" w:sz="8" w:space="0" w:color="auto"/>
              <w:bottom w:val="single" w:sz="4" w:space="0" w:color="auto"/>
              <w:right w:val="single" w:sz="4" w:space="0" w:color="auto"/>
            </w:tcBorders>
            <w:shd w:val="clear" w:color="auto" w:fill="auto"/>
            <w:hideMark/>
          </w:tcPr>
          <w:p w:rsidR="00D576F1" w:rsidRPr="005B44F9" w:rsidRDefault="00D576F1" w:rsidP="005F5C53">
            <w:pPr>
              <w:spacing w:after="120" w:line="276" w:lineRule="auto"/>
              <w:jc w:val="center"/>
              <w:rPr>
                <w:rFonts w:ascii="Times New Roman" w:hAnsi="Times New Roman"/>
                <w:b/>
                <w:bCs/>
                <w:sz w:val="20"/>
                <w:lang w:val="bg-BG" w:eastAsia="bg-BG"/>
              </w:rPr>
            </w:pPr>
            <w:r w:rsidRPr="005B44F9">
              <w:rPr>
                <w:rFonts w:ascii="Times New Roman" w:hAnsi="Times New Roman"/>
                <w:b/>
                <w:bCs/>
                <w:sz w:val="20"/>
                <w:lang w:val="bg-BG" w:eastAsia="bg-BG"/>
              </w:rPr>
              <w:t>2025</w:t>
            </w:r>
          </w:p>
        </w:tc>
        <w:tc>
          <w:tcPr>
            <w:tcW w:w="1134" w:type="dxa"/>
            <w:tcBorders>
              <w:top w:val="nil"/>
              <w:left w:val="nil"/>
              <w:bottom w:val="single" w:sz="4" w:space="0" w:color="auto"/>
              <w:right w:val="single" w:sz="4" w:space="0" w:color="auto"/>
            </w:tcBorders>
            <w:shd w:val="clear" w:color="auto" w:fill="auto"/>
            <w:hideMark/>
          </w:tcPr>
          <w:p w:rsidR="00D576F1" w:rsidRPr="005B44F9" w:rsidRDefault="0082777B" w:rsidP="005F5C53">
            <w:pPr>
              <w:spacing w:after="120" w:line="276" w:lineRule="auto"/>
              <w:jc w:val="center"/>
              <w:rPr>
                <w:rFonts w:ascii="Times New Roman" w:hAnsi="Times New Roman"/>
                <w:sz w:val="20"/>
                <w:lang w:val="bg-BG" w:eastAsia="bg-BG"/>
              </w:rPr>
            </w:pPr>
            <w:r>
              <w:rPr>
                <w:rFonts w:ascii="Times New Roman" w:hAnsi="Times New Roman"/>
                <w:sz w:val="20"/>
                <w:lang w:val="bg-BG" w:eastAsia="bg-BG"/>
              </w:rPr>
              <w:t>40</w:t>
            </w:r>
          </w:p>
        </w:tc>
        <w:tc>
          <w:tcPr>
            <w:tcW w:w="1559" w:type="dxa"/>
            <w:tcBorders>
              <w:top w:val="nil"/>
              <w:left w:val="nil"/>
              <w:bottom w:val="single" w:sz="4" w:space="0" w:color="auto"/>
              <w:right w:val="single" w:sz="4" w:space="0" w:color="auto"/>
            </w:tcBorders>
            <w:shd w:val="clear" w:color="auto" w:fill="auto"/>
            <w:hideMark/>
          </w:tcPr>
          <w:p w:rsidR="00D576F1" w:rsidRPr="005B44F9" w:rsidRDefault="00D576F1" w:rsidP="005F5C53">
            <w:pPr>
              <w:spacing w:after="120" w:line="276" w:lineRule="auto"/>
              <w:jc w:val="center"/>
              <w:rPr>
                <w:rFonts w:ascii="Times New Roman" w:hAnsi="Times New Roman"/>
                <w:sz w:val="20"/>
                <w:lang w:val="bg-BG" w:eastAsia="bg-BG"/>
              </w:rPr>
            </w:pPr>
            <w:r w:rsidRPr="005B44F9">
              <w:rPr>
                <w:rFonts w:ascii="Times New Roman" w:hAnsi="Times New Roman"/>
                <w:sz w:val="20"/>
                <w:lang w:val="bg-BG" w:eastAsia="bg-BG"/>
              </w:rPr>
              <w:t>2</w:t>
            </w:r>
          </w:p>
        </w:tc>
        <w:tc>
          <w:tcPr>
            <w:tcW w:w="1843" w:type="dxa"/>
            <w:tcBorders>
              <w:top w:val="nil"/>
              <w:left w:val="nil"/>
              <w:bottom w:val="single" w:sz="4" w:space="0" w:color="auto"/>
              <w:right w:val="single" w:sz="4" w:space="0" w:color="auto"/>
            </w:tcBorders>
            <w:shd w:val="clear" w:color="auto" w:fill="auto"/>
            <w:hideMark/>
          </w:tcPr>
          <w:p w:rsidR="00D576F1" w:rsidRPr="005B44F9" w:rsidRDefault="0082777B" w:rsidP="005F5C53">
            <w:pPr>
              <w:spacing w:after="120" w:line="276" w:lineRule="auto"/>
              <w:jc w:val="center"/>
              <w:rPr>
                <w:rFonts w:ascii="Times New Roman" w:hAnsi="Times New Roman"/>
                <w:b/>
                <w:bCs/>
                <w:sz w:val="20"/>
                <w:lang w:val="bg-BG" w:eastAsia="bg-BG"/>
              </w:rPr>
            </w:pPr>
            <w:r>
              <w:rPr>
                <w:rFonts w:ascii="Times New Roman" w:hAnsi="Times New Roman"/>
                <w:b/>
                <w:bCs/>
                <w:sz w:val="20"/>
                <w:lang w:val="bg-BG" w:eastAsia="bg-BG"/>
              </w:rPr>
              <w:t>13</w:t>
            </w:r>
          </w:p>
        </w:tc>
        <w:tc>
          <w:tcPr>
            <w:tcW w:w="1559" w:type="dxa"/>
            <w:tcBorders>
              <w:top w:val="nil"/>
              <w:left w:val="nil"/>
              <w:bottom w:val="single" w:sz="4" w:space="0" w:color="auto"/>
              <w:right w:val="single" w:sz="4" w:space="0" w:color="auto"/>
            </w:tcBorders>
            <w:shd w:val="clear" w:color="auto" w:fill="auto"/>
            <w:noWrap/>
            <w:hideMark/>
          </w:tcPr>
          <w:p w:rsidR="00D576F1" w:rsidRPr="005B44F9" w:rsidRDefault="0082777B" w:rsidP="005F5C53">
            <w:pPr>
              <w:spacing w:after="120" w:line="276" w:lineRule="auto"/>
              <w:jc w:val="center"/>
              <w:rPr>
                <w:rFonts w:ascii="Times New Roman" w:hAnsi="Times New Roman"/>
                <w:sz w:val="20"/>
                <w:lang w:val="bg-BG" w:eastAsia="bg-BG"/>
              </w:rPr>
            </w:pPr>
            <w:r>
              <w:rPr>
                <w:rFonts w:ascii="Times New Roman" w:hAnsi="Times New Roman"/>
                <w:sz w:val="20"/>
                <w:lang w:val="bg-BG" w:eastAsia="bg-BG"/>
              </w:rPr>
              <w:t>463</w:t>
            </w:r>
          </w:p>
        </w:tc>
        <w:tc>
          <w:tcPr>
            <w:tcW w:w="1560" w:type="dxa"/>
            <w:tcBorders>
              <w:top w:val="nil"/>
              <w:left w:val="nil"/>
              <w:bottom w:val="single" w:sz="4" w:space="0" w:color="auto"/>
              <w:right w:val="single" w:sz="4" w:space="0" w:color="auto"/>
            </w:tcBorders>
            <w:shd w:val="clear" w:color="auto" w:fill="auto"/>
            <w:hideMark/>
          </w:tcPr>
          <w:p w:rsidR="00D576F1" w:rsidRPr="00C63DA6" w:rsidRDefault="0082777B" w:rsidP="005F5C53">
            <w:pPr>
              <w:spacing w:after="120" w:line="276" w:lineRule="auto"/>
              <w:jc w:val="center"/>
              <w:rPr>
                <w:rFonts w:ascii="Times New Roman" w:hAnsi="Times New Roman"/>
                <w:sz w:val="20"/>
                <w:lang w:val="en-US" w:eastAsia="bg-BG"/>
              </w:rPr>
            </w:pPr>
            <w:r>
              <w:rPr>
                <w:rFonts w:ascii="Times New Roman" w:hAnsi="Times New Roman"/>
                <w:sz w:val="20"/>
                <w:lang w:val="bg-BG" w:eastAsia="bg-BG"/>
              </w:rPr>
              <w:t>73</w:t>
            </w:r>
          </w:p>
        </w:tc>
      </w:tr>
      <w:tr w:rsidR="00D576F1" w:rsidRPr="005B44F9" w:rsidTr="00006A6F">
        <w:trPr>
          <w:trHeight w:val="283"/>
        </w:trPr>
        <w:tc>
          <w:tcPr>
            <w:tcW w:w="1134" w:type="dxa"/>
            <w:tcBorders>
              <w:top w:val="nil"/>
              <w:left w:val="single" w:sz="8" w:space="0" w:color="auto"/>
              <w:bottom w:val="single" w:sz="4" w:space="0" w:color="auto"/>
              <w:right w:val="single" w:sz="4" w:space="0" w:color="auto"/>
            </w:tcBorders>
            <w:shd w:val="clear" w:color="auto" w:fill="auto"/>
            <w:hideMark/>
          </w:tcPr>
          <w:p w:rsidR="00D576F1" w:rsidRPr="005B44F9" w:rsidRDefault="00D576F1" w:rsidP="005F5C53">
            <w:pPr>
              <w:spacing w:after="120" w:line="276" w:lineRule="auto"/>
              <w:jc w:val="center"/>
              <w:rPr>
                <w:rFonts w:ascii="Times New Roman" w:hAnsi="Times New Roman"/>
                <w:b/>
                <w:bCs/>
                <w:color w:val="000000"/>
                <w:sz w:val="20"/>
                <w:lang w:val="bg-BG" w:eastAsia="bg-BG"/>
              </w:rPr>
            </w:pPr>
            <w:r w:rsidRPr="005B44F9">
              <w:rPr>
                <w:rFonts w:ascii="Times New Roman" w:hAnsi="Times New Roman"/>
                <w:b/>
                <w:bCs/>
                <w:color w:val="000000"/>
                <w:sz w:val="20"/>
                <w:lang w:val="bg-BG" w:eastAsia="bg-BG"/>
              </w:rPr>
              <w:t>2024</w:t>
            </w:r>
          </w:p>
        </w:tc>
        <w:tc>
          <w:tcPr>
            <w:tcW w:w="1134" w:type="dxa"/>
            <w:tcBorders>
              <w:top w:val="nil"/>
              <w:left w:val="nil"/>
              <w:bottom w:val="single" w:sz="4" w:space="0" w:color="auto"/>
              <w:right w:val="single" w:sz="4" w:space="0" w:color="auto"/>
            </w:tcBorders>
            <w:shd w:val="clear" w:color="auto" w:fill="auto"/>
            <w:hideMark/>
          </w:tcPr>
          <w:p w:rsidR="00D576F1" w:rsidRPr="005B44F9" w:rsidRDefault="00D576F1" w:rsidP="005F5C53">
            <w:pPr>
              <w:spacing w:after="120" w:line="276" w:lineRule="auto"/>
              <w:jc w:val="center"/>
              <w:rPr>
                <w:rFonts w:ascii="Times New Roman" w:hAnsi="Times New Roman"/>
                <w:color w:val="000000"/>
                <w:sz w:val="20"/>
                <w:lang w:val="bg-BG" w:eastAsia="bg-BG"/>
              </w:rPr>
            </w:pPr>
            <w:r w:rsidRPr="005B44F9">
              <w:rPr>
                <w:rFonts w:ascii="Times New Roman" w:hAnsi="Times New Roman"/>
                <w:color w:val="000000"/>
                <w:sz w:val="20"/>
                <w:lang w:val="bg-BG" w:eastAsia="bg-BG"/>
              </w:rPr>
              <w:t>12</w:t>
            </w:r>
          </w:p>
        </w:tc>
        <w:tc>
          <w:tcPr>
            <w:tcW w:w="1559" w:type="dxa"/>
            <w:tcBorders>
              <w:top w:val="nil"/>
              <w:left w:val="nil"/>
              <w:bottom w:val="single" w:sz="4" w:space="0" w:color="auto"/>
              <w:right w:val="single" w:sz="4" w:space="0" w:color="auto"/>
            </w:tcBorders>
            <w:shd w:val="clear" w:color="auto" w:fill="auto"/>
            <w:hideMark/>
          </w:tcPr>
          <w:p w:rsidR="00D576F1" w:rsidRPr="005B44F9" w:rsidRDefault="00D576F1" w:rsidP="005F5C53">
            <w:pPr>
              <w:spacing w:after="120" w:line="276" w:lineRule="auto"/>
              <w:jc w:val="center"/>
              <w:rPr>
                <w:rFonts w:ascii="Times New Roman" w:hAnsi="Times New Roman"/>
                <w:color w:val="000000"/>
                <w:sz w:val="20"/>
                <w:lang w:val="bg-BG" w:eastAsia="bg-BG"/>
              </w:rPr>
            </w:pPr>
            <w:r w:rsidRPr="005B44F9">
              <w:rPr>
                <w:rFonts w:ascii="Times New Roman" w:hAnsi="Times New Roman"/>
                <w:color w:val="000000"/>
                <w:sz w:val="20"/>
                <w:lang w:val="bg-BG" w:eastAsia="bg-BG"/>
              </w:rPr>
              <w:t>11</w:t>
            </w:r>
          </w:p>
        </w:tc>
        <w:tc>
          <w:tcPr>
            <w:tcW w:w="1843" w:type="dxa"/>
            <w:tcBorders>
              <w:top w:val="nil"/>
              <w:left w:val="nil"/>
              <w:bottom w:val="single" w:sz="4" w:space="0" w:color="auto"/>
              <w:right w:val="single" w:sz="4" w:space="0" w:color="auto"/>
            </w:tcBorders>
            <w:shd w:val="clear" w:color="auto" w:fill="auto"/>
            <w:hideMark/>
          </w:tcPr>
          <w:p w:rsidR="00D576F1" w:rsidRPr="005B44F9" w:rsidRDefault="00D576F1" w:rsidP="005F5C53">
            <w:pPr>
              <w:spacing w:after="120" w:line="276" w:lineRule="auto"/>
              <w:jc w:val="center"/>
              <w:rPr>
                <w:rFonts w:ascii="Times New Roman" w:hAnsi="Times New Roman"/>
                <w:b/>
                <w:bCs/>
                <w:color w:val="000000"/>
                <w:sz w:val="20"/>
                <w:lang w:val="bg-BG" w:eastAsia="bg-BG"/>
              </w:rPr>
            </w:pPr>
            <w:r w:rsidRPr="005B44F9">
              <w:rPr>
                <w:rFonts w:ascii="Times New Roman" w:hAnsi="Times New Roman"/>
                <w:b/>
                <w:bCs/>
                <w:color w:val="000000"/>
                <w:sz w:val="20"/>
                <w:lang w:val="bg-BG" w:eastAsia="bg-BG"/>
              </w:rPr>
              <w:t>2</w:t>
            </w:r>
          </w:p>
        </w:tc>
        <w:tc>
          <w:tcPr>
            <w:tcW w:w="1559" w:type="dxa"/>
            <w:tcBorders>
              <w:top w:val="nil"/>
              <w:left w:val="nil"/>
              <w:bottom w:val="single" w:sz="4" w:space="0" w:color="auto"/>
              <w:right w:val="single" w:sz="4" w:space="0" w:color="auto"/>
            </w:tcBorders>
            <w:shd w:val="clear" w:color="auto" w:fill="auto"/>
            <w:noWrap/>
            <w:hideMark/>
          </w:tcPr>
          <w:p w:rsidR="00D576F1" w:rsidRPr="005B44F9" w:rsidRDefault="00D576F1" w:rsidP="005F5C53">
            <w:pPr>
              <w:spacing w:after="120" w:line="276" w:lineRule="auto"/>
              <w:jc w:val="center"/>
              <w:rPr>
                <w:rFonts w:ascii="Times New Roman" w:hAnsi="Times New Roman"/>
                <w:sz w:val="20"/>
                <w:lang w:val="bg-BG" w:eastAsia="bg-BG"/>
              </w:rPr>
            </w:pPr>
            <w:r w:rsidRPr="005B44F9">
              <w:rPr>
                <w:rFonts w:ascii="Times New Roman" w:hAnsi="Times New Roman"/>
                <w:sz w:val="20"/>
                <w:lang w:val="bg-BG" w:eastAsia="bg-BG"/>
              </w:rPr>
              <w:t>904</w:t>
            </w:r>
          </w:p>
        </w:tc>
        <w:tc>
          <w:tcPr>
            <w:tcW w:w="1560" w:type="dxa"/>
            <w:tcBorders>
              <w:top w:val="nil"/>
              <w:left w:val="nil"/>
              <w:bottom w:val="single" w:sz="4" w:space="0" w:color="auto"/>
              <w:right w:val="single" w:sz="4" w:space="0" w:color="auto"/>
            </w:tcBorders>
            <w:shd w:val="clear" w:color="auto" w:fill="auto"/>
            <w:hideMark/>
          </w:tcPr>
          <w:p w:rsidR="00D576F1" w:rsidRPr="005B44F9" w:rsidRDefault="00D576F1" w:rsidP="005F5C53">
            <w:pPr>
              <w:spacing w:after="120" w:line="276" w:lineRule="auto"/>
              <w:jc w:val="center"/>
              <w:rPr>
                <w:rFonts w:ascii="Times New Roman" w:hAnsi="Times New Roman"/>
                <w:color w:val="000000"/>
                <w:sz w:val="20"/>
                <w:lang w:val="bg-BG" w:eastAsia="bg-BG"/>
              </w:rPr>
            </w:pPr>
            <w:r w:rsidRPr="005B44F9">
              <w:rPr>
                <w:rFonts w:ascii="Times New Roman" w:hAnsi="Times New Roman"/>
                <w:color w:val="000000"/>
                <w:sz w:val="20"/>
                <w:lang w:val="bg-BG" w:eastAsia="bg-BG"/>
              </w:rPr>
              <w:t>59</w:t>
            </w:r>
          </w:p>
        </w:tc>
      </w:tr>
      <w:tr w:rsidR="00D576F1" w:rsidRPr="005B44F9" w:rsidTr="00006A6F">
        <w:trPr>
          <w:trHeight w:val="20"/>
        </w:trPr>
        <w:tc>
          <w:tcPr>
            <w:tcW w:w="1134" w:type="dxa"/>
            <w:tcBorders>
              <w:top w:val="nil"/>
              <w:left w:val="single" w:sz="8" w:space="0" w:color="auto"/>
              <w:bottom w:val="single" w:sz="4" w:space="0" w:color="auto"/>
              <w:right w:val="single" w:sz="4" w:space="0" w:color="auto"/>
            </w:tcBorders>
            <w:shd w:val="clear" w:color="auto" w:fill="auto"/>
            <w:hideMark/>
          </w:tcPr>
          <w:p w:rsidR="00D576F1" w:rsidRPr="005B44F9" w:rsidRDefault="00D576F1" w:rsidP="005F5C53">
            <w:pPr>
              <w:spacing w:after="120" w:line="276" w:lineRule="auto"/>
              <w:jc w:val="center"/>
              <w:rPr>
                <w:rFonts w:ascii="Times New Roman" w:hAnsi="Times New Roman"/>
                <w:b/>
                <w:bCs/>
                <w:color w:val="000000"/>
                <w:sz w:val="20"/>
                <w:lang w:val="bg-BG" w:eastAsia="bg-BG"/>
              </w:rPr>
            </w:pPr>
            <w:r w:rsidRPr="005B44F9">
              <w:rPr>
                <w:rFonts w:ascii="Times New Roman" w:hAnsi="Times New Roman"/>
                <w:b/>
                <w:bCs/>
                <w:color w:val="000000"/>
                <w:sz w:val="20"/>
                <w:lang w:val="bg-BG" w:eastAsia="bg-BG"/>
              </w:rPr>
              <w:t>2023</w:t>
            </w:r>
          </w:p>
        </w:tc>
        <w:tc>
          <w:tcPr>
            <w:tcW w:w="1134" w:type="dxa"/>
            <w:tcBorders>
              <w:top w:val="nil"/>
              <w:left w:val="nil"/>
              <w:bottom w:val="single" w:sz="4" w:space="0" w:color="auto"/>
              <w:right w:val="single" w:sz="4" w:space="0" w:color="auto"/>
            </w:tcBorders>
            <w:shd w:val="clear" w:color="auto" w:fill="auto"/>
            <w:hideMark/>
          </w:tcPr>
          <w:p w:rsidR="00D576F1" w:rsidRPr="005B44F9" w:rsidRDefault="00D576F1" w:rsidP="005F5C53">
            <w:pPr>
              <w:spacing w:after="120" w:line="276" w:lineRule="auto"/>
              <w:jc w:val="center"/>
              <w:rPr>
                <w:rFonts w:ascii="Times New Roman" w:hAnsi="Times New Roman"/>
                <w:color w:val="000000"/>
                <w:sz w:val="20"/>
                <w:lang w:val="bg-BG" w:eastAsia="bg-BG"/>
              </w:rPr>
            </w:pPr>
            <w:r w:rsidRPr="005B44F9">
              <w:rPr>
                <w:rFonts w:ascii="Times New Roman" w:hAnsi="Times New Roman"/>
                <w:color w:val="000000"/>
                <w:sz w:val="20"/>
                <w:lang w:val="bg-BG" w:eastAsia="bg-BG"/>
              </w:rPr>
              <w:t>6</w:t>
            </w:r>
          </w:p>
        </w:tc>
        <w:tc>
          <w:tcPr>
            <w:tcW w:w="1559" w:type="dxa"/>
            <w:tcBorders>
              <w:top w:val="nil"/>
              <w:left w:val="nil"/>
              <w:bottom w:val="single" w:sz="4" w:space="0" w:color="auto"/>
              <w:right w:val="single" w:sz="4" w:space="0" w:color="auto"/>
            </w:tcBorders>
            <w:shd w:val="clear" w:color="auto" w:fill="auto"/>
            <w:hideMark/>
          </w:tcPr>
          <w:p w:rsidR="00D576F1" w:rsidRPr="005B44F9" w:rsidRDefault="00D576F1" w:rsidP="005F5C53">
            <w:pPr>
              <w:spacing w:after="120" w:line="276" w:lineRule="auto"/>
              <w:jc w:val="center"/>
              <w:rPr>
                <w:rFonts w:ascii="Times New Roman" w:hAnsi="Times New Roman"/>
                <w:color w:val="000000"/>
                <w:sz w:val="20"/>
                <w:lang w:val="bg-BG" w:eastAsia="bg-BG"/>
              </w:rPr>
            </w:pPr>
            <w:r w:rsidRPr="005B44F9">
              <w:rPr>
                <w:rFonts w:ascii="Times New Roman" w:hAnsi="Times New Roman"/>
                <w:color w:val="000000"/>
                <w:sz w:val="20"/>
                <w:lang w:val="bg-BG" w:eastAsia="bg-BG"/>
              </w:rPr>
              <w:t>2</w:t>
            </w:r>
          </w:p>
        </w:tc>
        <w:tc>
          <w:tcPr>
            <w:tcW w:w="1843" w:type="dxa"/>
            <w:tcBorders>
              <w:top w:val="nil"/>
              <w:left w:val="nil"/>
              <w:bottom w:val="single" w:sz="4" w:space="0" w:color="auto"/>
              <w:right w:val="single" w:sz="4" w:space="0" w:color="auto"/>
            </w:tcBorders>
            <w:shd w:val="clear" w:color="auto" w:fill="auto"/>
            <w:hideMark/>
          </w:tcPr>
          <w:p w:rsidR="00D576F1" w:rsidRPr="005B44F9" w:rsidRDefault="00D576F1" w:rsidP="005F5C53">
            <w:pPr>
              <w:spacing w:after="120" w:line="276" w:lineRule="auto"/>
              <w:jc w:val="center"/>
              <w:rPr>
                <w:rFonts w:ascii="Times New Roman" w:hAnsi="Times New Roman"/>
                <w:b/>
                <w:bCs/>
                <w:color w:val="000000"/>
                <w:sz w:val="20"/>
                <w:lang w:val="bg-BG" w:eastAsia="bg-BG"/>
              </w:rPr>
            </w:pPr>
            <w:r w:rsidRPr="005B44F9">
              <w:rPr>
                <w:rFonts w:ascii="Times New Roman" w:hAnsi="Times New Roman"/>
                <w:b/>
                <w:bCs/>
                <w:color w:val="000000"/>
                <w:sz w:val="20"/>
                <w:lang w:val="bg-BG" w:eastAsia="bg-BG"/>
              </w:rPr>
              <w:t>2</w:t>
            </w:r>
          </w:p>
        </w:tc>
        <w:tc>
          <w:tcPr>
            <w:tcW w:w="1559" w:type="dxa"/>
            <w:tcBorders>
              <w:top w:val="nil"/>
              <w:left w:val="nil"/>
              <w:bottom w:val="single" w:sz="4" w:space="0" w:color="auto"/>
              <w:right w:val="single" w:sz="4" w:space="0" w:color="auto"/>
            </w:tcBorders>
            <w:shd w:val="clear" w:color="auto" w:fill="auto"/>
            <w:noWrap/>
            <w:hideMark/>
          </w:tcPr>
          <w:p w:rsidR="00D576F1" w:rsidRPr="005B44F9" w:rsidRDefault="00D576F1" w:rsidP="005F5C53">
            <w:pPr>
              <w:spacing w:after="120" w:line="276" w:lineRule="auto"/>
              <w:jc w:val="center"/>
              <w:rPr>
                <w:rFonts w:ascii="Times New Roman" w:hAnsi="Times New Roman"/>
                <w:sz w:val="20"/>
                <w:lang w:val="bg-BG" w:eastAsia="bg-BG"/>
              </w:rPr>
            </w:pPr>
            <w:r w:rsidRPr="005B44F9">
              <w:rPr>
                <w:rFonts w:ascii="Times New Roman" w:hAnsi="Times New Roman"/>
                <w:sz w:val="20"/>
                <w:lang w:val="bg-BG" w:eastAsia="bg-BG"/>
              </w:rPr>
              <w:t>951</w:t>
            </w:r>
          </w:p>
        </w:tc>
        <w:tc>
          <w:tcPr>
            <w:tcW w:w="1560" w:type="dxa"/>
            <w:tcBorders>
              <w:top w:val="nil"/>
              <w:left w:val="nil"/>
              <w:bottom w:val="single" w:sz="4" w:space="0" w:color="auto"/>
              <w:right w:val="single" w:sz="4" w:space="0" w:color="auto"/>
            </w:tcBorders>
            <w:shd w:val="clear" w:color="auto" w:fill="auto"/>
            <w:hideMark/>
          </w:tcPr>
          <w:p w:rsidR="00D576F1" w:rsidRPr="005B44F9" w:rsidRDefault="00D576F1" w:rsidP="005F5C53">
            <w:pPr>
              <w:spacing w:after="120" w:line="276" w:lineRule="auto"/>
              <w:jc w:val="center"/>
              <w:rPr>
                <w:rFonts w:ascii="Times New Roman" w:hAnsi="Times New Roman"/>
                <w:color w:val="000000"/>
                <w:sz w:val="20"/>
                <w:lang w:val="bg-BG" w:eastAsia="bg-BG"/>
              </w:rPr>
            </w:pPr>
            <w:r w:rsidRPr="005B44F9">
              <w:rPr>
                <w:rFonts w:ascii="Times New Roman" w:hAnsi="Times New Roman"/>
                <w:color w:val="000000"/>
                <w:sz w:val="20"/>
                <w:lang w:val="bg-BG" w:eastAsia="bg-BG"/>
              </w:rPr>
              <w:t>32</w:t>
            </w:r>
          </w:p>
        </w:tc>
      </w:tr>
      <w:tr w:rsidR="00D576F1" w:rsidRPr="005B44F9" w:rsidTr="00006A6F">
        <w:trPr>
          <w:trHeight w:val="20"/>
        </w:trPr>
        <w:tc>
          <w:tcPr>
            <w:tcW w:w="1134" w:type="dxa"/>
            <w:tcBorders>
              <w:top w:val="nil"/>
              <w:left w:val="single" w:sz="4" w:space="0" w:color="auto"/>
              <w:bottom w:val="single" w:sz="4" w:space="0" w:color="auto"/>
              <w:right w:val="single" w:sz="4" w:space="0" w:color="auto"/>
            </w:tcBorders>
            <w:shd w:val="clear" w:color="auto" w:fill="auto"/>
            <w:hideMark/>
          </w:tcPr>
          <w:p w:rsidR="00D576F1" w:rsidRPr="005B44F9" w:rsidRDefault="00D576F1" w:rsidP="005F5C53">
            <w:pPr>
              <w:spacing w:after="120" w:line="276" w:lineRule="auto"/>
              <w:jc w:val="center"/>
              <w:rPr>
                <w:rFonts w:ascii="Times New Roman" w:hAnsi="Times New Roman"/>
                <w:b/>
                <w:bCs/>
                <w:color w:val="000000"/>
                <w:sz w:val="20"/>
                <w:lang w:val="bg-BG" w:eastAsia="bg-BG"/>
              </w:rPr>
            </w:pPr>
            <w:r w:rsidRPr="005B44F9">
              <w:rPr>
                <w:rFonts w:ascii="Times New Roman" w:hAnsi="Times New Roman"/>
                <w:b/>
                <w:bCs/>
                <w:color w:val="000000"/>
                <w:sz w:val="20"/>
                <w:lang w:val="bg-BG" w:eastAsia="bg-BG"/>
              </w:rPr>
              <w:t>2022</w:t>
            </w:r>
          </w:p>
        </w:tc>
        <w:tc>
          <w:tcPr>
            <w:tcW w:w="1134" w:type="dxa"/>
            <w:tcBorders>
              <w:top w:val="nil"/>
              <w:left w:val="nil"/>
              <w:bottom w:val="single" w:sz="4" w:space="0" w:color="auto"/>
              <w:right w:val="single" w:sz="4" w:space="0" w:color="auto"/>
            </w:tcBorders>
            <w:shd w:val="clear" w:color="auto" w:fill="auto"/>
            <w:hideMark/>
          </w:tcPr>
          <w:p w:rsidR="00D576F1" w:rsidRPr="005B44F9" w:rsidRDefault="00D576F1" w:rsidP="005F5C53">
            <w:pPr>
              <w:spacing w:after="120" w:line="276" w:lineRule="auto"/>
              <w:jc w:val="center"/>
              <w:rPr>
                <w:rFonts w:ascii="Times New Roman" w:hAnsi="Times New Roman"/>
                <w:color w:val="000000"/>
                <w:sz w:val="20"/>
                <w:lang w:val="bg-BG" w:eastAsia="bg-BG"/>
              </w:rPr>
            </w:pPr>
            <w:r w:rsidRPr="005B44F9">
              <w:rPr>
                <w:rFonts w:ascii="Times New Roman" w:hAnsi="Times New Roman"/>
                <w:color w:val="000000"/>
                <w:sz w:val="20"/>
                <w:lang w:val="bg-BG" w:eastAsia="bg-BG"/>
              </w:rPr>
              <w:t>16</w:t>
            </w:r>
          </w:p>
        </w:tc>
        <w:tc>
          <w:tcPr>
            <w:tcW w:w="1559" w:type="dxa"/>
            <w:tcBorders>
              <w:top w:val="nil"/>
              <w:left w:val="nil"/>
              <w:bottom w:val="single" w:sz="4" w:space="0" w:color="auto"/>
              <w:right w:val="single" w:sz="4" w:space="0" w:color="auto"/>
            </w:tcBorders>
            <w:shd w:val="clear" w:color="auto" w:fill="auto"/>
            <w:hideMark/>
          </w:tcPr>
          <w:p w:rsidR="00D576F1" w:rsidRPr="005B44F9" w:rsidRDefault="00D576F1" w:rsidP="005F5C53">
            <w:pPr>
              <w:spacing w:after="120" w:line="276" w:lineRule="auto"/>
              <w:jc w:val="center"/>
              <w:rPr>
                <w:rFonts w:ascii="Times New Roman" w:hAnsi="Times New Roman"/>
                <w:color w:val="000000"/>
                <w:sz w:val="20"/>
                <w:lang w:val="bg-BG" w:eastAsia="bg-BG"/>
              </w:rPr>
            </w:pPr>
            <w:r w:rsidRPr="005B44F9">
              <w:rPr>
                <w:rFonts w:ascii="Times New Roman" w:hAnsi="Times New Roman"/>
                <w:color w:val="000000"/>
                <w:sz w:val="20"/>
                <w:lang w:val="bg-BG" w:eastAsia="bg-BG"/>
              </w:rPr>
              <w:t>11</w:t>
            </w:r>
          </w:p>
        </w:tc>
        <w:tc>
          <w:tcPr>
            <w:tcW w:w="1843" w:type="dxa"/>
            <w:tcBorders>
              <w:top w:val="nil"/>
              <w:left w:val="nil"/>
              <w:bottom w:val="single" w:sz="4" w:space="0" w:color="auto"/>
              <w:right w:val="single" w:sz="4" w:space="0" w:color="auto"/>
            </w:tcBorders>
            <w:shd w:val="clear" w:color="auto" w:fill="auto"/>
            <w:noWrap/>
            <w:hideMark/>
          </w:tcPr>
          <w:p w:rsidR="00D576F1" w:rsidRPr="005B44F9" w:rsidRDefault="00D576F1" w:rsidP="005F5C53">
            <w:pPr>
              <w:spacing w:after="120" w:line="276" w:lineRule="auto"/>
              <w:jc w:val="center"/>
              <w:rPr>
                <w:rFonts w:ascii="Times New Roman" w:hAnsi="Times New Roman"/>
                <w:b/>
                <w:bCs/>
                <w:color w:val="000000"/>
                <w:sz w:val="20"/>
                <w:lang w:val="bg-BG" w:eastAsia="bg-BG"/>
              </w:rPr>
            </w:pPr>
            <w:r w:rsidRPr="005B44F9">
              <w:rPr>
                <w:rFonts w:ascii="Times New Roman" w:hAnsi="Times New Roman"/>
                <w:b/>
                <w:bCs/>
                <w:color w:val="000000"/>
                <w:sz w:val="20"/>
                <w:lang w:val="bg-BG" w:eastAsia="bg-BG"/>
              </w:rPr>
              <w:t>2</w:t>
            </w:r>
          </w:p>
        </w:tc>
        <w:tc>
          <w:tcPr>
            <w:tcW w:w="1559" w:type="dxa"/>
            <w:tcBorders>
              <w:top w:val="nil"/>
              <w:left w:val="nil"/>
              <w:bottom w:val="single" w:sz="4" w:space="0" w:color="auto"/>
              <w:right w:val="single" w:sz="4" w:space="0" w:color="auto"/>
            </w:tcBorders>
            <w:shd w:val="clear" w:color="auto" w:fill="auto"/>
            <w:noWrap/>
            <w:hideMark/>
          </w:tcPr>
          <w:p w:rsidR="00D576F1" w:rsidRPr="005B44F9" w:rsidRDefault="00D576F1" w:rsidP="005F5C53">
            <w:pPr>
              <w:spacing w:after="120" w:line="276" w:lineRule="auto"/>
              <w:jc w:val="center"/>
              <w:rPr>
                <w:rFonts w:ascii="Times New Roman" w:hAnsi="Times New Roman"/>
                <w:sz w:val="20"/>
                <w:lang w:val="bg-BG" w:eastAsia="bg-BG"/>
              </w:rPr>
            </w:pPr>
            <w:r w:rsidRPr="005B44F9">
              <w:rPr>
                <w:rFonts w:ascii="Times New Roman" w:hAnsi="Times New Roman"/>
                <w:sz w:val="20"/>
                <w:lang w:val="bg-BG" w:eastAsia="bg-BG"/>
              </w:rPr>
              <w:t>808</w:t>
            </w:r>
          </w:p>
        </w:tc>
        <w:tc>
          <w:tcPr>
            <w:tcW w:w="1560" w:type="dxa"/>
            <w:tcBorders>
              <w:top w:val="nil"/>
              <w:left w:val="nil"/>
              <w:bottom w:val="single" w:sz="4" w:space="0" w:color="auto"/>
              <w:right w:val="single" w:sz="4" w:space="0" w:color="auto"/>
            </w:tcBorders>
            <w:shd w:val="clear" w:color="auto" w:fill="auto"/>
            <w:hideMark/>
          </w:tcPr>
          <w:p w:rsidR="00D576F1" w:rsidRPr="005B44F9" w:rsidRDefault="00D576F1" w:rsidP="005F5C53">
            <w:pPr>
              <w:spacing w:after="120" w:line="276" w:lineRule="auto"/>
              <w:jc w:val="center"/>
              <w:rPr>
                <w:rFonts w:ascii="Times New Roman" w:hAnsi="Times New Roman"/>
                <w:color w:val="000000"/>
                <w:sz w:val="20"/>
                <w:lang w:val="bg-BG" w:eastAsia="bg-BG"/>
              </w:rPr>
            </w:pPr>
            <w:r w:rsidRPr="005B44F9">
              <w:rPr>
                <w:rFonts w:ascii="Times New Roman" w:hAnsi="Times New Roman"/>
                <w:color w:val="000000"/>
                <w:sz w:val="20"/>
                <w:lang w:val="bg-BG" w:eastAsia="bg-BG"/>
              </w:rPr>
              <w:t>18</w:t>
            </w:r>
          </w:p>
        </w:tc>
      </w:tr>
      <w:tr w:rsidR="00D576F1" w:rsidRPr="005B44F9" w:rsidTr="00006A6F">
        <w:trPr>
          <w:trHeight w:val="20"/>
        </w:trPr>
        <w:tc>
          <w:tcPr>
            <w:tcW w:w="1134" w:type="dxa"/>
            <w:tcBorders>
              <w:top w:val="nil"/>
              <w:left w:val="single" w:sz="4" w:space="0" w:color="auto"/>
              <w:bottom w:val="single" w:sz="4" w:space="0" w:color="auto"/>
              <w:right w:val="single" w:sz="4" w:space="0" w:color="auto"/>
            </w:tcBorders>
            <w:shd w:val="clear" w:color="auto" w:fill="auto"/>
            <w:hideMark/>
          </w:tcPr>
          <w:p w:rsidR="00D576F1" w:rsidRPr="005B44F9" w:rsidRDefault="00D576F1" w:rsidP="005F5C53">
            <w:pPr>
              <w:spacing w:after="120" w:line="276" w:lineRule="auto"/>
              <w:jc w:val="center"/>
              <w:rPr>
                <w:rFonts w:ascii="Times New Roman" w:hAnsi="Times New Roman"/>
                <w:b/>
                <w:bCs/>
                <w:color w:val="000000"/>
                <w:sz w:val="20"/>
                <w:lang w:val="bg-BG" w:eastAsia="bg-BG"/>
              </w:rPr>
            </w:pPr>
            <w:r w:rsidRPr="005B44F9">
              <w:rPr>
                <w:rFonts w:ascii="Times New Roman" w:hAnsi="Times New Roman"/>
                <w:b/>
                <w:bCs/>
                <w:color w:val="000000"/>
                <w:sz w:val="20"/>
                <w:lang w:val="bg-BG" w:eastAsia="bg-BG"/>
              </w:rPr>
              <w:t>2021</w:t>
            </w:r>
          </w:p>
        </w:tc>
        <w:tc>
          <w:tcPr>
            <w:tcW w:w="1134" w:type="dxa"/>
            <w:tcBorders>
              <w:top w:val="nil"/>
              <w:left w:val="nil"/>
              <w:bottom w:val="single" w:sz="4" w:space="0" w:color="auto"/>
              <w:right w:val="single" w:sz="4" w:space="0" w:color="auto"/>
            </w:tcBorders>
            <w:shd w:val="clear" w:color="auto" w:fill="auto"/>
            <w:hideMark/>
          </w:tcPr>
          <w:p w:rsidR="00D576F1" w:rsidRPr="005B44F9" w:rsidRDefault="00D576F1" w:rsidP="005F5C53">
            <w:pPr>
              <w:spacing w:after="120" w:line="276" w:lineRule="auto"/>
              <w:jc w:val="center"/>
              <w:rPr>
                <w:rFonts w:ascii="Times New Roman" w:hAnsi="Times New Roman"/>
                <w:color w:val="000000"/>
                <w:sz w:val="20"/>
                <w:lang w:val="bg-BG" w:eastAsia="bg-BG"/>
              </w:rPr>
            </w:pPr>
            <w:r w:rsidRPr="005B44F9">
              <w:rPr>
                <w:rFonts w:ascii="Times New Roman" w:hAnsi="Times New Roman"/>
                <w:color w:val="000000"/>
                <w:sz w:val="20"/>
                <w:lang w:val="bg-BG" w:eastAsia="bg-BG"/>
              </w:rPr>
              <w:t>8</w:t>
            </w:r>
          </w:p>
        </w:tc>
        <w:tc>
          <w:tcPr>
            <w:tcW w:w="1559" w:type="dxa"/>
            <w:tcBorders>
              <w:top w:val="nil"/>
              <w:left w:val="nil"/>
              <w:bottom w:val="single" w:sz="4" w:space="0" w:color="auto"/>
              <w:right w:val="single" w:sz="4" w:space="0" w:color="auto"/>
            </w:tcBorders>
            <w:shd w:val="clear" w:color="auto" w:fill="auto"/>
            <w:hideMark/>
          </w:tcPr>
          <w:p w:rsidR="00D576F1" w:rsidRPr="005B44F9" w:rsidRDefault="00D576F1" w:rsidP="005F5C53">
            <w:pPr>
              <w:spacing w:after="120" w:line="276" w:lineRule="auto"/>
              <w:jc w:val="center"/>
              <w:rPr>
                <w:rFonts w:ascii="Times New Roman" w:hAnsi="Times New Roman"/>
                <w:color w:val="000000"/>
                <w:sz w:val="20"/>
                <w:lang w:val="bg-BG" w:eastAsia="bg-BG"/>
              </w:rPr>
            </w:pPr>
            <w:r w:rsidRPr="005B44F9">
              <w:rPr>
                <w:rFonts w:ascii="Times New Roman" w:hAnsi="Times New Roman"/>
                <w:color w:val="000000"/>
                <w:sz w:val="20"/>
                <w:lang w:val="bg-BG" w:eastAsia="bg-BG"/>
              </w:rPr>
              <w:t>8</w:t>
            </w:r>
          </w:p>
        </w:tc>
        <w:tc>
          <w:tcPr>
            <w:tcW w:w="1843" w:type="dxa"/>
            <w:tcBorders>
              <w:top w:val="nil"/>
              <w:left w:val="nil"/>
              <w:bottom w:val="single" w:sz="4" w:space="0" w:color="auto"/>
              <w:right w:val="single" w:sz="4" w:space="0" w:color="auto"/>
            </w:tcBorders>
            <w:shd w:val="clear" w:color="auto" w:fill="auto"/>
            <w:noWrap/>
            <w:hideMark/>
          </w:tcPr>
          <w:p w:rsidR="00D576F1" w:rsidRPr="005B44F9" w:rsidRDefault="00D576F1" w:rsidP="005F5C53">
            <w:pPr>
              <w:spacing w:after="120" w:line="276" w:lineRule="auto"/>
              <w:jc w:val="center"/>
              <w:rPr>
                <w:rFonts w:ascii="Times New Roman" w:hAnsi="Times New Roman"/>
                <w:b/>
                <w:bCs/>
                <w:color w:val="000000"/>
                <w:sz w:val="20"/>
                <w:lang w:val="bg-BG" w:eastAsia="bg-BG"/>
              </w:rPr>
            </w:pPr>
            <w:r w:rsidRPr="005B44F9">
              <w:rPr>
                <w:rFonts w:ascii="Times New Roman" w:hAnsi="Times New Roman"/>
                <w:b/>
                <w:bCs/>
                <w:color w:val="000000"/>
                <w:sz w:val="20"/>
                <w:lang w:val="bg-BG" w:eastAsia="bg-BG"/>
              </w:rPr>
              <w:t>0</w:t>
            </w:r>
          </w:p>
        </w:tc>
        <w:tc>
          <w:tcPr>
            <w:tcW w:w="1559" w:type="dxa"/>
            <w:tcBorders>
              <w:top w:val="nil"/>
              <w:left w:val="nil"/>
              <w:bottom w:val="single" w:sz="4" w:space="0" w:color="auto"/>
              <w:right w:val="single" w:sz="4" w:space="0" w:color="auto"/>
            </w:tcBorders>
            <w:shd w:val="clear" w:color="auto" w:fill="auto"/>
            <w:noWrap/>
            <w:hideMark/>
          </w:tcPr>
          <w:p w:rsidR="00D576F1" w:rsidRPr="005B44F9" w:rsidRDefault="00D576F1" w:rsidP="005F5C53">
            <w:pPr>
              <w:spacing w:after="120" w:line="276" w:lineRule="auto"/>
              <w:jc w:val="center"/>
              <w:rPr>
                <w:rFonts w:ascii="Times New Roman" w:hAnsi="Times New Roman"/>
                <w:sz w:val="20"/>
                <w:lang w:val="bg-BG" w:eastAsia="bg-BG"/>
              </w:rPr>
            </w:pPr>
            <w:r w:rsidRPr="005B44F9">
              <w:rPr>
                <w:rFonts w:ascii="Times New Roman" w:hAnsi="Times New Roman"/>
                <w:sz w:val="20"/>
                <w:lang w:val="bg-BG" w:eastAsia="bg-BG"/>
              </w:rPr>
              <w:t>379</w:t>
            </w:r>
          </w:p>
        </w:tc>
        <w:tc>
          <w:tcPr>
            <w:tcW w:w="1560" w:type="dxa"/>
            <w:tcBorders>
              <w:top w:val="nil"/>
              <w:left w:val="nil"/>
              <w:bottom w:val="single" w:sz="4" w:space="0" w:color="auto"/>
              <w:right w:val="single" w:sz="4" w:space="0" w:color="auto"/>
            </w:tcBorders>
            <w:shd w:val="clear" w:color="auto" w:fill="auto"/>
            <w:hideMark/>
          </w:tcPr>
          <w:p w:rsidR="00D576F1" w:rsidRPr="005B44F9" w:rsidRDefault="00D576F1" w:rsidP="005F5C53">
            <w:pPr>
              <w:spacing w:after="120" w:line="276" w:lineRule="auto"/>
              <w:jc w:val="center"/>
              <w:rPr>
                <w:rFonts w:ascii="Times New Roman" w:hAnsi="Times New Roman"/>
                <w:color w:val="000000"/>
                <w:sz w:val="20"/>
                <w:lang w:val="bg-BG" w:eastAsia="bg-BG"/>
              </w:rPr>
            </w:pPr>
            <w:r w:rsidRPr="005B44F9">
              <w:rPr>
                <w:rFonts w:ascii="Times New Roman" w:hAnsi="Times New Roman"/>
                <w:color w:val="000000"/>
                <w:sz w:val="20"/>
                <w:lang w:val="bg-BG" w:eastAsia="bg-BG"/>
              </w:rPr>
              <w:t>1</w:t>
            </w:r>
          </w:p>
        </w:tc>
      </w:tr>
      <w:tr w:rsidR="00D576F1" w:rsidRPr="005B44F9" w:rsidTr="00006A6F">
        <w:trPr>
          <w:trHeight w:val="315"/>
        </w:trPr>
        <w:tc>
          <w:tcPr>
            <w:tcW w:w="1134" w:type="dxa"/>
            <w:tcBorders>
              <w:top w:val="nil"/>
              <w:left w:val="nil"/>
              <w:bottom w:val="nil"/>
              <w:right w:val="nil"/>
            </w:tcBorders>
            <w:shd w:val="clear" w:color="auto" w:fill="auto"/>
            <w:noWrap/>
            <w:hideMark/>
          </w:tcPr>
          <w:p w:rsidR="00D576F1" w:rsidRPr="005B44F9" w:rsidRDefault="00D576F1" w:rsidP="005F5C53">
            <w:pPr>
              <w:spacing w:after="120" w:line="276" w:lineRule="auto"/>
              <w:jc w:val="center"/>
              <w:rPr>
                <w:rFonts w:ascii="Times New Roman" w:hAnsi="Times New Roman"/>
                <w:b/>
                <w:bCs/>
                <w:color w:val="000000"/>
                <w:sz w:val="20"/>
                <w:lang w:val="bg-BG" w:eastAsia="bg-BG"/>
              </w:rPr>
            </w:pPr>
            <w:r w:rsidRPr="005B44F9">
              <w:rPr>
                <w:rFonts w:ascii="Times New Roman" w:hAnsi="Times New Roman"/>
                <w:b/>
                <w:bCs/>
                <w:color w:val="000000"/>
                <w:sz w:val="20"/>
                <w:lang w:val="bg-BG" w:eastAsia="bg-BG"/>
              </w:rPr>
              <w:t>ОБЩ брой</w:t>
            </w:r>
          </w:p>
        </w:tc>
        <w:tc>
          <w:tcPr>
            <w:tcW w:w="1134" w:type="dxa"/>
            <w:tcBorders>
              <w:top w:val="nil"/>
              <w:left w:val="nil"/>
              <w:bottom w:val="nil"/>
              <w:right w:val="nil"/>
            </w:tcBorders>
            <w:shd w:val="clear" w:color="auto" w:fill="auto"/>
            <w:hideMark/>
          </w:tcPr>
          <w:p w:rsidR="00D576F1" w:rsidRPr="005B44F9" w:rsidRDefault="00357627" w:rsidP="005F5C53">
            <w:pPr>
              <w:spacing w:after="120" w:line="276" w:lineRule="auto"/>
              <w:jc w:val="center"/>
              <w:rPr>
                <w:rFonts w:ascii="Times New Roman" w:hAnsi="Times New Roman"/>
                <w:b/>
                <w:bCs/>
                <w:color w:val="000000"/>
                <w:sz w:val="20"/>
                <w:lang w:val="bg-BG" w:eastAsia="bg-BG"/>
              </w:rPr>
            </w:pPr>
            <w:r>
              <w:rPr>
                <w:rFonts w:ascii="Times New Roman" w:hAnsi="Times New Roman"/>
                <w:b/>
                <w:bCs/>
                <w:color w:val="000000"/>
                <w:sz w:val="20"/>
                <w:lang w:val="bg-BG" w:eastAsia="bg-BG"/>
              </w:rPr>
              <w:t>82</w:t>
            </w:r>
          </w:p>
        </w:tc>
        <w:tc>
          <w:tcPr>
            <w:tcW w:w="1559" w:type="dxa"/>
            <w:tcBorders>
              <w:top w:val="nil"/>
              <w:left w:val="nil"/>
              <w:bottom w:val="nil"/>
              <w:right w:val="nil"/>
            </w:tcBorders>
            <w:shd w:val="clear" w:color="auto" w:fill="auto"/>
            <w:hideMark/>
          </w:tcPr>
          <w:p w:rsidR="00D576F1" w:rsidRPr="005B44F9" w:rsidRDefault="00D576F1" w:rsidP="005F5C53">
            <w:pPr>
              <w:spacing w:after="120" w:line="276" w:lineRule="auto"/>
              <w:jc w:val="center"/>
              <w:rPr>
                <w:rFonts w:ascii="Times New Roman" w:hAnsi="Times New Roman"/>
                <w:b/>
                <w:bCs/>
                <w:color w:val="000000"/>
                <w:sz w:val="20"/>
                <w:lang w:val="bg-BG" w:eastAsia="bg-BG"/>
              </w:rPr>
            </w:pPr>
            <w:r w:rsidRPr="005B44F9">
              <w:rPr>
                <w:rFonts w:ascii="Times New Roman" w:hAnsi="Times New Roman"/>
                <w:b/>
                <w:bCs/>
                <w:color w:val="000000"/>
                <w:sz w:val="20"/>
                <w:lang w:val="bg-BG" w:eastAsia="bg-BG"/>
              </w:rPr>
              <w:t>34</w:t>
            </w:r>
          </w:p>
        </w:tc>
        <w:tc>
          <w:tcPr>
            <w:tcW w:w="1843" w:type="dxa"/>
            <w:tcBorders>
              <w:top w:val="nil"/>
              <w:left w:val="nil"/>
              <w:bottom w:val="nil"/>
              <w:right w:val="nil"/>
            </w:tcBorders>
            <w:shd w:val="clear" w:color="auto" w:fill="auto"/>
            <w:hideMark/>
          </w:tcPr>
          <w:p w:rsidR="00D576F1" w:rsidRPr="005B44F9" w:rsidRDefault="00D576F1" w:rsidP="00357627">
            <w:pPr>
              <w:spacing w:after="120" w:line="276" w:lineRule="auto"/>
              <w:jc w:val="center"/>
              <w:rPr>
                <w:rFonts w:ascii="Times New Roman" w:hAnsi="Times New Roman"/>
                <w:b/>
                <w:bCs/>
                <w:color w:val="000000"/>
                <w:sz w:val="20"/>
                <w:lang w:val="bg-BG" w:eastAsia="bg-BG"/>
              </w:rPr>
            </w:pPr>
            <w:r w:rsidRPr="005B44F9">
              <w:rPr>
                <w:rFonts w:ascii="Times New Roman" w:hAnsi="Times New Roman"/>
                <w:b/>
                <w:bCs/>
                <w:color w:val="000000"/>
                <w:sz w:val="20"/>
                <w:lang w:val="bg-BG" w:eastAsia="bg-BG"/>
              </w:rPr>
              <w:t>1</w:t>
            </w:r>
            <w:r w:rsidR="00357627">
              <w:rPr>
                <w:rFonts w:ascii="Times New Roman" w:hAnsi="Times New Roman"/>
                <w:b/>
                <w:bCs/>
                <w:color w:val="000000"/>
                <w:sz w:val="20"/>
                <w:lang w:val="bg-BG" w:eastAsia="bg-BG"/>
              </w:rPr>
              <w:t>9</w:t>
            </w:r>
          </w:p>
        </w:tc>
        <w:tc>
          <w:tcPr>
            <w:tcW w:w="1559" w:type="dxa"/>
            <w:tcBorders>
              <w:top w:val="nil"/>
              <w:left w:val="nil"/>
              <w:bottom w:val="nil"/>
              <w:right w:val="nil"/>
            </w:tcBorders>
            <w:shd w:val="clear" w:color="auto" w:fill="auto"/>
            <w:hideMark/>
          </w:tcPr>
          <w:p w:rsidR="00D576F1" w:rsidRPr="005B44F9" w:rsidRDefault="00357627" w:rsidP="005F5C53">
            <w:pPr>
              <w:spacing w:after="120" w:line="276" w:lineRule="auto"/>
              <w:jc w:val="center"/>
              <w:rPr>
                <w:rFonts w:ascii="Times New Roman" w:hAnsi="Times New Roman"/>
                <w:b/>
                <w:bCs/>
                <w:color w:val="000000"/>
                <w:sz w:val="20"/>
                <w:lang w:val="bg-BG" w:eastAsia="bg-BG"/>
              </w:rPr>
            </w:pPr>
            <w:r w:rsidRPr="007D34E7">
              <w:rPr>
                <w:rFonts w:ascii="Times New Roman" w:hAnsi="Times New Roman"/>
                <w:b/>
                <w:bCs/>
                <w:color w:val="000000"/>
                <w:sz w:val="20"/>
                <w:lang w:val="bg-BG" w:eastAsia="bg-BG"/>
              </w:rPr>
              <w:t>3505</w:t>
            </w:r>
          </w:p>
        </w:tc>
        <w:tc>
          <w:tcPr>
            <w:tcW w:w="1560" w:type="dxa"/>
            <w:tcBorders>
              <w:top w:val="nil"/>
              <w:left w:val="nil"/>
              <w:bottom w:val="nil"/>
              <w:right w:val="nil"/>
            </w:tcBorders>
            <w:shd w:val="clear" w:color="auto" w:fill="auto"/>
            <w:hideMark/>
          </w:tcPr>
          <w:p w:rsidR="00D576F1" w:rsidRPr="005B44F9" w:rsidRDefault="00357627" w:rsidP="005F5C53">
            <w:pPr>
              <w:spacing w:after="120" w:line="276" w:lineRule="auto"/>
              <w:jc w:val="center"/>
              <w:rPr>
                <w:rFonts w:ascii="Times New Roman" w:hAnsi="Times New Roman"/>
                <w:b/>
                <w:bCs/>
                <w:color w:val="000000"/>
                <w:sz w:val="20"/>
                <w:lang w:val="bg-BG" w:eastAsia="bg-BG"/>
              </w:rPr>
            </w:pPr>
            <w:r w:rsidRPr="007D34E7">
              <w:rPr>
                <w:rFonts w:ascii="Times New Roman" w:hAnsi="Times New Roman"/>
                <w:b/>
                <w:bCs/>
                <w:color w:val="000000"/>
                <w:sz w:val="20"/>
                <w:lang w:val="bg-BG" w:eastAsia="bg-BG"/>
              </w:rPr>
              <w:t>183</w:t>
            </w:r>
          </w:p>
        </w:tc>
      </w:tr>
    </w:tbl>
    <w:p w:rsidR="00695870" w:rsidRDefault="00695870" w:rsidP="00C55F68">
      <w:pPr>
        <w:spacing w:after="120" w:line="276" w:lineRule="auto"/>
        <w:ind w:right="6" w:firstLine="708"/>
        <w:jc w:val="both"/>
        <w:rPr>
          <w:rFonts w:ascii="Times New Roman" w:hAnsi="Times New Roman"/>
          <w:szCs w:val="24"/>
          <w:lang w:val="bg-BG"/>
        </w:rPr>
      </w:pPr>
    </w:p>
    <w:p w:rsidR="005B762C" w:rsidRPr="005B44F9" w:rsidRDefault="000A706A" w:rsidP="0013679E">
      <w:pPr>
        <w:spacing w:after="120" w:line="276" w:lineRule="auto"/>
        <w:ind w:right="6" w:firstLine="708"/>
        <w:jc w:val="both"/>
        <w:rPr>
          <w:lang w:val="bg-BG"/>
        </w:rPr>
      </w:pPr>
      <w:r w:rsidRPr="005B44F9">
        <w:rPr>
          <w:rFonts w:ascii="Times New Roman" w:hAnsi="Times New Roman"/>
          <w:szCs w:val="24"/>
          <w:lang w:val="bg-BG"/>
        </w:rPr>
        <w:lastRenderedPageBreak/>
        <w:t xml:space="preserve">При осъществяване на контролната си дейност АКСУ се сблъсква и </w:t>
      </w:r>
      <w:r w:rsidR="005B762C" w:rsidRPr="005B44F9">
        <w:rPr>
          <w:rFonts w:ascii="Times New Roman" w:hAnsi="Times New Roman"/>
          <w:szCs w:val="24"/>
          <w:lang w:val="bg-BG"/>
        </w:rPr>
        <w:t xml:space="preserve">с </w:t>
      </w:r>
      <w:r w:rsidRPr="005B44F9">
        <w:rPr>
          <w:rFonts w:ascii="Times New Roman" w:hAnsi="Times New Roman"/>
          <w:szCs w:val="24"/>
          <w:lang w:val="bg-BG"/>
        </w:rPr>
        <w:t>недобросъвестни лица, предоставящи социални услуги без лиценз или без съответствие с нормативно определените стандарти за качество. В тези случаи в правомощията на Агенцията е да налага глоби или имуществени санкции. Агенцията също така има право да отнема издадени лицензи. В ЗСУ са предвидени и ограничения за издаването на лицензи и други.</w:t>
      </w:r>
      <w:r w:rsidRPr="005B44F9">
        <w:rPr>
          <w:lang w:val="bg-BG"/>
        </w:rPr>
        <w:t xml:space="preserve"> </w:t>
      </w:r>
    </w:p>
    <w:p w:rsidR="000A706A" w:rsidRPr="005B44F9" w:rsidRDefault="000A706A" w:rsidP="0013679E">
      <w:pPr>
        <w:spacing w:after="120" w:line="276" w:lineRule="auto"/>
        <w:ind w:right="6" w:firstLine="708"/>
        <w:jc w:val="both"/>
        <w:rPr>
          <w:rFonts w:ascii="Times New Roman" w:hAnsi="Times New Roman"/>
          <w:szCs w:val="24"/>
          <w:lang w:val="bg-BG"/>
        </w:rPr>
      </w:pPr>
      <w:r w:rsidRPr="005B44F9">
        <w:rPr>
          <w:rFonts w:ascii="Times New Roman" w:hAnsi="Times New Roman"/>
          <w:szCs w:val="24"/>
          <w:lang w:val="bg-BG"/>
        </w:rPr>
        <w:t xml:space="preserve">Едно от най-сериозните нарушения, с които се сблъсква АКСУ в контролната си дейност, е констатирането на нарушения, които застрашават правата, здравето, живота и сигурността на потребителите на социални услуги. </w:t>
      </w:r>
      <w:r w:rsidR="005B762C" w:rsidRPr="005B44F9">
        <w:rPr>
          <w:rFonts w:ascii="Times New Roman" w:hAnsi="Times New Roman"/>
          <w:szCs w:val="24"/>
          <w:lang w:val="bg-BG"/>
        </w:rPr>
        <w:t xml:space="preserve">При извършваните от АКСУ </w:t>
      </w:r>
      <w:r w:rsidRPr="005B44F9">
        <w:rPr>
          <w:rFonts w:ascii="Times New Roman" w:hAnsi="Times New Roman"/>
          <w:szCs w:val="24"/>
          <w:lang w:val="bg-BG"/>
        </w:rPr>
        <w:t xml:space="preserve">комплексни проверки в частни домове за стари хора или </w:t>
      </w:r>
      <w:r w:rsidR="0075086F" w:rsidRPr="005B44F9">
        <w:rPr>
          <w:rFonts w:ascii="Times New Roman" w:hAnsi="Times New Roman"/>
          <w:szCs w:val="24"/>
          <w:lang w:val="bg-BG"/>
        </w:rPr>
        <w:t xml:space="preserve">обекти </w:t>
      </w:r>
      <w:r w:rsidRPr="005B44F9">
        <w:rPr>
          <w:rFonts w:ascii="Times New Roman" w:hAnsi="Times New Roman"/>
          <w:szCs w:val="24"/>
          <w:lang w:val="bg-BG"/>
        </w:rPr>
        <w:t>без лиценз</w:t>
      </w:r>
      <w:r w:rsidR="00917AFB">
        <w:rPr>
          <w:rFonts w:ascii="Times New Roman" w:hAnsi="Times New Roman"/>
          <w:szCs w:val="24"/>
          <w:lang w:val="bg-BG"/>
        </w:rPr>
        <w:t xml:space="preserve"> </w:t>
      </w:r>
      <w:r w:rsidR="005B762C" w:rsidRPr="005B44F9">
        <w:rPr>
          <w:rFonts w:ascii="Times New Roman" w:hAnsi="Times New Roman"/>
          <w:szCs w:val="24"/>
          <w:lang w:val="bg-BG"/>
        </w:rPr>
        <w:t xml:space="preserve">са констатирани </w:t>
      </w:r>
      <w:r w:rsidRPr="005B44F9">
        <w:rPr>
          <w:rFonts w:ascii="Times New Roman" w:hAnsi="Times New Roman"/>
          <w:szCs w:val="24"/>
          <w:lang w:val="bg-BG"/>
        </w:rPr>
        <w:t xml:space="preserve">силно обезпокоителни и смущаващи данни за извършени тежки </w:t>
      </w:r>
      <w:r w:rsidR="005B762C" w:rsidRPr="005B44F9">
        <w:rPr>
          <w:rFonts w:ascii="Times New Roman" w:hAnsi="Times New Roman"/>
          <w:szCs w:val="24"/>
          <w:lang w:val="bg-BG"/>
        </w:rPr>
        <w:t>посегателства</w:t>
      </w:r>
      <w:r w:rsidRPr="005B44F9">
        <w:rPr>
          <w:rFonts w:ascii="Times New Roman" w:hAnsi="Times New Roman"/>
          <w:szCs w:val="24"/>
          <w:lang w:val="bg-BG"/>
        </w:rPr>
        <w:t xml:space="preserve"> срещу личността и нарушения на основни човешки права, честта и достойнството на настанените лица. </w:t>
      </w:r>
    </w:p>
    <w:p w:rsidR="005B762C" w:rsidRPr="005B44F9" w:rsidRDefault="005B762C" w:rsidP="0013679E">
      <w:pPr>
        <w:spacing w:after="120" w:line="276" w:lineRule="auto"/>
        <w:ind w:right="6" w:firstLine="708"/>
        <w:jc w:val="both"/>
        <w:rPr>
          <w:rFonts w:ascii="Times New Roman" w:hAnsi="Times New Roman"/>
          <w:szCs w:val="24"/>
          <w:lang w:val="bg-BG"/>
        </w:rPr>
      </w:pPr>
      <w:r w:rsidRPr="005B44F9">
        <w:rPr>
          <w:rFonts w:ascii="Times New Roman" w:hAnsi="Times New Roman"/>
          <w:szCs w:val="24"/>
          <w:lang w:val="bg-BG"/>
        </w:rPr>
        <w:t>Същевременно, к</w:t>
      </w:r>
      <w:r w:rsidR="000A706A" w:rsidRPr="005B44F9">
        <w:rPr>
          <w:rFonts w:ascii="Times New Roman" w:hAnsi="Times New Roman"/>
          <w:szCs w:val="24"/>
          <w:lang w:val="bg-BG"/>
        </w:rPr>
        <w:t>ато административен орган АКСУ не може да реализира наказателна, а само административнонаказателна отговорност.</w:t>
      </w:r>
      <w:r w:rsidR="00BC6CAE" w:rsidRPr="005B44F9">
        <w:rPr>
          <w:rFonts w:ascii="Times New Roman" w:hAnsi="Times New Roman"/>
          <w:szCs w:val="24"/>
          <w:lang w:val="bg-BG"/>
        </w:rPr>
        <w:t xml:space="preserve"> </w:t>
      </w:r>
      <w:r w:rsidR="000A706A" w:rsidRPr="005B44F9">
        <w:rPr>
          <w:rFonts w:ascii="Times New Roman" w:hAnsi="Times New Roman"/>
          <w:szCs w:val="24"/>
          <w:lang w:val="bg-BG"/>
        </w:rPr>
        <w:t xml:space="preserve">Чрез налаганите глоби и имуществени санкции по административен ред няма как да се санкционира поведение или нарушение, което </w:t>
      </w:r>
      <w:r w:rsidR="005B44F9">
        <w:rPr>
          <w:rFonts w:ascii="Times New Roman" w:hAnsi="Times New Roman"/>
          <w:szCs w:val="24"/>
          <w:lang w:val="bg-BG"/>
        </w:rPr>
        <w:t xml:space="preserve">разкрива толкова висока степен на обществена опасност, която предпоставя необходимостта да бъде въздигнато в престъпление или съставлява </w:t>
      </w:r>
      <w:r w:rsidR="000A706A" w:rsidRPr="005B44F9">
        <w:rPr>
          <w:rFonts w:ascii="Times New Roman" w:hAnsi="Times New Roman"/>
          <w:szCs w:val="24"/>
          <w:lang w:val="bg-BG"/>
        </w:rPr>
        <w:t>престъпление</w:t>
      </w:r>
      <w:r w:rsidR="005B44F9">
        <w:rPr>
          <w:rFonts w:ascii="Times New Roman" w:hAnsi="Times New Roman"/>
          <w:szCs w:val="24"/>
          <w:lang w:val="bg-BG"/>
        </w:rPr>
        <w:t xml:space="preserve"> по действащия Наказателен кодекс</w:t>
      </w:r>
      <w:r w:rsidR="000A706A" w:rsidRPr="005B44F9">
        <w:rPr>
          <w:rFonts w:ascii="Times New Roman" w:hAnsi="Times New Roman"/>
          <w:szCs w:val="24"/>
          <w:lang w:val="bg-BG"/>
        </w:rPr>
        <w:t xml:space="preserve">. Това </w:t>
      </w:r>
      <w:r w:rsidR="005B44F9">
        <w:rPr>
          <w:rFonts w:ascii="Times New Roman" w:hAnsi="Times New Roman"/>
          <w:szCs w:val="24"/>
          <w:lang w:val="bg-BG"/>
        </w:rPr>
        <w:t>обуславя</w:t>
      </w:r>
      <w:r w:rsidR="000A706A" w:rsidRPr="005B44F9">
        <w:rPr>
          <w:rFonts w:ascii="Times New Roman" w:hAnsi="Times New Roman"/>
          <w:szCs w:val="24"/>
          <w:lang w:val="bg-BG"/>
        </w:rPr>
        <w:t xml:space="preserve"> необходимостта от </w:t>
      </w:r>
      <w:r w:rsidRPr="005B44F9">
        <w:rPr>
          <w:rFonts w:ascii="Times New Roman" w:hAnsi="Times New Roman"/>
          <w:szCs w:val="24"/>
          <w:lang w:val="bg-BG"/>
        </w:rPr>
        <w:t xml:space="preserve">предвиждане не само на административнонаказателни, но и на </w:t>
      </w:r>
      <w:r w:rsidR="005B44F9">
        <w:rPr>
          <w:rFonts w:ascii="Times New Roman" w:hAnsi="Times New Roman"/>
          <w:szCs w:val="24"/>
          <w:lang w:val="bg-BG"/>
        </w:rPr>
        <w:t xml:space="preserve">адекватни </w:t>
      </w:r>
      <w:r w:rsidRPr="005B44F9">
        <w:rPr>
          <w:rFonts w:ascii="Times New Roman" w:hAnsi="Times New Roman"/>
          <w:szCs w:val="24"/>
          <w:lang w:val="bg-BG"/>
        </w:rPr>
        <w:t>наказателн</w:t>
      </w:r>
      <w:r w:rsidR="005B44F9">
        <w:rPr>
          <w:rFonts w:ascii="Times New Roman" w:hAnsi="Times New Roman"/>
          <w:szCs w:val="24"/>
          <w:lang w:val="bg-BG"/>
        </w:rPr>
        <w:t>оправни</w:t>
      </w:r>
      <w:r w:rsidRPr="005B44F9">
        <w:rPr>
          <w:rFonts w:ascii="Times New Roman" w:hAnsi="Times New Roman"/>
          <w:szCs w:val="24"/>
          <w:lang w:val="bg-BG"/>
        </w:rPr>
        <w:t xml:space="preserve"> мерки, когато установения</w:t>
      </w:r>
      <w:r w:rsidR="005B44F9">
        <w:rPr>
          <w:rFonts w:ascii="Times New Roman" w:hAnsi="Times New Roman"/>
          <w:szCs w:val="24"/>
          <w:lang w:val="bg-BG"/>
        </w:rPr>
        <w:t>т</w:t>
      </w:r>
      <w:r w:rsidRPr="005B44F9">
        <w:rPr>
          <w:rFonts w:ascii="Times New Roman" w:hAnsi="Times New Roman"/>
          <w:szCs w:val="24"/>
          <w:lang w:val="bg-BG"/>
        </w:rPr>
        <w:t xml:space="preserve"> правов ред е засегнат изключително сериозно, по начин, който сочи, че предвидените административни мерки не биха пре</w:t>
      </w:r>
      <w:r w:rsidR="005222DC" w:rsidRPr="005B44F9">
        <w:rPr>
          <w:rFonts w:ascii="Times New Roman" w:hAnsi="Times New Roman"/>
          <w:szCs w:val="24"/>
          <w:lang w:val="bg-BG"/>
        </w:rPr>
        <w:t>д</w:t>
      </w:r>
      <w:r w:rsidRPr="005B44F9">
        <w:rPr>
          <w:rFonts w:ascii="Times New Roman" w:hAnsi="Times New Roman"/>
          <w:szCs w:val="24"/>
          <w:lang w:val="bg-BG"/>
        </w:rPr>
        <w:t>ставлявали необходимата, заслужена и целесъобразна санкционна мярка спрямо извършителите на съответните деяния.</w:t>
      </w:r>
    </w:p>
    <w:p w:rsidR="005B762C" w:rsidRPr="005B44F9" w:rsidRDefault="005B762C" w:rsidP="0013679E">
      <w:pPr>
        <w:spacing w:after="120" w:line="276" w:lineRule="auto"/>
        <w:ind w:firstLine="567"/>
        <w:jc w:val="both"/>
        <w:rPr>
          <w:rFonts w:ascii="Times New Roman" w:hAnsi="Times New Roman"/>
          <w:szCs w:val="24"/>
          <w:lang w:val="bg-BG"/>
        </w:rPr>
      </w:pPr>
      <w:r w:rsidRPr="005B44F9">
        <w:rPr>
          <w:rFonts w:ascii="Times New Roman" w:hAnsi="Times New Roman"/>
          <w:szCs w:val="24"/>
          <w:lang w:val="bg-BG"/>
        </w:rPr>
        <w:t xml:space="preserve">С предложения законопроект се цели да се </w:t>
      </w:r>
      <w:r w:rsidR="005B44F9">
        <w:rPr>
          <w:rFonts w:ascii="Times New Roman" w:hAnsi="Times New Roman"/>
          <w:szCs w:val="24"/>
          <w:lang w:val="bg-BG"/>
        </w:rPr>
        <w:t xml:space="preserve">засили административнонаказателната закрила и да се </w:t>
      </w:r>
      <w:r w:rsidRPr="005B44F9">
        <w:rPr>
          <w:rFonts w:ascii="Times New Roman" w:hAnsi="Times New Roman"/>
          <w:szCs w:val="24"/>
          <w:lang w:val="bg-BG"/>
        </w:rPr>
        <w:t xml:space="preserve">осигури адекватна наказателноправна закрила на обществените отношения, в рамките на които се гарантира съблюдаването на установените от държавата правила и стандарти за предоставяне на </w:t>
      </w:r>
      <w:r w:rsidR="00530CCE" w:rsidRPr="005B44F9">
        <w:rPr>
          <w:rFonts w:ascii="Times New Roman" w:hAnsi="Times New Roman"/>
          <w:color w:val="000000"/>
          <w:szCs w:val="24"/>
          <w:lang w:val="bg-BG"/>
        </w:rPr>
        <w:t>социални услуги или интегрирани здравно-социални услуги за резидентна грижа и социални услуги за осигуряване на подслон и асистентска подкрепа</w:t>
      </w:r>
      <w:r w:rsidR="005F5C53" w:rsidRPr="005B44F9">
        <w:rPr>
          <w:rFonts w:ascii="Times New Roman" w:hAnsi="Times New Roman"/>
          <w:szCs w:val="24"/>
          <w:lang w:val="bg-BG"/>
        </w:rPr>
        <w:t>, при които съществува сериозен риск от застрашаване живота или здравето на хората при несъблюдаване на установените стандарти за това</w:t>
      </w:r>
      <w:r w:rsidRPr="005B44F9">
        <w:rPr>
          <w:rFonts w:ascii="Times New Roman" w:hAnsi="Times New Roman"/>
          <w:szCs w:val="24"/>
          <w:lang w:val="bg-BG"/>
        </w:rPr>
        <w:t>.</w:t>
      </w:r>
    </w:p>
    <w:p w:rsidR="00AE1F8C" w:rsidRPr="005B44F9" w:rsidRDefault="00AE1F8C" w:rsidP="0013679E">
      <w:pPr>
        <w:spacing w:after="120" w:line="276" w:lineRule="auto"/>
        <w:ind w:firstLine="567"/>
        <w:jc w:val="both"/>
        <w:rPr>
          <w:rFonts w:ascii="Times New Roman" w:hAnsi="Times New Roman"/>
          <w:szCs w:val="24"/>
          <w:lang w:val="bg-BG"/>
        </w:rPr>
      </w:pPr>
      <w:r w:rsidRPr="005B44F9">
        <w:rPr>
          <w:rFonts w:ascii="Times New Roman" w:hAnsi="Times New Roman"/>
          <w:szCs w:val="24"/>
          <w:lang w:val="bg-BG"/>
        </w:rPr>
        <w:t xml:space="preserve">За целта, на първо място се инкриминира предоставянето на социална или интегрирана здравно-социална услуга за резидентна грижа или социална услуга за осигуряване на подслон или за асистентска подкрепа, или изпълняването на работа за доставчик на такава услуга, в нарушение или при неизпълнение на стандартите за качество на услугата, ако с това </w:t>
      </w:r>
      <w:r w:rsidR="005B44F9">
        <w:rPr>
          <w:rFonts w:ascii="Times New Roman" w:hAnsi="Times New Roman"/>
          <w:szCs w:val="24"/>
          <w:lang w:val="bg-BG"/>
        </w:rPr>
        <w:t>са</w:t>
      </w:r>
      <w:r w:rsidRPr="005B44F9">
        <w:rPr>
          <w:rFonts w:ascii="Times New Roman" w:hAnsi="Times New Roman"/>
          <w:szCs w:val="24"/>
          <w:lang w:val="bg-BG"/>
        </w:rPr>
        <w:t xml:space="preserve"> изложен</w:t>
      </w:r>
      <w:r w:rsidR="005B44F9">
        <w:rPr>
          <w:rFonts w:ascii="Times New Roman" w:hAnsi="Times New Roman"/>
          <w:szCs w:val="24"/>
          <w:lang w:val="bg-BG"/>
        </w:rPr>
        <w:t>и</w:t>
      </w:r>
      <w:r w:rsidRPr="005B44F9">
        <w:rPr>
          <w:rFonts w:ascii="Times New Roman" w:hAnsi="Times New Roman"/>
          <w:szCs w:val="24"/>
          <w:lang w:val="bg-BG"/>
        </w:rPr>
        <w:t xml:space="preserve"> на опасност животът или здравето на потребител на услугата и ако извършеното не представлява по-тежко престъпление.</w:t>
      </w:r>
    </w:p>
    <w:p w:rsidR="00AE1F8C" w:rsidRPr="005B44F9" w:rsidRDefault="00AE1F8C" w:rsidP="0013679E">
      <w:pPr>
        <w:spacing w:after="120" w:line="276" w:lineRule="auto"/>
        <w:ind w:firstLine="567"/>
        <w:jc w:val="both"/>
        <w:rPr>
          <w:rFonts w:ascii="Times New Roman" w:hAnsi="Times New Roman"/>
          <w:szCs w:val="24"/>
          <w:lang w:val="bg-BG"/>
        </w:rPr>
      </w:pPr>
      <w:r w:rsidRPr="005B44F9">
        <w:rPr>
          <w:rFonts w:ascii="Times New Roman" w:hAnsi="Times New Roman"/>
          <w:szCs w:val="24"/>
          <w:lang w:val="bg-BG"/>
        </w:rPr>
        <w:t xml:space="preserve">На второ място, завишават се санкциите за злепоставяне на лице, лишено от възможността да се самозапазва поради малолетство, престарялост, болест или изобщо поради своята безпомощност, по такъв начин, че животът му може да бъде в опасност (престъпление по чл. 137 от НК), както и за съзнателно неоказване на помощ на лице, за което деецът е длъжен да се грижи и което се намира в опасност за живота си и няма </w:t>
      </w:r>
      <w:r w:rsidRPr="005B44F9">
        <w:rPr>
          <w:rFonts w:ascii="Times New Roman" w:hAnsi="Times New Roman"/>
          <w:szCs w:val="24"/>
          <w:lang w:val="bg-BG"/>
        </w:rPr>
        <w:lastRenderedPageBreak/>
        <w:t>възможност да се самозапази поради малолетство, престарялост, болест или изобщо поради своята безпомощност, в случаите, когато е могъл да окаже помощ (престъпление по чл. 138 от НК), така, че да се осигури адекватен наказателноправен отговор на подобни прояви, които разкриват висока степен на обществена опасност</w:t>
      </w:r>
      <w:r w:rsidR="005B44F9">
        <w:rPr>
          <w:rFonts w:ascii="Times New Roman" w:hAnsi="Times New Roman"/>
          <w:szCs w:val="24"/>
          <w:lang w:val="bg-BG"/>
        </w:rPr>
        <w:t>,</w:t>
      </w:r>
      <w:r w:rsidRPr="005B44F9">
        <w:rPr>
          <w:rFonts w:ascii="Times New Roman" w:hAnsi="Times New Roman"/>
          <w:szCs w:val="24"/>
          <w:lang w:val="bg-BG"/>
        </w:rPr>
        <w:t xml:space="preserve"> най-вече поради специфичната нужда от грижа и закрила по отношение на пострадалите от тези деяния лица.</w:t>
      </w:r>
      <w:r w:rsidRPr="005B44F9">
        <w:rPr>
          <w:lang w:val="bg-BG"/>
        </w:rPr>
        <w:t xml:space="preserve"> </w:t>
      </w:r>
      <w:r w:rsidRPr="005B44F9">
        <w:rPr>
          <w:rFonts w:ascii="Times New Roman" w:hAnsi="Times New Roman"/>
          <w:szCs w:val="24"/>
          <w:lang w:val="bg-BG"/>
        </w:rPr>
        <w:t>Увеличаването на специалния максимум на наказанията, предвидени за престъпленията по чл. 137 и чл. 138 от НК</w:t>
      </w:r>
      <w:r w:rsidR="004D144A">
        <w:rPr>
          <w:rFonts w:ascii="Times New Roman" w:hAnsi="Times New Roman"/>
          <w:szCs w:val="24"/>
          <w:lang w:val="bg-BG"/>
        </w:rPr>
        <w:t>,</w:t>
      </w:r>
      <w:r w:rsidRPr="005B44F9">
        <w:rPr>
          <w:lang w:val="bg-BG"/>
        </w:rPr>
        <w:t xml:space="preserve"> </w:t>
      </w:r>
      <w:r w:rsidRPr="005B44F9">
        <w:rPr>
          <w:rFonts w:ascii="Times New Roman" w:hAnsi="Times New Roman"/>
          <w:szCs w:val="24"/>
          <w:lang w:val="bg-BG"/>
        </w:rPr>
        <w:t xml:space="preserve">ще позволи </w:t>
      </w:r>
      <w:r w:rsidR="005B44F9">
        <w:rPr>
          <w:rFonts w:ascii="Times New Roman" w:hAnsi="Times New Roman"/>
          <w:szCs w:val="24"/>
          <w:lang w:val="bg-BG"/>
        </w:rPr>
        <w:t xml:space="preserve">и </w:t>
      </w:r>
      <w:r w:rsidRPr="005B44F9">
        <w:rPr>
          <w:rFonts w:ascii="Times New Roman" w:hAnsi="Times New Roman"/>
          <w:szCs w:val="24"/>
          <w:lang w:val="bg-BG"/>
        </w:rPr>
        <w:t xml:space="preserve">по-широка дискреция на съда при индивидуализация на наказанието, което следва да се наложи на престъпния деец. </w:t>
      </w:r>
    </w:p>
    <w:p w:rsidR="00AE1F8C" w:rsidRPr="005B44F9" w:rsidRDefault="005B44F9" w:rsidP="0013679E">
      <w:pPr>
        <w:spacing w:after="120" w:line="276" w:lineRule="auto"/>
        <w:ind w:firstLine="567"/>
        <w:jc w:val="both"/>
        <w:rPr>
          <w:rFonts w:ascii="Times New Roman" w:hAnsi="Times New Roman"/>
          <w:szCs w:val="24"/>
          <w:lang w:val="bg-BG"/>
        </w:rPr>
      </w:pPr>
      <w:r>
        <w:rPr>
          <w:rFonts w:ascii="Times New Roman" w:hAnsi="Times New Roman"/>
          <w:szCs w:val="24"/>
          <w:lang w:val="bg-BG"/>
        </w:rPr>
        <w:t>На трето място, п</w:t>
      </w:r>
      <w:r w:rsidR="00AE1F8C" w:rsidRPr="005B44F9">
        <w:rPr>
          <w:rFonts w:ascii="Times New Roman" w:hAnsi="Times New Roman"/>
          <w:szCs w:val="24"/>
          <w:lang w:val="bg-BG"/>
        </w:rPr>
        <w:t>редвижда се наказателна отговорност и за онзи,</w:t>
      </w:r>
      <w:r w:rsidR="00AE1F8C" w:rsidRPr="005B44F9">
        <w:rPr>
          <w:lang w:val="bg-BG"/>
        </w:rPr>
        <w:t xml:space="preserve"> </w:t>
      </w:r>
      <w:r w:rsidR="00AE1F8C" w:rsidRPr="005B44F9">
        <w:rPr>
          <w:rFonts w:ascii="Times New Roman" w:hAnsi="Times New Roman"/>
          <w:szCs w:val="24"/>
          <w:lang w:val="bg-BG"/>
        </w:rPr>
        <w:t xml:space="preserve">който съзнателно допусне подчинено нему лице </w:t>
      </w:r>
      <w:r w:rsidR="005222DC" w:rsidRPr="005B44F9">
        <w:rPr>
          <w:rFonts w:ascii="Times New Roman" w:hAnsi="Times New Roman"/>
          <w:szCs w:val="24"/>
          <w:lang w:val="bg-BG"/>
        </w:rPr>
        <w:t xml:space="preserve">или лице, изпълняващо работа за юридическото лице, което той управлява или представлява, </w:t>
      </w:r>
      <w:r w:rsidR="00AE1F8C" w:rsidRPr="005B44F9">
        <w:rPr>
          <w:rFonts w:ascii="Times New Roman" w:hAnsi="Times New Roman"/>
          <w:szCs w:val="24"/>
          <w:lang w:val="bg-BG"/>
        </w:rPr>
        <w:t>да извърши злепоставяне по раздел ІІІ от глава ІІ от Особената част на НК.</w:t>
      </w:r>
    </w:p>
    <w:p w:rsidR="00A454C9" w:rsidRPr="005B44F9" w:rsidRDefault="00AE1F8C" w:rsidP="0013679E">
      <w:pPr>
        <w:spacing w:after="120" w:line="276" w:lineRule="auto"/>
        <w:ind w:firstLine="567"/>
        <w:jc w:val="both"/>
        <w:rPr>
          <w:rFonts w:ascii="Times New Roman" w:hAnsi="Times New Roman"/>
          <w:szCs w:val="24"/>
          <w:lang w:val="bg-BG"/>
        </w:rPr>
      </w:pPr>
      <w:r w:rsidRPr="005B44F9">
        <w:rPr>
          <w:rFonts w:ascii="Times New Roman" w:hAnsi="Times New Roman"/>
          <w:szCs w:val="24"/>
          <w:lang w:val="bg-BG"/>
        </w:rPr>
        <w:t xml:space="preserve">Като деяние със сравнително висока степен на обществена опасност следва да се разглежда предоставянето на социални услуги без лиценз. Това  деяние има характер на административно нарушение, за което понастоящем се предвижда административно наказание  глоба от 3000 до 5000 лв. или имуществена санкция от 5000 до 7000 лв. </w:t>
      </w:r>
      <w:r w:rsidR="005B44F9">
        <w:rPr>
          <w:rFonts w:ascii="Times New Roman" w:hAnsi="Times New Roman"/>
          <w:szCs w:val="24"/>
          <w:lang w:val="bg-BG"/>
        </w:rPr>
        <w:t>–</w:t>
      </w:r>
      <w:r w:rsidRPr="005B44F9">
        <w:rPr>
          <w:rFonts w:ascii="Times New Roman" w:hAnsi="Times New Roman"/>
          <w:szCs w:val="24"/>
          <w:lang w:val="bg-BG"/>
        </w:rPr>
        <w:t xml:space="preserve"> при първо нарушение, и глоба от 5000 до 7000 лв. или имуществена санкция от 7000 до 10 000 лв. </w:t>
      </w:r>
      <w:r w:rsidR="005B44F9">
        <w:rPr>
          <w:rFonts w:ascii="Times New Roman" w:hAnsi="Times New Roman"/>
          <w:szCs w:val="24"/>
          <w:lang w:val="bg-BG"/>
        </w:rPr>
        <w:t>–</w:t>
      </w:r>
      <w:r w:rsidRPr="005B44F9">
        <w:rPr>
          <w:rFonts w:ascii="Times New Roman" w:hAnsi="Times New Roman"/>
          <w:szCs w:val="24"/>
          <w:lang w:val="bg-BG"/>
        </w:rPr>
        <w:t xml:space="preserve"> при повторно нарушение. Предви</w:t>
      </w:r>
      <w:r w:rsidR="005B44F9">
        <w:rPr>
          <w:rFonts w:ascii="Times New Roman" w:hAnsi="Times New Roman"/>
          <w:szCs w:val="24"/>
          <w:lang w:val="bg-BG"/>
        </w:rPr>
        <w:t>дените</w:t>
      </w:r>
      <w:r w:rsidRPr="005B44F9">
        <w:rPr>
          <w:rFonts w:ascii="Times New Roman" w:hAnsi="Times New Roman"/>
          <w:szCs w:val="24"/>
          <w:lang w:val="bg-BG"/>
        </w:rPr>
        <w:t xml:space="preserve"> санкции явно нямат нужния превантивен ефект. </w:t>
      </w:r>
    </w:p>
    <w:p w:rsidR="00AE1F8C" w:rsidRPr="005B44F9" w:rsidRDefault="00AE1F8C" w:rsidP="0013679E">
      <w:pPr>
        <w:spacing w:after="120" w:line="276" w:lineRule="auto"/>
        <w:ind w:firstLine="567"/>
        <w:jc w:val="both"/>
        <w:rPr>
          <w:rFonts w:ascii="Times New Roman" w:hAnsi="Times New Roman"/>
          <w:szCs w:val="24"/>
          <w:lang w:val="bg-BG"/>
        </w:rPr>
      </w:pPr>
      <w:r w:rsidRPr="005B44F9">
        <w:rPr>
          <w:rFonts w:ascii="Times New Roman" w:hAnsi="Times New Roman"/>
          <w:szCs w:val="24"/>
          <w:lang w:val="bg-BG"/>
        </w:rPr>
        <w:t>Поради това</w:t>
      </w:r>
      <w:r w:rsidR="005B44F9">
        <w:rPr>
          <w:rFonts w:ascii="Times New Roman" w:hAnsi="Times New Roman"/>
          <w:szCs w:val="24"/>
          <w:lang w:val="bg-BG"/>
        </w:rPr>
        <w:t>, на четвърто място,</w:t>
      </w:r>
      <w:r w:rsidRPr="005B44F9">
        <w:rPr>
          <w:rFonts w:ascii="Times New Roman" w:hAnsi="Times New Roman"/>
          <w:szCs w:val="24"/>
          <w:lang w:val="bg-BG"/>
        </w:rPr>
        <w:t xml:space="preserve"> се предвижда </w:t>
      </w:r>
      <w:r w:rsidR="005B44F9">
        <w:rPr>
          <w:rFonts w:ascii="Times New Roman" w:hAnsi="Times New Roman"/>
          <w:szCs w:val="24"/>
          <w:lang w:val="bg-BG"/>
        </w:rPr>
        <w:t xml:space="preserve">инкриминирането </w:t>
      </w:r>
      <w:r w:rsidR="00695870">
        <w:rPr>
          <w:rFonts w:ascii="Times New Roman" w:hAnsi="Times New Roman"/>
          <w:szCs w:val="24"/>
          <w:lang w:val="bg-BG"/>
        </w:rPr>
        <w:t xml:space="preserve">– в нов чл. 234д от НК, </w:t>
      </w:r>
      <w:r w:rsidR="005B44F9">
        <w:rPr>
          <w:rFonts w:ascii="Times New Roman" w:hAnsi="Times New Roman"/>
          <w:szCs w:val="24"/>
          <w:lang w:val="bg-BG"/>
        </w:rPr>
        <w:t>на</w:t>
      </w:r>
      <w:r w:rsidRPr="005B44F9">
        <w:rPr>
          <w:rFonts w:ascii="Times New Roman" w:hAnsi="Times New Roman"/>
          <w:szCs w:val="24"/>
          <w:lang w:val="bg-BG"/>
        </w:rPr>
        <w:t xml:space="preserve"> </w:t>
      </w:r>
      <w:r w:rsidR="00A454C9" w:rsidRPr="005B44F9">
        <w:rPr>
          <w:rFonts w:ascii="Times New Roman" w:hAnsi="Times New Roman"/>
          <w:szCs w:val="24"/>
          <w:lang w:val="bg-BG"/>
        </w:rPr>
        <w:t xml:space="preserve">деянието на този, който организира, ръководи или предоставя социална или интегрирана здравно-социална услуга за резидентна грижа или социална услуга за осигуряване на подслон или за асистентска подкрепа без лиценз, който се изисква по закон, в едногодишен срок от наказването му по административен ред за такова деяние. Предлага се престъплението да е по-тежко наказуемо в случай че </w:t>
      </w:r>
      <w:r w:rsidR="005B44F9">
        <w:rPr>
          <w:rFonts w:ascii="Times New Roman" w:hAnsi="Times New Roman"/>
          <w:szCs w:val="24"/>
          <w:lang w:val="bg-BG"/>
        </w:rPr>
        <w:t xml:space="preserve">е </w:t>
      </w:r>
      <w:r w:rsidR="00A454C9" w:rsidRPr="005B44F9">
        <w:rPr>
          <w:rFonts w:ascii="Times New Roman" w:hAnsi="Times New Roman"/>
          <w:szCs w:val="24"/>
          <w:lang w:val="bg-BG"/>
        </w:rPr>
        <w:t xml:space="preserve">извършено от две или повече лица, сговорили се предварително; чрез използване на документ с невярно съдържание, неистински или преправен документ; с цел имотна облага; от лице, което действа по поръчение или в изпълнение на решение на организирана престъпна група или представлява опасен рецидив. </w:t>
      </w:r>
    </w:p>
    <w:p w:rsidR="00695870" w:rsidRPr="005B44F9" w:rsidRDefault="00695870" w:rsidP="0013679E">
      <w:pPr>
        <w:spacing w:after="120" w:line="276" w:lineRule="auto"/>
        <w:ind w:firstLine="567"/>
        <w:jc w:val="both"/>
        <w:rPr>
          <w:rFonts w:ascii="Times New Roman" w:hAnsi="Times New Roman"/>
          <w:szCs w:val="24"/>
          <w:lang w:val="bg-BG"/>
        </w:rPr>
      </w:pPr>
      <w:r w:rsidRPr="005B44F9">
        <w:rPr>
          <w:rFonts w:ascii="Times New Roman" w:hAnsi="Times New Roman"/>
          <w:szCs w:val="24"/>
          <w:lang w:val="bg-BG"/>
        </w:rPr>
        <w:t xml:space="preserve">Предлага се на юридическо лице, което се е обогатило или би могло да се обогати от </w:t>
      </w:r>
      <w:r>
        <w:rPr>
          <w:rFonts w:ascii="Times New Roman" w:hAnsi="Times New Roman"/>
          <w:szCs w:val="24"/>
          <w:lang w:val="bg-BG"/>
        </w:rPr>
        <w:t xml:space="preserve">престъпление по чл. 234д от НК – </w:t>
      </w:r>
      <w:r w:rsidRPr="005B44F9">
        <w:rPr>
          <w:rFonts w:ascii="Times New Roman" w:hAnsi="Times New Roman"/>
          <w:szCs w:val="24"/>
          <w:lang w:val="bg-BG"/>
        </w:rPr>
        <w:t>предоставяне на социална или интегрирана здравно-социална услуга за резидентна грижа или социална услуга за осигуряване на подслон или за асистентска подкрепа без лиценз, който се изисква по закон, в едногодишен срок от наказването му по административен ред за такова деяние, да може да се наложи имуществена санкция, в размерите, предвидени в чл. 83а от Закона за административните нарушения и наказания.</w:t>
      </w:r>
    </w:p>
    <w:p w:rsidR="00AA5DD5" w:rsidRPr="00695870" w:rsidRDefault="005B44F9" w:rsidP="0013679E">
      <w:pPr>
        <w:spacing w:after="120" w:line="276" w:lineRule="auto"/>
        <w:ind w:firstLine="567"/>
        <w:jc w:val="both"/>
        <w:rPr>
          <w:rFonts w:ascii="Times New Roman" w:hAnsi="Times New Roman"/>
          <w:szCs w:val="24"/>
          <w:lang w:val="bg-BG"/>
        </w:rPr>
      </w:pPr>
      <w:r w:rsidRPr="005B44F9">
        <w:rPr>
          <w:rFonts w:ascii="Times New Roman" w:hAnsi="Times New Roman"/>
          <w:szCs w:val="24"/>
          <w:lang w:val="bg-BG"/>
        </w:rPr>
        <w:t>П</w:t>
      </w:r>
      <w:r w:rsidR="00510E07" w:rsidRPr="005B44F9">
        <w:rPr>
          <w:rFonts w:ascii="Times New Roman" w:hAnsi="Times New Roman"/>
          <w:szCs w:val="24"/>
          <w:lang w:val="bg-BG"/>
        </w:rPr>
        <w:t xml:space="preserve">редлагат </w:t>
      </w:r>
      <w:r w:rsidRPr="005B44F9">
        <w:rPr>
          <w:rFonts w:ascii="Times New Roman" w:hAnsi="Times New Roman"/>
          <w:szCs w:val="24"/>
          <w:lang w:val="bg-BG"/>
        </w:rPr>
        <w:t xml:space="preserve">се и съответни </w:t>
      </w:r>
      <w:r w:rsidR="00510E07" w:rsidRPr="005B44F9">
        <w:rPr>
          <w:rFonts w:ascii="Times New Roman" w:hAnsi="Times New Roman"/>
          <w:szCs w:val="24"/>
          <w:lang w:val="bg-BG"/>
        </w:rPr>
        <w:t xml:space="preserve">промени в </w:t>
      </w:r>
      <w:r w:rsidR="003F7BEA" w:rsidRPr="005B44F9">
        <w:rPr>
          <w:rFonts w:ascii="Times New Roman" w:hAnsi="Times New Roman"/>
          <w:szCs w:val="24"/>
          <w:lang w:val="bg-BG"/>
        </w:rPr>
        <w:t>Закона за социалните услуги (</w:t>
      </w:r>
      <w:r w:rsidR="00510E07" w:rsidRPr="005B44F9">
        <w:rPr>
          <w:rFonts w:ascii="Times New Roman" w:hAnsi="Times New Roman"/>
          <w:szCs w:val="24"/>
          <w:lang w:val="bg-BG"/>
        </w:rPr>
        <w:t>ЗСУ</w:t>
      </w:r>
      <w:r w:rsidR="003F7BEA" w:rsidRPr="005B44F9">
        <w:rPr>
          <w:rFonts w:ascii="Times New Roman" w:hAnsi="Times New Roman"/>
          <w:szCs w:val="24"/>
          <w:lang w:val="bg-BG"/>
        </w:rPr>
        <w:t>).</w:t>
      </w:r>
      <w:r w:rsidR="005E5BBF" w:rsidRPr="005B44F9">
        <w:rPr>
          <w:rFonts w:ascii="Times New Roman" w:hAnsi="Times New Roman"/>
          <w:szCs w:val="24"/>
          <w:lang w:val="bg-BG"/>
        </w:rPr>
        <w:t xml:space="preserve"> </w:t>
      </w:r>
      <w:r w:rsidR="003D77D6" w:rsidRPr="005B44F9">
        <w:rPr>
          <w:rFonts w:ascii="Times New Roman" w:hAnsi="Times New Roman"/>
          <w:szCs w:val="24"/>
          <w:lang w:val="bg-BG"/>
        </w:rPr>
        <w:t xml:space="preserve">Сериозно се </w:t>
      </w:r>
      <w:r w:rsidR="00510E07" w:rsidRPr="005B44F9">
        <w:rPr>
          <w:rFonts w:ascii="Times New Roman" w:hAnsi="Times New Roman"/>
          <w:szCs w:val="24"/>
          <w:lang w:val="bg-BG"/>
        </w:rPr>
        <w:t>завишава</w:t>
      </w:r>
      <w:r w:rsidR="003D77D6" w:rsidRPr="005B44F9">
        <w:rPr>
          <w:rFonts w:ascii="Times New Roman" w:hAnsi="Times New Roman"/>
          <w:szCs w:val="24"/>
          <w:lang w:val="bg-BG"/>
        </w:rPr>
        <w:t xml:space="preserve">т </w:t>
      </w:r>
      <w:r w:rsidR="00510E07" w:rsidRPr="005B44F9">
        <w:rPr>
          <w:rFonts w:ascii="Times New Roman" w:hAnsi="Times New Roman"/>
          <w:szCs w:val="24"/>
          <w:lang w:val="bg-BG"/>
        </w:rPr>
        <w:t>размерите на глобите и имуществените санкции при предоставянето на социални услуги без лиценз</w:t>
      </w:r>
      <w:r w:rsidR="003D77D6" w:rsidRPr="005B44F9">
        <w:rPr>
          <w:rFonts w:ascii="Times New Roman" w:hAnsi="Times New Roman"/>
          <w:szCs w:val="24"/>
          <w:lang w:val="bg-BG"/>
        </w:rPr>
        <w:t xml:space="preserve">, както и при </w:t>
      </w:r>
      <w:r w:rsidR="00510E07" w:rsidRPr="005B44F9">
        <w:rPr>
          <w:rFonts w:ascii="Times New Roman" w:hAnsi="Times New Roman"/>
          <w:szCs w:val="24"/>
          <w:lang w:val="bg-BG"/>
        </w:rPr>
        <w:t>неспазване на законодателството, което включва и неспазване на стандартите за качество</w:t>
      </w:r>
      <w:r w:rsidR="003D77D6" w:rsidRPr="005B44F9">
        <w:rPr>
          <w:rFonts w:ascii="Times New Roman" w:hAnsi="Times New Roman"/>
          <w:szCs w:val="24"/>
          <w:lang w:val="bg-BG"/>
        </w:rPr>
        <w:t xml:space="preserve">. Предлагат се </w:t>
      </w:r>
      <w:r w:rsidR="00157894" w:rsidRPr="005B44F9">
        <w:rPr>
          <w:rFonts w:ascii="Times New Roman" w:hAnsi="Times New Roman"/>
          <w:szCs w:val="24"/>
          <w:lang w:val="bg-BG"/>
        </w:rPr>
        <w:t xml:space="preserve">и </w:t>
      </w:r>
      <w:r w:rsidR="003D77D6" w:rsidRPr="005B44F9">
        <w:rPr>
          <w:rFonts w:ascii="Times New Roman" w:hAnsi="Times New Roman"/>
          <w:szCs w:val="24"/>
          <w:lang w:val="bg-BG"/>
        </w:rPr>
        <w:t xml:space="preserve">по-високи </w:t>
      </w:r>
      <w:r w:rsidRPr="005B44F9">
        <w:rPr>
          <w:rFonts w:ascii="Times New Roman" w:hAnsi="Times New Roman"/>
          <w:szCs w:val="24"/>
          <w:lang w:val="bg-BG"/>
        </w:rPr>
        <w:t xml:space="preserve">по размер </w:t>
      </w:r>
      <w:r w:rsidR="003D77D6" w:rsidRPr="005B44F9">
        <w:rPr>
          <w:rFonts w:ascii="Times New Roman" w:hAnsi="Times New Roman"/>
          <w:szCs w:val="24"/>
          <w:lang w:val="bg-BG"/>
        </w:rPr>
        <w:t>санкции</w:t>
      </w:r>
      <w:r w:rsidR="00510E07" w:rsidRPr="005B44F9">
        <w:rPr>
          <w:rFonts w:ascii="Times New Roman" w:hAnsi="Times New Roman"/>
          <w:szCs w:val="24"/>
          <w:lang w:val="bg-BG"/>
        </w:rPr>
        <w:t xml:space="preserve">, когато нарушенията на законодателството са довели </w:t>
      </w:r>
      <w:r w:rsidR="00510E07" w:rsidRPr="00695870">
        <w:rPr>
          <w:rFonts w:ascii="Times New Roman" w:hAnsi="Times New Roman"/>
          <w:szCs w:val="24"/>
          <w:lang w:val="bg-BG"/>
        </w:rPr>
        <w:t>до неспазване на правата на потребителите</w:t>
      </w:r>
      <w:r w:rsidR="003D77D6" w:rsidRPr="00695870">
        <w:rPr>
          <w:rFonts w:ascii="Times New Roman" w:hAnsi="Times New Roman"/>
          <w:szCs w:val="24"/>
          <w:lang w:val="bg-BG"/>
        </w:rPr>
        <w:t>.</w:t>
      </w:r>
      <w:r w:rsidR="00AD3F78" w:rsidRPr="00695870">
        <w:rPr>
          <w:rFonts w:ascii="Times New Roman" w:hAnsi="Times New Roman"/>
          <w:szCs w:val="24"/>
          <w:lang w:val="bg-BG"/>
        </w:rPr>
        <w:t xml:space="preserve"> </w:t>
      </w:r>
    </w:p>
    <w:p w:rsidR="00A24DDA" w:rsidRPr="00695870" w:rsidRDefault="00331E25" w:rsidP="0013679E">
      <w:pPr>
        <w:spacing w:after="120" w:line="276" w:lineRule="auto"/>
        <w:ind w:firstLine="567"/>
        <w:jc w:val="both"/>
        <w:rPr>
          <w:rFonts w:ascii="Times New Roman" w:hAnsi="Times New Roman"/>
          <w:szCs w:val="24"/>
          <w:lang w:val="bg-BG"/>
        </w:rPr>
      </w:pPr>
      <w:r w:rsidRPr="00695870">
        <w:rPr>
          <w:rFonts w:ascii="Times New Roman" w:hAnsi="Times New Roman"/>
          <w:szCs w:val="24"/>
          <w:lang w:val="bg-BG"/>
        </w:rPr>
        <w:lastRenderedPageBreak/>
        <w:t xml:space="preserve">Предвиждат се и промени в лицензионния режим. </w:t>
      </w:r>
      <w:r w:rsidR="008E39A4" w:rsidRPr="00695870">
        <w:rPr>
          <w:rFonts w:ascii="Times New Roman" w:hAnsi="Times New Roman"/>
          <w:szCs w:val="24"/>
          <w:lang w:val="bg-BG"/>
        </w:rPr>
        <w:t xml:space="preserve">Предлага се изискването за </w:t>
      </w:r>
      <w:r w:rsidR="00695870" w:rsidRPr="00695870">
        <w:rPr>
          <w:rFonts w:ascii="Times New Roman" w:hAnsi="Times New Roman"/>
          <w:szCs w:val="24"/>
          <w:lang w:val="bg-BG"/>
        </w:rPr>
        <w:t>чисто съдебно минало, като предпоставка</w:t>
      </w:r>
      <w:r w:rsidR="008E39A4" w:rsidRPr="00695870">
        <w:rPr>
          <w:rFonts w:ascii="Times New Roman" w:hAnsi="Times New Roman"/>
          <w:szCs w:val="24"/>
          <w:lang w:val="bg-BG"/>
        </w:rPr>
        <w:t xml:space="preserve"> за издаване на лиценз</w:t>
      </w:r>
      <w:r w:rsidR="00695870" w:rsidRPr="00695870">
        <w:rPr>
          <w:rFonts w:ascii="Times New Roman" w:hAnsi="Times New Roman"/>
          <w:szCs w:val="24"/>
          <w:lang w:val="bg-BG"/>
        </w:rPr>
        <w:t>,</w:t>
      </w:r>
      <w:r w:rsidR="008E39A4" w:rsidRPr="00695870">
        <w:rPr>
          <w:rFonts w:ascii="Times New Roman" w:hAnsi="Times New Roman"/>
          <w:szCs w:val="24"/>
          <w:lang w:val="bg-BG"/>
        </w:rPr>
        <w:t xml:space="preserve"> да се отнася </w:t>
      </w:r>
      <w:r w:rsidR="00695870" w:rsidRPr="00695870">
        <w:rPr>
          <w:rFonts w:ascii="Times New Roman" w:hAnsi="Times New Roman"/>
          <w:szCs w:val="24"/>
          <w:lang w:val="bg-BG"/>
        </w:rPr>
        <w:t xml:space="preserve">не само за </w:t>
      </w:r>
      <w:r w:rsidR="008E39A4" w:rsidRPr="00695870">
        <w:rPr>
          <w:rFonts w:ascii="Times New Roman" w:hAnsi="Times New Roman"/>
          <w:szCs w:val="24"/>
          <w:lang w:val="bg-BG"/>
        </w:rPr>
        <w:t xml:space="preserve"> лицата, които са членове на управителния, но и </w:t>
      </w:r>
      <w:r w:rsidR="00695870" w:rsidRPr="00695870">
        <w:rPr>
          <w:rFonts w:ascii="Times New Roman" w:hAnsi="Times New Roman"/>
          <w:szCs w:val="24"/>
          <w:lang w:val="bg-BG"/>
        </w:rPr>
        <w:t xml:space="preserve">членове </w:t>
      </w:r>
      <w:r w:rsidR="008E39A4" w:rsidRPr="00695870">
        <w:rPr>
          <w:rFonts w:ascii="Times New Roman" w:hAnsi="Times New Roman"/>
          <w:szCs w:val="24"/>
          <w:lang w:val="bg-BG"/>
        </w:rPr>
        <w:t xml:space="preserve">на контролния орган на юридическото лице и </w:t>
      </w:r>
      <w:r w:rsidR="00695870" w:rsidRPr="00695870">
        <w:rPr>
          <w:rFonts w:ascii="Times New Roman" w:hAnsi="Times New Roman"/>
          <w:szCs w:val="24"/>
          <w:lang w:val="bg-BG"/>
        </w:rPr>
        <w:t>з</w:t>
      </w:r>
      <w:r w:rsidR="008E39A4" w:rsidRPr="00695870">
        <w:rPr>
          <w:rFonts w:ascii="Times New Roman" w:hAnsi="Times New Roman"/>
          <w:szCs w:val="24"/>
          <w:lang w:val="bg-BG"/>
        </w:rPr>
        <w:t>а негови</w:t>
      </w:r>
      <w:r w:rsidR="00695870" w:rsidRPr="00695870">
        <w:rPr>
          <w:rFonts w:ascii="Times New Roman" w:hAnsi="Times New Roman"/>
          <w:szCs w:val="24"/>
          <w:lang w:val="bg-BG"/>
        </w:rPr>
        <w:t>те</w:t>
      </w:r>
      <w:r w:rsidR="008E39A4" w:rsidRPr="00695870">
        <w:rPr>
          <w:rFonts w:ascii="Times New Roman" w:hAnsi="Times New Roman"/>
          <w:szCs w:val="24"/>
          <w:lang w:val="bg-BG"/>
        </w:rPr>
        <w:t xml:space="preserve"> управители. </w:t>
      </w:r>
      <w:r w:rsidRPr="00695870">
        <w:rPr>
          <w:rFonts w:ascii="Times New Roman" w:hAnsi="Times New Roman"/>
          <w:szCs w:val="24"/>
          <w:lang w:val="bg-BG"/>
        </w:rPr>
        <w:t>У</w:t>
      </w:r>
      <w:r w:rsidR="00695870" w:rsidRPr="00695870">
        <w:rPr>
          <w:rFonts w:ascii="Times New Roman" w:hAnsi="Times New Roman"/>
          <w:szCs w:val="24"/>
          <w:lang w:val="bg-BG"/>
        </w:rPr>
        <w:t>дължава</w:t>
      </w:r>
      <w:r w:rsidRPr="00695870">
        <w:rPr>
          <w:rFonts w:ascii="Times New Roman" w:hAnsi="Times New Roman"/>
          <w:szCs w:val="24"/>
          <w:lang w:val="bg-BG"/>
        </w:rPr>
        <w:t xml:space="preserve"> се срокът, в който лице, което предоставя социална услуга без лиценз</w:t>
      </w:r>
      <w:r w:rsidR="002031BB">
        <w:rPr>
          <w:rFonts w:ascii="Times New Roman" w:hAnsi="Times New Roman"/>
          <w:szCs w:val="24"/>
          <w:lang w:val="bg-BG"/>
        </w:rPr>
        <w:t>,</w:t>
      </w:r>
      <w:r w:rsidRPr="00695870">
        <w:rPr>
          <w:rFonts w:ascii="Times New Roman" w:hAnsi="Times New Roman"/>
          <w:szCs w:val="24"/>
          <w:lang w:val="bg-BG"/>
        </w:rPr>
        <w:t xml:space="preserve"> или лице, на което е отнет лиценз</w:t>
      </w:r>
      <w:r w:rsidR="002031BB">
        <w:rPr>
          <w:rFonts w:ascii="Times New Roman" w:hAnsi="Times New Roman"/>
          <w:szCs w:val="24"/>
          <w:lang w:val="bg-BG"/>
        </w:rPr>
        <w:t>ът</w:t>
      </w:r>
      <w:r w:rsidRPr="00695870">
        <w:rPr>
          <w:rFonts w:ascii="Times New Roman" w:hAnsi="Times New Roman"/>
          <w:szCs w:val="24"/>
          <w:lang w:val="bg-BG"/>
        </w:rPr>
        <w:t xml:space="preserve">, няма право на лицензиране. </w:t>
      </w:r>
      <w:r w:rsidR="00AD16FF" w:rsidRPr="00695870">
        <w:rPr>
          <w:rFonts w:ascii="Times New Roman" w:hAnsi="Times New Roman"/>
          <w:szCs w:val="24"/>
          <w:lang w:val="bg-BG"/>
        </w:rPr>
        <w:t xml:space="preserve">Предлага се и безсрочна забрана за лицензиране на лица, когато предоставянето на социална услуга без издаден лиценз или извършеното от тях нарушение, поради които им е бил отнет лиценза, са довели до опасност за живота и здравето на лица, ползващи услугата, или представлява престъпление. </w:t>
      </w:r>
      <w:r w:rsidRPr="00695870">
        <w:rPr>
          <w:rFonts w:ascii="Times New Roman" w:hAnsi="Times New Roman"/>
          <w:szCs w:val="24"/>
          <w:lang w:val="bg-BG"/>
        </w:rPr>
        <w:t>Т</w:t>
      </w:r>
      <w:r w:rsidR="00AD16FF" w:rsidRPr="00695870">
        <w:rPr>
          <w:rFonts w:ascii="Times New Roman" w:hAnsi="Times New Roman"/>
          <w:szCs w:val="24"/>
          <w:lang w:val="bg-BG"/>
        </w:rPr>
        <w:t xml:space="preserve">ези </w:t>
      </w:r>
      <w:r w:rsidRPr="00695870">
        <w:rPr>
          <w:rFonts w:ascii="Times New Roman" w:hAnsi="Times New Roman"/>
          <w:szCs w:val="24"/>
          <w:lang w:val="bg-BG"/>
        </w:rPr>
        <w:t>забран</w:t>
      </w:r>
      <w:r w:rsidR="00AD16FF" w:rsidRPr="00695870">
        <w:rPr>
          <w:rFonts w:ascii="Times New Roman" w:hAnsi="Times New Roman"/>
          <w:szCs w:val="24"/>
          <w:lang w:val="bg-BG"/>
        </w:rPr>
        <w:t>и</w:t>
      </w:r>
      <w:r w:rsidRPr="00695870">
        <w:rPr>
          <w:rFonts w:ascii="Times New Roman" w:hAnsi="Times New Roman"/>
          <w:szCs w:val="24"/>
          <w:lang w:val="bg-BG"/>
        </w:rPr>
        <w:t xml:space="preserve"> ще важ</w:t>
      </w:r>
      <w:r w:rsidR="00AD16FF" w:rsidRPr="00695870">
        <w:rPr>
          <w:rFonts w:ascii="Times New Roman" w:hAnsi="Times New Roman"/>
          <w:szCs w:val="24"/>
          <w:lang w:val="bg-BG"/>
        </w:rPr>
        <w:t>ат</w:t>
      </w:r>
      <w:r w:rsidRPr="00695870">
        <w:rPr>
          <w:rFonts w:ascii="Times New Roman" w:hAnsi="Times New Roman"/>
          <w:szCs w:val="24"/>
          <w:lang w:val="bg-BG"/>
        </w:rPr>
        <w:t xml:space="preserve"> и за юридическите лица, </w:t>
      </w:r>
      <w:r w:rsidR="00AD16FF" w:rsidRPr="00695870">
        <w:rPr>
          <w:rFonts w:ascii="Times New Roman" w:hAnsi="Times New Roman"/>
          <w:szCs w:val="24"/>
          <w:lang w:val="bg-BG"/>
        </w:rPr>
        <w:t>чи</w:t>
      </w:r>
      <w:r w:rsidR="00695870" w:rsidRPr="00695870">
        <w:rPr>
          <w:rFonts w:ascii="Times New Roman" w:hAnsi="Times New Roman"/>
          <w:szCs w:val="24"/>
          <w:lang w:val="bg-BG"/>
        </w:rPr>
        <w:t>й</w:t>
      </w:r>
      <w:r w:rsidRPr="00695870">
        <w:rPr>
          <w:rFonts w:ascii="Times New Roman" w:hAnsi="Times New Roman"/>
          <w:szCs w:val="24"/>
          <w:lang w:val="bg-BG"/>
        </w:rPr>
        <w:t>то управител</w:t>
      </w:r>
      <w:r w:rsidR="00AD16FF" w:rsidRPr="00695870">
        <w:rPr>
          <w:rFonts w:ascii="Times New Roman" w:hAnsi="Times New Roman"/>
          <w:szCs w:val="24"/>
          <w:lang w:val="bg-BG"/>
        </w:rPr>
        <w:t>и</w:t>
      </w:r>
      <w:r w:rsidRPr="00695870">
        <w:rPr>
          <w:rFonts w:ascii="Times New Roman" w:hAnsi="Times New Roman"/>
          <w:szCs w:val="24"/>
          <w:lang w:val="bg-BG"/>
        </w:rPr>
        <w:t xml:space="preserve"> или в чи</w:t>
      </w:r>
      <w:r w:rsidR="00695870" w:rsidRPr="00695870">
        <w:rPr>
          <w:rFonts w:ascii="Times New Roman" w:hAnsi="Times New Roman"/>
          <w:szCs w:val="24"/>
          <w:lang w:val="bg-BG"/>
        </w:rPr>
        <w:t>й</w:t>
      </w:r>
      <w:r w:rsidRPr="00695870">
        <w:rPr>
          <w:rFonts w:ascii="Times New Roman" w:hAnsi="Times New Roman"/>
          <w:szCs w:val="24"/>
          <w:lang w:val="bg-BG"/>
        </w:rPr>
        <w:t>то управител</w:t>
      </w:r>
      <w:r w:rsidR="00AD16FF" w:rsidRPr="00695870">
        <w:rPr>
          <w:rFonts w:ascii="Times New Roman" w:hAnsi="Times New Roman"/>
          <w:szCs w:val="24"/>
          <w:lang w:val="bg-BG"/>
        </w:rPr>
        <w:t>ни</w:t>
      </w:r>
      <w:r w:rsidRPr="00695870">
        <w:rPr>
          <w:rFonts w:ascii="Times New Roman" w:hAnsi="Times New Roman"/>
          <w:szCs w:val="24"/>
          <w:lang w:val="bg-BG"/>
        </w:rPr>
        <w:t xml:space="preserve"> или контрол</w:t>
      </w:r>
      <w:r w:rsidR="00AD16FF" w:rsidRPr="00695870">
        <w:rPr>
          <w:rFonts w:ascii="Times New Roman" w:hAnsi="Times New Roman"/>
          <w:szCs w:val="24"/>
          <w:lang w:val="bg-BG"/>
        </w:rPr>
        <w:t>ни</w:t>
      </w:r>
      <w:r w:rsidRPr="00695870">
        <w:rPr>
          <w:rFonts w:ascii="Times New Roman" w:hAnsi="Times New Roman"/>
          <w:szCs w:val="24"/>
          <w:lang w:val="bg-BG"/>
        </w:rPr>
        <w:t xml:space="preserve"> орган</w:t>
      </w:r>
      <w:r w:rsidR="00AD16FF" w:rsidRPr="00695870">
        <w:rPr>
          <w:rFonts w:ascii="Times New Roman" w:hAnsi="Times New Roman"/>
          <w:szCs w:val="24"/>
          <w:lang w:val="bg-BG"/>
        </w:rPr>
        <w:t>и</w:t>
      </w:r>
      <w:r w:rsidRPr="00695870">
        <w:rPr>
          <w:rFonts w:ascii="Times New Roman" w:hAnsi="Times New Roman"/>
          <w:szCs w:val="24"/>
          <w:lang w:val="bg-BG"/>
        </w:rPr>
        <w:t xml:space="preserve"> има член, който е или е бил управител или член на управителен или контролен орган на юридическо лице, което предоставя или е предоставяло социална услуга без издаден лиценз или на което лицензът е бил отнет. </w:t>
      </w:r>
    </w:p>
    <w:p w:rsidR="00AD16FF" w:rsidRPr="00695870" w:rsidRDefault="00A24DDA" w:rsidP="0013679E">
      <w:pPr>
        <w:spacing w:after="120" w:line="276" w:lineRule="auto"/>
        <w:ind w:firstLine="567"/>
        <w:jc w:val="both"/>
        <w:rPr>
          <w:rFonts w:ascii="Times New Roman" w:hAnsi="Times New Roman"/>
          <w:szCs w:val="24"/>
          <w:lang w:val="bg-BG"/>
        </w:rPr>
      </w:pPr>
      <w:r w:rsidRPr="00695870">
        <w:rPr>
          <w:rFonts w:ascii="Times New Roman" w:hAnsi="Times New Roman"/>
          <w:szCs w:val="24"/>
          <w:lang w:val="bg-BG"/>
        </w:rPr>
        <w:t>Предвижда се и задължение за държавни</w:t>
      </w:r>
      <w:r w:rsidR="00F121C7">
        <w:rPr>
          <w:rFonts w:ascii="Times New Roman" w:hAnsi="Times New Roman"/>
          <w:szCs w:val="24"/>
          <w:lang w:val="bg-BG"/>
        </w:rPr>
        <w:t>те</w:t>
      </w:r>
      <w:r w:rsidRPr="00695870">
        <w:rPr>
          <w:rFonts w:ascii="Times New Roman" w:hAnsi="Times New Roman"/>
          <w:szCs w:val="24"/>
          <w:lang w:val="bg-BG"/>
        </w:rPr>
        <w:t xml:space="preserve"> и общински органи </w:t>
      </w:r>
      <w:r w:rsidR="006140B9" w:rsidRPr="00695870">
        <w:rPr>
          <w:rFonts w:ascii="Times New Roman" w:hAnsi="Times New Roman"/>
          <w:szCs w:val="24"/>
          <w:lang w:val="bg-BG"/>
        </w:rPr>
        <w:t xml:space="preserve">и други </w:t>
      </w:r>
      <w:r w:rsidR="00B90C41" w:rsidRPr="00695870">
        <w:rPr>
          <w:rFonts w:ascii="Times New Roman" w:hAnsi="Times New Roman"/>
          <w:szCs w:val="24"/>
          <w:lang w:val="bg-BG"/>
        </w:rPr>
        <w:t xml:space="preserve">организации и лица </w:t>
      </w:r>
      <w:r w:rsidRPr="00695870">
        <w:rPr>
          <w:rFonts w:ascii="Times New Roman" w:hAnsi="Times New Roman"/>
          <w:szCs w:val="24"/>
          <w:lang w:val="bg-BG"/>
        </w:rPr>
        <w:t>да оказват необходимата помощ и съдействие на служителите на Агенцията за качеството на социалните услуги при изпълнение на техните функции.</w:t>
      </w:r>
      <w:r w:rsidR="004576FD" w:rsidRPr="00695870">
        <w:rPr>
          <w:rFonts w:ascii="Times New Roman" w:hAnsi="Times New Roman"/>
          <w:szCs w:val="24"/>
          <w:lang w:val="bg-BG"/>
        </w:rPr>
        <w:t xml:space="preserve"> </w:t>
      </w:r>
    </w:p>
    <w:p w:rsidR="005B762C" w:rsidRPr="005B44F9" w:rsidRDefault="005B762C" w:rsidP="0013679E">
      <w:pPr>
        <w:pStyle w:val="ListParagraph"/>
        <w:tabs>
          <w:tab w:val="left" w:pos="709"/>
          <w:tab w:val="left" w:pos="851"/>
        </w:tabs>
        <w:spacing w:after="120" w:line="276" w:lineRule="auto"/>
        <w:ind w:left="0" w:firstLine="567"/>
        <w:jc w:val="both"/>
        <w:rPr>
          <w:rFonts w:ascii="Times New Roman" w:hAnsi="Times New Roman"/>
          <w:sz w:val="24"/>
          <w:szCs w:val="24"/>
          <w:lang w:eastAsia="bg-BG"/>
        </w:rPr>
      </w:pPr>
      <w:r w:rsidRPr="005B44F9">
        <w:rPr>
          <w:rFonts w:ascii="Times New Roman" w:hAnsi="Times New Roman"/>
          <w:sz w:val="24"/>
          <w:szCs w:val="24"/>
          <w:lang w:eastAsia="bg-BG"/>
        </w:rPr>
        <w:t xml:space="preserve">Предлаганите мерки са израз на решителността да се противодейства на подобни прояви, които скандализират обществото и са израз на трайно и пълно незачитане на </w:t>
      </w:r>
      <w:r w:rsidR="00A454C9" w:rsidRPr="005B44F9">
        <w:rPr>
          <w:rFonts w:ascii="Times New Roman" w:hAnsi="Times New Roman"/>
          <w:sz w:val="24"/>
          <w:szCs w:val="24"/>
          <w:lang w:eastAsia="bg-BG"/>
        </w:rPr>
        <w:t>установения правов ред за предлагане на социални услуги и трайно незачитане на правата на потребителите на социални услуги, които най-често са в уязвимо положение и имат нужда от помощ, грижа и подкрепа.</w:t>
      </w:r>
    </w:p>
    <w:p w:rsidR="00330920" w:rsidRPr="005B44F9" w:rsidRDefault="00330920" w:rsidP="0013679E">
      <w:pPr>
        <w:spacing w:after="120" w:line="276" w:lineRule="auto"/>
        <w:ind w:firstLine="567"/>
        <w:jc w:val="both"/>
        <w:rPr>
          <w:rFonts w:ascii="Times New Roman" w:hAnsi="Times New Roman"/>
          <w:b/>
          <w:bCs/>
          <w:color w:val="000000"/>
          <w:szCs w:val="24"/>
          <w:u w:val="single"/>
          <w:lang w:val="bg-BG"/>
        </w:rPr>
      </w:pPr>
      <w:r w:rsidRPr="005B44F9">
        <w:rPr>
          <w:rFonts w:ascii="Times New Roman" w:hAnsi="Times New Roman"/>
          <w:b/>
          <w:bCs/>
          <w:color w:val="000000"/>
          <w:szCs w:val="24"/>
          <w:u w:val="single"/>
          <w:lang w:val="bg-BG"/>
        </w:rPr>
        <w:t xml:space="preserve">2. Цели на предложения проект на акт за изменение </w:t>
      </w:r>
      <w:r w:rsidR="00422AF3" w:rsidRPr="005B44F9">
        <w:rPr>
          <w:rFonts w:ascii="Times New Roman" w:hAnsi="Times New Roman"/>
          <w:b/>
          <w:bCs/>
          <w:color w:val="000000"/>
          <w:szCs w:val="24"/>
          <w:u w:val="single"/>
          <w:lang w:val="bg-BG"/>
        </w:rPr>
        <w:t xml:space="preserve">и допълнение </w:t>
      </w:r>
      <w:r w:rsidRPr="005B44F9">
        <w:rPr>
          <w:rFonts w:ascii="Times New Roman" w:hAnsi="Times New Roman"/>
          <w:b/>
          <w:bCs/>
          <w:color w:val="000000"/>
          <w:szCs w:val="24"/>
          <w:u w:val="single"/>
          <w:lang w:val="bg-BG"/>
        </w:rPr>
        <w:t>на Наказателния кодекс</w:t>
      </w:r>
    </w:p>
    <w:p w:rsidR="00A70EFC" w:rsidRPr="005B44F9" w:rsidRDefault="000702E6" w:rsidP="0013679E">
      <w:pPr>
        <w:spacing w:after="120" w:line="276" w:lineRule="auto"/>
        <w:ind w:firstLine="567"/>
        <w:jc w:val="both"/>
        <w:rPr>
          <w:rFonts w:ascii="Times New Roman" w:hAnsi="Times New Roman"/>
          <w:color w:val="000000"/>
          <w:szCs w:val="24"/>
          <w:lang w:val="bg-BG"/>
        </w:rPr>
      </w:pPr>
      <w:r w:rsidRPr="005B44F9">
        <w:rPr>
          <w:rFonts w:ascii="Times New Roman" w:hAnsi="Times New Roman"/>
          <w:b/>
          <w:color w:val="000000"/>
          <w:szCs w:val="24"/>
          <w:lang w:val="bg-BG"/>
        </w:rPr>
        <w:t>2.1.</w:t>
      </w:r>
      <w:r w:rsidRPr="005B44F9">
        <w:rPr>
          <w:rFonts w:ascii="Times New Roman" w:hAnsi="Times New Roman"/>
          <w:color w:val="000000"/>
          <w:szCs w:val="24"/>
          <w:lang w:val="bg-BG"/>
        </w:rPr>
        <w:t xml:space="preserve"> Предлаганите изменения </w:t>
      </w:r>
      <w:r w:rsidR="00695870">
        <w:rPr>
          <w:rFonts w:ascii="Times New Roman" w:hAnsi="Times New Roman"/>
          <w:color w:val="000000"/>
          <w:szCs w:val="24"/>
          <w:lang w:val="bg-BG"/>
        </w:rPr>
        <w:t xml:space="preserve">и допълнения </w:t>
      </w:r>
      <w:r w:rsidRPr="005B44F9">
        <w:rPr>
          <w:rFonts w:ascii="Times New Roman" w:hAnsi="Times New Roman"/>
          <w:color w:val="000000"/>
          <w:szCs w:val="24"/>
          <w:lang w:val="bg-BG"/>
        </w:rPr>
        <w:t xml:space="preserve">в разпоредбите на </w:t>
      </w:r>
      <w:r w:rsidR="00A454C9" w:rsidRPr="005B44F9">
        <w:rPr>
          <w:rFonts w:ascii="Times New Roman" w:hAnsi="Times New Roman"/>
          <w:color w:val="000000"/>
          <w:szCs w:val="24"/>
          <w:lang w:val="bg-BG"/>
        </w:rPr>
        <w:t>Наказателния кодекс имат за цел</w:t>
      </w:r>
      <w:r w:rsidR="005F5C53" w:rsidRPr="005B44F9">
        <w:rPr>
          <w:rFonts w:ascii="Times New Roman" w:hAnsi="Times New Roman"/>
          <w:color w:val="000000"/>
          <w:szCs w:val="24"/>
          <w:lang w:val="bg-BG"/>
        </w:rPr>
        <w:t xml:space="preserve"> </w:t>
      </w:r>
      <w:r w:rsidR="00A454C9" w:rsidRPr="005B44F9">
        <w:rPr>
          <w:rFonts w:ascii="Times New Roman" w:hAnsi="Times New Roman"/>
          <w:color w:val="000000"/>
          <w:szCs w:val="24"/>
          <w:lang w:val="bg-BG"/>
        </w:rPr>
        <w:t>да се предвиди засилена наказателноправна закрила от посегателства по отношение на</w:t>
      </w:r>
      <w:r w:rsidR="00C55F68" w:rsidRPr="005B44F9">
        <w:rPr>
          <w:rFonts w:ascii="Times New Roman" w:hAnsi="Times New Roman"/>
          <w:color w:val="000000"/>
          <w:szCs w:val="24"/>
          <w:lang w:val="bg-BG"/>
        </w:rPr>
        <w:t xml:space="preserve"> случаите на злепоставяне на лица, нуждаещи се от по-засилена грижа и подкрепа, както и </w:t>
      </w:r>
      <w:r w:rsidR="005F5C53" w:rsidRPr="005B44F9">
        <w:rPr>
          <w:rFonts w:ascii="Times New Roman" w:hAnsi="Times New Roman"/>
          <w:color w:val="000000"/>
          <w:szCs w:val="24"/>
          <w:lang w:val="bg-BG"/>
        </w:rPr>
        <w:t xml:space="preserve">от посегателства, свързани с нарушаване на установения правов ред за предоставяне на </w:t>
      </w:r>
      <w:r w:rsidR="00C751A7" w:rsidRPr="005B44F9">
        <w:rPr>
          <w:rFonts w:ascii="Times New Roman" w:hAnsi="Times New Roman"/>
          <w:color w:val="000000"/>
          <w:szCs w:val="24"/>
          <w:lang w:val="bg-BG"/>
        </w:rPr>
        <w:t>социални услуги или интегрирани здравно-социални услуги за резидентна грижа и социални услуги за осигуряване на подслон и асистентска подкрепа</w:t>
      </w:r>
      <w:r w:rsidR="005F5C53" w:rsidRPr="005B44F9">
        <w:rPr>
          <w:rFonts w:ascii="Times New Roman" w:hAnsi="Times New Roman"/>
          <w:color w:val="000000"/>
          <w:szCs w:val="24"/>
          <w:lang w:val="bg-BG"/>
        </w:rPr>
        <w:t xml:space="preserve">, при които съществува сериозен риск от застрашаване живота или здравето на хората при несъблюдаване на установените стандарти за това. </w:t>
      </w:r>
    </w:p>
    <w:p w:rsidR="005F5C53" w:rsidRPr="005B44F9" w:rsidRDefault="005F5C53" w:rsidP="0013679E">
      <w:pPr>
        <w:spacing w:after="120" w:line="276" w:lineRule="auto"/>
        <w:ind w:firstLine="567"/>
        <w:jc w:val="both"/>
        <w:rPr>
          <w:rFonts w:ascii="Times New Roman" w:hAnsi="Times New Roman"/>
          <w:color w:val="000000"/>
          <w:szCs w:val="24"/>
          <w:lang w:val="bg-BG"/>
        </w:rPr>
      </w:pPr>
      <w:r w:rsidRPr="005B44F9">
        <w:rPr>
          <w:rFonts w:ascii="Times New Roman" w:hAnsi="Times New Roman"/>
          <w:color w:val="000000"/>
          <w:szCs w:val="24"/>
          <w:lang w:val="bg-BG"/>
        </w:rPr>
        <w:t>Предвижда се да се инкриминира организирането, ръководенето или предоставянето на социална или интегрирана здравно-социална услуга за резидентна грижа или социална услуга за осигуряване на подслон или за асистентска подкрепа без лиценз, който се изисква по закон, в едногодишен срок от наказването му по административен ред за такова деяние, като по този начин ще се осигури адекватна санкция за лицата, които демонстрират трайно незачитане на установения правов ред и несъобразяване със законоустановените предпоставки за предоставяне на посочените видове социални или интегрирани здравно-социални услуги.</w:t>
      </w:r>
    </w:p>
    <w:p w:rsidR="005B44F9" w:rsidRPr="005B44F9" w:rsidRDefault="005B44F9" w:rsidP="0013679E">
      <w:pPr>
        <w:spacing w:after="120" w:line="276" w:lineRule="auto"/>
        <w:ind w:firstLine="567"/>
        <w:jc w:val="both"/>
        <w:rPr>
          <w:rFonts w:ascii="Times New Roman" w:hAnsi="Times New Roman"/>
          <w:color w:val="000000"/>
          <w:szCs w:val="24"/>
          <w:lang w:val="bg-BG"/>
        </w:rPr>
      </w:pPr>
      <w:r w:rsidRPr="005B44F9">
        <w:rPr>
          <w:rFonts w:ascii="Times New Roman" w:hAnsi="Times New Roman"/>
          <w:b/>
          <w:color w:val="000000"/>
          <w:szCs w:val="24"/>
          <w:lang w:val="bg-BG"/>
        </w:rPr>
        <w:t>2.</w:t>
      </w:r>
      <w:r w:rsidR="00695870">
        <w:rPr>
          <w:rFonts w:ascii="Times New Roman" w:hAnsi="Times New Roman"/>
          <w:b/>
          <w:color w:val="000000"/>
          <w:szCs w:val="24"/>
          <w:lang w:val="bg-BG"/>
        </w:rPr>
        <w:t>2</w:t>
      </w:r>
      <w:r w:rsidRPr="005B44F9">
        <w:rPr>
          <w:rFonts w:ascii="Times New Roman" w:hAnsi="Times New Roman"/>
          <w:b/>
          <w:color w:val="000000"/>
          <w:szCs w:val="24"/>
          <w:lang w:val="bg-BG"/>
        </w:rPr>
        <w:t>.</w:t>
      </w:r>
      <w:r w:rsidRPr="005B44F9">
        <w:rPr>
          <w:rFonts w:ascii="Times New Roman" w:hAnsi="Times New Roman"/>
          <w:color w:val="000000"/>
          <w:szCs w:val="24"/>
          <w:lang w:val="bg-BG"/>
        </w:rPr>
        <w:t xml:space="preserve"> Предлаганите изменения в разпоредбите на Закона за административните нарушения и наказания имат за цел да се създаде законова възможност за санкциониране </w:t>
      </w:r>
      <w:r w:rsidRPr="005B44F9">
        <w:rPr>
          <w:rFonts w:ascii="Times New Roman" w:hAnsi="Times New Roman"/>
          <w:color w:val="000000"/>
          <w:szCs w:val="24"/>
          <w:lang w:val="bg-BG"/>
        </w:rPr>
        <w:lastRenderedPageBreak/>
        <w:t>на юридическо лице, което се е обогатило или би могло да се обогати от предоставяне на социална или интегрирана здравно-социална услуга за резидентна грижа или социална услуга за осигуряване на подслон или за асистентска подкрепа без лиценз, който се изисква по закон, в едногодишен срок от наказването му по административен ред за такова деяние.</w:t>
      </w:r>
    </w:p>
    <w:p w:rsidR="00B337B4" w:rsidRPr="00695870" w:rsidRDefault="00C55F68" w:rsidP="0013679E">
      <w:pPr>
        <w:spacing w:after="120" w:line="276" w:lineRule="auto"/>
        <w:ind w:firstLine="567"/>
        <w:jc w:val="both"/>
        <w:rPr>
          <w:rFonts w:ascii="Times New Roman" w:hAnsi="Times New Roman"/>
          <w:szCs w:val="24"/>
          <w:lang w:val="bg-BG"/>
        </w:rPr>
      </w:pPr>
      <w:r w:rsidRPr="00695870">
        <w:rPr>
          <w:rFonts w:ascii="Times New Roman" w:hAnsi="Times New Roman"/>
          <w:b/>
          <w:szCs w:val="24"/>
          <w:lang w:val="bg-BG"/>
        </w:rPr>
        <w:t>2.3.</w:t>
      </w:r>
      <w:r w:rsidRPr="00695870">
        <w:rPr>
          <w:rFonts w:ascii="Times New Roman" w:hAnsi="Times New Roman"/>
          <w:szCs w:val="24"/>
          <w:lang w:val="bg-BG"/>
        </w:rPr>
        <w:t xml:space="preserve"> Предлаганите изменения в разпоредбите на Закона за социалните услуги</w:t>
      </w:r>
      <w:r w:rsidR="00B337B4" w:rsidRPr="00695870">
        <w:rPr>
          <w:rFonts w:ascii="Times New Roman" w:hAnsi="Times New Roman"/>
          <w:szCs w:val="24"/>
          <w:lang w:val="bg-BG"/>
        </w:rPr>
        <w:t xml:space="preserve"> имат за цел не само да повишат отговорността на доставчиците на социални услуги, но и </w:t>
      </w:r>
      <w:r w:rsidR="00AB5CE3" w:rsidRPr="00695870">
        <w:rPr>
          <w:rFonts w:ascii="Times New Roman" w:hAnsi="Times New Roman"/>
          <w:szCs w:val="24"/>
          <w:lang w:val="bg-BG"/>
        </w:rPr>
        <w:t xml:space="preserve">допълнително </w:t>
      </w:r>
      <w:r w:rsidR="00B337B4" w:rsidRPr="00695870">
        <w:rPr>
          <w:rFonts w:ascii="Times New Roman" w:hAnsi="Times New Roman"/>
          <w:szCs w:val="24"/>
          <w:lang w:val="bg-BG"/>
        </w:rPr>
        <w:t xml:space="preserve">да гарантират </w:t>
      </w:r>
      <w:r w:rsidR="008F2B1F" w:rsidRPr="00695870">
        <w:rPr>
          <w:rFonts w:ascii="Times New Roman" w:hAnsi="Times New Roman"/>
          <w:szCs w:val="24"/>
          <w:lang w:val="bg-BG"/>
        </w:rPr>
        <w:t xml:space="preserve">спазването на </w:t>
      </w:r>
      <w:r w:rsidR="00B337B4" w:rsidRPr="00695870">
        <w:rPr>
          <w:rFonts w:ascii="Times New Roman" w:hAnsi="Times New Roman"/>
          <w:szCs w:val="24"/>
          <w:lang w:val="bg-BG"/>
        </w:rPr>
        <w:t xml:space="preserve">правата на лицата, които ползват социални услуги. Предвижданото </w:t>
      </w:r>
      <w:r w:rsidR="008F2B1F" w:rsidRPr="00695870">
        <w:rPr>
          <w:rFonts w:ascii="Times New Roman" w:hAnsi="Times New Roman"/>
          <w:szCs w:val="24"/>
          <w:lang w:val="bg-BG"/>
        </w:rPr>
        <w:t xml:space="preserve">в ЗСУ </w:t>
      </w:r>
      <w:r w:rsidR="00B337B4" w:rsidRPr="00695870">
        <w:rPr>
          <w:rFonts w:ascii="Times New Roman" w:hAnsi="Times New Roman"/>
          <w:szCs w:val="24"/>
          <w:lang w:val="bg-BG"/>
        </w:rPr>
        <w:t>завишаване на санкциите за неспазване на законодателството в областта на</w:t>
      </w:r>
      <w:r w:rsidR="008F2B1F" w:rsidRPr="00695870">
        <w:rPr>
          <w:rFonts w:ascii="Times New Roman" w:hAnsi="Times New Roman"/>
          <w:szCs w:val="24"/>
          <w:lang w:val="bg-BG"/>
        </w:rPr>
        <w:t xml:space="preserve"> </w:t>
      </w:r>
      <w:r w:rsidR="00B337B4" w:rsidRPr="00695870">
        <w:rPr>
          <w:rFonts w:ascii="Times New Roman" w:hAnsi="Times New Roman"/>
          <w:szCs w:val="24"/>
          <w:lang w:val="bg-BG"/>
        </w:rPr>
        <w:t xml:space="preserve">социалните услуги и </w:t>
      </w:r>
      <w:r w:rsidR="008F2B1F" w:rsidRPr="00695870">
        <w:rPr>
          <w:rFonts w:ascii="Times New Roman" w:hAnsi="Times New Roman"/>
          <w:szCs w:val="24"/>
          <w:lang w:val="bg-BG"/>
        </w:rPr>
        <w:t>въвеждането на по-</w:t>
      </w:r>
      <w:r w:rsidR="00695870" w:rsidRPr="00695870">
        <w:rPr>
          <w:rFonts w:ascii="Times New Roman" w:hAnsi="Times New Roman"/>
          <w:szCs w:val="24"/>
          <w:lang w:val="bg-BG"/>
        </w:rPr>
        <w:t>сериозни</w:t>
      </w:r>
      <w:r w:rsidR="008F2B1F" w:rsidRPr="00695870">
        <w:rPr>
          <w:rFonts w:ascii="Times New Roman" w:hAnsi="Times New Roman"/>
          <w:szCs w:val="24"/>
          <w:lang w:val="bg-BG"/>
        </w:rPr>
        <w:t xml:space="preserve"> </w:t>
      </w:r>
      <w:r w:rsidR="00B337B4" w:rsidRPr="00695870">
        <w:rPr>
          <w:rFonts w:ascii="Times New Roman" w:hAnsi="Times New Roman"/>
          <w:szCs w:val="24"/>
          <w:lang w:val="bg-BG"/>
        </w:rPr>
        <w:t xml:space="preserve">ограничения при лицензирането са инструмент за превенция на нарушения и стимул за повишаване на качеството на услугите. По този начин ще се </w:t>
      </w:r>
      <w:r w:rsidR="008F2B1F" w:rsidRPr="00695870">
        <w:rPr>
          <w:rFonts w:ascii="Times New Roman" w:hAnsi="Times New Roman"/>
          <w:szCs w:val="24"/>
          <w:lang w:val="bg-BG"/>
        </w:rPr>
        <w:t>ограничи</w:t>
      </w:r>
      <w:r w:rsidR="00B337B4" w:rsidRPr="00695870">
        <w:rPr>
          <w:rFonts w:ascii="Times New Roman" w:hAnsi="Times New Roman"/>
          <w:szCs w:val="24"/>
          <w:lang w:val="bg-BG"/>
        </w:rPr>
        <w:t xml:space="preserve"> достъп</w:t>
      </w:r>
      <w:r w:rsidR="00695870" w:rsidRPr="00695870">
        <w:rPr>
          <w:rFonts w:ascii="Times New Roman" w:hAnsi="Times New Roman"/>
          <w:szCs w:val="24"/>
          <w:lang w:val="bg-BG"/>
        </w:rPr>
        <w:t>ът</w:t>
      </w:r>
      <w:r w:rsidR="00B337B4" w:rsidRPr="00695870">
        <w:rPr>
          <w:rFonts w:ascii="Times New Roman" w:hAnsi="Times New Roman"/>
          <w:szCs w:val="24"/>
          <w:lang w:val="bg-BG"/>
        </w:rPr>
        <w:t xml:space="preserve"> до системата само за доставчици, които отговарят на определени</w:t>
      </w:r>
      <w:r w:rsidR="008F2B1F" w:rsidRPr="00695870">
        <w:rPr>
          <w:rFonts w:ascii="Times New Roman" w:hAnsi="Times New Roman"/>
          <w:szCs w:val="24"/>
          <w:lang w:val="bg-BG"/>
        </w:rPr>
        <w:t>те</w:t>
      </w:r>
      <w:r w:rsidR="00B337B4" w:rsidRPr="00695870">
        <w:rPr>
          <w:rFonts w:ascii="Times New Roman" w:hAnsi="Times New Roman"/>
          <w:szCs w:val="24"/>
          <w:lang w:val="bg-BG"/>
        </w:rPr>
        <w:t xml:space="preserve"> </w:t>
      </w:r>
      <w:r w:rsidR="008F2B1F" w:rsidRPr="00695870">
        <w:rPr>
          <w:rFonts w:ascii="Times New Roman" w:hAnsi="Times New Roman"/>
          <w:szCs w:val="24"/>
          <w:lang w:val="bg-BG"/>
        </w:rPr>
        <w:t xml:space="preserve">законови изисквания и </w:t>
      </w:r>
      <w:r w:rsidR="00AB5CE3" w:rsidRPr="00695870">
        <w:rPr>
          <w:rFonts w:ascii="Times New Roman" w:hAnsi="Times New Roman"/>
          <w:szCs w:val="24"/>
          <w:lang w:val="bg-BG"/>
        </w:rPr>
        <w:t>пред</w:t>
      </w:r>
      <w:r w:rsidR="0038128A" w:rsidRPr="00695870">
        <w:rPr>
          <w:rFonts w:ascii="Times New Roman" w:hAnsi="Times New Roman"/>
          <w:szCs w:val="24"/>
          <w:lang w:val="bg-BG"/>
        </w:rPr>
        <w:t>лагат</w:t>
      </w:r>
      <w:r w:rsidR="008F2B1F" w:rsidRPr="00695870">
        <w:rPr>
          <w:rFonts w:ascii="Times New Roman" w:hAnsi="Times New Roman"/>
          <w:szCs w:val="24"/>
          <w:lang w:val="bg-BG"/>
        </w:rPr>
        <w:t xml:space="preserve"> социални услуги, съответстващи на стандартите за качество за тяхното предоставяне. </w:t>
      </w:r>
      <w:r w:rsidR="00AB5CE3" w:rsidRPr="00695870">
        <w:rPr>
          <w:rFonts w:ascii="Times New Roman" w:hAnsi="Times New Roman"/>
          <w:szCs w:val="24"/>
          <w:lang w:val="bg-BG"/>
        </w:rPr>
        <w:t xml:space="preserve">Осигуряването на качествени социални услуги ще </w:t>
      </w:r>
      <w:r w:rsidR="008F2B1F" w:rsidRPr="00695870">
        <w:rPr>
          <w:rFonts w:ascii="Times New Roman" w:hAnsi="Times New Roman"/>
          <w:szCs w:val="24"/>
          <w:lang w:val="bg-BG"/>
        </w:rPr>
        <w:t>гарантира и</w:t>
      </w:r>
      <w:r w:rsidR="00B337B4" w:rsidRPr="00695870">
        <w:rPr>
          <w:rFonts w:ascii="Times New Roman" w:hAnsi="Times New Roman"/>
          <w:szCs w:val="24"/>
          <w:lang w:val="bg-BG"/>
        </w:rPr>
        <w:t xml:space="preserve"> правото на </w:t>
      </w:r>
      <w:r w:rsidR="00AB5CE3" w:rsidRPr="00695870">
        <w:rPr>
          <w:rFonts w:ascii="Times New Roman" w:hAnsi="Times New Roman"/>
          <w:szCs w:val="24"/>
          <w:lang w:val="bg-BG"/>
        </w:rPr>
        <w:t>уязвимите групи от обществото</w:t>
      </w:r>
      <w:r w:rsidR="00B337B4" w:rsidRPr="00695870">
        <w:rPr>
          <w:rFonts w:ascii="Times New Roman" w:hAnsi="Times New Roman"/>
          <w:szCs w:val="24"/>
          <w:lang w:val="bg-BG"/>
        </w:rPr>
        <w:t xml:space="preserve"> на достойна и ефективна подкрепа</w:t>
      </w:r>
      <w:r w:rsidR="008F2B1F" w:rsidRPr="00695870">
        <w:rPr>
          <w:rFonts w:ascii="Times New Roman" w:hAnsi="Times New Roman"/>
          <w:szCs w:val="24"/>
          <w:lang w:val="bg-BG"/>
        </w:rPr>
        <w:t>.</w:t>
      </w:r>
    </w:p>
    <w:p w:rsidR="009D632F" w:rsidRPr="005B44F9" w:rsidRDefault="009D632F" w:rsidP="0013679E">
      <w:pPr>
        <w:spacing w:after="120" w:line="276" w:lineRule="auto"/>
        <w:ind w:firstLine="567"/>
        <w:rPr>
          <w:rFonts w:ascii="Times New Roman" w:eastAsia="Calibri" w:hAnsi="Times New Roman"/>
          <w:b/>
          <w:szCs w:val="24"/>
          <w:u w:val="single"/>
          <w:lang w:val="bg-BG"/>
        </w:rPr>
      </w:pPr>
      <w:r w:rsidRPr="005B44F9">
        <w:rPr>
          <w:rFonts w:ascii="Times New Roman" w:eastAsia="Calibri" w:hAnsi="Times New Roman"/>
          <w:b/>
          <w:szCs w:val="24"/>
          <w:u w:val="single"/>
          <w:lang w:val="bg-BG"/>
        </w:rPr>
        <w:t>3. Същност на законодателните промени</w:t>
      </w:r>
    </w:p>
    <w:p w:rsidR="009D632F" w:rsidRPr="005B44F9" w:rsidRDefault="009D632F" w:rsidP="0013679E">
      <w:pPr>
        <w:spacing w:after="120" w:line="276" w:lineRule="auto"/>
        <w:ind w:firstLine="567"/>
        <w:jc w:val="both"/>
        <w:rPr>
          <w:rFonts w:ascii="Times New Roman" w:eastAsia="Calibri" w:hAnsi="Times New Roman"/>
          <w:b/>
          <w:szCs w:val="24"/>
          <w:lang w:val="bg-BG"/>
        </w:rPr>
      </w:pPr>
      <w:r w:rsidRPr="005B44F9">
        <w:rPr>
          <w:rFonts w:ascii="Times New Roman" w:eastAsia="Calibri" w:hAnsi="Times New Roman"/>
          <w:b/>
          <w:szCs w:val="24"/>
          <w:lang w:val="bg-BG"/>
        </w:rPr>
        <w:t>3.1. Предложените изменения и допълнения в Наказателния кодекс се свеждат до следното:</w:t>
      </w:r>
    </w:p>
    <w:p w:rsidR="005F5C53" w:rsidRPr="005B44F9" w:rsidRDefault="005F5C53" w:rsidP="0013679E">
      <w:pPr>
        <w:spacing w:after="120" w:line="276" w:lineRule="auto"/>
        <w:ind w:firstLine="567"/>
        <w:jc w:val="both"/>
        <w:rPr>
          <w:rFonts w:ascii="Times New Roman" w:hAnsi="Times New Roman"/>
          <w:szCs w:val="24"/>
          <w:lang w:val="bg-BG"/>
        </w:rPr>
      </w:pPr>
      <w:r w:rsidRPr="005B44F9">
        <w:rPr>
          <w:rFonts w:ascii="Times New Roman" w:hAnsi="Times New Roman"/>
          <w:szCs w:val="24"/>
          <w:lang w:val="bg-BG"/>
        </w:rPr>
        <w:t>Н</w:t>
      </w:r>
      <w:r w:rsidR="00A454C9" w:rsidRPr="005B44F9">
        <w:rPr>
          <w:rFonts w:ascii="Times New Roman" w:hAnsi="Times New Roman"/>
          <w:szCs w:val="24"/>
          <w:lang w:val="bg-BG"/>
        </w:rPr>
        <w:t>а първо място</w:t>
      </w:r>
      <w:r w:rsidRPr="005B44F9">
        <w:rPr>
          <w:rFonts w:ascii="Times New Roman" w:hAnsi="Times New Roman"/>
          <w:szCs w:val="24"/>
          <w:lang w:val="bg-BG"/>
        </w:rPr>
        <w:t>,</w:t>
      </w:r>
      <w:r w:rsidR="00A454C9" w:rsidRPr="005B44F9">
        <w:rPr>
          <w:rFonts w:ascii="Times New Roman" w:hAnsi="Times New Roman"/>
          <w:szCs w:val="24"/>
          <w:lang w:val="bg-BG"/>
        </w:rPr>
        <w:t xml:space="preserve"> </w:t>
      </w:r>
      <w:r w:rsidRPr="005B44F9">
        <w:rPr>
          <w:rFonts w:ascii="Times New Roman" w:hAnsi="Times New Roman"/>
          <w:szCs w:val="24"/>
          <w:lang w:val="bg-BG"/>
        </w:rPr>
        <w:t>завишават се санкциите за злепоставяне на лице, лишено от възможността да се самозапазва поради малолетство, престарялост, болест или изобщо поради своята безпомощност, по такъв начин, че животът му може да бъде в опасност (престъпление по чл. 137 от НК), както и за съзнателно неоказване на помощ на лице, за което деецът е длъжен да се грижи и което се намира в опасност за живота си и няма възможност да се самозапази поради малолетство, престарялост, болест или изобщо поради своята безпомощност, в случаите, когато е могъл да окаже помощ (престъпление по чл. 138 от НК), така че да се осигури адекватен наказателноправен отговор на подобни прояви, които разкриват висока степен на обществена опасност най-вече поради специфичната нужда от грижа и закрила по отношение на пострадалите от тези деяния лица.</w:t>
      </w:r>
      <w:r w:rsidRPr="005B44F9">
        <w:rPr>
          <w:lang w:val="bg-BG"/>
        </w:rPr>
        <w:t xml:space="preserve"> </w:t>
      </w:r>
      <w:r w:rsidRPr="005B44F9">
        <w:rPr>
          <w:rFonts w:ascii="Times New Roman" w:hAnsi="Times New Roman"/>
          <w:szCs w:val="24"/>
          <w:lang w:val="bg-BG"/>
        </w:rPr>
        <w:t>Увеличаването на специалния максимум на наказанията, предвидени за престъпленията по чл. 137 и чл. 138 от НК</w:t>
      </w:r>
      <w:r w:rsidR="000F2323">
        <w:rPr>
          <w:rFonts w:ascii="Times New Roman" w:hAnsi="Times New Roman"/>
          <w:szCs w:val="24"/>
          <w:lang w:val="bg-BG"/>
        </w:rPr>
        <w:t>,</w:t>
      </w:r>
      <w:r w:rsidRPr="005B44F9">
        <w:rPr>
          <w:lang w:val="bg-BG"/>
        </w:rPr>
        <w:t xml:space="preserve"> </w:t>
      </w:r>
      <w:r w:rsidRPr="005B44F9">
        <w:rPr>
          <w:rFonts w:ascii="Times New Roman" w:hAnsi="Times New Roman"/>
          <w:szCs w:val="24"/>
          <w:lang w:val="bg-BG"/>
        </w:rPr>
        <w:t>ще позволи по-широка дискреция на съда при индивидуализация на наказанието, което следва да се наложи на престъпния деец.</w:t>
      </w:r>
    </w:p>
    <w:p w:rsidR="00A454C9" w:rsidRPr="005B44F9" w:rsidRDefault="005F5C53" w:rsidP="0013679E">
      <w:pPr>
        <w:spacing w:after="120" w:line="276" w:lineRule="auto"/>
        <w:ind w:firstLine="567"/>
        <w:jc w:val="both"/>
        <w:rPr>
          <w:rFonts w:ascii="Times New Roman" w:hAnsi="Times New Roman"/>
          <w:szCs w:val="24"/>
          <w:lang w:val="bg-BG"/>
        </w:rPr>
      </w:pPr>
      <w:r w:rsidRPr="005B44F9">
        <w:rPr>
          <w:rFonts w:ascii="Times New Roman" w:hAnsi="Times New Roman"/>
          <w:szCs w:val="24"/>
          <w:lang w:val="bg-BG"/>
        </w:rPr>
        <w:t xml:space="preserve">На второ място, </w:t>
      </w:r>
      <w:r w:rsidR="00A454C9" w:rsidRPr="005B44F9">
        <w:rPr>
          <w:rFonts w:ascii="Times New Roman" w:hAnsi="Times New Roman"/>
          <w:szCs w:val="24"/>
          <w:lang w:val="bg-BG"/>
        </w:rPr>
        <w:t xml:space="preserve">инкриминира </w:t>
      </w:r>
      <w:r w:rsidRPr="005B44F9">
        <w:rPr>
          <w:rFonts w:ascii="Times New Roman" w:hAnsi="Times New Roman"/>
          <w:szCs w:val="24"/>
          <w:lang w:val="bg-BG"/>
        </w:rPr>
        <w:t xml:space="preserve">се </w:t>
      </w:r>
      <w:r w:rsidR="00A454C9" w:rsidRPr="005B44F9">
        <w:rPr>
          <w:rFonts w:ascii="Times New Roman" w:hAnsi="Times New Roman"/>
          <w:szCs w:val="24"/>
          <w:lang w:val="bg-BG"/>
        </w:rPr>
        <w:t>предоставянето на социална или интегрирана здравно-социална услуга за резидентна грижа или социална услуга за осигуряване на подслон или за асистентска подкрепа, или изпълняването на работа за доставчик на такава услуга, в нарушение или при неизпълнение на стандартите за качество на услугата, ако с това е изложен на опасност животът или здравето на потребител на услугата и ако извършеното не представлява по-тежко престъпление.</w:t>
      </w:r>
    </w:p>
    <w:p w:rsidR="00A454C9" w:rsidRPr="005B44F9" w:rsidRDefault="00A454C9" w:rsidP="0013679E">
      <w:pPr>
        <w:spacing w:after="120" w:line="276" w:lineRule="auto"/>
        <w:ind w:firstLine="567"/>
        <w:jc w:val="both"/>
        <w:rPr>
          <w:rFonts w:ascii="Times New Roman" w:hAnsi="Times New Roman"/>
          <w:szCs w:val="24"/>
          <w:lang w:val="bg-BG"/>
        </w:rPr>
      </w:pPr>
      <w:r w:rsidRPr="005B44F9">
        <w:rPr>
          <w:rFonts w:ascii="Times New Roman" w:hAnsi="Times New Roman"/>
          <w:szCs w:val="24"/>
          <w:lang w:val="bg-BG"/>
        </w:rPr>
        <w:t xml:space="preserve">На </w:t>
      </w:r>
      <w:r w:rsidR="005F5C53" w:rsidRPr="005B44F9">
        <w:rPr>
          <w:rFonts w:ascii="Times New Roman" w:hAnsi="Times New Roman"/>
          <w:szCs w:val="24"/>
          <w:lang w:val="bg-BG"/>
        </w:rPr>
        <w:t xml:space="preserve">трето </w:t>
      </w:r>
      <w:r w:rsidRPr="005B44F9">
        <w:rPr>
          <w:rFonts w:ascii="Times New Roman" w:hAnsi="Times New Roman"/>
          <w:szCs w:val="24"/>
          <w:lang w:val="bg-BG"/>
        </w:rPr>
        <w:t xml:space="preserve">място, </w:t>
      </w:r>
      <w:r w:rsidR="005F5C53" w:rsidRPr="005B44F9">
        <w:rPr>
          <w:rFonts w:ascii="Times New Roman" w:hAnsi="Times New Roman"/>
          <w:szCs w:val="24"/>
          <w:lang w:val="bg-BG"/>
        </w:rPr>
        <w:t>п</w:t>
      </w:r>
      <w:r w:rsidRPr="005B44F9">
        <w:rPr>
          <w:rFonts w:ascii="Times New Roman" w:hAnsi="Times New Roman"/>
          <w:szCs w:val="24"/>
          <w:lang w:val="bg-BG"/>
        </w:rPr>
        <w:t>редвижда се наказателна отговорност и за онзи,</w:t>
      </w:r>
      <w:r w:rsidRPr="005B44F9">
        <w:rPr>
          <w:lang w:val="bg-BG"/>
        </w:rPr>
        <w:t xml:space="preserve"> </w:t>
      </w:r>
      <w:r w:rsidRPr="005B44F9">
        <w:rPr>
          <w:rFonts w:ascii="Times New Roman" w:hAnsi="Times New Roman"/>
          <w:szCs w:val="24"/>
          <w:lang w:val="bg-BG"/>
        </w:rPr>
        <w:t xml:space="preserve">който съзнателно допусне подчинено нему лице </w:t>
      </w:r>
      <w:r w:rsidR="008D184A" w:rsidRPr="005B44F9">
        <w:rPr>
          <w:rFonts w:ascii="Times New Roman" w:hAnsi="Times New Roman"/>
          <w:szCs w:val="24"/>
          <w:lang w:val="bg-BG"/>
        </w:rPr>
        <w:t xml:space="preserve">или лице, изпълняващо работа за юридическото лице, </w:t>
      </w:r>
      <w:r w:rsidR="008D184A" w:rsidRPr="005B44F9">
        <w:rPr>
          <w:rFonts w:ascii="Times New Roman" w:hAnsi="Times New Roman"/>
          <w:szCs w:val="24"/>
          <w:lang w:val="bg-BG"/>
        </w:rPr>
        <w:lastRenderedPageBreak/>
        <w:t xml:space="preserve">което той управлява или представлява, </w:t>
      </w:r>
      <w:r w:rsidRPr="005B44F9">
        <w:rPr>
          <w:rFonts w:ascii="Times New Roman" w:hAnsi="Times New Roman"/>
          <w:szCs w:val="24"/>
          <w:lang w:val="bg-BG"/>
        </w:rPr>
        <w:t>да извърши злепоставяне по раздел ІІІ от глава ІІ от Особената част на НК.</w:t>
      </w:r>
    </w:p>
    <w:p w:rsidR="00A454C9" w:rsidRPr="005B44F9" w:rsidRDefault="005F5C53" w:rsidP="0013679E">
      <w:pPr>
        <w:spacing w:after="120" w:line="276" w:lineRule="auto"/>
        <w:ind w:firstLine="567"/>
        <w:jc w:val="both"/>
        <w:rPr>
          <w:rFonts w:ascii="Times New Roman" w:hAnsi="Times New Roman"/>
          <w:szCs w:val="24"/>
          <w:lang w:val="bg-BG"/>
        </w:rPr>
      </w:pPr>
      <w:r w:rsidRPr="005B44F9">
        <w:rPr>
          <w:rFonts w:ascii="Times New Roman" w:hAnsi="Times New Roman"/>
          <w:szCs w:val="24"/>
          <w:lang w:val="bg-BG"/>
        </w:rPr>
        <w:t>На четвърто място, инкриминира се</w:t>
      </w:r>
      <w:r w:rsidR="00A454C9" w:rsidRPr="005B44F9">
        <w:rPr>
          <w:rFonts w:ascii="Times New Roman" w:hAnsi="Times New Roman"/>
          <w:szCs w:val="24"/>
          <w:lang w:val="bg-BG"/>
        </w:rPr>
        <w:t xml:space="preserve"> организира</w:t>
      </w:r>
      <w:r w:rsidRPr="005B44F9">
        <w:rPr>
          <w:rFonts w:ascii="Times New Roman" w:hAnsi="Times New Roman"/>
          <w:szCs w:val="24"/>
          <w:lang w:val="bg-BG"/>
        </w:rPr>
        <w:t>нето</w:t>
      </w:r>
      <w:r w:rsidR="00A454C9" w:rsidRPr="005B44F9">
        <w:rPr>
          <w:rFonts w:ascii="Times New Roman" w:hAnsi="Times New Roman"/>
          <w:szCs w:val="24"/>
          <w:lang w:val="bg-BG"/>
        </w:rPr>
        <w:t>, ръковод</w:t>
      </w:r>
      <w:r w:rsidRPr="005B44F9">
        <w:rPr>
          <w:rFonts w:ascii="Times New Roman" w:hAnsi="Times New Roman"/>
          <w:szCs w:val="24"/>
          <w:lang w:val="bg-BG"/>
        </w:rPr>
        <w:t>енето</w:t>
      </w:r>
      <w:r w:rsidR="00A454C9" w:rsidRPr="005B44F9">
        <w:rPr>
          <w:rFonts w:ascii="Times New Roman" w:hAnsi="Times New Roman"/>
          <w:szCs w:val="24"/>
          <w:lang w:val="bg-BG"/>
        </w:rPr>
        <w:t xml:space="preserve"> или предоставя</w:t>
      </w:r>
      <w:r w:rsidRPr="005B44F9">
        <w:rPr>
          <w:rFonts w:ascii="Times New Roman" w:hAnsi="Times New Roman"/>
          <w:szCs w:val="24"/>
          <w:lang w:val="bg-BG"/>
        </w:rPr>
        <w:t>нето на</w:t>
      </w:r>
      <w:r w:rsidR="00A454C9" w:rsidRPr="005B44F9">
        <w:rPr>
          <w:rFonts w:ascii="Times New Roman" w:hAnsi="Times New Roman"/>
          <w:szCs w:val="24"/>
          <w:lang w:val="bg-BG"/>
        </w:rPr>
        <w:t xml:space="preserve"> социална или интегрирана здравно-социална услуга за резидентна грижа или социална услуга за осигуряване на подслон или за асистентска подкрепа без лиценз, който се изисква по закон, в едногодишен срок от наказването му по административен ред за такова деяние. Предлага се престъплението да е по-тежко наказуемо в случай</w:t>
      </w:r>
      <w:r w:rsidR="009961CD">
        <w:rPr>
          <w:rFonts w:ascii="Times New Roman" w:hAnsi="Times New Roman"/>
          <w:szCs w:val="24"/>
          <w:lang w:val="bg-BG"/>
        </w:rPr>
        <w:t xml:space="preserve"> </w:t>
      </w:r>
      <w:r w:rsidR="00A454C9" w:rsidRPr="005B44F9">
        <w:rPr>
          <w:rFonts w:ascii="Times New Roman" w:hAnsi="Times New Roman"/>
          <w:szCs w:val="24"/>
          <w:lang w:val="bg-BG"/>
        </w:rPr>
        <w:t xml:space="preserve">че </w:t>
      </w:r>
      <w:r w:rsidR="0080326C" w:rsidRPr="005B44F9">
        <w:rPr>
          <w:rFonts w:ascii="Times New Roman" w:hAnsi="Times New Roman"/>
          <w:szCs w:val="24"/>
          <w:lang w:val="bg-BG"/>
        </w:rPr>
        <w:t xml:space="preserve">е </w:t>
      </w:r>
      <w:r w:rsidR="00A454C9" w:rsidRPr="005B44F9">
        <w:rPr>
          <w:rFonts w:ascii="Times New Roman" w:hAnsi="Times New Roman"/>
          <w:szCs w:val="24"/>
          <w:lang w:val="bg-BG"/>
        </w:rPr>
        <w:t xml:space="preserve">извършено от две или повече лица, сговорили се предварително; чрез използване на документ с невярно съдържание, неистински или преправен документ; с цел имотна облага; от лице, което действа по поръчение или в изпълнение на решение на организирана престъпна група или представлява опасен рецидив. </w:t>
      </w:r>
    </w:p>
    <w:p w:rsidR="005B44F9" w:rsidRPr="005B44F9" w:rsidRDefault="005B44F9" w:rsidP="0013679E">
      <w:pPr>
        <w:spacing w:after="120" w:line="276" w:lineRule="auto"/>
        <w:ind w:firstLine="567"/>
        <w:jc w:val="both"/>
        <w:rPr>
          <w:rFonts w:ascii="Times New Roman" w:eastAsia="Calibri" w:hAnsi="Times New Roman"/>
          <w:b/>
          <w:szCs w:val="24"/>
          <w:lang w:val="bg-BG"/>
        </w:rPr>
      </w:pPr>
      <w:r w:rsidRPr="005B44F9">
        <w:rPr>
          <w:rFonts w:ascii="Times New Roman" w:hAnsi="Times New Roman"/>
          <w:b/>
          <w:szCs w:val="24"/>
          <w:lang w:val="bg-BG"/>
        </w:rPr>
        <w:t>3.</w:t>
      </w:r>
      <w:r w:rsidR="00695870">
        <w:rPr>
          <w:rFonts w:ascii="Times New Roman" w:hAnsi="Times New Roman"/>
          <w:b/>
          <w:szCs w:val="24"/>
          <w:lang w:val="bg-BG"/>
        </w:rPr>
        <w:t>2</w:t>
      </w:r>
      <w:r w:rsidRPr="005B44F9">
        <w:rPr>
          <w:rFonts w:ascii="Times New Roman" w:hAnsi="Times New Roman"/>
          <w:b/>
          <w:szCs w:val="24"/>
          <w:lang w:val="bg-BG"/>
        </w:rPr>
        <w:t>.</w:t>
      </w:r>
      <w:r w:rsidRPr="005B44F9">
        <w:rPr>
          <w:rFonts w:ascii="Times New Roman" w:hAnsi="Times New Roman"/>
          <w:szCs w:val="24"/>
          <w:lang w:val="bg-BG"/>
        </w:rPr>
        <w:t xml:space="preserve"> </w:t>
      </w:r>
      <w:r w:rsidRPr="005B44F9">
        <w:rPr>
          <w:rFonts w:ascii="Times New Roman" w:eastAsia="Calibri" w:hAnsi="Times New Roman"/>
          <w:b/>
          <w:szCs w:val="24"/>
          <w:lang w:val="bg-BG"/>
        </w:rPr>
        <w:t>Предложените изменения и допълнения в ЗАНН се свеждат до следното:</w:t>
      </w:r>
    </w:p>
    <w:p w:rsidR="005B44F9" w:rsidRPr="005B44F9" w:rsidRDefault="009961CD" w:rsidP="0013679E">
      <w:pPr>
        <w:spacing w:after="120" w:line="276" w:lineRule="auto"/>
        <w:ind w:firstLine="567"/>
        <w:jc w:val="both"/>
        <w:rPr>
          <w:rFonts w:ascii="Times New Roman" w:hAnsi="Times New Roman"/>
          <w:szCs w:val="24"/>
          <w:lang w:val="bg-BG"/>
        </w:rPr>
      </w:pPr>
      <w:r>
        <w:rPr>
          <w:rFonts w:ascii="Times New Roman" w:hAnsi="Times New Roman"/>
          <w:szCs w:val="24"/>
          <w:lang w:val="bg-BG"/>
        </w:rPr>
        <w:t>На ю</w:t>
      </w:r>
      <w:r w:rsidR="005B44F9" w:rsidRPr="005B44F9">
        <w:rPr>
          <w:rFonts w:ascii="Times New Roman" w:hAnsi="Times New Roman"/>
          <w:szCs w:val="24"/>
          <w:lang w:val="bg-BG"/>
        </w:rPr>
        <w:t>ридическо лице, което се е обогатило или би могло да се обогати от предоставяне на социална или интегрирана здравно-социална услуга за резидентна грижа или социална услуга за осигуряване на подслон или за асистентска подкрепа без лиценз, който се изисква по закон, в едногодишен срок от наказването му по административен ред за такова деяние, да може да се наложи имуществена санкция, в размерите, предвидени в чл. 83а от Закона за административните нарушения и наказания.</w:t>
      </w:r>
    </w:p>
    <w:p w:rsidR="00C55F68" w:rsidRPr="005B44F9" w:rsidRDefault="00C55F68" w:rsidP="0013679E">
      <w:pPr>
        <w:spacing w:after="120" w:line="276" w:lineRule="auto"/>
        <w:ind w:firstLine="562"/>
        <w:rPr>
          <w:rFonts w:ascii="Times New Roman" w:eastAsia="Calibri" w:hAnsi="Times New Roman"/>
          <w:b/>
          <w:szCs w:val="24"/>
          <w:lang w:val="bg-BG"/>
        </w:rPr>
      </w:pPr>
      <w:r w:rsidRPr="00B760B4">
        <w:rPr>
          <w:rFonts w:ascii="Times New Roman" w:eastAsia="Calibri" w:hAnsi="Times New Roman"/>
          <w:b/>
          <w:szCs w:val="24"/>
          <w:lang w:val="bg-BG"/>
        </w:rPr>
        <w:t xml:space="preserve">3.3. Предложените изменения и допълнения в </w:t>
      </w:r>
      <w:r w:rsidR="00A454C9" w:rsidRPr="00B760B4">
        <w:rPr>
          <w:rFonts w:ascii="Times New Roman" w:eastAsia="Calibri" w:hAnsi="Times New Roman"/>
          <w:b/>
          <w:szCs w:val="24"/>
          <w:lang w:val="bg-BG"/>
        </w:rPr>
        <w:t xml:space="preserve">ЗСУ </w:t>
      </w:r>
      <w:r w:rsidRPr="00B760B4">
        <w:rPr>
          <w:rFonts w:ascii="Times New Roman" w:eastAsia="Calibri" w:hAnsi="Times New Roman"/>
          <w:b/>
          <w:szCs w:val="24"/>
          <w:lang w:val="bg-BG"/>
        </w:rPr>
        <w:t>се свеждат до следното:</w:t>
      </w:r>
    </w:p>
    <w:p w:rsidR="003D2FE4" w:rsidRPr="00B760B4" w:rsidRDefault="00B760B4" w:rsidP="0013679E">
      <w:pPr>
        <w:spacing w:after="120" w:line="276" w:lineRule="auto"/>
        <w:ind w:firstLine="567"/>
        <w:jc w:val="both"/>
        <w:rPr>
          <w:rFonts w:ascii="Times New Roman" w:hAnsi="Times New Roman"/>
          <w:szCs w:val="24"/>
          <w:lang w:val="bg-BG"/>
        </w:rPr>
      </w:pPr>
      <w:r>
        <w:rPr>
          <w:rFonts w:ascii="Times New Roman" w:hAnsi="Times New Roman"/>
          <w:szCs w:val="24"/>
          <w:lang w:val="bg-BG"/>
        </w:rPr>
        <w:t>С</w:t>
      </w:r>
      <w:r w:rsidR="003D2FE4" w:rsidRPr="00B760B4">
        <w:rPr>
          <w:rFonts w:ascii="Times New Roman" w:hAnsi="Times New Roman"/>
          <w:szCs w:val="24"/>
          <w:lang w:val="bg-BG"/>
        </w:rPr>
        <w:t>ериозно се завишават размерите на глобите и имуществените санкции за лицата, предоставящи социални услуги без лиценз. Сериозно се завишават размерите на глобите и имуществените санкции и при неспазване на законодателството, което включва и неспазване на стандартите за качество</w:t>
      </w:r>
      <w:r w:rsidR="00E4319F" w:rsidRPr="00B760B4">
        <w:rPr>
          <w:rFonts w:ascii="Times New Roman" w:hAnsi="Times New Roman"/>
          <w:szCs w:val="24"/>
          <w:lang w:val="bg-BG"/>
        </w:rPr>
        <w:t xml:space="preserve"> на социалните услуги</w:t>
      </w:r>
      <w:r w:rsidR="003D2FE4" w:rsidRPr="00B760B4">
        <w:rPr>
          <w:rFonts w:ascii="Times New Roman" w:hAnsi="Times New Roman"/>
          <w:szCs w:val="24"/>
          <w:lang w:val="bg-BG"/>
        </w:rPr>
        <w:t>. Въвежда</w:t>
      </w:r>
      <w:r w:rsidR="00664F3B" w:rsidRPr="00B760B4">
        <w:rPr>
          <w:rFonts w:ascii="Times New Roman" w:hAnsi="Times New Roman"/>
          <w:szCs w:val="24"/>
          <w:lang w:val="bg-BG"/>
        </w:rPr>
        <w:t>т се по-високи размери на санкциите при</w:t>
      </w:r>
      <w:r w:rsidR="003D2FE4" w:rsidRPr="00B760B4">
        <w:rPr>
          <w:rFonts w:ascii="Times New Roman" w:hAnsi="Times New Roman"/>
          <w:szCs w:val="24"/>
          <w:lang w:val="bg-BG"/>
        </w:rPr>
        <w:t xml:space="preserve"> нарушения на законодателството</w:t>
      </w:r>
      <w:r w:rsidR="00664F3B" w:rsidRPr="00B760B4">
        <w:rPr>
          <w:rFonts w:ascii="Times New Roman" w:hAnsi="Times New Roman"/>
          <w:szCs w:val="24"/>
          <w:lang w:val="bg-BG"/>
        </w:rPr>
        <w:t xml:space="preserve">, които са довели </w:t>
      </w:r>
      <w:r w:rsidR="003D2FE4" w:rsidRPr="00B760B4">
        <w:rPr>
          <w:rFonts w:ascii="Times New Roman" w:hAnsi="Times New Roman"/>
          <w:szCs w:val="24"/>
          <w:lang w:val="bg-BG"/>
        </w:rPr>
        <w:t xml:space="preserve">до неспазване на правата на потребителите. </w:t>
      </w:r>
    </w:p>
    <w:p w:rsidR="003A0AE0" w:rsidRPr="00B760B4" w:rsidRDefault="00B760B4" w:rsidP="0013679E">
      <w:pPr>
        <w:spacing w:after="120" w:line="276" w:lineRule="auto"/>
        <w:ind w:firstLine="567"/>
        <w:jc w:val="both"/>
        <w:rPr>
          <w:rFonts w:ascii="Times New Roman" w:hAnsi="Times New Roman"/>
          <w:szCs w:val="24"/>
          <w:lang w:val="bg-BG"/>
        </w:rPr>
      </w:pPr>
      <w:r w:rsidRPr="00B760B4">
        <w:rPr>
          <w:rFonts w:ascii="Times New Roman" w:hAnsi="Times New Roman"/>
          <w:szCs w:val="24"/>
          <w:lang w:val="bg-BG"/>
        </w:rPr>
        <w:t>В</w:t>
      </w:r>
      <w:r w:rsidR="003D2FE4" w:rsidRPr="00B760B4">
        <w:rPr>
          <w:rFonts w:ascii="Times New Roman" w:hAnsi="Times New Roman"/>
          <w:szCs w:val="24"/>
          <w:lang w:val="bg-BG"/>
        </w:rPr>
        <w:t>ъвежда</w:t>
      </w:r>
      <w:r w:rsidR="00AF3827" w:rsidRPr="00B760B4">
        <w:rPr>
          <w:rFonts w:ascii="Times New Roman" w:hAnsi="Times New Roman"/>
          <w:szCs w:val="24"/>
          <w:lang w:val="bg-BG"/>
        </w:rPr>
        <w:t>т се</w:t>
      </w:r>
      <w:r w:rsidR="003D2FE4" w:rsidRPr="00B760B4">
        <w:rPr>
          <w:rFonts w:ascii="Times New Roman" w:hAnsi="Times New Roman"/>
          <w:szCs w:val="24"/>
          <w:lang w:val="bg-BG"/>
        </w:rPr>
        <w:t xml:space="preserve"> допълнителни ограничения за лицензиране. </w:t>
      </w:r>
      <w:r w:rsidR="003A0AE0" w:rsidRPr="00B760B4">
        <w:rPr>
          <w:rFonts w:ascii="Times New Roman" w:hAnsi="Times New Roman"/>
          <w:szCs w:val="24"/>
          <w:lang w:val="bg-BG"/>
        </w:rPr>
        <w:t>Изискването за неосъждане за престъпление от общ характер за издаване на лиценз ще се отнася и за лицата, които са членове не само на управителния, но и на контролния орган на юридическото лице или са негови управители. Увеличава се срокът, в който лице, което предоставя социална услуга без лиценз</w:t>
      </w:r>
      <w:r w:rsidR="008932BC">
        <w:rPr>
          <w:rFonts w:ascii="Times New Roman" w:hAnsi="Times New Roman"/>
          <w:szCs w:val="24"/>
          <w:lang w:val="bg-BG"/>
        </w:rPr>
        <w:t>,</w:t>
      </w:r>
      <w:r w:rsidR="003A0AE0" w:rsidRPr="00B760B4">
        <w:rPr>
          <w:rFonts w:ascii="Times New Roman" w:hAnsi="Times New Roman"/>
          <w:szCs w:val="24"/>
          <w:lang w:val="bg-BG"/>
        </w:rPr>
        <w:t xml:space="preserve"> или лице, на което е отнет лиценз</w:t>
      </w:r>
      <w:r w:rsidR="008932BC">
        <w:rPr>
          <w:rFonts w:ascii="Times New Roman" w:hAnsi="Times New Roman"/>
          <w:szCs w:val="24"/>
          <w:lang w:val="bg-BG"/>
        </w:rPr>
        <w:t>ът</w:t>
      </w:r>
      <w:r w:rsidR="003A0AE0" w:rsidRPr="00B760B4">
        <w:rPr>
          <w:rFonts w:ascii="Times New Roman" w:hAnsi="Times New Roman"/>
          <w:szCs w:val="24"/>
          <w:lang w:val="bg-BG"/>
        </w:rPr>
        <w:t xml:space="preserve">, няма право на лицензиране на </w:t>
      </w:r>
      <w:r w:rsidRPr="00B760B4">
        <w:rPr>
          <w:rFonts w:ascii="Times New Roman" w:hAnsi="Times New Roman"/>
          <w:szCs w:val="24"/>
          <w:lang w:val="bg-BG"/>
        </w:rPr>
        <w:t>пет</w:t>
      </w:r>
      <w:r w:rsidR="003A0AE0" w:rsidRPr="00B760B4">
        <w:rPr>
          <w:rFonts w:ascii="Times New Roman" w:hAnsi="Times New Roman"/>
          <w:szCs w:val="24"/>
          <w:lang w:val="bg-BG"/>
        </w:rPr>
        <w:t xml:space="preserve"> години. Предлага се и безсрочна забрана за лицензиране на лица, когато предоставянето на социална услуга без издаден лиценз или извършеното от тях нарушение, поради които им е бил отнет лиценз</w:t>
      </w:r>
      <w:r w:rsidR="008932BC">
        <w:rPr>
          <w:rFonts w:ascii="Times New Roman" w:hAnsi="Times New Roman"/>
          <w:szCs w:val="24"/>
          <w:lang w:val="bg-BG"/>
        </w:rPr>
        <w:t>ът</w:t>
      </w:r>
      <w:r w:rsidR="003A0AE0" w:rsidRPr="00B760B4">
        <w:rPr>
          <w:rFonts w:ascii="Times New Roman" w:hAnsi="Times New Roman"/>
          <w:szCs w:val="24"/>
          <w:lang w:val="bg-BG"/>
        </w:rPr>
        <w:t xml:space="preserve">, са довели до опасност за живота и здравето на лица, ползващи услугата, или представляват престъпление. Тези забрани ще важат и за юридическите лица, чиито управители или в чиито управителни или контролни органи има член, който е или е бил управител или член на управителен или контролен орган на юридическо лице, което предоставя или е предоставяло социална услуга без издаден лиценз или на което лицензът е бил отнет. </w:t>
      </w:r>
    </w:p>
    <w:p w:rsidR="00C820A3" w:rsidRPr="00B760B4" w:rsidRDefault="00C820A3" w:rsidP="0013679E">
      <w:pPr>
        <w:spacing w:after="120" w:line="276" w:lineRule="auto"/>
        <w:ind w:firstLine="567"/>
        <w:jc w:val="both"/>
        <w:rPr>
          <w:rFonts w:ascii="Times New Roman" w:hAnsi="Times New Roman"/>
          <w:szCs w:val="24"/>
          <w:lang w:val="bg-BG"/>
        </w:rPr>
      </w:pPr>
      <w:r w:rsidRPr="00B760B4">
        <w:rPr>
          <w:rFonts w:ascii="Times New Roman" w:hAnsi="Times New Roman"/>
          <w:szCs w:val="24"/>
          <w:lang w:val="bg-BG"/>
        </w:rPr>
        <w:t>Предвижда се и задължение за държавни</w:t>
      </w:r>
      <w:r w:rsidR="00B760B4" w:rsidRPr="00B760B4">
        <w:rPr>
          <w:rFonts w:ascii="Times New Roman" w:hAnsi="Times New Roman"/>
          <w:szCs w:val="24"/>
          <w:lang w:val="bg-BG"/>
        </w:rPr>
        <w:t>те</w:t>
      </w:r>
      <w:r w:rsidRPr="00B760B4">
        <w:rPr>
          <w:rFonts w:ascii="Times New Roman" w:hAnsi="Times New Roman"/>
          <w:szCs w:val="24"/>
          <w:lang w:val="bg-BG"/>
        </w:rPr>
        <w:t xml:space="preserve"> и общински органи и други организации и лица да оказват необходимата помощ и съдействие на служителите на Агенцията за качеството на социалните услуги при изпълнение на техните функции. </w:t>
      </w:r>
    </w:p>
    <w:p w:rsidR="00330920" w:rsidRPr="005B44F9" w:rsidRDefault="009D632F" w:rsidP="0013679E">
      <w:pPr>
        <w:spacing w:after="120" w:line="276" w:lineRule="auto"/>
        <w:ind w:firstLine="567"/>
        <w:jc w:val="both"/>
        <w:rPr>
          <w:rFonts w:ascii="Times New Roman" w:eastAsia="Calibri" w:hAnsi="Times New Roman"/>
          <w:b/>
          <w:color w:val="000000" w:themeColor="text1"/>
          <w:szCs w:val="24"/>
          <w:u w:val="single"/>
          <w:lang w:val="bg-BG"/>
        </w:rPr>
      </w:pPr>
      <w:r w:rsidRPr="005B44F9">
        <w:rPr>
          <w:rFonts w:ascii="Times New Roman" w:eastAsia="Calibri" w:hAnsi="Times New Roman"/>
          <w:b/>
          <w:color w:val="000000" w:themeColor="text1"/>
          <w:szCs w:val="24"/>
          <w:u w:val="single"/>
          <w:lang w:val="bg-BG"/>
        </w:rPr>
        <w:lastRenderedPageBreak/>
        <w:t xml:space="preserve">4. </w:t>
      </w:r>
      <w:r w:rsidR="00330920" w:rsidRPr="005B44F9">
        <w:rPr>
          <w:rFonts w:ascii="Times New Roman" w:eastAsia="Calibri" w:hAnsi="Times New Roman"/>
          <w:b/>
          <w:color w:val="000000" w:themeColor="text1"/>
          <w:szCs w:val="24"/>
          <w:u w:val="single"/>
          <w:lang w:val="bg-BG"/>
        </w:rPr>
        <w:t xml:space="preserve">Очаквани резултати от прилагането на проекта на </w:t>
      </w:r>
      <w:r w:rsidR="00330920" w:rsidRPr="005B44F9">
        <w:rPr>
          <w:rFonts w:ascii="Times New Roman" w:eastAsia="Calibri" w:hAnsi="Times New Roman"/>
          <w:b/>
          <w:bCs/>
          <w:color w:val="000000" w:themeColor="text1"/>
          <w:szCs w:val="24"/>
          <w:u w:val="single"/>
          <w:lang w:val="bg-BG"/>
        </w:rPr>
        <w:t xml:space="preserve">Закона за изменение </w:t>
      </w:r>
      <w:r w:rsidR="00D66D87" w:rsidRPr="005B44F9">
        <w:rPr>
          <w:rFonts w:ascii="Times New Roman" w:eastAsia="Calibri" w:hAnsi="Times New Roman"/>
          <w:b/>
          <w:bCs/>
          <w:color w:val="000000" w:themeColor="text1"/>
          <w:szCs w:val="24"/>
          <w:u w:val="single"/>
          <w:lang w:val="bg-BG"/>
        </w:rPr>
        <w:t xml:space="preserve">и допълнение </w:t>
      </w:r>
      <w:r w:rsidR="00330920" w:rsidRPr="005B44F9">
        <w:rPr>
          <w:rFonts w:ascii="Times New Roman" w:eastAsia="Calibri" w:hAnsi="Times New Roman"/>
          <w:b/>
          <w:bCs/>
          <w:color w:val="000000" w:themeColor="text1"/>
          <w:szCs w:val="24"/>
          <w:u w:val="single"/>
          <w:lang w:val="bg-BG"/>
        </w:rPr>
        <w:t>на Наказателния кодекс</w:t>
      </w:r>
    </w:p>
    <w:p w:rsidR="00FC05BC" w:rsidRPr="005B44F9" w:rsidRDefault="00C55F68" w:rsidP="0013679E">
      <w:pPr>
        <w:spacing w:after="120" w:line="276" w:lineRule="auto"/>
        <w:ind w:firstLine="567"/>
        <w:jc w:val="both"/>
        <w:rPr>
          <w:rFonts w:ascii="Times New Roman" w:hAnsi="Times New Roman"/>
          <w:szCs w:val="24"/>
          <w:lang w:val="bg-BG"/>
        </w:rPr>
      </w:pPr>
      <w:r w:rsidRPr="005B44F9">
        <w:rPr>
          <w:rFonts w:ascii="Times New Roman" w:hAnsi="Times New Roman"/>
          <w:b/>
          <w:szCs w:val="24"/>
          <w:lang w:val="bg-BG"/>
        </w:rPr>
        <w:t>4</w:t>
      </w:r>
      <w:r w:rsidR="00D43A4D" w:rsidRPr="005B44F9">
        <w:rPr>
          <w:rFonts w:ascii="Times New Roman" w:hAnsi="Times New Roman"/>
          <w:b/>
          <w:szCs w:val="24"/>
          <w:lang w:val="bg-BG"/>
        </w:rPr>
        <w:t>.1.</w:t>
      </w:r>
      <w:r w:rsidR="00CD5558" w:rsidRPr="005B44F9">
        <w:rPr>
          <w:rFonts w:ascii="Times New Roman" w:hAnsi="Times New Roman"/>
          <w:szCs w:val="24"/>
          <w:lang w:val="bg-BG"/>
        </w:rPr>
        <w:t xml:space="preserve"> </w:t>
      </w:r>
      <w:r w:rsidRPr="005B44F9">
        <w:rPr>
          <w:rFonts w:ascii="Times New Roman" w:hAnsi="Times New Roman"/>
          <w:szCs w:val="24"/>
          <w:lang w:val="bg-BG"/>
        </w:rPr>
        <w:t xml:space="preserve">Предложените изменения и допълнения в Наказателния кодекс ще имат за резултат предвиждане на адекватен наказателноправен отговор на случаите на най-сериозно засягане на обществените отношения, в рамките на които се гарантира оказването на помощ и подкрепа на уязвими граждани и на тези, гарантиращи съблюдаване на установения ред за предоставяне на </w:t>
      </w:r>
      <w:r w:rsidR="005F5C53" w:rsidRPr="005B44F9">
        <w:rPr>
          <w:rFonts w:ascii="Times New Roman" w:hAnsi="Times New Roman"/>
          <w:szCs w:val="24"/>
          <w:lang w:val="bg-BG"/>
        </w:rPr>
        <w:t xml:space="preserve">някои видове социални или интегрирани здравно-социални услуги </w:t>
      </w:r>
      <w:r w:rsidRPr="005B44F9">
        <w:rPr>
          <w:rFonts w:ascii="Times New Roman" w:hAnsi="Times New Roman"/>
          <w:szCs w:val="24"/>
          <w:lang w:val="bg-BG"/>
        </w:rPr>
        <w:t>на нуждаещи се граждани и то – с необходимото качество.</w:t>
      </w:r>
    </w:p>
    <w:p w:rsidR="005B44F9" w:rsidRPr="005B44F9" w:rsidRDefault="005B44F9" w:rsidP="0013679E">
      <w:pPr>
        <w:spacing w:after="120" w:line="276" w:lineRule="auto"/>
        <w:ind w:firstLine="567"/>
        <w:jc w:val="both"/>
        <w:rPr>
          <w:rFonts w:ascii="Times New Roman" w:hAnsi="Times New Roman"/>
          <w:color w:val="FF0000"/>
          <w:szCs w:val="24"/>
          <w:lang w:val="bg-BG"/>
        </w:rPr>
      </w:pPr>
      <w:r w:rsidRPr="005B44F9">
        <w:rPr>
          <w:rFonts w:ascii="Times New Roman" w:hAnsi="Times New Roman"/>
          <w:b/>
          <w:szCs w:val="24"/>
          <w:lang w:val="bg-BG"/>
        </w:rPr>
        <w:t>4.</w:t>
      </w:r>
      <w:r w:rsidR="00B760B4">
        <w:rPr>
          <w:rFonts w:ascii="Times New Roman" w:hAnsi="Times New Roman"/>
          <w:b/>
          <w:szCs w:val="24"/>
          <w:lang w:val="bg-BG"/>
        </w:rPr>
        <w:t>2</w:t>
      </w:r>
      <w:r w:rsidRPr="005B44F9">
        <w:rPr>
          <w:rFonts w:ascii="Times New Roman" w:hAnsi="Times New Roman"/>
          <w:b/>
          <w:szCs w:val="24"/>
          <w:lang w:val="bg-BG"/>
        </w:rPr>
        <w:t>.</w:t>
      </w:r>
      <w:r w:rsidRPr="005B44F9">
        <w:rPr>
          <w:rFonts w:ascii="Times New Roman" w:hAnsi="Times New Roman"/>
          <w:szCs w:val="24"/>
          <w:lang w:val="bg-BG"/>
        </w:rPr>
        <w:t xml:space="preserve"> Предложените допълнения в Закона за административните нарушения и наказания ще имат за резултат недопускане на юридически лица, които предоставят социална или интегрирана здравно-социална услуга за резидентна грижа или социална услуга за осигуряване на подслон или за асистентска подкрепа без лиценз, който се изисква по закон, в едногодишен срок от наказването им по административен ред за такова деяние, да се обогатят от неправомерното си поведение, а с това и да се упражни превенция по отношение на подобни правонарушения.</w:t>
      </w:r>
    </w:p>
    <w:p w:rsidR="004C3856" w:rsidRPr="00B760B4" w:rsidRDefault="00C55F68" w:rsidP="0013679E">
      <w:pPr>
        <w:spacing w:after="120" w:line="276" w:lineRule="auto"/>
        <w:ind w:firstLine="567"/>
        <w:jc w:val="both"/>
        <w:rPr>
          <w:rFonts w:ascii="Times New Roman" w:hAnsi="Times New Roman"/>
          <w:szCs w:val="24"/>
          <w:lang w:val="bg-BG"/>
        </w:rPr>
      </w:pPr>
      <w:r w:rsidRPr="00B760B4">
        <w:rPr>
          <w:rFonts w:ascii="Times New Roman" w:hAnsi="Times New Roman"/>
          <w:b/>
          <w:szCs w:val="24"/>
          <w:lang w:val="bg-BG"/>
        </w:rPr>
        <w:t>4.3.</w:t>
      </w:r>
      <w:r w:rsidRPr="00B760B4">
        <w:rPr>
          <w:rFonts w:ascii="Times New Roman" w:hAnsi="Times New Roman"/>
          <w:szCs w:val="24"/>
          <w:lang w:val="bg-BG"/>
        </w:rPr>
        <w:t xml:space="preserve"> </w:t>
      </w:r>
      <w:r w:rsidR="00B240DF" w:rsidRPr="00B760B4">
        <w:rPr>
          <w:rFonts w:ascii="Times New Roman" w:hAnsi="Times New Roman"/>
          <w:szCs w:val="24"/>
          <w:lang w:val="bg-BG"/>
        </w:rPr>
        <w:t xml:space="preserve">С предложените изменения и допълнения в Закона за социалните услуги ще се </w:t>
      </w:r>
      <w:r w:rsidR="00B3248D" w:rsidRPr="00B760B4">
        <w:rPr>
          <w:rFonts w:ascii="Times New Roman" w:hAnsi="Times New Roman"/>
          <w:szCs w:val="24"/>
          <w:lang w:val="bg-BG"/>
        </w:rPr>
        <w:t xml:space="preserve">разширят възможностите за превенция на нарушенията на законодателството в областта на социалните услуги и </w:t>
      </w:r>
      <w:r w:rsidR="003B31D2" w:rsidRPr="00B760B4">
        <w:rPr>
          <w:rFonts w:ascii="Times New Roman" w:hAnsi="Times New Roman"/>
          <w:szCs w:val="24"/>
          <w:lang w:val="bg-BG"/>
        </w:rPr>
        <w:t xml:space="preserve">на </w:t>
      </w:r>
      <w:r w:rsidR="00B3248D" w:rsidRPr="00B760B4">
        <w:rPr>
          <w:rFonts w:ascii="Times New Roman" w:hAnsi="Times New Roman"/>
          <w:szCs w:val="24"/>
          <w:lang w:val="bg-BG"/>
        </w:rPr>
        <w:t xml:space="preserve">правата на потребителите. По този начин ще се </w:t>
      </w:r>
      <w:r w:rsidR="00B240DF" w:rsidRPr="00B760B4">
        <w:rPr>
          <w:rFonts w:ascii="Times New Roman" w:hAnsi="Times New Roman"/>
          <w:szCs w:val="24"/>
          <w:lang w:val="bg-BG"/>
        </w:rPr>
        <w:t>повиши ефективността</w:t>
      </w:r>
      <w:r w:rsidR="00B3248D" w:rsidRPr="00B760B4">
        <w:rPr>
          <w:rFonts w:ascii="Times New Roman" w:hAnsi="Times New Roman"/>
          <w:szCs w:val="24"/>
          <w:lang w:val="bg-BG"/>
        </w:rPr>
        <w:t xml:space="preserve"> и качеството на предлаганите социални услуги. </w:t>
      </w:r>
      <w:r w:rsidR="004C3856" w:rsidRPr="00B760B4">
        <w:rPr>
          <w:rFonts w:ascii="Times New Roman" w:hAnsi="Times New Roman"/>
          <w:szCs w:val="24"/>
          <w:lang w:val="bg-BG"/>
        </w:rPr>
        <w:t>Чрез промените ще се повиши и отговорността на доставчиците на социални услуги за законосъобразно и етично предоставяне на услугите.</w:t>
      </w:r>
      <w:r w:rsidR="004C3856" w:rsidRPr="00B760B4">
        <w:rPr>
          <w:lang w:val="bg-BG"/>
        </w:rPr>
        <w:t xml:space="preserve"> </w:t>
      </w:r>
      <w:r w:rsidR="004C3856" w:rsidRPr="00B760B4">
        <w:rPr>
          <w:rFonts w:ascii="Times New Roman" w:hAnsi="Times New Roman"/>
          <w:szCs w:val="24"/>
          <w:lang w:val="bg-BG"/>
        </w:rPr>
        <w:t>По-сериозните административни санкции ще мотивират доставчиците да инвестират и в по-висок вътрешен контрол на качеството.</w:t>
      </w:r>
    </w:p>
    <w:p w:rsidR="00FC05BC" w:rsidRPr="005B44F9" w:rsidRDefault="00366143" w:rsidP="0013679E">
      <w:pPr>
        <w:widowControl w:val="0"/>
        <w:shd w:val="clear" w:color="auto" w:fill="FFFFFF"/>
        <w:tabs>
          <w:tab w:val="left" w:pos="567"/>
        </w:tabs>
        <w:spacing w:after="120" w:line="276" w:lineRule="auto"/>
        <w:ind w:firstLine="567"/>
        <w:jc w:val="both"/>
        <w:rPr>
          <w:rFonts w:ascii="Times New Roman" w:eastAsiaTheme="minorHAnsi" w:hAnsi="Times New Roman"/>
          <w:b/>
          <w:bCs/>
          <w:szCs w:val="24"/>
          <w:u w:val="single"/>
          <w:shd w:val="clear" w:color="auto" w:fill="FFFFFF"/>
          <w:lang w:val="bg-BG"/>
        </w:rPr>
      </w:pPr>
      <w:r w:rsidRPr="005B44F9">
        <w:rPr>
          <w:rFonts w:ascii="Times New Roman" w:eastAsiaTheme="minorHAnsi" w:hAnsi="Times New Roman"/>
          <w:b/>
          <w:bCs/>
          <w:szCs w:val="24"/>
          <w:u w:val="single"/>
          <w:shd w:val="clear" w:color="auto" w:fill="FFFFFF"/>
          <w:lang w:val="bg-BG"/>
        </w:rPr>
        <w:t>5</w:t>
      </w:r>
      <w:r w:rsidR="00FC05BC" w:rsidRPr="005B44F9">
        <w:rPr>
          <w:rFonts w:ascii="Times New Roman" w:eastAsiaTheme="minorHAnsi" w:hAnsi="Times New Roman"/>
          <w:b/>
          <w:bCs/>
          <w:szCs w:val="24"/>
          <w:u w:val="single"/>
          <w:shd w:val="clear" w:color="auto" w:fill="FFFFFF"/>
          <w:lang w:val="bg-BG"/>
        </w:rPr>
        <w:t>. Финансови и други средства, необходими за прилагането на новата уредба</w:t>
      </w:r>
    </w:p>
    <w:p w:rsidR="00244FEE" w:rsidRPr="00244FEE" w:rsidRDefault="00244FEE" w:rsidP="00244FEE">
      <w:pPr>
        <w:spacing w:after="120" w:line="276" w:lineRule="auto"/>
        <w:ind w:firstLine="630"/>
        <w:jc w:val="both"/>
        <w:rPr>
          <w:rFonts w:ascii="Times New Roman" w:eastAsia="Calibri" w:hAnsi="Times New Roman"/>
          <w:szCs w:val="24"/>
          <w:lang w:val="bg-BG"/>
        </w:rPr>
      </w:pPr>
      <w:r w:rsidRPr="00244FEE">
        <w:rPr>
          <w:rFonts w:ascii="Times New Roman" w:eastAsia="Calibri" w:hAnsi="Times New Roman"/>
          <w:szCs w:val="24"/>
          <w:lang w:val="bg-BG"/>
        </w:rPr>
        <w:t>За осъществяване на дейността по законопроекта не са необходими допълнителни финансови средст</w:t>
      </w:r>
      <w:r>
        <w:rPr>
          <w:rFonts w:ascii="Times New Roman" w:eastAsia="Calibri" w:hAnsi="Times New Roman"/>
          <w:szCs w:val="24"/>
          <w:lang w:val="bg-BG"/>
        </w:rPr>
        <w:t>в</w:t>
      </w:r>
      <w:r w:rsidRPr="00244FEE">
        <w:rPr>
          <w:rFonts w:ascii="Times New Roman" w:eastAsia="Calibri" w:hAnsi="Times New Roman"/>
          <w:szCs w:val="24"/>
          <w:lang w:val="bg-BG"/>
        </w:rPr>
        <w:t xml:space="preserve">а. </w:t>
      </w:r>
    </w:p>
    <w:p w:rsidR="0097731F" w:rsidRPr="005B44F9" w:rsidRDefault="0097731F" w:rsidP="0013679E">
      <w:pPr>
        <w:spacing w:after="120" w:line="276" w:lineRule="auto"/>
        <w:ind w:firstLine="567"/>
        <w:jc w:val="both"/>
        <w:rPr>
          <w:rFonts w:ascii="Times New Roman" w:eastAsia="Calibri" w:hAnsi="Times New Roman"/>
          <w:szCs w:val="24"/>
          <w:lang w:val="bg-BG"/>
        </w:rPr>
      </w:pPr>
      <w:r w:rsidRPr="005B44F9">
        <w:rPr>
          <w:rFonts w:ascii="Times New Roman" w:eastAsia="Calibri" w:hAnsi="Times New Roman"/>
          <w:szCs w:val="24"/>
          <w:lang w:val="bg-BG"/>
        </w:rPr>
        <w:t>Законопроектът не съдържа разпоредби, свързани с въвеждането на регулаторни режими.</w:t>
      </w:r>
    </w:p>
    <w:p w:rsidR="0097731F" w:rsidRPr="005B44F9" w:rsidRDefault="0097731F" w:rsidP="0013679E">
      <w:pPr>
        <w:spacing w:after="120" w:line="276" w:lineRule="auto"/>
        <w:ind w:firstLine="567"/>
        <w:jc w:val="both"/>
        <w:rPr>
          <w:rFonts w:ascii="Times New Roman" w:eastAsia="Calibri" w:hAnsi="Times New Roman"/>
          <w:szCs w:val="24"/>
          <w:lang w:val="bg-BG"/>
        </w:rPr>
      </w:pPr>
      <w:r w:rsidRPr="005B44F9">
        <w:rPr>
          <w:rFonts w:ascii="Times New Roman" w:eastAsia="Calibri" w:hAnsi="Times New Roman"/>
          <w:szCs w:val="24"/>
          <w:lang w:val="bg-BG"/>
        </w:rPr>
        <w:t>Проектът на закон не съдържа разпоредби, въвеждащи актове на Европейския съюз, поради което към него не е изготвена таблица за съответствие с правото на ЕС.</w:t>
      </w:r>
    </w:p>
    <w:p w:rsidR="0097731F" w:rsidRPr="005B44F9" w:rsidRDefault="0097731F" w:rsidP="0013679E">
      <w:pPr>
        <w:spacing w:after="120" w:line="276" w:lineRule="auto"/>
        <w:ind w:firstLine="567"/>
        <w:jc w:val="both"/>
        <w:rPr>
          <w:rFonts w:ascii="Times New Roman" w:eastAsia="Calibri" w:hAnsi="Times New Roman"/>
          <w:szCs w:val="24"/>
          <w:lang w:val="bg-BG"/>
        </w:rPr>
      </w:pPr>
      <w:r w:rsidRPr="005B44F9">
        <w:rPr>
          <w:rFonts w:ascii="Times New Roman" w:eastAsia="Calibri" w:hAnsi="Times New Roman"/>
          <w:szCs w:val="24"/>
          <w:lang w:val="bg-BG"/>
        </w:rPr>
        <w:t>Към законопроекта е приложена справка за съответствието му с Европейската конвенция за защита на правата на човека и основните свободи и с практиката на Европейския съд по правата на човека.</w:t>
      </w:r>
    </w:p>
    <w:p w:rsidR="003F2607" w:rsidRPr="0020348B" w:rsidRDefault="0097731F" w:rsidP="0020348B">
      <w:pPr>
        <w:spacing w:after="120" w:line="276" w:lineRule="auto"/>
        <w:ind w:firstLine="567"/>
        <w:jc w:val="both"/>
        <w:rPr>
          <w:rFonts w:ascii="Times New Roman" w:hAnsi="Times New Roman"/>
          <w:bCs/>
          <w:szCs w:val="24"/>
          <w:lang w:val="bg-BG"/>
        </w:rPr>
      </w:pPr>
      <w:r w:rsidRPr="005B44F9">
        <w:rPr>
          <w:rFonts w:ascii="Times New Roman" w:eastAsia="Calibri" w:hAnsi="Times New Roman"/>
          <w:bCs/>
          <w:szCs w:val="24"/>
          <w:lang w:val="bg-BG"/>
        </w:rPr>
        <w:t xml:space="preserve">Законопроектът ще бъде публикуван за провеждане на обществени консултации за срок от 14 дни с оглед на необходимостта да се предприемат спешни мерки за </w:t>
      </w:r>
      <w:r w:rsidRPr="005B44F9">
        <w:rPr>
          <w:rFonts w:ascii="Times New Roman" w:hAnsi="Times New Roman"/>
          <w:szCs w:val="24"/>
          <w:lang w:val="bg-BG" w:eastAsia="bg-BG"/>
        </w:rPr>
        <w:t xml:space="preserve">регламентиране на наказателна отговорност на лицата, които предоставят социални услуги без лиценз или не спазват стандартите и критериите за качество на социалните услуги и тези действия водят до опасност за живота и здравето на лицата, ползващи социални услуги, </w:t>
      </w:r>
      <w:r w:rsidR="00BC6F7B" w:rsidRPr="005B44F9">
        <w:rPr>
          <w:rFonts w:ascii="Times New Roman" w:hAnsi="Times New Roman"/>
          <w:bCs/>
          <w:szCs w:val="24"/>
          <w:lang w:val="bg-BG"/>
        </w:rPr>
        <w:t>поради което законопроектът ще бъде публикуван за провеждане на обществени консултации за срок от 14 дни.</w:t>
      </w:r>
      <w:bookmarkStart w:id="0" w:name="_GoBack"/>
      <w:bookmarkEnd w:id="0"/>
    </w:p>
    <w:sectPr w:rsidR="003F2607" w:rsidRPr="0020348B">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71E4" w:rsidRDefault="008071E4" w:rsidP="008C1F00">
      <w:r>
        <w:separator/>
      </w:r>
    </w:p>
  </w:endnote>
  <w:endnote w:type="continuationSeparator" w:id="0">
    <w:p w:rsidR="008071E4" w:rsidRDefault="008071E4" w:rsidP="008C1F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Hebar">
    <w:altName w:val="Arial"/>
    <w:charset w:val="00"/>
    <w:family w:val="swiss"/>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6821338"/>
      <w:docPartObj>
        <w:docPartGallery w:val="Page Numbers (Bottom of Page)"/>
        <w:docPartUnique/>
      </w:docPartObj>
    </w:sdtPr>
    <w:sdtEndPr>
      <w:rPr>
        <w:noProof/>
      </w:rPr>
    </w:sdtEndPr>
    <w:sdtContent>
      <w:p w:rsidR="008F2B1F" w:rsidRDefault="008F2B1F">
        <w:pPr>
          <w:pStyle w:val="Footer"/>
          <w:jc w:val="right"/>
        </w:pPr>
        <w:r>
          <w:fldChar w:fldCharType="begin"/>
        </w:r>
        <w:r>
          <w:instrText xml:space="preserve"> PAGE   \* MERGEFORMAT </w:instrText>
        </w:r>
        <w:r>
          <w:fldChar w:fldCharType="separate"/>
        </w:r>
        <w:r w:rsidR="0020348B">
          <w:rPr>
            <w:noProof/>
          </w:rPr>
          <w:t>7</w:t>
        </w:r>
        <w:r>
          <w:rPr>
            <w:noProof/>
          </w:rPr>
          <w:fldChar w:fldCharType="end"/>
        </w:r>
      </w:p>
    </w:sdtContent>
  </w:sdt>
  <w:p w:rsidR="008F2B1F" w:rsidRDefault="008F2B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71E4" w:rsidRDefault="008071E4" w:rsidP="008C1F00">
      <w:r>
        <w:separator/>
      </w:r>
    </w:p>
  </w:footnote>
  <w:footnote w:type="continuationSeparator" w:id="0">
    <w:p w:rsidR="008071E4" w:rsidRDefault="008071E4" w:rsidP="008C1F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926ABA"/>
    <w:multiLevelType w:val="hybridMultilevel"/>
    <w:tmpl w:val="FF90E7B0"/>
    <w:lvl w:ilvl="0" w:tplc="F64C5FE2">
      <w:numFmt w:val="bullet"/>
      <w:lvlText w:val="-"/>
      <w:lvlJc w:val="left"/>
      <w:pPr>
        <w:ind w:left="927" w:hanging="360"/>
      </w:pPr>
      <w:rPr>
        <w:rFonts w:ascii="Times New Roman" w:eastAsia="Times New Roman" w:hAnsi="Times New Roman" w:cs="Times New Roman"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1" w15:restartNumberingAfterBreak="0">
    <w:nsid w:val="4CAF0928"/>
    <w:multiLevelType w:val="hybridMultilevel"/>
    <w:tmpl w:val="FB64DB34"/>
    <w:lvl w:ilvl="0" w:tplc="0809000F">
      <w:start w:val="1"/>
      <w:numFmt w:val="decimal"/>
      <w:lvlText w:val="%1."/>
      <w:lvlJc w:val="left"/>
      <w:pPr>
        <w:ind w:left="1495" w:hanging="360"/>
      </w:pPr>
      <w:rPr>
        <w:rFonts w:cs="Times New Roman"/>
      </w:rPr>
    </w:lvl>
    <w:lvl w:ilvl="1" w:tplc="08090019">
      <w:start w:val="1"/>
      <w:numFmt w:val="lowerLetter"/>
      <w:lvlText w:val="%2."/>
      <w:lvlJc w:val="left"/>
      <w:pPr>
        <w:ind w:left="2007" w:hanging="360"/>
      </w:pPr>
      <w:rPr>
        <w:rFonts w:cs="Times New Roman"/>
      </w:rPr>
    </w:lvl>
    <w:lvl w:ilvl="2" w:tplc="0809001B">
      <w:start w:val="1"/>
      <w:numFmt w:val="lowerRoman"/>
      <w:lvlText w:val="%3."/>
      <w:lvlJc w:val="right"/>
      <w:pPr>
        <w:ind w:left="2727" w:hanging="180"/>
      </w:pPr>
      <w:rPr>
        <w:rFonts w:cs="Times New Roman"/>
      </w:rPr>
    </w:lvl>
    <w:lvl w:ilvl="3" w:tplc="0809000F">
      <w:start w:val="1"/>
      <w:numFmt w:val="decimal"/>
      <w:lvlText w:val="%4."/>
      <w:lvlJc w:val="left"/>
      <w:pPr>
        <w:ind w:left="3447" w:hanging="360"/>
      </w:pPr>
      <w:rPr>
        <w:rFonts w:cs="Times New Roman"/>
      </w:rPr>
    </w:lvl>
    <w:lvl w:ilvl="4" w:tplc="08090019">
      <w:start w:val="1"/>
      <w:numFmt w:val="lowerLetter"/>
      <w:lvlText w:val="%5."/>
      <w:lvlJc w:val="left"/>
      <w:pPr>
        <w:ind w:left="4167" w:hanging="360"/>
      </w:pPr>
      <w:rPr>
        <w:rFonts w:cs="Times New Roman"/>
      </w:rPr>
    </w:lvl>
    <w:lvl w:ilvl="5" w:tplc="0809001B">
      <w:start w:val="1"/>
      <w:numFmt w:val="lowerRoman"/>
      <w:lvlText w:val="%6."/>
      <w:lvlJc w:val="right"/>
      <w:pPr>
        <w:ind w:left="4887" w:hanging="180"/>
      </w:pPr>
      <w:rPr>
        <w:rFonts w:cs="Times New Roman"/>
      </w:rPr>
    </w:lvl>
    <w:lvl w:ilvl="6" w:tplc="0809000F">
      <w:start w:val="1"/>
      <w:numFmt w:val="decimal"/>
      <w:lvlText w:val="%7."/>
      <w:lvlJc w:val="left"/>
      <w:pPr>
        <w:ind w:left="5607" w:hanging="360"/>
      </w:pPr>
      <w:rPr>
        <w:rFonts w:cs="Times New Roman"/>
      </w:rPr>
    </w:lvl>
    <w:lvl w:ilvl="7" w:tplc="08090019">
      <w:start w:val="1"/>
      <w:numFmt w:val="lowerLetter"/>
      <w:lvlText w:val="%8."/>
      <w:lvlJc w:val="left"/>
      <w:pPr>
        <w:ind w:left="6327" w:hanging="360"/>
      </w:pPr>
      <w:rPr>
        <w:rFonts w:cs="Times New Roman"/>
      </w:rPr>
    </w:lvl>
    <w:lvl w:ilvl="8" w:tplc="0809001B">
      <w:start w:val="1"/>
      <w:numFmt w:val="lowerRoman"/>
      <w:lvlText w:val="%9."/>
      <w:lvlJc w:val="right"/>
      <w:pPr>
        <w:ind w:left="7047" w:hanging="180"/>
      </w:pPr>
      <w:rPr>
        <w:rFonts w:cs="Times New Roman"/>
      </w:rPr>
    </w:lvl>
  </w:abstractNum>
  <w:abstractNum w:abstractNumId="2" w15:restartNumberingAfterBreak="0">
    <w:nsid w:val="55C662FF"/>
    <w:multiLevelType w:val="hybridMultilevel"/>
    <w:tmpl w:val="527844C0"/>
    <w:lvl w:ilvl="0" w:tplc="0402000B">
      <w:start w:val="1"/>
      <w:numFmt w:val="bullet"/>
      <w:lvlText w:val=""/>
      <w:lvlJc w:val="left"/>
      <w:pPr>
        <w:ind w:left="108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1FEB"/>
    <w:rsid w:val="0000350E"/>
    <w:rsid w:val="00006A6F"/>
    <w:rsid w:val="00016BF7"/>
    <w:rsid w:val="00017304"/>
    <w:rsid w:val="000173C0"/>
    <w:rsid w:val="00020AAF"/>
    <w:rsid w:val="00024650"/>
    <w:rsid w:val="00055B31"/>
    <w:rsid w:val="000702E6"/>
    <w:rsid w:val="00074877"/>
    <w:rsid w:val="000779BB"/>
    <w:rsid w:val="00087BF1"/>
    <w:rsid w:val="00097FAB"/>
    <w:rsid w:val="000A706A"/>
    <w:rsid w:val="000B1578"/>
    <w:rsid w:val="000C4990"/>
    <w:rsid w:val="000C5AE5"/>
    <w:rsid w:val="000C73D6"/>
    <w:rsid w:val="000D67D7"/>
    <w:rsid w:val="000E4CFA"/>
    <w:rsid w:val="000E5493"/>
    <w:rsid w:val="000F2323"/>
    <w:rsid w:val="000F55BD"/>
    <w:rsid w:val="000F7E91"/>
    <w:rsid w:val="001000F3"/>
    <w:rsid w:val="00110948"/>
    <w:rsid w:val="0011773C"/>
    <w:rsid w:val="001256D5"/>
    <w:rsid w:val="001306C0"/>
    <w:rsid w:val="0013679E"/>
    <w:rsid w:val="00151656"/>
    <w:rsid w:val="00153740"/>
    <w:rsid w:val="00156034"/>
    <w:rsid w:val="00157894"/>
    <w:rsid w:val="001719D0"/>
    <w:rsid w:val="00173759"/>
    <w:rsid w:val="00176126"/>
    <w:rsid w:val="0017765A"/>
    <w:rsid w:val="00177F8C"/>
    <w:rsid w:val="00181CD8"/>
    <w:rsid w:val="001A2E62"/>
    <w:rsid w:val="001C6E9B"/>
    <w:rsid w:val="001D1FEB"/>
    <w:rsid w:val="001D74DB"/>
    <w:rsid w:val="001F253E"/>
    <w:rsid w:val="001F3B06"/>
    <w:rsid w:val="002031BB"/>
    <w:rsid w:val="00203392"/>
    <w:rsid w:val="0020348B"/>
    <w:rsid w:val="0020777B"/>
    <w:rsid w:val="00221C2E"/>
    <w:rsid w:val="00221F89"/>
    <w:rsid w:val="00231280"/>
    <w:rsid w:val="00241A8A"/>
    <w:rsid w:val="00244FEE"/>
    <w:rsid w:val="00251F1C"/>
    <w:rsid w:val="002543BD"/>
    <w:rsid w:val="002562E1"/>
    <w:rsid w:val="00281064"/>
    <w:rsid w:val="002844AF"/>
    <w:rsid w:val="00290F62"/>
    <w:rsid w:val="00291030"/>
    <w:rsid w:val="0029205F"/>
    <w:rsid w:val="002C1782"/>
    <w:rsid w:val="002C51B3"/>
    <w:rsid w:val="002D0826"/>
    <w:rsid w:val="002D0A00"/>
    <w:rsid w:val="002D4FA3"/>
    <w:rsid w:val="002E0896"/>
    <w:rsid w:val="002E54D5"/>
    <w:rsid w:val="002E6821"/>
    <w:rsid w:val="002F4980"/>
    <w:rsid w:val="002F4E5F"/>
    <w:rsid w:val="00303C0E"/>
    <w:rsid w:val="0032231E"/>
    <w:rsid w:val="00325DBA"/>
    <w:rsid w:val="00330920"/>
    <w:rsid w:val="00331E25"/>
    <w:rsid w:val="00356343"/>
    <w:rsid w:val="003568A3"/>
    <w:rsid w:val="00357627"/>
    <w:rsid w:val="00366143"/>
    <w:rsid w:val="0038128A"/>
    <w:rsid w:val="003975D6"/>
    <w:rsid w:val="003A0AE0"/>
    <w:rsid w:val="003A789A"/>
    <w:rsid w:val="003B119B"/>
    <w:rsid w:val="003B31D2"/>
    <w:rsid w:val="003C0405"/>
    <w:rsid w:val="003C077A"/>
    <w:rsid w:val="003C65F4"/>
    <w:rsid w:val="003D1EEB"/>
    <w:rsid w:val="003D2FE4"/>
    <w:rsid w:val="003D74D4"/>
    <w:rsid w:val="003D77D6"/>
    <w:rsid w:val="003F2607"/>
    <w:rsid w:val="003F7BEA"/>
    <w:rsid w:val="00401DA6"/>
    <w:rsid w:val="00404F6F"/>
    <w:rsid w:val="00416179"/>
    <w:rsid w:val="00420A38"/>
    <w:rsid w:val="00422AF3"/>
    <w:rsid w:val="00432BF7"/>
    <w:rsid w:val="00435D27"/>
    <w:rsid w:val="00441407"/>
    <w:rsid w:val="004419AB"/>
    <w:rsid w:val="00451CDE"/>
    <w:rsid w:val="0045603A"/>
    <w:rsid w:val="00456F38"/>
    <w:rsid w:val="004576FD"/>
    <w:rsid w:val="00460EC2"/>
    <w:rsid w:val="0048029D"/>
    <w:rsid w:val="004A146D"/>
    <w:rsid w:val="004A29F5"/>
    <w:rsid w:val="004A4B87"/>
    <w:rsid w:val="004B67BF"/>
    <w:rsid w:val="004C2120"/>
    <w:rsid w:val="004C3856"/>
    <w:rsid w:val="004D144A"/>
    <w:rsid w:val="004F1C42"/>
    <w:rsid w:val="004F2D1D"/>
    <w:rsid w:val="00500428"/>
    <w:rsid w:val="005017D7"/>
    <w:rsid w:val="005076C8"/>
    <w:rsid w:val="00510E07"/>
    <w:rsid w:val="005222DC"/>
    <w:rsid w:val="005236DF"/>
    <w:rsid w:val="00530CCE"/>
    <w:rsid w:val="00532E1B"/>
    <w:rsid w:val="00545770"/>
    <w:rsid w:val="0055126B"/>
    <w:rsid w:val="00551FE0"/>
    <w:rsid w:val="0056348C"/>
    <w:rsid w:val="00565539"/>
    <w:rsid w:val="00570859"/>
    <w:rsid w:val="00577DCB"/>
    <w:rsid w:val="005927CB"/>
    <w:rsid w:val="00597FEA"/>
    <w:rsid w:val="005B44F9"/>
    <w:rsid w:val="005B762C"/>
    <w:rsid w:val="005C336E"/>
    <w:rsid w:val="005C50AB"/>
    <w:rsid w:val="005C6D89"/>
    <w:rsid w:val="005D288D"/>
    <w:rsid w:val="005E2225"/>
    <w:rsid w:val="005E330A"/>
    <w:rsid w:val="005E3EB7"/>
    <w:rsid w:val="005E5BBF"/>
    <w:rsid w:val="005E7D59"/>
    <w:rsid w:val="005F5C53"/>
    <w:rsid w:val="00607DD3"/>
    <w:rsid w:val="006140B9"/>
    <w:rsid w:val="0061756E"/>
    <w:rsid w:val="006220E8"/>
    <w:rsid w:val="00630A4D"/>
    <w:rsid w:val="00637109"/>
    <w:rsid w:val="00645B40"/>
    <w:rsid w:val="00646F81"/>
    <w:rsid w:val="00647361"/>
    <w:rsid w:val="00655C3C"/>
    <w:rsid w:val="00664F3B"/>
    <w:rsid w:val="006668A1"/>
    <w:rsid w:val="00672553"/>
    <w:rsid w:val="006912DB"/>
    <w:rsid w:val="00695567"/>
    <w:rsid w:val="00695870"/>
    <w:rsid w:val="006A08E5"/>
    <w:rsid w:val="006A2388"/>
    <w:rsid w:val="006A53AF"/>
    <w:rsid w:val="006B11E9"/>
    <w:rsid w:val="006C4544"/>
    <w:rsid w:val="006D09E0"/>
    <w:rsid w:val="006D1716"/>
    <w:rsid w:val="006E1BEE"/>
    <w:rsid w:val="006F18EF"/>
    <w:rsid w:val="006F6979"/>
    <w:rsid w:val="00721516"/>
    <w:rsid w:val="0075086F"/>
    <w:rsid w:val="00761DC6"/>
    <w:rsid w:val="0076599D"/>
    <w:rsid w:val="00765D0D"/>
    <w:rsid w:val="00770B10"/>
    <w:rsid w:val="0079222B"/>
    <w:rsid w:val="007A5C21"/>
    <w:rsid w:val="007E7881"/>
    <w:rsid w:val="007F2660"/>
    <w:rsid w:val="0080326C"/>
    <w:rsid w:val="008071E4"/>
    <w:rsid w:val="0082777B"/>
    <w:rsid w:val="0083048A"/>
    <w:rsid w:val="00834078"/>
    <w:rsid w:val="00843B67"/>
    <w:rsid w:val="00854099"/>
    <w:rsid w:val="00856179"/>
    <w:rsid w:val="00876BD8"/>
    <w:rsid w:val="00876F1D"/>
    <w:rsid w:val="008812E9"/>
    <w:rsid w:val="00884EB4"/>
    <w:rsid w:val="00886E9E"/>
    <w:rsid w:val="008932BC"/>
    <w:rsid w:val="008A643E"/>
    <w:rsid w:val="008B42F5"/>
    <w:rsid w:val="008C1F00"/>
    <w:rsid w:val="008C3276"/>
    <w:rsid w:val="008D184A"/>
    <w:rsid w:val="008D7C3F"/>
    <w:rsid w:val="008E39A4"/>
    <w:rsid w:val="008F0A3E"/>
    <w:rsid w:val="008F2842"/>
    <w:rsid w:val="008F2B1F"/>
    <w:rsid w:val="0090377C"/>
    <w:rsid w:val="00912378"/>
    <w:rsid w:val="00915BBE"/>
    <w:rsid w:val="00917AFB"/>
    <w:rsid w:val="009320C3"/>
    <w:rsid w:val="00933A81"/>
    <w:rsid w:val="00934D9D"/>
    <w:rsid w:val="00941413"/>
    <w:rsid w:val="00941E66"/>
    <w:rsid w:val="009468C8"/>
    <w:rsid w:val="00954076"/>
    <w:rsid w:val="00960A7B"/>
    <w:rsid w:val="0096711C"/>
    <w:rsid w:val="0097731F"/>
    <w:rsid w:val="009961CD"/>
    <w:rsid w:val="00997BBA"/>
    <w:rsid w:val="009D51DD"/>
    <w:rsid w:val="009D5FC7"/>
    <w:rsid w:val="009D632F"/>
    <w:rsid w:val="009E39D1"/>
    <w:rsid w:val="009E6F0D"/>
    <w:rsid w:val="00A00AF2"/>
    <w:rsid w:val="00A041A8"/>
    <w:rsid w:val="00A11198"/>
    <w:rsid w:val="00A12E45"/>
    <w:rsid w:val="00A17C72"/>
    <w:rsid w:val="00A21A7A"/>
    <w:rsid w:val="00A2215A"/>
    <w:rsid w:val="00A22F34"/>
    <w:rsid w:val="00A24DDA"/>
    <w:rsid w:val="00A36A72"/>
    <w:rsid w:val="00A454C9"/>
    <w:rsid w:val="00A519BC"/>
    <w:rsid w:val="00A6577F"/>
    <w:rsid w:val="00A6642B"/>
    <w:rsid w:val="00A70EFC"/>
    <w:rsid w:val="00A71724"/>
    <w:rsid w:val="00AA2104"/>
    <w:rsid w:val="00AA22DC"/>
    <w:rsid w:val="00AA4189"/>
    <w:rsid w:val="00AA5DD5"/>
    <w:rsid w:val="00AB5CE3"/>
    <w:rsid w:val="00AC0E24"/>
    <w:rsid w:val="00AC3B99"/>
    <w:rsid w:val="00AC4C94"/>
    <w:rsid w:val="00AC66B4"/>
    <w:rsid w:val="00AD16FF"/>
    <w:rsid w:val="00AD186A"/>
    <w:rsid w:val="00AD3F78"/>
    <w:rsid w:val="00AD561D"/>
    <w:rsid w:val="00AE1F8C"/>
    <w:rsid w:val="00AF3827"/>
    <w:rsid w:val="00B00581"/>
    <w:rsid w:val="00B014FB"/>
    <w:rsid w:val="00B240DF"/>
    <w:rsid w:val="00B3248D"/>
    <w:rsid w:val="00B337B4"/>
    <w:rsid w:val="00B4742D"/>
    <w:rsid w:val="00B5077B"/>
    <w:rsid w:val="00B50D70"/>
    <w:rsid w:val="00B716FC"/>
    <w:rsid w:val="00B760B4"/>
    <w:rsid w:val="00B76E96"/>
    <w:rsid w:val="00B90C41"/>
    <w:rsid w:val="00BA0421"/>
    <w:rsid w:val="00BA0BEC"/>
    <w:rsid w:val="00BA22E2"/>
    <w:rsid w:val="00BA6863"/>
    <w:rsid w:val="00BC6CAE"/>
    <w:rsid w:val="00BC6F7B"/>
    <w:rsid w:val="00BF145A"/>
    <w:rsid w:val="00BF1E00"/>
    <w:rsid w:val="00C05715"/>
    <w:rsid w:val="00C12ECD"/>
    <w:rsid w:val="00C16D7E"/>
    <w:rsid w:val="00C2034C"/>
    <w:rsid w:val="00C55DBB"/>
    <w:rsid w:val="00C55F68"/>
    <w:rsid w:val="00C63DA6"/>
    <w:rsid w:val="00C645D5"/>
    <w:rsid w:val="00C66D26"/>
    <w:rsid w:val="00C751A7"/>
    <w:rsid w:val="00C7560C"/>
    <w:rsid w:val="00C820A3"/>
    <w:rsid w:val="00C82FBC"/>
    <w:rsid w:val="00C96B17"/>
    <w:rsid w:val="00CB5294"/>
    <w:rsid w:val="00CC74A9"/>
    <w:rsid w:val="00CD5558"/>
    <w:rsid w:val="00CD7614"/>
    <w:rsid w:val="00CE33E2"/>
    <w:rsid w:val="00CF3D9B"/>
    <w:rsid w:val="00D07AB5"/>
    <w:rsid w:val="00D21A55"/>
    <w:rsid w:val="00D21FBF"/>
    <w:rsid w:val="00D27F4B"/>
    <w:rsid w:val="00D43A4D"/>
    <w:rsid w:val="00D472E9"/>
    <w:rsid w:val="00D5099F"/>
    <w:rsid w:val="00D54987"/>
    <w:rsid w:val="00D576F1"/>
    <w:rsid w:val="00D63991"/>
    <w:rsid w:val="00D66D87"/>
    <w:rsid w:val="00DD33B3"/>
    <w:rsid w:val="00DF41B9"/>
    <w:rsid w:val="00DF4B5F"/>
    <w:rsid w:val="00E00664"/>
    <w:rsid w:val="00E06B99"/>
    <w:rsid w:val="00E10C44"/>
    <w:rsid w:val="00E16EF9"/>
    <w:rsid w:val="00E2722F"/>
    <w:rsid w:val="00E27DD5"/>
    <w:rsid w:val="00E31645"/>
    <w:rsid w:val="00E4319F"/>
    <w:rsid w:val="00E53F8E"/>
    <w:rsid w:val="00E61F9F"/>
    <w:rsid w:val="00E708A7"/>
    <w:rsid w:val="00E7208B"/>
    <w:rsid w:val="00EA6C41"/>
    <w:rsid w:val="00EC3F3F"/>
    <w:rsid w:val="00EC48D6"/>
    <w:rsid w:val="00ED3917"/>
    <w:rsid w:val="00EE10A3"/>
    <w:rsid w:val="00EF7431"/>
    <w:rsid w:val="00F031E1"/>
    <w:rsid w:val="00F121C7"/>
    <w:rsid w:val="00F26B31"/>
    <w:rsid w:val="00F46F6B"/>
    <w:rsid w:val="00F607D4"/>
    <w:rsid w:val="00F67974"/>
    <w:rsid w:val="00F92E29"/>
    <w:rsid w:val="00F940FC"/>
    <w:rsid w:val="00FC05BC"/>
    <w:rsid w:val="00FC1BC7"/>
    <w:rsid w:val="00FC5F8A"/>
    <w:rsid w:val="00FD18F2"/>
    <w:rsid w:val="00FD37AD"/>
    <w:rsid w:val="00FE7E96"/>
    <w:rsid w:val="00FF397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41CCA"/>
  <w15:docId w15:val="{0211AF56-3258-49E0-A9B7-10C58F8C4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54C9"/>
    <w:pPr>
      <w:spacing w:after="0" w:line="240" w:lineRule="auto"/>
    </w:pPr>
    <w:rPr>
      <w:rFonts w:ascii="Hebar" w:eastAsia="Times New Roman" w:hAnsi="Hebar" w:cs="Times New Roman"/>
      <w:sz w:val="24"/>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856179"/>
    <w:pPr>
      <w:spacing w:after="160" w:line="256" w:lineRule="auto"/>
      <w:ind w:left="720"/>
      <w:contextualSpacing/>
    </w:pPr>
    <w:rPr>
      <w:rFonts w:ascii="Calibri" w:hAnsi="Calibri"/>
      <w:sz w:val="22"/>
      <w:szCs w:val="22"/>
      <w:lang w:val="bg-BG"/>
    </w:rPr>
  </w:style>
  <w:style w:type="paragraph" w:styleId="BalloonText">
    <w:name w:val="Balloon Text"/>
    <w:basedOn w:val="Normal"/>
    <w:link w:val="BalloonTextChar"/>
    <w:uiPriority w:val="99"/>
    <w:semiHidden/>
    <w:unhideWhenUsed/>
    <w:rsid w:val="00432BF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2BF7"/>
    <w:rPr>
      <w:rFonts w:ascii="Segoe UI" w:eastAsia="Times New Roman" w:hAnsi="Segoe UI" w:cs="Segoe UI"/>
      <w:sz w:val="18"/>
      <w:szCs w:val="18"/>
      <w:lang w:val="en-GB"/>
    </w:rPr>
  </w:style>
  <w:style w:type="character" w:styleId="CommentReference">
    <w:name w:val="annotation reference"/>
    <w:basedOn w:val="DefaultParagraphFont"/>
    <w:uiPriority w:val="99"/>
    <w:semiHidden/>
    <w:unhideWhenUsed/>
    <w:rsid w:val="00C2034C"/>
    <w:rPr>
      <w:sz w:val="16"/>
      <w:szCs w:val="16"/>
    </w:rPr>
  </w:style>
  <w:style w:type="paragraph" w:styleId="CommentText">
    <w:name w:val="annotation text"/>
    <w:basedOn w:val="Normal"/>
    <w:link w:val="CommentTextChar"/>
    <w:uiPriority w:val="99"/>
    <w:semiHidden/>
    <w:unhideWhenUsed/>
    <w:rsid w:val="00C2034C"/>
    <w:rPr>
      <w:sz w:val="20"/>
    </w:rPr>
  </w:style>
  <w:style w:type="character" w:customStyle="1" w:styleId="CommentTextChar">
    <w:name w:val="Comment Text Char"/>
    <w:basedOn w:val="DefaultParagraphFont"/>
    <w:link w:val="CommentText"/>
    <w:uiPriority w:val="99"/>
    <w:semiHidden/>
    <w:rsid w:val="00C2034C"/>
    <w:rPr>
      <w:rFonts w:ascii="Hebar" w:eastAsia="Times New Roman" w:hAnsi="Hebar"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C2034C"/>
    <w:rPr>
      <w:b/>
      <w:bCs/>
    </w:rPr>
  </w:style>
  <w:style w:type="character" w:customStyle="1" w:styleId="CommentSubjectChar">
    <w:name w:val="Comment Subject Char"/>
    <w:basedOn w:val="CommentTextChar"/>
    <w:link w:val="CommentSubject"/>
    <w:uiPriority w:val="99"/>
    <w:semiHidden/>
    <w:rsid w:val="00C2034C"/>
    <w:rPr>
      <w:rFonts w:ascii="Hebar" w:eastAsia="Times New Roman" w:hAnsi="Hebar" w:cs="Times New Roman"/>
      <w:b/>
      <w:bCs/>
      <w:sz w:val="20"/>
      <w:szCs w:val="20"/>
      <w:lang w:val="en-GB"/>
    </w:rPr>
  </w:style>
  <w:style w:type="paragraph" w:styleId="Header">
    <w:name w:val="header"/>
    <w:basedOn w:val="Normal"/>
    <w:link w:val="HeaderChar"/>
    <w:uiPriority w:val="99"/>
    <w:unhideWhenUsed/>
    <w:rsid w:val="008C1F00"/>
    <w:pPr>
      <w:tabs>
        <w:tab w:val="center" w:pos="4536"/>
        <w:tab w:val="right" w:pos="9072"/>
      </w:tabs>
    </w:pPr>
  </w:style>
  <w:style w:type="character" w:customStyle="1" w:styleId="HeaderChar">
    <w:name w:val="Header Char"/>
    <w:basedOn w:val="DefaultParagraphFont"/>
    <w:link w:val="Header"/>
    <w:uiPriority w:val="99"/>
    <w:rsid w:val="008C1F00"/>
    <w:rPr>
      <w:rFonts w:ascii="Hebar" w:eastAsia="Times New Roman" w:hAnsi="Hebar" w:cs="Times New Roman"/>
      <w:sz w:val="24"/>
      <w:szCs w:val="20"/>
      <w:lang w:val="en-GB"/>
    </w:rPr>
  </w:style>
  <w:style w:type="paragraph" w:styleId="Footer">
    <w:name w:val="footer"/>
    <w:basedOn w:val="Normal"/>
    <w:link w:val="FooterChar"/>
    <w:uiPriority w:val="99"/>
    <w:unhideWhenUsed/>
    <w:rsid w:val="008C1F00"/>
    <w:pPr>
      <w:tabs>
        <w:tab w:val="center" w:pos="4536"/>
        <w:tab w:val="right" w:pos="9072"/>
      </w:tabs>
    </w:pPr>
  </w:style>
  <w:style w:type="character" w:customStyle="1" w:styleId="FooterChar">
    <w:name w:val="Footer Char"/>
    <w:basedOn w:val="DefaultParagraphFont"/>
    <w:link w:val="Footer"/>
    <w:uiPriority w:val="99"/>
    <w:rsid w:val="008C1F00"/>
    <w:rPr>
      <w:rFonts w:ascii="Hebar" w:eastAsia="Times New Roman" w:hAnsi="Hebar" w:cs="Times New Roman"/>
      <w:sz w:val="24"/>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0823991">
      <w:bodyDiv w:val="1"/>
      <w:marLeft w:val="0"/>
      <w:marRight w:val="0"/>
      <w:marTop w:val="0"/>
      <w:marBottom w:val="0"/>
      <w:divBdr>
        <w:top w:val="none" w:sz="0" w:space="0" w:color="auto"/>
        <w:left w:val="none" w:sz="0" w:space="0" w:color="auto"/>
        <w:bottom w:val="none" w:sz="0" w:space="0" w:color="auto"/>
        <w:right w:val="none" w:sz="0" w:space="0" w:color="auto"/>
      </w:divBdr>
    </w:div>
    <w:div w:id="199709995">
      <w:bodyDiv w:val="1"/>
      <w:marLeft w:val="0"/>
      <w:marRight w:val="0"/>
      <w:marTop w:val="0"/>
      <w:marBottom w:val="0"/>
      <w:divBdr>
        <w:top w:val="none" w:sz="0" w:space="0" w:color="auto"/>
        <w:left w:val="none" w:sz="0" w:space="0" w:color="auto"/>
        <w:bottom w:val="none" w:sz="0" w:space="0" w:color="auto"/>
        <w:right w:val="none" w:sz="0" w:space="0" w:color="auto"/>
      </w:divBdr>
    </w:div>
    <w:div w:id="661157197">
      <w:bodyDiv w:val="1"/>
      <w:marLeft w:val="0"/>
      <w:marRight w:val="0"/>
      <w:marTop w:val="0"/>
      <w:marBottom w:val="0"/>
      <w:divBdr>
        <w:top w:val="none" w:sz="0" w:space="0" w:color="auto"/>
        <w:left w:val="none" w:sz="0" w:space="0" w:color="auto"/>
        <w:bottom w:val="none" w:sz="0" w:space="0" w:color="auto"/>
        <w:right w:val="none" w:sz="0" w:space="0" w:color="auto"/>
      </w:divBdr>
    </w:div>
    <w:div w:id="829565522">
      <w:bodyDiv w:val="1"/>
      <w:marLeft w:val="0"/>
      <w:marRight w:val="0"/>
      <w:marTop w:val="0"/>
      <w:marBottom w:val="0"/>
      <w:divBdr>
        <w:top w:val="none" w:sz="0" w:space="0" w:color="auto"/>
        <w:left w:val="none" w:sz="0" w:space="0" w:color="auto"/>
        <w:bottom w:val="none" w:sz="0" w:space="0" w:color="auto"/>
        <w:right w:val="none" w:sz="0" w:space="0" w:color="auto"/>
      </w:divBdr>
    </w:div>
    <w:div w:id="849224343">
      <w:bodyDiv w:val="1"/>
      <w:marLeft w:val="0"/>
      <w:marRight w:val="0"/>
      <w:marTop w:val="0"/>
      <w:marBottom w:val="0"/>
      <w:divBdr>
        <w:top w:val="none" w:sz="0" w:space="0" w:color="auto"/>
        <w:left w:val="none" w:sz="0" w:space="0" w:color="auto"/>
        <w:bottom w:val="none" w:sz="0" w:space="0" w:color="auto"/>
        <w:right w:val="none" w:sz="0" w:space="0" w:color="auto"/>
      </w:divBdr>
    </w:div>
    <w:div w:id="1290821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3030</Words>
  <Characters>17275</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Emilia Aleksandrova</dc:creator>
  <cp:lastModifiedBy>Sashka Neshkova</cp:lastModifiedBy>
  <cp:revision>4</cp:revision>
  <cp:lastPrinted>2025-07-03T11:20:00Z</cp:lastPrinted>
  <dcterms:created xsi:type="dcterms:W3CDTF">2025-07-04T13:30:00Z</dcterms:created>
  <dcterms:modified xsi:type="dcterms:W3CDTF">2025-07-08T09:02:00Z</dcterms:modified>
</cp:coreProperties>
</file>