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445" w:rsidRDefault="00903445" w:rsidP="00AE5602">
      <w:pPr>
        <w:pStyle w:val="BodyText"/>
        <w:spacing w:line="276" w:lineRule="auto"/>
        <w:rPr>
          <w:szCs w:val="28"/>
        </w:rPr>
      </w:pPr>
      <w:bookmarkStart w:id="0" w:name="_GoBack"/>
      <w:bookmarkEnd w:id="0"/>
    </w:p>
    <w:p w:rsidR="00AE5602" w:rsidRPr="00114077" w:rsidRDefault="00AE5602" w:rsidP="00AE5602">
      <w:pPr>
        <w:pStyle w:val="BodyText"/>
        <w:spacing w:line="276" w:lineRule="auto"/>
        <w:rPr>
          <w:szCs w:val="28"/>
        </w:rPr>
      </w:pPr>
      <w:r w:rsidRPr="00114077">
        <w:rPr>
          <w:szCs w:val="28"/>
        </w:rPr>
        <w:t>М О Т И В И</w:t>
      </w:r>
    </w:p>
    <w:p w:rsidR="00AE5602" w:rsidRPr="0057365C" w:rsidRDefault="00AE5602" w:rsidP="00AE5602">
      <w:pPr>
        <w:pStyle w:val="BodyText"/>
        <w:spacing w:line="276" w:lineRule="auto"/>
        <w:rPr>
          <w:szCs w:val="28"/>
        </w:rPr>
      </w:pPr>
      <w:r w:rsidRPr="0057365C">
        <w:rPr>
          <w:szCs w:val="28"/>
        </w:rPr>
        <w:t>към</w:t>
      </w:r>
    </w:p>
    <w:p w:rsidR="007668D3" w:rsidRPr="00D13643" w:rsidRDefault="00D65C38" w:rsidP="007668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C75">
        <w:rPr>
          <w:rFonts w:ascii="Times New Roman" w:hAnsi="Times New Roman" w:cs="Times New Roman"/>
          <w:b/>
          <w:sz w:val="28"/>
          <w:szCs w:val="28"/>
        </w:rPr>
        <w:t>п</w:t>
      </w:r>
      <w:r w:rsidR="00683A03" w:rsidRPr="00362C75">
        <w:rPr>
          <w:rFonts w:ascii="Times New Roman" w:hAnsi="Times New Roman" w:cs="Times New Roman"/>
          <w:b/>
          <w:sz w:val="28"/>
          <w:szCs w:val="28"/>
        </w:rPr>
        <w:t xml:space="preserve">роект на </w:t>
      </w:r>
      <w:r w:rsidR="00973192" w:rsidRPr="00362C75">
        <w:rPr>
          <w:rFonts w:ascii="Times New Roman" w:hAnsi="Times New Roman" w:cs="Times New Roman"/>
          <w:b/>
          <w:sz w:val="28"/>
          <w:szCs w:val="28"/>
        </w:rPr>
        <w:t xml:space="preserve">Наредба за </w:t>
      </w:r>
      <w:r w:rsidR="0025787F" w:rsidRPr="00D13643">
        <w:rPr>
          <w:rFonts w:ascii="Times New Roman" w:hAnsi="Times New Roman" w:cs="Times New Roman"/>
          <w:b/>
          <w:sz w:val="28"/>
          <w:szCs w:val="28"/>
        </w:rPr>
        <w:t>допълнение</w:t>
      </w:r>
      <w:r w:rsidR="00A60CB4" w:rsidRPr="00D136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668D3" w:rsidRDefault="007668D3" w:rsidP="007668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67214">
        <w:rPr>
          <w:rFonts w:ascii="Times New Roman" w:hAnsi="Times New Roman"/>
          <w:b/>
          <w:sz w:val="28"/>
          <w:szCs w:val="28"/>
        </w:rPr>
        <w:t xml:space="preserve">на </w:t>
      </w:r>
      <w:r w:rsidRPr="00E67214">
        <w:rPr>
          <w:rFonts w:ascii="Times New Roman" w:hAnsi="Times New Roman"/>
          <w:b/>
          <w:bCs/>
          <w:sz w:val="28"/>
          <w:szCs w:val="28"/>
        </w:rPr>
        <w:t>Н</w:t>
      </w:r>
      <w:proofErr w:type="spellStart"/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>аредба</w:t>
      </w:r>
      <w:proofErr w:type="spellEnd"/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 xml:space="preserve"> № </w:t>
      </w:r>
      <w:r w:rsidRPr="00E67214">
        <w:rPr>
          <w:rFonts w:ascii="Times New Roman" w:hAnsi="Times New Roman"/>
          <w:b/>
          <w:bCs/>
          <w:sz w:val="28"/>
          <w:szCs w:val="28"/>
        </w:rPr>
        <w:t>Н</w:t>
      </w:r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>-</w:t>
      </w:r>
      <w:r>
        <w:rPr>
          <w:rFonts w:ascii="Times New Roman" w:hAnsi="Times New Roman"/>
          <w:b/>
          <w:bCs/>
          <w:sz w:val="28"/>
          <w:szCs w:val="28"/>
        </w:rPr>
        <w:t>9</w:t>
      </w:r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 xml:space="preserve"> от </w:t>
      </w:r>
      <w:r>
        <w:rPr>
          <w:rFonts w:ascii="Times New Roman" w:hAnsi="Times New Roman"/>
          <w:b/>
          <w:bCs/>
          <w:sz w:val="28"/>
          <w:szCs w:val="28"/>
        </w:rPr>
        <w:t>18</w:t>
      </w:r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03</w:t>
      </w:r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>.201</w:t>
      </w:r>
      <w:r>
        <w:rPr>
          <w:rFonts w:ascii="Times New Roman" w:hAnsi="Times New Roman"/>
          <w:b/>
          <w:bCs/>
          <w:sz w:val="28"/>
          <w:szCs w:val="28"/>
        </w:rPr>
        <w:t>1</w:t>
      </w:r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 xml:space="preserve"> г. </w:t>
      </w:r>
      <w:proofErr w:type="spellStart"/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>за</w:t>
      </w:r>
      <w:proofErr w:type="spellEnd"/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 xml:space="preserve"> </w:t>
      </w:r>
      <w:proofErr w:type="spellStart"/>
      <w:r w:rsidRPr="00E67214">
        <w:rPr>
          <w:rFonts w:ascii="Times New Roman" w:hAnsi="Times New Roman"/>
          <w:b/>
          <w:bCs/>
          <w:sz w:val="28"/>
          <w:szCs w:val="28"/>
        </w:rPr>
        <w:t>в</w:t>
      </w:r>
      <w:r>
        <w:rPr>
          <w:rFonts w:ascii="Times New Roman" w:hAnsi="Times New Roman"/>
          <w:b/>
          <w:bCs/>
          <w:sz w:val="28"/>
          <w:szCs w:val="28"/>
        </w:rPr>
        <w:t>оенн</w:t>
      </w:r>
      <w:proofErr w:type="spellEnd"/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>-</w:t>
      </w:r>
      <w:proofErr w:type="spellStart"/>
      <w:r w:rsidRPr="00E67214"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>оч</w:t>
      </w:r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>и</w:t>
      </w:r>
      <w:r w:rsidRPr="00E67214">
        <w:rPr>
          <w:rFonts w:ascii="Times New Roman" w:hAnsi="Times New Roman"/>
          <w:b/>
          <w:bCs/>
          <w:sz w:val="28"/>
          <w:szCs w:val="28"/>
        </w:rPr>
        <w:t>в</w:t>
      </w:r>
      <w:r>
        <w:rPr>
          <w:rFonts w:ascii="Times New Roman" w:hAnsi="Times New Roman"/>
          <w:b/>
          <w:bCs/>
          <w:sz w:val="28"/>
          <w:szCs w:val="28"/>
        </w:rPr>
        <w:t>ното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дело</w:t>
      </w:r>
    </w:p>
    <w:p w:rsidR="00673002" w:rsidRDefault="00673002" w:rsidP="00673002">
      <w:pPr>
        <w:pStyle w:val="ListParagraph"/>
        <w:autoSpaceDN w:val="0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03445" w:rsidRDefault="00903445" w:rsidP="00673002">
      <w:pPr>
        <w:pStyle w:val="ListParagraph"/>
        <w:autoSpaceDN w:val="0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83313" w:rsidRDefault="00083313" w:rsidP="007A7634">
      <w:pPr>
        <w:pStyle w:val="ListParagraph"/>
        <w:numPr>
          <w:ilvl w:val="0"/>
          <w:numId w:val="12"/>
        </w:numPr>
        <w:autoSpaceDN w:val="0"/>
        <w:spacing w:after="0" w:line="240" w:lineRule="auto"/>
        <w:ind w:left="993" w:hanging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3313">
        <w:rPr>
          <w:rFonts w:ascii="Times New Roman" w:hAnsi="Times New Roman" w:cs="Times New Roman"/>
          <w:b/>
          <w:sz w:val="28"/>
          <w:szCs w:val="28"/>
          <w:u w:val="single"/>
        </w:rPr>
        <w:t>Причини, които налагат приемането на акта:</w:t>
      </w:r>
    </w:p>
    <w:p w:rsidR="007A7634" w:rsidRDefault="007A7634" w:rsidP="007A7634">
      <w:pPr>
        <w:pStyle w:val="ListParagraph"/>
        <w:autoSpaceDN w:val="0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83313" w:rsidRPr="00083313" w:rsidRDefault="00083313" w:rsidP="007A7634">
      <w:pPr>
        <w:pStyle w:val="ListParagraph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3313">
        <w:rPr>
          <w:rFonts w:ascii="Times New Roman" w:hAnsi="Times New Roman" w:cs="Times New Roman"/>
          <w:sz w:val="28"/>
          <w:szCs w:val="28"/>
        </w:rPr>
        <w:t>С тази наредба се определят условията и редът за ползване на военно-почивните домове, хотелите и местата за настаняване към военните клубове, управлявани от Изпълнителна агенция "Военни клубове и военно-почивно дело", наричана "</w:t>
      </w:r>
      <w:r w:rsidR="003B163C">
        <w:rPr>
          <w:rFonts w:ascii="Times New Roman" w:hAnsi="Times New Roman" w:cs="Times New Roman"/>
          <w:sz w:val="28"/>
          <w:szCs w:val="28"/>
        </w:rPr>
        <w:t>А</w:t>
      </w:r>
      <w:r w:rsidRPr="00083313">
        <w:rPr>
          <w:rFonts w:ascii="Times New Roman" w:hAnsi="Times New Roman" w:cs="Times New Roman"/>
          <w:sz w:val="28"/>
          <w:szCs w:val="28"/>
        </w:rPr>
        <w:t>генцията", чрез организиране на отдиха и възстановяването на военнослужещите и цивилните служители от Министерството на отбраната, структурите на пряко подчинение на министъра на отбраната и Българска</w:t>
      </w:r>
      <w:r>
        <w:rPr>
          <w:rFonts w:ascii="Times New Roman" w:hAnsi="Times New Roman" w:cs="Times New Roman"/>
          <w:sz w:val="28"/>
          <w:szCs w:val="28"/>
        </w:rPr>
        <w:t>та армия, както и на други лица</w:t>
      </w:r>
      <w:r w:rsidRPr="00083313">
        <w:rPr>
          <w:rFonts w:ascii="Times New Roman" w:hAnsi="Times New Roman" w:cs="Times New Roman"/>
          <w:sz w:val="28"/>
          <w:szCs w:val="28"/>
        </w:rPr>
        <w:t>.</w:t>
      </w:r>
    </w:p>
    <w:p w:rsidR="00A37250" w:rsidRPr="0025787F" w:rsidRDefault="005E39B0" w:rsidP="00A3725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145C">
        <w:rPr>
          <w:rFonts w:ascii="Times New Roman" w:hAnsi="Times New Roman" w:cs="Times New Roman"/>
          <w:sz w:val="28"/>
          <w:szCs w:val="28"/>
        </w:rPr>
        <w:t xml:space="preserve">Предлаганите промени в </w:t>
      </w:r>
      <w:r w:rsidR="00970C85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№ 1 към чл. 10</w:t>
      </w:r>
      <w:r w:rsidR="00C15513" w:rsidRPr="00F914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B52587" w:rsidRPr="00015494">
        <w:rPr>
          <w:rFonts w:ascii="Times New Roman" w:hAnsi="Times New Roman" w:cs="Times New Roman"/>
          <w:bCs/>
          <w:color w:val="000000"/>
          <w:sz w:val="28"/>
          <w:szCs w:val="28"/>
        </w:rPr>
        <w:t>Наредба № Н-9/18.03.2011 г. за военно-почивното дело</w:t>
      </w:r>
      <w:r w:rsidRPr="00F9145C">
        <w:rPr>
          <w:rFonts w:ascii="Times New Roman" w:hAnsi="Times New Roman" w:cs="Times New Roman"/>
          <w:sz w:val="28"/>
          <w:szCs w:val="28"/>
        </w:rPr>
        <w:t xml:space="preserve"> </w:t>
      </w:r>
      <w:r w:rsidR="00B52587" w:rsidRPr="00EF65EA">
        <w:rPr>
          <w:rFonts w:ascii="Times New Roman" w:hAnsi="Times New Roman" w:cs="Times New Roman"/>
          <w:sz w:val="28"/>
        </w:rPr>
        <w:t>(</w:t>
      </w:r>
      <w:r w:rsidR="00B52587">
        <w:rPr>
          <w:rFonts w:ascii="Times New Roman" w:hAnsi="Times New Roman" w:cs="Times New Roman"/>
          <w:sz w:val="28"/>
        </w:rPr>
        <w:t>Наредбата</w:t>
      </w:r>
      <w:r w:rsidR="00B52587" w:rsidRPr="00EF65EA">
        <w:rPr>
          <w:rFonts w:ascii="Times New Roman" w:hAnsi="Times New Roman" w:cs="Times New Roman"/>
          <w:sz w:val="28"/>
        </w:rPr>
        <w:t>)</w:t>
      </w:r>
      <w:r w:rsidR="00B52587">
        <w:rPr>
          <w:rFonts w:ascii="Times New Roman" w:hAnsi="Times New Roman" w:cs="Times New Roman"/>
          <w:sz w:val="28"/>
        </w:rPr>
        <w:t xml:space="preserve"> </w:t>
      </w:r>
      <w:r w:rsidR="00C15513" w:rsidRPr="00F9145C">
        <w:rPr>
          <w:rFonts w:ascii="Times New Roman" w:hAnsi="Times New Roman" w:cs="Times New Roman"/>
          <w:sz w:val="28"/>
          <w:szCs w:val="28"/>
        </w:rPr>
        <w:t xml:space="preserve">се налагат </w:t>
      </w:r>
      <w:r w:rsidR="00161025" w:rsidRPr="00F9145C">
        <w:rPr>
          <w:rFonts w:ascii="Times New Roman" w:hAnsi="Times New Roman" w:cs="Times New Roman"/>
          <w:sz w:val="28"/>
          <w:szCs w:val="28"/>
        </w:rPr>
        <w:t>п</w:t>
      </w:r>
      <w:r w:rsidR="0083120D">
        <w:rPr>
          <w:rFonts w:ascii="Times New Roman" w:hAnsi="Times New Roman" w:cs="Times New Roman"/>
          <w:sz w:val="28"/>
          <w:szCs w:val="28"/>
        </w:rPr>
        <w:t xml:space="preserve">оради следните обстоятелства: </w:t>
      </w:r>
    </w:p>
    <w:p w:rsidR="0083120D" w:rsidRDefault="0083120D" w:rsidP="00FC48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Недвижимите имоти, част от ком</w:t>
      </w:r>
      <w:r w:rsidR="003F372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лекса на </w:t>
      </w:r>
      <w:r w:rsidR="0044795E">
        <w:rPr>
          <w:rFonts w:ascii="Times New Roman" w:hAnsi="Times New Roman" w:cs="Times New Roman"/>
          <w:sz w:val="28"/>
          <w:szCs w:val="28"/>
        </w:rPr>
        <w:t>М</w:t>
      </w:r>
      <w:r w:rsidR="00970C85">
        <w:rPr>
          <w:rFonts w:ascii="Times New Roman" w:hAnsi="Times New Roman" w:cs="Times New Roman"/>
          <w:sz w:val="28"/>
          <w:szCs w:val="28"/>
        </w:rPr>
        <w:t>орска база „Китен“</w:t>
      </w:r>
      <w:r w:rsidR="0044795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са предоставени в управление на ИА „Военни клубове и вое</w:t>
      </w:r>
      <w:r w:rsidR="003F3729">
        <w:rPr>
          <w:rFonts w:ascii="Times New Roman" w:hAnsi="Times New Roman" w:cs="Times New Roman"/>
          <w:sz w:val="28"/>
          <w:szCs w:val="28"/>
        </w:rPr>
        <w:t>нно-почивно дело“ по силата на З</w:t>
      </w:r>
      <w:r>
        <w:rPr>
          <w:rFonts w:ascii="Times New Roman" w:hAnsi="Times New Roman" w:cs="Times New Roman"/>
          <w:sz w:val="28"/>
          <w:szCs w:val="28"/>
        </w:rPr>
        <w:t xml:space="preserve">аповед № ЗС-595/13.12.2013г. </w:t>
      </w:r>
      <w:r w:rsidR="003F3729">
        <w:rPr>
          <w:rFonts w:ascii="Times New Roman" w:hAnsi="Times New Roman" w:cs="Times New Roman"/>
          <w:sz w:val="28"/>
          <w:szCs w:val="28"/>
        </w:rPr>
        <w:t>и З</w:t>
      </w:r>
      <w:r w:rsidRPr="00D072F5">
        <w:rPr>
          <w:rFonts w:ascii="Times New Roman" w:hAnsi="Times New Roman" w:cs="Times New Roman"/>
          <w:sz w:val="28"/>
          <w:szCs w:val="28"/>
        </w:rPr>
        <w:t xml:space="preserve">аповед № ЗС-2/05.01.2023г. </w:t>
      </w:r>
      <w:r>
        <w:rPr>
          <w:rFonts w:ascii="Times New Roman" w:hAnsi="Times New Roman" w:cs="Times New Roman"/>
          <w:sz w:val="28"/>
          <w:szCs w:val="28"/>
        </w:rPr>
        <w:t xml:space="preserve">на министъра на отбраната. С договори за наем № Н-2/01.07.2014г. /за срок от 10г./ и № Н-25/16.12.2019г. /за срок от 5г./, </w:t>
      </w:r>
      <w:r w:rsidR="00714062">
        <w:rPr>
          <w:rFonts w:ascii="Times New Roman" w:hAnsi="Times New Roman" w:cs="Times New Roman"/>
          <w:sz w:val="28"/>
          <w:szCs w:val="28"/>
        </w:rPr>
        <w:t xml:space="preserve">след проведени тръжни процедури за отдаване под наем по реда на ЗДС и ППЗДС, </w:t>
      </w:r>
      <w:r>
        <w:rPr>
          <w:rFonts w:ascii="Times New Roman" w:hAnsi="Times New Roman" w:cs="Times New Roman"/>
          <w:sz w:val="28"/>
          <w:szCs w:val="28"/>
        </w:rPr>
        <w:t xml:space="preserve">имотите са предоставени </w:t>
      </w:r>
      <w:r w:rsidR="00714062">
        <w:rPr>
          <w:rFonts w:ascii="Times New Roman" w:hAnsi="Times New Roman" w:cs="Times New Roman"/>
          <w:sz w:val="28"/>
          <w:szCs w:val="28"/>
        </w:rPr>
        <w:t>на наемателя</w:t>
      </w:r>
      <w:r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Галактик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Тур“ ЕООД</w:t>
      </w:r>
      <w:r w:rsidR="00714062">
        <w:rPr>
          <w:rFonts w:ascii="Times New Roman" w:hAnsi="Times New Roman" w:cs="Times New Roman"/>
          <w:sz w:val="28"/>
          <w:szCs w:val="28"/>
        </w:rPr>
        <w:t>, който е развивал в тях турис</w:t>
      </w:r>
      <w:r w:rsidR="00F535A0">
        <w:rPr>
          <w:rFonts w:ascii="Times New Roman" w:hAnsi="Times New Roman" w:cs="Times New Roman"/>
          <w:sz w:val="28"/>
          <w:szCs w:val="28"/>
        </w:rPr>
        <w:t>ти</w:t>
      </w:r>
      <w:r w:rsidR="00714062">
        <w:rPr>
          <w:rFonts w:ascii="Times New Roman" w:hAnsi="Times New Roman" w:cs="Times New Roman"/>
          <w:sz w:val="28"/>
          <w:szCs w:val="28"/>
        </w:rPr>
        <w:t>ческа и туроператорска дейност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2210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24.07.2024</w:t>
      </w:r>
      <w:r w:rsidR="001F01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822100">
        <w:rPr>
          <w:rFonts w:ascii="Times New Roman" w:hAnsi="Times New Roman" w:cs="Times New Roman"/>
          <w:sz w:val="28"/>
          <w:szCs w:val="28"/>
        </w:rPr>
        <w:t xml:space="preserve">изтича максимално допустимия законоустановен десетгодишен срок на наемното правоотношение по Договор Н-2/01.07.2014г. и предстои </w:t>
      </w:r>
      <w:proofErr w:type="spellStart"/>
      <w:r w:rsidR="00822100">
        <w:rPr>
          <w:rFonts w:ascii="Times New Roman" w:hAnsi="Times New Roman" w:cs="Times New Roman"/>
          <w:sz w:val="28"/>
          <w:szCs w:val="28"/>
        </w:rPr>
        <w:t>приемо</w:t>
      </w:r>
      <w:proofErr w:type="spellEnd"/>
      <w:r w:rsidR="00822100">
        <w:rPr>
          <w:rFonts w:ascii="Times New Roman" w:hAnsi="Times New Roman" w:cs="Times New Roman"/>
          <w:sz w:val="28"/>
          <w:szCs w:val="28"/>
        </w:rPr>
        <w:t xml:space="preserve">- предаване на обекта. </w:t>
      </w:r>
    </w:p>
    <w:p w:rsidR="00C3534B" w:rsidRDefault="00714062" w:rsidP="00FC48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Предвид </w:t>
      </w:r>
      <w:r w:rsidR="008D3999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достатъчн</w:t>
      </w:r>
      <w:r w:rsidR="008D3999"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hAnsi="Times New Roman" w:cs="Times New Roman"/>
          <w:sz w:val="28"/>
          <w:szCs w:val="28"/>
        </w:rPr>
        <w:t xml:space="preserve"> брой карти за почивка по социална програма за морските курорти, управлявани от </w:t>
      </w:r>
      <w:r w:rsidR="00024F7B">
        <w:rPr>
          <w:rFonts w:ascii="Times New Roman" w:hAnsi="Times New Roman" w:cs="Times New Roman"/>
          <w:sz w:val="28"/>
          <w:szCs w:val="28"/>
        </w:rPr>
        <w:t>Агенцията</w:t>
      </w:r>
      <w:r>
        <w:rPr>
          <w:rFonts w:ascii="Times New Roman" w:hAnsi="Times New Roman" w:cs="Times New Roman"/>
          <w:sz w:val="28"/>
          <w:szCs w:val="28"/>
        </w:rPr>
        <w:t xml:space="preserve">, е взето решение след прекратяване на наемното правоотношение обектът да </w:t>
      </w:r>
      <w:r w:rsidR="00B34BD7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бъде отдаван повторно под наем, а да се експлоатира от Агенцията</w:t>
      </w:r>
      <w:r w:rsidR="007242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нуждите на </w:t>
      </w:r>
      <w:r w:rsidR="00A10F16">
        <w:rPr>
          <w:rFonts w:ascii="Times New Roman" w:hAnsi="Times New Roman" w:cs="Times New Roman"/>
          <w:sz w:val="28"/>
          <w:szCs w:val="28"/>
        </w:rPr>
        <w:t>в</w:t>
      </w:r>
      <w:r w:rsidR="00F535A0">
        <w:rPr>
          <w:rFonts w:ascii="Times New Roman" w:hAnsi="Times New Roman" w:cs="Times New Roman"/>
          <w:sz w:val="28"/>
          <w:szCs w:val="28"/>
        </w:rPr>
        <w:t>оенно-</w:t>
      </w:r>
      <w:r w:rsidR="00A10F16">
        <w:rPr>
          <w:rFonts w:ascii="Times New Roman" w:hAnsi="Times New Roman" w:cs="Times New Roman"/>
          <w:sz w:val="28"/>
          <w:szCs w:val="28"/>
        </w:rPr>
        <w:t xml:space="preserve">почивното дело. </w:t>
      </w:r>
    </w:p>
    <w:p w:rsidR="0083120D" w:rsidRDefault="001F0143" w:rsidP="00ED604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Съгласно чл. 10 от Наредбата</w:t>
      </w:r>
      <w:r w:rsidR="008D399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военно-</w:t>
      </w:r>
      <w:r w:rsidR="008D3999" w:rsidRPr="008D3999">
        <w:rPr>
          <w:rFonts w:ascii="Times New Roman" w:hAnsi="Times New Roman" w:cs="Times New Roman"/>
          <w:i/>
          <w:sz w:val="28"/>
          <w:szCs w:val="28"/>
        </w:rPr>
        <w:t>почивните домове и хотелите, управлявани от агенцията, се ползват в сезони и експлоатационни периоди, посочени в приложение № 1</w:t>
      </w:r>
      <w:r w:rsidR="008D3999" w:rsidRPr="008D3999">
        <w:rPr>
          <w:rFonts w:ascii="Verdana" w:hAnsi="Verdana"/>
          <w:i/>
          <w:color w:val="565656"/>
          <w:sz w:val="20"/>
          <w:szCs w:val="20"/>
          <w:shd w:val="clear" w:color="auto" w:fill="FFFFFF"/>
        </w:rPr>
        <w:t>.</w:t>
      </w:r>
      <w:r w:rsidR="008D3999">
        <w:rPr>
          <w:rFonts w:ascii="Times New Roman" w:hAnsi="Times New Roman" w:cs="Times New Roman"/>
          <w:sz w:val="28"/>
          <w:szCs w:val="28"/>
        </w:rPr>
        <w:t xml:space="preserve"> Това налага допълване на приложението</w:t>
      </w:r>
      <w:r w:rsidR="003118A0">
        <w:rPr>
          <w:rFonts w:ascii="Times New Roman" w:hAnsi="Times New Roman" w:cs="Times New Roman"/>
          <w:sz w:val="28"/>
          <w:szCs w:val="28"/>
        </w:rPr>
        <w:t>,</w:t>
      </w:r>
      <w:r w:rsidR="008D3999">
        <w:rPr>
          <w:rFonts w:ascii="Times New Roman" w:hAnsi="Times New Roman" w:cs="Times New Roman"/>
          <w:sz w:val="28"/>
          <w:szCs w:val="28"/>
        </w:rPr>
        <w:t xml:space="preserve"> чрез създаване на нова точка, с която се </w:t>
      </w:r>
      <w:r w:rsidR="001B011B" w:rsidRPr="001B011B">
        <w:rPr>
          <w:rFonts w:ascii="Times New Roman" w:hAnsi="Times New Roman" w:cs="Times New Roman"/>
          <w:sz w:val="28"/>
          <w:szCs w:val="28"/>
        </w:rPr>
        <w:t>добавя Морска база „Китен“ – хотел „Марина“ и хотел „</w:t>
      </w:r>
      <w:proofErr w:type="spellStart"/>
      <w:r w:rsidR="001B011B" w:rsidRPr="001B011B">
        <w:rPr>
          <w:rFonts w:ascii="Times New Roman" w:hAnsi="Times New Roman" w:cs="Times New Roman"/>
          <w:sz w:val="28"/>
          <w:szCs w:val="28"/>
        </w:rPr>
        <w:t>Балканика</w:t>
      </w:r>
      <w:proofErr w:type="spellEnd"/>
      <w:r w:rsidR="001B011B" w:rsidRPr="001B011B">
        <w:rPr>
          <w:rFonts w:ascii="Times New Roman" w:hAnsi="Times New Roman" w:cs="Times New Roman"/>
          <w:sz w:val="28"/>
          <w:szCs w:val="28"/>
        </w:rPr>
        <w:t xml:space="preserve">“ </w:t>
      </w:r>
      <w:r w:rsidR="008D3999">
        <w:rPr>
          <w:rFonts w:ascii="Times New Roman" w:hAnsi="Times New Roman" w:cs="Times New Roman"/>
          <w:sz w:val="28"/>
          <w:szCs w:val="28"/>
        </w:rPr>
        <w:t>и се уточнява експлоатационния период</w:t>
      </w:r>
      <w:r w:rsidR="00A37250">
        <w:rPr>
          <w:rFonts w:ascii="Times New Roman" w:hAnsi="Times New Roman" w:cs="Times New Roman"/>
          <w:sz w:val="28"/>
          <w:szCs w:val="28"/>
        </w:rPr>
        <w:t xml:space="preserve"> на обектите</w:t>
      </w:r>
      <w:r w:rsidR="001B011B">
        <w:rPr>
          <w:rFonts w:ascii="Times New Roman" w:hAnsi="Times New Roman" w:cs="Times New Roman"/>
          <w:sz w:val="28"/>
          <w:szCs w:val="28"/>
        </w:rPr>
        <w:t>.</w:t>
      </w:r>
    </w:p>
    <w:p w:rsidR="00F05DA3" w:rsidRDefault="00395A1E" w:rsidP="00FC48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</w:t>
      </w:r>
      <w:r w:rsidR="00F05DA3">
        <w:rPr>
          <w:rFonts w:ascii="Times New Roman" w:hAnsi="Times New Roman" w:cs="Times New Roman"/>
          <w:sz w:val="28"/>
          <w:szCs w:val="28"/>
        </w:rPr>
        <w:t xml:space="preserve">ъвеждането в експлоатация на Морска база „Китен“ ще </w:t>
      </w:r>
      <w:r>
        <w:rPr>
          <w:rFonts w:ascii="Times New Roman" w:hAnsi="Times New Roman" w:cs="Times New Roman"/>
          <w:sz w:val="28"/>
          <w:szCs w:val="28"/>
        </w:rPr>
        <w:t>се осигурят</w:t>
      </w:r>
      <w:r w:rsidRPr="00A02C22">
        <w:rPr>
          <w:rFonts w:ascii="Times New Roman" w:hAnsi="Times New Roman" w:cs="Times New Roman"/>
          <w:sz w:val="28"/>
          <w:szCs w:val="28"/>
        </w:rPr>
        <w:t xml:space="preserve"> допълнителни</w:t>
      </w:r>
      <w:r>
        <w:rPr>
          <w:rFonts w:ascii="Times New Roman" w:hAnsi="Times New Roman" w:cs="Times New Roman"/>
          <w:sz w:val="28"/>
          <w:szCs w:val="28"/>
        </w:rPr>
        <w:t xml:space="preserve"> карти за летен отдих за</w:t>
      </w:r>
      <w:r w:rsidR="00F05DA3">
        <w:rPr>
          <w:rFonts w:ascii="Times New Roman" w:hAnsi="Times New Roman" w:cs="Times New Roman"/>
          <w:sz w:val="28"/>
          <w:szCs w:val="28"/>
        </w:rPr>
        <w:t xml:space="preserve"> служители</w:t>
      </w:r>
      <w:r>
        <w:rPr>
          <w:rFonts w:ascii="Times New Roman" w:hAnsi="Times New Roman" w:cs="Times New Roman"/>
          <w:sz w:val="28"/>
          <w:szCs w:val="28"/>
        </w:rPr>
        <w:t>те</w:t>
      </w:r>
      <w:r w:rsidR="00F05DA3">
        <w:rPr>
          <w:rFonts w:ascii="Times New Roman" w:hAnsi="Times New Roman" w:cs="Times New Roman"/>
          <w:sz w:val="28"/>
          <w:szCs w:val="28"/>
        </w:rPr>
        <w:t xml:space="preserve"> от МО и БА и структурите на пряко подчинение на министъра на отбраната, </w:t>
      </w:r>
      <w:r w:rsidR="00A02C22" w:rsidRPr="00A02C22">
        <w:rPr>
          <w:rFonts w:ascii="Times New Roman" w:hAnsi="Times New Roman" w:cs="Times New Roman"/>
          <w:sz w:val="28"/>
          <w:szCs w:val="28"/>
        </w:rPr>
        <w:t xml:space="preserve">както и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A02C22" w:rsidRPr="00A02C22">
        <w:rPr>
          <w:rFonts w:ascii="Times New Roman" w:hAnsi="Times New Roman" w:cs="Times New Roman"/>
          <w:sz w:val="28"/>
          <w:szCs w:val="28"/>
        </w:rPr>
        <w:t xml:space="preserve">всички останали </w:t>
      </w:r>
      <w:proofErr w:type="spellStart"/>
      <w:r w:rsidR="00A02C22" w:rsidRPr="00A02C22">
        <w:rPr>
          <w:rFonts w:ascii="Times New Roman" w:hAnsi="Times New Roman" w:cs="Times New Roman"/>
          <w:sz w:val="28"/>
          <w:szCs w:val="28"/>
        </w:rPr>
        <w:t>правоимащи</w:t>
      </w:r>
      <w:proofErr w:type="spellEnd"/>
      <w:r w:rsidR="00A02C22" w:rsidRPr="00A02C22">
        <w:rPr>
          <w:rFonts w:ascii="Times New Roman" w:hAnsi="Times New Roman" w:cs="Times New Roman"/>
          <w:sz w:val="28"/>
          <w:szCs w:val="28"/>
        </w:rPr>
        <w:t xml:space="preserve"> лица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530A" w:rsidRDefault="00BF15D4" w:rsidP="00F05DA3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</w:t>
      </w:r>
      <w:r w:rsidRPr="000154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съответствие с разпоредбите на чл. 26, ал. 3 и ал. 4 о</w:t>
      </w:r>
      <w:r w:rsidR="00A3725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 Закона за нормативните актове, </w:t>
      </w:r>
      <w:r w:rsidRPr="00EF65EA">
        <w:rPr>
          <w:rFonts w:ascii="Times New Roman" w:hAnsi="Times New Roman" w:cs="Times New Roman"/>
          <w:sz w:val="28"/>
        </w:rPr>
        <w:t>публикуването на интернет страницата на Министерството на отбраната и на Портала за обществени консултации на Министерския съвет (strategy.bg)</w:t>
      </w:r>
      <w:r>
        <w:rPr>
          <w:rFonts w:ascii="Times New Roman" w:hAnsi="Times New Roman" w:cs="Times New Roman"/>
          <w:sz w:val="28"/>
        </w:rPr>
        <w:t xml:space="preserve">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проекта на допълнение на </w:t>
      </w:r>
      <w:r w:rsidRPr="00EF65EA">
        <w:rPr>
          <w:rFonts w:ascii="Times New Roman" w:hAnsi="Times New Roman" w:cs="Times New Roman"/>
          <w:color w:val="000000"/>
          <w:sz w:val="28"/>
          <w:szCs w:val="28"/>
        </w:rPr>
        <w:t>Наредба № Н-9/18.03.2011 г. за военно-почивното дело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="0025787F" w:rsidRPr="00A37250">
        <w:rPr>
          <w:rFonts w:ascii="Times New Roman" w:hAnsi="Times New Roman" w:cs="Times New Roman"/>
          <w:sz w:val="28"/>
        </w:rPr>
        <w:t>ще</w:t>
      </w:r>
      <w:r w:rsidRPr="00EF65EA">
        <w:rPr>
          <w:rFonts w:ascii="Times New Roman" w:hAnsi="Times New Roman" w:cs="Times New Roman"/>
          <w:sz w:val="28"/>
        </w:rPr>
        <w:t xml:space="preserve"> бъде за срок от </w:t>
      </w:r>
      <w:r w:rsidR="00F05DA3">
        <w:rPr>
          <w:rFonts w:ascii="Times New Roman" w:hAnsi="Times New Roman" w:cs="Times New Roman"/>
          <w:sz w:val="28"/>
        </w:rPr>
        <w:t>30</w:t>
      </w:r>
      <w:r w:rsidRPr="00EF65EA">
        <w:rPr>
          <w:rFonts w:ascii="Times New Roman" w:hAnsi="Times New Roman" w:cs="Times New Roman"/>
          <w:sz w:val="28"/>
        </w:rPr>
        <w:t xml:space="preserve"> дни</w:t>
      </w:r>
      <w:r>
        <w:rPr>
          <w:rFonts w:ascii="Times New Roman" w:hAnsi="Times New Roman" w:cs="Times New Roman"/>
          <w:sz w:val="28"/>
        </w:rPr>
        <w:t>.</w:t>
      </w:r>
      <w:r w:rsidRPr="00BF15D4">
        <w:rPr>
          <w:rFonts w:ascii="Times New Roman" w:hAnsi="Times New Roman" w:cs="Times New Roman"/>
          <w:sz w:val="28"/>
        </w:rPr>
        <w:t xml:space="preserve"> </w:t>
      </w:r>
    </w:p>
    <w:p w:rsidR="00A025B6" w:rsidRPr="003D4CE0" w:rsidRDefault="00356E64" w:rsidP="005D18F8">
      <w:pPr>
        <w:pStyle w:val="ListParagraph"/>
        <w:numPr>
          <w:ilvl w:val="0"/>
          <w:numId w:val="12"/>
        </w:numPr>
        <w:ind w:hanging="50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4CE0">
        <w:rPr>
          <w:rFonts w:ascii="Times New Roman" w:hAnsi="Times New Roman" w:cs="Times New Roman"/>
          <w:b/>
          <w:sz w:val="28"/>
          <w:szCs w:val="28"/>
          <w:u w:val="single"/>
        </w:rPr>
        <w:t>Цели, които се поставят:</w:t>
      </w:r>
    </w:p>
    <w:p w:rsidR="005C530A" w:rsidRPr="00ED6046" w:rsidRDefault="005C530A" w:rsidP="00ED6046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5477">
        <w:rPr>
          <w:rFonts w:ascii="Times New Roman" w:eastAsia="Times New Roman" w:hAnsi="Times New Roman" w:cs="Times New Roman"/>
          <w:sz w:val="28"/>
          <w:szCs w:val="28"/>
        </w:rPr>
        <w:t>Цели се</w:t>
      </w:r>
      <w:r w:rsidR="00605469" w:rsidRPr="00B754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5477" w:rsidRPr="00B75477">
        <w:rPr>
          <w:rFonts w:ascii="Times New Roman" w:eastAsia="Times New Roman" w:hAnsi="Times New Roman" w:cs="Times New Roman"/>
          <w:sz w:val="28"/>
          <w:szCs w:val="28"/>
        </w:rPr>
        <w:t xml:space="preserve">увеличаване на </w:t>
      </w:r>
      <w:proofErr w:type="spellStart"/>
      <w:r w:rsidR="00B75477" w:rsidRPr="00B75477">
        <w:rPr>
          <w:rFonts w:ascii="Times New Roman" w:eastAsia="Times New Roman" w:hAnsi="Times New Roman" w:cs="Times New Roman"/>
          <w:sz w:val="28"/>
          <w:szCs w:val="28"/>
        </w:rPr>
        <w:t>легловата</w:t>
      </w:r>
      <w:proofErr w:type="spellEnd"/>
      <w:r w:rsidR="00B75477" w:rsidRPr="00B75477">
        <w:rPr>
          <w:rFonts w:ascii="Times New Roman" w:eastAsia="Times New Roman" w:hAnsi="Times New Roman" w:cs="Times New Roman"/>
          <w:sz w:val="28"/>
          <w:szCs w:val="28"/>
        </w:rPr>
        <w:t xml:space="preserve"> база на морските обекти, управлявани от Агенцията, което ще осигури възможност за допълнителни карти за почивка </w:t>
      </w:r>
      <w:r w:rsidR="0064472A" w:rsidRPr="00B75477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proofErr w:type="spellStart"/>
      <w:r w:rsidR="0064472A" w:rsidRPr="00B75477">
        <w:rPr>
          <w:rFonts w:ascii="Times New Roman" w:eastAsia="Times New Roman" w:hAnsi="Times New Roman" w:cs="Times New Roman"/>
          <w:sz w:val="28"/>
          <w:szCs w:val="28"/>
        </w:rPr>
        <w:t>правоимащите</w:t>
      </w:r>
      <w:proofErr w:type="spellEnd"/>
      <w:r w:rsidR="0064472A" w:rsidRPr="00B75477">
        <w:rPr>
          <w:rFonts w:ascii="Times New Roman" w:eastAsia="Times New Roman" w:hAnsi="Times New Roman" w:cs="Times New Roman"/>
          <w:sz w:val="28"/>
          <w:szCs w:val="28"/>
        </w:rPr>
        <w:t xml:space="preserve"> лица</w:t>
      </w:r>
      <w:r w:rsidR="00B75477" w:rsidRPr="00B75477">
        <w:rPr>
          <w:rFonts w:ascii="Times New Roman" w:eastAsia="Times New Roman" w:hAnsi="Times New Roman" w:cs="Times New Roman"/>
          <w:sz w:val="28"/>
          <w:szCs w:val="28"/>
        </w:rPr>
        <w:t>.</w:t>
      </w:r>
      <w:r w:rsidR="00605469" w:rsidRPr="00B754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A7634" w:rsidRPr="00356E64" w:rsidRDefault="007A7634" w:rsidP="007A7634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E64" w:rsidRDefault="0010296B" w:rsidP="00786319">
      <w:pPr>
        <w:pStyle w:val="ListParagraph"/>
        <w:numPr>
          <w:ilvl w:val="0"/>
          <w:numId w:val="12"/>
        </w:numPr>
        <w:spacing w:line="240" w:lineRule="auto"/>
        <w:ind w:left="993" w:hanging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296B">
        <w:rPr>
          <w:rFonts w:ascii="Times New Roman" w:hAnsi="Times New Roman" w:cs="Times New Roman"/>
          <w:b/>
          <w:sz w:val="28"/>
          <w:szCs w:val="28"/>
          <w:u w:val="single"/>
        </w:rPr>
        <w:t>Финансови и други средства, необходими за прилагането на новата уредба:</w:t>
      </w:r>
    </w:p>
    <w:p w:rsidR="0010296B" w:rsidRDefault="0010296B" w:rsidP="00786319">
      <w:pPr>
        <w:pStyle w:val="ListParagraph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</w:t>
      </w:r>
      <w:r w:rsidR="00FD387C">
        <w:rPr>
          <w:rFonts w:ascii="Times New Roman" w:hAnsi="Times New Roman" w:cs="Times New Roman"/>
          <w:sz w:val="28"/>
          <w:szCs w:val="28"/>
        </w:rPr>
        <w:t>даването на проекта на Наредба</w:t>
      </w:r>
      <w:r w:rsidR="004E0C6C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води до необходимост от допълнителни финансови средства</w:t>
      </w:r>
      <w:r w:rsidR="00A37250">
        <w:rPr>
          <w:rFonts w:ascii="Times New Roman" w:hAnsi="Times New Roman" w:cs="Times New Roman"/>
          <w:sz w:val="28"/>
          <w:szCs w:val="28"/>
        </w:rPr>
        <w:t xml:space="preserve">, които ще бъдат осигурени </w:t>
      </w:r>
      <w:r w:rsidR="0025787F" w:rsidRPr="00A37250">
        <w:rPr>
          <w:rFonts w:ascii="Times New Roman" w:hAnsi="Times New Roman" w:cs="Times New Roman"/>
          <w:sz w:val="28"/>
          <w:szCs w:val="28"/>
        </w:rPr>
        <w:t>в рамките на бюджета на ИА</w:t>
      </w:r>
      <w:r w:rsidR="00A37250" w:rsidRPr="00A37250">
        <w:rPr>
          <w:rFonts w:ascii="Times New Roman" w:hAnsi="Times New Roman" w:cs="Times New Roman"/>
          <w:sz w:val="28"/>
          <w:szCs w:val="28"/>
        </w:rPr>
        <w:t xml:space="preserve"> ВКВПД</w:t>
      </w:r>
      <w:r w:rsidR="0025787F" w:rsidRPr="00A37250">
        <w:rPr>
          <w:rFonts w:ascii="Times New Roman" w:hAnsi="Times New Roman" w:cs="Times New Roman"/>
          <w:sz w:val="28"/>
          <w:szCs w:val="28"/>
        </w:rPr>
        <w:t xml:space="preserve"> за 2025 година</w:t>
      </w:r>
      <w:r w:rsidR="00A37250">
        <w:rPr>
          <w:rFonts w:ascii="Times New Roman" w:hAnsi="Times New Roman" w:cs="Times New Roman"/>
          <w:sz w:val="28"/>
          <w:szCs w:val="28"/>
        </w:rPr>
        <w:t>.</w:t>
      </w:r>
    </w:p>
    <w:p w:rsidR="007A7634" w:rsidRDefault="007A7634" w:rsidP="007A7634">
      <w:pPr>
        <w:pStyle w:val="ListParagraph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96B" w:rsidRDefault="0010296B" w:rsidP="00786319">
      <w:pPr>
        <w:pStyle w:val="ListParagraph"/>
        <w:numPr>
          <w:ilvl w:val="0"/>
          <w:numId w:val="12"/>
        </w:numPr>
        <w:spacing w:line="240" w:lineRule="auto"/>
        <w:ind w:left="993" w:hanging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296B">
        <w:rPr>
          <w:rFonts w:ascii="Times New Roman" w:hAnsi="Times New Roman" w:cs="Times New Roman"/>
          <w:b/>
          <w:sz w:val="28"/>
          <w:szCs w:val="28"/>
          <w:u w:val="single"/>
        </w:rPr>
        <w:t>Очаквани резултати от прилагането:</w:t>
      </w:r>
    </w:p>
    <w:p w:rsidR="00196B77" w:rsidRDefault="0025787F" w:rsidP="007863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актуализирането на</w:t>
      </w:r>
      <w:r w:rsidR="00196B77" w:rsidRPr="00196B77">
        <w:rPr>
          <w:rFonts w:ascii="Times New Roman" w:hAnsi="Times New Roman" w:cs="Times New Roman"/>
          <w:sz w:val="28"/>
          <w:szCs w:val="28"/>
        </w:rPr>
        <w:t xml:space="preserve"> </w:t>
      </w:r>
      <w:r w:rsidR="004E0C6C">
        <w:rPr>
          <w:rFonts w:ascii="Times New Roman" w:hAnsi="Times New Roman" w:cs="Times New Roman"/>
          <w:sz w:val="28"/>
          <w:szCs w:val="28"/>
        </w:rPr>
        <w:t>Н</w:t>
      </w:r>
      <w:r w:rsidR="00196B77" w:rsidRPr="00196B77">
        <w:rPr>
          <w:rFonts w:ascii="Times New Roman" w:hAnsi="Times New Roman" w:cs="Times New Roman"/>
          <w:sz w:val="28"/>
          <w:szCs w:val="28"/>
        </w:rPr>
        <w:t xml:space="preserve">аредбата, разпоредбите </w:t>
      </w:r>
      <w:r w:rsidR="00B138D8">
        <w:rPr>
          <w:rFonts w:ascii="Times New Roman" w:hAnsi="Times New Roman" w:cs="Times New Roman"/>
          <w:sz w:val="28"/>
          <w:szCs w:val="28"/>
        </w:rPr>
        <w:t>ѝ</w:t>
      </w:r>
      <w:r w:rsidR="00196B77" w:rsidRPr="00196B77">
        <w:rPr>
          <w:rFonts w:ascii="Times New Roman" w:hAnsi="Times New Roman" w:cs="Times New Roman"/>
          <w:sz w:val="28"/>
          <w:szCs w:val="28"/>
        </w:rPr>
        <w:t xml:space="preserve"> ще съответстват на националното законодателство, а заявителите ще разполагат с ясна и достъпна информация </w:t>
      </w:r>
      <w:r w:rsidR="00A27AA0">
        <w:rPr>
          <w:rFonts w:ascii="Times New Roman" w:hAnsi="Times New Roman" w:cs="Times New Roman"/>
          <w:sz w:val="28"/>
          <w:szCs w:val="28"/>
        </w:rPr>
        <w:t>при</w:t>
      </w:r>
      <w:r w:rsidR="00196B77" w:rsidRPr="00196B77">
        <w:rPr>
          <w:rFonts w:ascii="Times New Roman" w:hAnsi="Times New Roman" w:cs="Times New Roman"/>
          <w:sz w:val="28"/>
          <w:szCs w:val="28"/>
        </w:rPr>
        <w:t xml:space="preserve"> </w:t>
      </w:r>
      <w:r w:rsidR="00196B77">
        <w:rPr>
          <w:rFonts w:ascii="Times New Roman" w:hAnsi="Times New Roman" w:cs="Times New Roman"/>
          <w:sz w:val="28"/>
          <w:szCs w:val="28"/>
        </w:rPr>
        <w:t>ползването</w:t>
      </w:r>
      <w:r w:rsidR="001F7E2C">
        <w:rPr>
          <w:rFonts w:ascii="Times New Roman" w:hAnsi="Times New Roman" w:cs="Times New Roman"/>
          <w:sz w:val="28"/>
          <w:szCs w:val="28"/>
        </w:rPr>
        <w:t xml:space="preserve"> на почивки</w:t>
      </w:r>
      <w:r w:rsidR="00196B77">
        <w:rPr>
          <w:rFonts w:ascii="Times New Roman" w:hAnsi="Times New Roman" w:cs="Times New Roman"/>
          <w:sz w:val="28"/>
          <w:szCs w:val="28"/>
        </w:rPr>
        <w:t xml:space="preserve"> </w:t>
      </w:r>
      <w:r w:rsidR="001F7E2C">
        <w:rPr>
          <w:rFonts w:ascii="Times New Roman" w:hAnsi="Times New Roman" w:cs="Times New Roman"/>
          <w:sz w:val="28"/>
          <w:szCs w:val="28"/>
        </w:rPr>
        <w:t>във</w:t>
      </w:r>
      <w:r w:rsidR="00196B77">
        <w:rPr>
          <w:rFonts w:ascii="Times New Roman" w:hAnsi="Times New Roman" w:cs="Times New Roman"/>
          <w:sz w:val="28"/>
          <w:szCs w:val="28"/>
        </w:rPr>
        <w:t xml:space="preserve"> военно-почивните домове и хотели</w:t>
      </w:r>
      <w:r w:rsidR="00196B77" w:rsidRPr="00196B77">
        <w:rPr>
          <w:rFonts w:ascii="Times New Roman" w:hAnsi="Times New Roman" w:cs="Times New Roman"/>
          <w:sz w:val="28"/>
          <w:szCs w:val="28"/>
        </w:rPr>
        <w:t>.</w:t>
      </w:r>
    </w:p>
    <w:p w:rsidR="00954771" w:rsidRDefault="00954771" w:rsidP="00786319">
      <w:pPr>
        <w:pStyle w:val="NormalWeb"/>
        <w:numPr>
          <w:ilvl w:val="0"/>
          <w:numId w:val="12"/>
        </w:numPr>
        <w:rPr>
          <w:b/>
          <w:color w:val="auto"/>
          <w:sz w:val="28"/>
          <w:szCs w:val="28"/>
          <w:u w:val="single"/>
        </w:rPr>
      </w:pPr>
      <w:r w:rsidRPr="00954771">
        <w:rPr>
          <w:b/>
          <w:color w:val="auto"/>
          <w:sz w:val="28"/>
          <w:szCs w:val="28"/>
          <w:u w:val="single"/>
        </w:rPr>
        <w:t>Анализ за съответствие с правото на Европейския съюз</w:t>
      </w:r>
    </w:p>
    <w:p w:rsidR="00786319" w:rsidRPr="00954771" w:rsidRDefault="00786319" w:rsidP="00786319">
      <w:pPr>
        <w:pStyle w:val="NormalWeb"/>
        <w:ind w:left="1069" w:firstLine="0"/>
        <w:rPr>
          <w:b/>
          <w:color w:val="auto"/>
          <w:sz w:val="28"/>
          <w:szCs w:val="28"/>
        </w:rPr>
      </w:pPr>
    </w:p>
    <w:p w:rsidR="00954771" w:rsidRPr="00196B77" w:rsidRDefault="00330B06" w:rsidP="0078631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проекта</w:t>
      </w:r>
      <w:r w:rsidR="00954771" w:rsidRPr="00C525C7">
        <w:rPr>
          <w:rFonts w:ascii="Times New Roman" w:hAnsi="Times New Roman" w:cs="Times New Roman"/>
          <w:sz w:val="28"/>
          <w:szCs w:val="28"/>
        </w:rPr>
        <w:t xml:space="preserve"> на Наредба</w:t>
      </w:r>
      <w:r>
        <w:rPr>
          <w:rFonts w:ascii="Times New Roman" w:hAnsi="Times New Roman" w:cs="Times New Roman"/>
          <w:sz w:val="28"/>
          <w:szCs w:val="28"/>
        </w:rPr>
        <w:t>та</w:t>
      </w:r>
      <w:r w:rsidR="00954771" w:rsidRPr="00C525C7">
        <w:rPr>
          <w:rFonts w:ascii="Times New Roman" w:hAnsi="Times New Roman" w:cs="Times New Roman"/>
          <w:sz w:val="28"/>
          <w:szCs w:val="28"/>
        </w:rPr>
        <w:t xml:space="preserve"> не се предвижда въвеждане на европейско законодателство, поради което не е изготвена </w:t>
      </w:r>
      <w:r w:rsidR="00C525C7" w:rsidRPr="00C525C7">
        <w:rPr>
          <w:rFonts w:ascii="Times New Roman" w:hAnsi="Times New Roman" w:cs="Times New Roman"/>
          <w:sz w:val="28"/>
          <w:szCs w:val="28"/>
        </w:rPr>
        <w:t>справка за съответствие</w:t>
      </w:r>
      <w:r w:rsidR="00954771" w:rsidRPr="00C525C7">
        <w:rPr>
          <w:rFonts w:ascii="Times New Roman" w:hAnsi="Times New Roman" w:cs="Times New Roman"/>
          <w:sz w:val="28"/>
          <w:szCs w:val="28"/>
        </w:rPr>
        <w:t xml:space="preserve"> с правото на Европейския съюз. </w:t>
      </w:r>
    </w:p>
    <w:p w:rsidR="004E5567" w:rsidRPr="00015494" w:rsidRDefault="004E5567" w:rsidP="007A7634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4E5567" w:rsidRPr="00015494" w:rsidSect="0083120D">
      <w:pgSz w:w="12240" w:h="15840"/>
      <w:pgMar w:top="1021" w:right="104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B6703"/>
    <w:multiLevelType w:val="hybridMultilevel"/>
    <w:tmpl w:val="6B70250C"/>
    <w:lvl w:ilvl="0" w:tplc="0409000F">
      <w:start w:val="8"/>
      <w:numFmt w:val="decimal"/>
      <w:lvlText w:val="%1."/>
      <w:lvlJc w:val="left"/>
      <w:pPr>
        <w:ind w:left="6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590" w:hanging="360"/>
      </w:pPr>
    </w:lvl>
    <w:lvl w:ilvl="2" w:tplc="0409001B" w:tentative="1">
      <w:start w:val="1"/>
      <w:numFmt w:val="lowerRoman"/>
      <w:lvlText w:val="%3."/>
      <w:lvlJc w:val="right"/>
      <w:pPr>
        <w:ind w:left="8310" w:hanging="180"/>
      </w:pPr>
    </w:lvl>
    <w:lvl w:ilvl="3" w:tplc="0409000F" w:tentative="1">
      <w:start w:val="1"/>
      <w:numFmt w:val="decimal"/>
      <w:lvlText w:val="%4."/>
      <w:lvlJc w:val="left"/>
      <w:pPr>
        <w:ind w:left="9030" w:hanging="360"/>
      </w:pPr>
    </w:lvl>
    <w:lvl w:ilvl="4" w:tplc="04090019" w:tentative="1">
      <w:start w:val="1"/>
      <w:numFmt w:val="lowerLetter"/>
      <w:lvlText w:val="%5."/>
      <w:lvlJc w:val="left"/>
      <w:pPr>
        <w:ind w:left="9750" w:hanging="360"/>
      </w:pPr>
    </w:lvl>
    <w:lvl w:ilvl="5" w:tplc="0409001B" w:tentative="1">
      <w:start w:val="1"/>
      <w:numFmt w:val="lowerRoman"/>
      <w:lvlText w:val="%6."/>
      <w:lvlJc w:val="right"/>
      <w:pPr>
        <w:ind w:left="10470" w:hanging="180"/>
      </w:pPr>
    </w:lvl>
    <w:lvl w:ilvl="6" w:tplc="0409000F" w:tentative="1">
      <w:start w:val="1"/>
      <w:numFmt w:val="decimal"/>
      <w:lvlText w:val="%7."/>
      <w:lvlJc w:val="left"/>
      <w:pPr>
        <w:ind w:left="11190" w:hanging="360"/>
      </w:pPr>
    </w:lvl>
    <w:lvl w:ilvl="7" w:tplc="04090019" w:tentative="1">
      <w:start w:val="1"/>
      <w:numFmt w:val="lowerLetter"/>
      <w:lvlText w:val="%8."/>
      <w:lvlJc w:val="left"/>
      <w:pPr>
        <w:ind w:left="11910" w:hanging="360"/>
      </w:pPr>
    </w:lvl>
    <w:lvl w:ilvl="8" w:tplc="0409001B" w:tentative="1">
      <w:start w:val="1"/>
      <w:numFmt w:val="lowerRoman"/>
      <w:lvlText w:val="%9."/>
      <w:lvlJc w:val="right"/>
      <w:pPr>
        <w:ind w:left="12630" w:hanging="180"/>
      </w:pPr>
    </w:lvl>
  </w:abstractNum>
  <w:abstractNum w:abstractNumId="1" w15:restartNumberingAfterBreak="0">
    <w:nsid w:val="1CA526C3"/>
    <w:multiLevelType w:val="hybridMultilevel"/>
    <w:tmpl w:val="55C6FF10"/>
    <w:lvl w:ilvl="0" w:tplc="BA12CBF0"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21445713"/>
    <w:multiLevelType w:val="hybridMultilevel"/>
    <w:tmpl w:val="ED7086CA"/>
    <w:lvl w:ilvl="0" w:tplc="548262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B8451F"/>
    <w:multiLevelType w:val="hybridMultilevel"/>
    <w:tmpl w:val="ABBE3BD2"/>
    <w:lvl w:ilvl="0" w:tplc="3C828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10552E0"/>
    <w:multiLevelType w:val="hybridMultilevel"/>
    <w:tmpl w:val="D8B4F72E"/>
    <w:lvl w:ilvl="0" w:tplc="C93C84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38E132E"/>
    <w:multiLevelType w:val="hybridMultilevel"/>
    <w:tmpl w:val="0AA00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B2CB7"/>
    <w:multiLevelType w:val="hybridMultilevel"/>
    <w:tmpl w:val="86223156"/>
    <w:lvl w:ilvl="0" w:tplc="0964B684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7" w15:restartNumberingAfterBreak="0">
    <w:nsid w:val="49311794"/>
    <w:multiLevelType w:val="hybridMultilevel"/>
    <w:tmpl w:val="C660E86A"/>
    <w:lvl w:ilvl="0" w:tplc="E6FA9C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D4562"/>
    <w:multiLevelType w:val="hybridMultilevel"/>
    <w:tmpl w:val="2D16EF28"/>
    <w:lvl w:ilvl="0" w:tplc="7BD03B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6C854A1"/>
    <w:multiLevelType w:val="hybridMultilevel"/>
    <w:tmpl w:val="637E2F0E"/>
    <w:lvl w:ilvl="0" w:tplc="975060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8C22521"/>
    <w:multiLevelType w:val="hybridMultilevel"/>
    <w:tmpl w:val="712AEA16"/>
    <w:lvl w:ilvl="0" w:tplc="5C7C774E">
      <w:numFmt w:val="bullet"/>
      <w:lvlText w:val="-"/>
      <w:lvlJc w:val="left"/>
      <w:pPr>
        <w:ind w:left="96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7" w:hanging="360"/>
      </w:pPr>
      <w:rPr>
        <w:rFonts w:ascii="Wingdings" w:hAnsi="Wingdings" w:hint="default"/>
      </w:rPr>
    </w:lvl>
  </w:abstractNum>
  <w:abstractNum w:abstractNumId="11" w15:restartNumberingAfterBreak="0">
    <w:nsid w:val="6AA3308C"/>
    <w:multiLevelType w:val="hybridMultilevel"/>
    <w:tmpl w:val="22269360"/>
    <w:lvl w:ilvl="0" w:tplc="CC4047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EF15857"/>
    <w:multiLevelType w:val="hybridMultilevel"/>
    <w:tmpl w:val="78E8FE4E"/>
    <w:lvl w:ilvl="0" w:tplc="52969FF2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821283"/>
    <w:multiLevelType w:val="hybridMultilevel"/>
    <w:tmpl w:val="8DDEF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7"/>
  </w:num>
  <w:num w:numId="5">
    <w:abstractNumId w:val="5"/>
  </w:num>
  <w:num w:numId="6">
    <w:abstractNumId w:val="12"/>
  </w:num>
  <w:num w:numId="7">
    <w:abstractNumId w:val="8"/>
  </w:num>
  <w:num w:numId="8">
    <w:abstractNumId w:val="4"/>
  </w:num>
  <w:num w:numId="9">
    <w:abstractNumId w:val="11"/>
  </w:num>
  <w:num w:numId="10">
    <w:abstractNumId w:val="9"/>
  </w:num>
  <w:num w:numId="11">
    <w:abstractNumId w:val="10"/>
  </w:num>
  <w:num w:numId="12">
    <w:abstractNumId w:val="3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7C5"/>
    <w:rsid w:val="00000427"/>
    <w:rsid w:val="000039FB"/>
    <w:rsid w:val="000065CC"/>
    <w:rsid w:val="00006ED1"/>
    <w:rsid w:val="00015494"/>
    <w:rsid w:val="00016D42"/>
    <w:rsid w:val="00024F7B"/>
    <w:rsid w:val="0003105C"/>
    <w:rsid w:val="00032499"/>
    <w:rsid w:val="00034FA3"/>
    <w:rsid w:val="000540EF"/>
    <w:rsid w:val="000545F7"/>
    <w:rsid w:val="00082F95"/>
    <w:rsid w:val="00083313"/>
    <w:rsid w:val="00090C5A"/>
    <w:rsid w:val="00092F3E"/>
    <w:rsid w:val="000A46AE"/>
    <w:rsid w:val="000A5C07"/>
    <w:rsid w:val="000B2A5D"/>
    <w:rsid w:val="000B57B8"/>
    <w:rsid w:val="000D11C1"/>
    <w:rsid w:val="000D1884"/>
    <w:rsid w:val="000D1A75"/>
    <w:rsid w:val="000D3BFD"/>
    <w:rsid w:val="000E010D"/>
    <w:rsid w:val="000F26C8"/>
    <w:rsid w:val="001003A1"/>
    <w:rsid w:val="0010296B"/>
    <w:rsid w:val="001046E2"/>
    <w:rsid w:val="001214A1"/>
    <w:rsid w:val="001240A7"/>
    <w:rsid w:val="0012580B"/>
    <w:rsid w:val="00134624"/>
    <w:rsid w:val="00136BBE"/>
    <w:rsid w:val="0014177E"/>
    <w:rsid w:val="00154B10"/>
    <w:rsid w:val="00157287"/>
    <w:rsid w:val="00161025"/>
    <w:rsid w:val="00180356"/>
    <w:rsid w:val="001805E7"/>
    <w:rsid w:val="001824C1"/>
    <w:rsid w:val="001856A6"/>
    <w:rsid w:val="00185A7F"/>
    <w:rsid w:val="001863A4"/>
    <w:rsid w:val="00186967"/>
    <w:rsid w:val="00191A74"/>
    <w:rsid w:val="00196B77"/>
    <w:rsid w:val="001B011B"/>
    <w:rsid w:val="001B3742"/>
    <w:rsid w:val="001C0B0A"/>
    <w:rsid w:val="001C6985"/>
    <w:rsid w:val="001C7866"/>
    <w:rsid w:val="001D3173"/>
    <w:rsid w:val="001D4D1E"/>
    <w:rsid w:val="001E2461"/>
    <w:rsid w:val="001F0143"/>
    <w:rsid w:val="001F7E2C"/>
    <w:rsid w:val="00203A6A"/>
    <w:rsid w:val="00204990"/>
    <w:rsid w:val="0020711B"/>
    <w:rsid w:val="00210819"/>
    <w:rsid w:val="0021511C"/>
    <w:rsid w:val="002174F6"/>
    <w:rsid w:val="00225631"/>
    <w:rsid w:val="00230F85"/>
    <w:rsid w:val="00231B56"/>
    <w:rsid w:val="00232353"/>
    <w:rsid w:val="00232B3E"/>
    <w:rsid w:val="00233516"/>
    <w:rsid w:val="0025787F"/>
    <w:rsid w:val="00260723"/>
    <w:rsid w:val="002630FA"/>
    <w:rsid w:val="00264BDE"/>
    <w:rsid w:val="002654EE"/>
    <w:rsid w:val="00265A5B"/>
    <w:rsid w:val="00267B35"/>
    <w:rsid w:val="00271965"/>
    <w:rsid w:val="002728E4"/>
    <w:rsid w:val="00285A0A"/>
    <w:rsid w:val="0028707C"/>
    <w:rsid w:val="00297A03"/>
    <w:rsid w:val="002A03E7"/>
    <w:rsid w:val="002A7B2A"/>
    <w:rsid w:val="002B1F25"/>
    <w:rsid w:val="002B61C2"/>
    <w:rsid w:val="002C0853"/>
    <w:rsid w:val="002D270E"/>
    <w:rsid w:val="002E1EB6"/>
    <w:rsid w:val="002F36B4"/>
    <w:rsid w:val="002F7F3D"/>
    <w:rsid w:val="00301DAA"/>
    <w:rsid w:val="00305080"/>
    <w:rsid w:val="00307BEA"/>
    <w:rsid w:val="00310FF3"/>
    <w:rsid w:val="003118A0"/>
    <w:rsid w:val="0032436A"/>
    <w:rsid w:val="00330B06"/>
    <w:rsid w:val="00330D4C"/>
    <w:rsid w:val="00330F9E"/>
    <w:rsid w:val="0033164F"/>
    <w:rsid w:val="00332CA0"/>
    <w:rsid w:val="00335F8C"/>
    <w:rsid w:val="00356E64"/>
    <w:rsid w:val="003574C2"/>
    <w:rsid w:val="00362C75"/>
    <w:rsid w:val="0037416C"/>
    <w:rsid w:val="0038178A"/>
    <w:rsid w:val="00387C4D"/>
    <w:rsid w:val="003900A0"/>
    <w:rsid w:val="00395A1E"/>
    <w:rsid w:val="00397964"/>
    <w:rsid w:val="003B0C2E"/>
    <w:rsid w:val="003B163C"/>
    <w:rsid w:val="003B3FA0"/>
    <w:rsid w:val="003C5A0F"/>
    <w:rsid w:val="003C5DFA"/>
    <w:rsid w:val="003D1461"/>
    <w:rsid w:val="003D37C6"/>
    <w:rsid w:val="003D3910"/>
    <w:rsid w:val="003D3973"/>
    <w:rsid w:val="003D4CE0"/>
    <w:rsid w:val="003E4C81"/>
    <w:rsid w:val="003E574E"/>
    <w:rsid w:val="003F3729"/>
    <w:rsid w:val="004075A9"/>
    <w:rsid w:val="00431D35"/>
    <w:rsid w:val="00433520"/>
    <w:rsid w:val="0043673D"/>
    <w:rsid w:val="00440A08"/>
    <w:rsid w:val="00440D85"/>
    <w:rsid w:val="00441E6F"/>
    <w:rsid w:val="00443594"/>
    <w:rsid w:val="0044795E"/>
    <w:rsid w:val="00450C20"/>
    <w:rsid w:val="00452D18"/>
    <w:rsid w:val="00457F48"/>
    <w:rsid w:val="00460B26"/>
    <w:rsid w:val="004643F1"/>
    <w:rsid w:val="0046753C"/>
    <w:rsid w:val="004747BF"/>
    <w:rsid w:val="004947C5"/>
    <w:rsid w:val="00497C9F"/>
    <w:rsid w:val="004A219B"/>
    <w:rsid w:val="004A2792"/>
    <w:rsid w:val="004B3603"/>
    <w:rsid w:val="004B5A31"/>
    <w:rsid w:val="004C1422"/>
    <w:rsid w:val="004C2725"/>
    <w:rsid w:val="004D098E"/>
    <w:rsid w:val="004D3BFE"/>
    <w:rsid w:val="004D546E"/>
    <w:rsid w:val="004E0C6C"/>
    <w:rsid w:val="004E5567"/>
    <w:rsid w:val="005106C0"/>
    <w:rsid w:val="00521674"/>
    <w:rsid w:val="00530A36"/>
    <w:rsid w:val="00537EAD"/>
    <w:rsid w:val="00542AEF"/>
    <w:rsid w:val="0055002A"/>
    <w:rsid w:val="005507F4"/>
    <w:rsid w:val="00560CC4"/>
    <w:rsid w:val="00561637"/>
    <w:rsid w:val="00562322"/>
    <w:rsid w:val="00566472"/>
    <w:rsid w:val="00566DD3"/>
    <w:rsid w:val="00567191"/>
    <w:rsid w:val="00570444"/>
    <w:rsid w:val="0057365C"/>
    <w:rsid w:val="00573CC4"/>
    <w:rsid w:val="00574E41"/>
    <w:rsid w:val="00575D62"/>
    <w:rsid w:val="00576113"/>
    <w:rsid w:val="0057670E"/>
    <w:rsid w:val="005820F0"/>
    <w:rsid w:val="00583098"/>
    <w:rsid w:val="00595345"/>
    <w:rsid w:val="0059601E"/>
    <w:rsid w:val="00596332"/>
    <w:rsid w:val="00596AC0"/>
    <w:rsid w:val="005A3659"/>
    <w:rsid w:val="005A6EA2"/>
    <w:rsid w:val="005C409F"/>
    <w:rsid w:val="005C530A"/>
    <w:rsid w:val="005D1807"/>
    <w:rsid w:val="005D18F8"/>
    <w:rsid w:val="005D3F4A"/>
    <w:rsid w:val="005E1CD4"/>
    <w:rsid w:val="005E39B0"/>
    <w:rsid w:val="005F3DA5"/>
    <w:rsid w:val="005F63CD"/>
    <w:rsid w:val="005F65CE"/>
    <w:rsid w:val="00600520"/>
    <w:rsid w:val="006036E3"/>
    <w:rsid w:val="00605469"/>
    <w:rsid w:val="006078B5"/>
    <w:rsid w:val="006101B6"/>
    <w:rsid w:val="00613280"/>
    <w:rsid w:val="00613AD5"/>
    <w:rsid w:val="00613BFA"/>
    <w:rsid w:val="00615CBE"/>
    <w:rsid w:val="00620754"/>
    <w:rsid w:val="006238A3"/>
    <w:rsid w:val="00626AE9"/>
    <w:rsid w:val="00626F54"/>
    <w:rsid w:val="0063078A"/>
    <w:rsid w:val="006346AD"/>
    <w:rsid w:val="006363AE"/>
    <w:rsid w:val="006373E9"/>
    <w:rsid w:val="00643349"/>
    <w:rsid w:val="0064472A"/>
    <w:rsid w:val="00655094"/>
    <w:rsid w:val="00666D1D"/>
    <w:rsid w:val="00670B7C"/>
    <w:rsid w:val="00671196"/>
    <w:rsid w:val="00673002"/>
    <w:rsid w:val="00677078"/>
    <w:rsid w:val="00677C0C"/>
    <w:rsid w:val="00683A03"/>
    <w:rsid w:val="0068562F"/>
    <w:rsid w:val="00687A67"/>
    <w:rsid w:val="00691742"/>
    <w:rsid w:val="00694CF3"/>
    <w:rsid w:val="00696627"/>
    <w:rsid w:val="006A208E"/>
    <w:rsid w:val="006A40CD"/>
    <w:rsid w:val="006A4EFC"/>
    <w:rsid w:val="006B2BDE"/>
    <w:rsid w:val="006B39D7"/>
    <w:rsid w:val="006B6259"/>
    <w:rsid w:val="006C69BF"/>
    <w:rsid w:val="006D365C"/>
    <w:rsid w:val="006D3C04"/>
    <w:rsid w:val="006E1743"/>
    <w:rsid w:val="006E26B8"/>
    <w:rsid w:val="006E6233"/>
    <w:rsid w:val="006F4831"/>
    <w:rsid w:val="006F7F03"/>
    <w:rsid w:val="007023DF"/>
    <w:rsid w:val="007046FF"/>
    <w:rsid w:val="00704DDC"/>
    <w:rsid w:val="00705E6C"/>
    <w:rsid w:val="00714062"/>
    <w:rsid w:val="00716711"/>
    <w:rsid w:val="007231E4"/>
    <w:rsid w:val="0072420B"/>
    <w:rsid w:val="007318E0"/>
    <w:rsid w:val="00731E6C"/>
    <w:rsid w:val="007352E1"/>
    <w:rsid w:val="00752887"/>
    <w:rsid w:val="007579C1"/>
    <w:rsid w:val="007607C5"/>
    <w:rsid w:val="0076107F"/>
    <w:rsid w:val="00761D24"/>
    <w:rsid w:val="007668D3"/>
    <w:rsid w:val="00772055"/>
    <w:rsid w:val="007815DF"/>
    <w:rsid w:val="007846E4"/>
    <w:rsid w:val="00786319"/>
    <w:rsid w:val="00796455"/>
    <w:rsid w:val="00796F96"/>
    <w:rsid w:val="00797CFC"/>
    <w:rsid w:val="007A2332"/>
    <w:rsid w:val="007A38CF"/>
    <w:rsid w:val="007A4284"/>
    <w:rsid w:val="007A7634"/>
    <w:rsid w:val="007B0C38"/>
    <w:rsid w:val="007B1DE4"/>
    <w:rsid w:val="007C033F"/>
    <w:rsid w:val="007C13F1"/>
    <w:rsid w:val="007D16B4"/>
    <w:rsid w:val="007D5626"/>
    <w:rsid w:val="007D5A82"/>
    <w:rsid w:val="007E7516"/>
    <w:rsid w:val="007E79F3"/>
    <w:rsid w:val="007F0935"/>
    <w:rsid w:val="00803EA3"/>
    <w:rsid w:val="008077DA"/>
    <w:rsid w:val="00807AC6"/>
    <w:rsid w:val="00807E08"/>
    <w:rsid w:val="008158E5"/>
    <w:rsid w:val="008160A5"/>
    <w:rsid w:val="00816C54"/>
    <w:rsid w:val="00822100"/>
    <w:rsid w:val="00822C20"/>
    <w:rsid w:val="008279FB"/>
    <w:rsid w:val="0083120D"/>
    <w:rsid w:val="00831C62"/>
    <w:rsid w:val="00847D78"/>
    <w:rsid w:val="008539A2"/>
    <w:rsid w:val="008563C6"/>
    <w:rsid w:val="00856C24"/>
    <w:rsid w:val="0086029C"/>
    <w:rsid w:val="008703B4"/>
    <w:rsid w:val="00872F6F"/>
    <w:rsid w:val="008748BB"/>
    <w:rsid w:val="0087758E"/>
    <w:rsid w:val="008775DC"/>
    <w:rsid w:val="00877F19"/>
    <w:rsid w:val="00884BA7"/>
    <w:rsid w:val="0088590B"/>
    <w:rsid w:val="008868FD"/>
    <w:rsid w:val="00896DC3"/>
    <w:rsid w:val="00896ED6"/>
    <w:rsid w:val="0089799F"/>
    <w:rsid w:val="008B5B5F"/>
    <w:rsid w:val="008B62E5"/>
    <w:rsid w:val="008C263F"/>
    <w:rsid w:val="008D372A"/>
    <w:rsid w:val="008D3999"/>
    <w:rsid w:val="008F2CC6"/>
    <w:rsid w:val="00903445"/>
    <w:rsid w:val="009218CE"/>
    <w:rsid w:val="00925516"/>
    <w:rsid w:val="0093354C"/>
    <w:rsid w:val="0093736D"/>
    <w:rsid w:val="0094198F"/>
    <w:rsid w:val="00943373"/>
    <w:rsid w:val="0094542D"/>
    <w:rsid w:val="009539DB"/>
    <w:rsid w:val="00954771"/>
    <w:rsid w:val="0096464A"/>
    <w:rsid w:val="00965849"/>
    <w:rsid w:val="00965D2F"/>
    <w:rsid w:val="00970C85"/>
    <w:rsid w:val="00973192"/>
    <w:rsid w:val="00973B42"/>
    <w:rsid w:val="00975366"/>
    <w:rsid w:val="00983586"/>
    <w:rsid w:val="009B500C"/>
    <w:rsid w:val="009C762E"/>
    <w:rsid w:val="009D5003"/>
    <w:rsid w:val="009D5263"/>
    <w:rsid w:val="009E70F4"/>
    <w:rsid w:val="009F55E6"/>
    <w:rsid w:val="00A025B6"/>
    <w:rsid w:val="00A02C22"/>
    <w:rsid w:val="00A05C44"/>
    <w:rsid w:val="00A10BBE"/>
    <w:rsid w:val="00A10F16"/>
    <w:rsid w:val="00A14DAA"/>
    <w:rsid w:val="00A2237C"/>
    <w:rsid w:val="00A26C88"/>
    <w:rsid w:val="00A27AA0"/>
    <w:rsid w:val="00A34B97"/>
    <w:rsid w:val="00A36D12"/>
    <w:rsid w:val="00A37250"/>
    <w:rsid w:val="00A37D6B"/>
    <w:rsid w:val="00A46F91"/>
    <w:rsid w:val="00A47AF4"/>
    <w:rsid w:val="00A503BE"/>
    <w:rsid w:val="00A531C1"/>
    <w:rsid w:val="00A572A7"/>
    <w:rsid w:val="00A60CB4"/>
    <w:rsid w:val="00A630F4"/>
    <w:rsid w:val="00A64DB4"/>
    <w:rsid w:val="00A65116"/>
    <w:rsid w:val="00A77658"/>
    <w:rsid w:val="00A84529"/>
    <w:rsid w:val="00A84A31"/>
    <w:rsid w:val="00A95386"/>
    <w:rsid w:val="00A95D26"/>
    <w:rsid w:val="00A976EC"/>
    <w:rsid w:val="00AA373B"/>
    <w:rsid w:val="00AB1520"/>
    <w:rsid w:val="00AB24D3"/>
    <w:rsid w:val="00AC2D8B"/>
    <w:rsid w:val="00AD4B65"/>
    <w:rsid w:val="00AD5326"/>
    <w:rsid w:val="00AD56D5"/>
    <w:rsid w:val="00AE5602"/>
    <w:rsid w:val="00AF3E52"/>
    <w:rsid w:val="00AF443B"/>
    <w:rsid w:val="00B133F6"/>
    <w:rsid w:val="00B138D8"/>
    <w:rsid w:val="00B147A7"/>
    <w:rsid w:val="00B15056"/>
    <w:rsid w:val="00B177FB"/>
    <w:rsid w:val="00B22275"/>
    <w:rsid w:val="00B230F3"/>
    <w:rsid w:val="00B25A6C"/>
    <w:rsid w:val="00B26DEB"/>
    <w:rsid w:val="00B31122"/>
    <w:rsid w:val="00B3133C"/>
    <w:rsid w:val="00B34BD7"/>
    <w:rsid w:val="00B46551"/>
    <w:rsid w:val="00B50567"/>
    <w:rsid w:val="00B52587"/>
    <w:rsid w:val="00B52C03"/>
    <w:rsid w:val="00B65452"/>
    <w:rsid w:val="00B66110"/>
    <w:rsid w:val="00B67036"/>
    <w:rsid w:val="00B7461A"/>
    <w:rsid w:val="00B75477"/>
    <w:rsid w:val="00B927C5"/>
    <w:rsid w:val="00BA14A9"/>
    <w:rsid w:val="00BA19DB"/>
    <w:rsid w:val="00BA3D61"/>
    <w:rsid w:val="00BB43F7"/>
    <w:rsid w:val="00BC034A"/>
    <w:rsid w:val="00BC22D4"/>
    <w:rsid w:val="00BC2D2C"/>
    <w:rsid w:val="00BE3AB1"/>
    <w:rsid w:val="00BE710A"/>
    <w:rsid w:val="00BF15D4"/>
    <w:rsid w:val="00BF4A53"/>
    <w:rsid w:val="00C15513"/>
    <w:rsid w:val="00C251B1"/>
    <w:rsid w:val="00C3534B"/>
    <w:rsid w:val="00C37E57"/>
    <w:rsid w:val="00C41917"/>
    <w:rsid w:val="00C525C7"/>
    <w:rsid w:val="00C653AA"/>
    <w:rsid w:val="00C6585C"/>
    <w:rsid w:val="00C7273E"/>
    <w:rsid w:val="00C86928"/>
    <w:rsid w:val="00C87BE1"/>
    <w:rsid w:val="00C94D3D"/>
    <w:rsid w:val="00CB25B9"/>
    <w:rsid w:val="00CC1007"/>
    <w:rsid w:val="00CF5531"/>
    <w:rsid w:val="00CF74F3"/>
    <w:rsid w:val="00D00C35"/>
    <w:rsid w:val="00D05E64"/>
    <w:rsid w:val="00D072F5"/>
    <w:rsid w:val="00D1040B"/>
    <w:rsid w:val="00D13643"/>
    <w:rsid w:val="00D16235"/>
    <w:rsid w:val="00D247E5"/>
    <w:rsid w:val="00D26B52"/>
    <w:rsid w:val="00D364AC"/>
    <w:rsid w:val="00D37D8B"/>
    <w:rsid w:val="00D576F4"/>
    <w:rsid w:val="00D65C38"/>
    <w:rsid w:val="00D719BE"/>
    <w:rsid w:val="00D86BF0"/>
    <w:rsid w:val="00D952FB"/>
    <w:rsid w:val="00DC58E7"/>
    <w:rsid w:val="00DC6E22"/>
    <w:rsid w:val="00DD4267"/>
    <w:rsid w:val="00DE20A6"/>
    <w:rsid w:val="00DE3BE5"/>
    <w:rsid w:val="00DE72EC"/>
    <w:rsid w:val="00E025C1"/>
    <w:rsid w:val="00E06F51"/>
    <w:rsid w:val="00E10357"/>
    <w:rsid w:val="00E17341"/>
    <w:rsid w:val="00E24933"/>
    <w:rsid w:val="00E2559E"/>
    <w:rsid w:val="00E30F25"/>
    <w:rsid w:val="00E36F75"/>
    <w:rsid w:val="00E42E2B"/>
    <w:rsid w:val="00E43FEF"/>
    <w:rsid w:val="00E45BD0"/>
    <w:rsid w:val="00E51AAD"/>
    <w:rsid w:val="00E53959"/>
    <w:rsid w:val="00E60120"/>
    <w:rsid w:val="00E648EC"/>
    <w:rsid w:val="00E7614B"/>
    <w:rsid w:val="00E83EAC"/>
    <w:rsid w:val="00E90B04"/>
    <w:rsid w:val="00EA09B7"/>
    <w:rsid w:val="00EA13A2"/>
    <w:rsid w:val="00EB5945"/>
    <w:rsid w:val="00EB695E"/>
    <w:rsid w:val="00EC4F1B"/>
    <w:rsid w:val="00EC7645"/>
    <w:rsid w:val="00ED0ABC"/>
    <w:rsid w:val="00ED6046"/>
    <w:rsid w:val="00EF0C68"/>
    <w:rsid w:val="00EF65EA"/>
    <w:rsid w:val="00EF68F6"/>
    <w:rsid w:val="00F05DA3"/>
    <w:rsid w:val="00F1307C"/>
    <w:rsid w:val="00F14B87"/>
    <w:rsid w:val="00F15CD3"/>
    <w:rsid w:val="00F3750F"/>
    <w:rsid w:val="00F40450"/>
    <w:rsid w:val="00F409D1"/>
    <w:rsid w:val="00F40C4B"/>
    <w:rsid w:val="00F46016"/>
    <w:rsid w:val="00F47976"/>
    <w:rsid w:val="00F51CD4"/>
    <w:rsid w:val="00F535A0"/>
    <w:rsid w:val="00F54A2C"/>
    <w:rsid w:val="00F62F21"/>
    <w:rsid w:val="00F65B64"/>
    <w:rsid w:val="00F765F0"/>
    <w:rsid w:val="00F8470C"/>
    <w:rsid w:val="00F90F06"/>
    <w:rsid w:val="00F9145C"/>
    <w:rsid w:val="00F92E26"/>
    <w:rsid w:val="00F97217"/>
    <w:rsid w:val="00FA1EA4"/>
    <w:rsid w:val="00FA69D0"/>
    <w:rsid w:val="00FA7B01"/>
    <w:rsid w:val="00FB18A2"/>
    <w:rsid w:val="00FB2627"/>
    <w:rsid w:val="00FB2FAD"/>
    <w:rsid w:val="00FB472C"/>
    <w:rsid w:val="00FB5775"/>
    <w:rsid w:val="00FC4538"/>
    <w:rsid w:val="00FC482F"/>
    <w:rsid w:val="00FC6621"/>
    <w:rsid w:val="00FD387C"/>
    <w:rsid w:val="00FD5D4E"/>
    <w:rsid w:val="00FE0EDB"/>
    <w:rsid w:val="00FE33D3"/>
    <w:rsid w:val="00FF004B"/>
    <w:rsid w:val="00FF2A20"/>
    <w:rsid w:val="00FF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DF61F-548F-459B-995A-04A6C6C69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602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AE5602"/>
    <w:pPr>
      <w:spacing w:after="0" w:line="312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AE5602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paragraph" w:styleId="BodyTextIndent">
    <w:name w:val="Body Text Indent"/>
    <w:basedOn w:val="Normal"/>
    <w:link w:val="BodyTextIndentChar"/>
    <w:uiPriority w:val="99"/>
    <w:unhideWhenUsed/>
    <w:rsid w:val="00AE560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E5602"/>
    <w:rPr>
      <w:lang w:val="bg-BG"/>
    </w:rPr>
  </w:style>
  <w:style w:type="paragraph" w:customStyle="1" w:styleId="m">
    <w:name w:val="m"/>
    <w:basedOn w:val="Normal"/>
    <w:rsid w:val="007668D3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668D3"/>
    <w:rPr>
      <w:strike w:val="0"/>
      <w:dstrike w:val="0"/>
      <w:color w:val="000000"/>
      <w:u w:val="none"/>
      <w:effect w:val="none"/>
    </w:rPr>
  </w:style>
  <w:style w:type="paragraph" w:customStyle="1" w:styleId="Default">
    <w:name w:val="Default"/>
    <w:rsid w:val="007668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668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5477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849"/>
    <w:rPr>
      <w:rFonts w:ascii="Segoe UI" w:hAnsi="Segoe UI" w:cs="Segoe UI"/>
      <w:sz w:val="18"/>
      <w:szCs w:val="18"/>
      <w:lang w:val="bg-BG"/>
    </w:rPr>
  </w:style>
  <w:style w:type="paragraph" w:customStyle="1" w:styleId="CharCharChar">
    <w:name w:val="Char Char Char"/>
    <w:basedOn w:val="Normal"/>
    <w:rsid w:val="00EF65EA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8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85855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201949989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0240637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56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1683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367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658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3480217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6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6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349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1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6D245-D59F-4A7C-AC16-F90BACFF3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Yordan Z. Petkov</dc:creator>
  <cp:lastModifiedBy>Stanislava SM. Mitova</cp:lastModifiedBy>
  <cp:revision>2</cp:revision>
  <cp:lastPrinted>2022-09-05T06:52:00Z</cp:lastPrinted>
  <dcterms:created xsi:type="dcterms:W3CDTF">2024-07-04T12:32:00Z</dcterms:created>
  <dcterms:modified xsi:type="dcterms:W3CDTF">2024-07-04T12:32:00Z</dcterms:modified>
</cp:coreProperties>
</file>