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701D8" w14:textId="77777777" w:rsidR="00A0331C" w:rsidRPr="00683F83" w:rsidRDefault="00A0331C" w:rsidP="00A0331C">
      <w:pPr>
        <w:spacing w:line="360" w:lineRule="auto"/>
        <w:jc w:val="center"/>
        <w:rPr>
          <w:b/>
        </w:rPr>
      </w:pPr>
      <w:bookmarkStart w:id="0" w:name="_GoBack"/>
      <w:bookmarkEnd w:id="0"/>
      <w:r w:rsidRPr="00683F83">
        <w:rPr>
          <w:b/>
        </w:rPr>
        <w:t>МИНИСТЕРСТВО НА РЕГИОНАЛНОТО РАЗВИТИЕ</w:t>
      </w:r>
    </w:p>
    <w:p w14:paraId="115EBED3" w14:textId="77777777" w:rsidR="00A0331C" w:rsidRPr="00683F83" w:rsidRDefault="00A0331C" w:rsidP="00A0331C">
      <w:pPr>
        <w:pBdr>
          <w:bottom w:val="single" w:sz="4" w:space="1" w:color="auto"/>
        </w:pBdr>
        <w:spacing w:line="360" w:lineRule="auto"/>
        <w:jc w:val="center"/>
        <w:rPr>
          <w:b/>
        </w:rPr>
      </w:pPr>
      <w:r w:rsidRPr="00683F83">
        <w:rPr>
          <w:b/>
        </w:rPr>
        <w:t>И БЛАГОУСТРОЙСТВОТО</w:t>
      </w:r>
    </w:p>
    <w:p w14:paraId="7ACB58B9" w14:textId="77777777" w:rsidR="00A0331C" w:rsidRPr="00683F83" w:rsidRDefault="00A0331C" w:rsidP="00A0331C"/>
    <w:p w14:paraId="3CF93354" w14:textId="77777777" w:rsidR="0036355A" w:rsidRPr="00683F83" w:rsidRDefault="0036355A" w:rsidP="00B41898">
      <w:pPr>
        <w:spacing w:line="360" w:lineRule="auto"/>
        <w:jc w:val="center"/>
        <w:rPr>
          <w:b/>
        </w:rPr>
      </w:pPr>
    </w:p>
    <w:p w14:paraId="1BE2D80A" w14:textId="1ACD082E" w:rsidR="00006A59" w:rsidRPr="00683F83" w:rsidRDefault="00006A59" w:rsidP="00CC4D75">
      <w:pPr>
        <w:spacing w:before="240" w:line="360" w:lineRule="auto"/>
        <w:jc w:val="center"/>
        <w:rPr>
          <w:b/>
        </w:rPr>
      </w:pPr>
      <w:r w:rsidRPr="00683F83">
        <w:rPr>
          <w:b/>
        </w:rPr>
        <w:t>М</w:t>
      </w:r>
      <w:r w:rsidR="00555649" w:rsidRPr="00683F83">
        <w:rPr>
          <w:b/>
        </w:rPr>
        <w:t xml:space="preserve"> </w:t>
      </w:r>
      <w:r w:rsidRPr="00683F83">
        <w:rPr>
          <w:b/>
        </w:rPr>
        <w:t>О</w:t>
      </w:r>
      <w:r w:rsidR="00555649" w:rsidRPr="00683F83">
        <w:rPr>
          <w:b/>
        </w:rPr>
        <w:t xml:space="preserve"> </w:t>
      </w:r>
      <w:r w:rsidRPr="00683F83">
        <w:rPr>
          <w:b/>
        </w:rPr>
        <w:t>Т</w:t>
      </w:r>
      <w:r w:rsidR="00555649" w:rsidRPr="00683F83">
        <w:rPr>
          <w:b/>
        </w:rPr>
        <w:t xml:space="preserve"> </w:t>
      </w:r>
      <w:r w:rsidRPr="00683F83">
        <w:rPr>
          <w:b/>
        </w:rPr>
        <w:t>И</w:t>
      </w:r>
      <w:r w:rsidR="00555649" w:rsidRPr="00683F83">
        <w:rPr>
          <w:b/>
        </w:rPr>
        <w:t xml:space="preserve"> </w:t>
      </w:r>
      <w:r w:rsidRPr="00683F83">
        <w:rPr>
          <w:b/>
        </w:rPr>
        <w:t>В</w:t>
      </w:r>
      <w:r w:rsidR="00555649" w:rsidRPr="00683F83">
        <w:rPr>
          <w:b/>
        </w:rPr>
        <w:t xml:space="preserve"> </w:t>
      </w:r>
      <w:r w:rsidRPr="00683F83">
        <w:rPr>
          <w:b/>
        </w:rPr>
        <w:t>И</w:t>
      </w:r>
    </w:p>
    <w:p w14:paraId="0A4C0457" w14:textId="77777777" w:rsidR="00AC05A5" w:rsidRPr="00683F83" w:rsidRDefault="00AC05A5" w:rsidP="00B41898">
      <w:pPr>
        <w:spacing w:line="360" w:lineRule="auto"/>
        <w:jc w:val="center"/>
        <w:rPr>
          <w:b/>
        </w:rPr>
      </w:pPr>
    </w:p>
    <w:p w14:paraId="134D8C9A" w14:textId="775C972F" w:rsidR="00E60275" w:rsidRPr="00683F83" w:rsidRDefault="007777FB" w:rsidP="008657C8">
      <w:pPr>
        <w:spacing w:line="360" w:lineRule="auto"/>
        <w:jc w:val="center"/>
        <w:rPr>
          <w:b/>
        </w:rPr>
      </w:pPr>
      <w:r w:rsidRPr="00683F83">
        <w:rPr>
          <w:b/>
        </w:rPr>
        <w:t xml:space="preserve">към </w:t>
      </w:r>
      <w:r w:rsidR="00984ABF" w:rsidRPr="00683F83">
        <w:rPr>
          <w:b/>
        </w:rPr>
        <w:t xml:space="preserve">проект на </w:t>
      </w:r>
      <w:r w:rsidR="003A5750" w:rsidRPr="00683F83">
        <w:rPr>
          <w:b/>
        </w:rPr>
        <w:t>Наредба за</w:t>
      </w:r>
      <w:r w:rsidR="00E60275" w:rsidRPr="00683F83">
        <w:rPr>
          <w:b/>
        </w:rPr>
        <w:t xml:space="preserve"> изменение и допълнение на Наредба № РД-02-20-2 от </w:t>
      </w:r>
      <w:r w:rsidR="008074A0" w:rsidRPr="00683F83">
        <w:rPr>
          <w:b/>
          <w:bCs/>
          <w:lang w:eastAsia="en-US"/>
        </w:rPr>
        <w:t xml:space="preserve">20 декември </w:t>
      </w:r>
      <w:r w:rsidR="00E60275" w:rsidRPr="00683F83">
        <w:rPr>
          <w:b/>
        </w:rPr>
        <w:t xml:space="preserve">2017 г. за планиране и проектиране на комуникационно-транспортната система на урбанизираните територии </w:t>
      </w:r>
      <w:r w:rsidR="00E60275" w:rsidRPr="00683F83">
        <w:t>(</w:t>
      </w:r>
      <w:proofErr w:type="spellStart"/>
      <w:r w:rsidR="00E60275" w:rsidRPr="00683F83">
        <w:t>обн</w:t>
      </w:r>
      <w:proofErr w:type="spellEnd"/>
      <w:r w:rsidR="00E60275" w:rsidRPr="00683F83">
        <w:t>.</w:t>
      </w:r>
      <w:r w:rsidR="0043088D" w:rsidRPr="00683F83">
        <w:t>,</w:t>
      </w:r>
      <w:r w:rsidR="00E60275" w:rsidRPr="00683F83">
        <w:t xml:space="preserve"> ДВ, бр.</w:t>
      </w:r>
      <w:r w:rsidR="0043088D" w:rsidRPr="00683F83">
        <w:t xml:space="preserve"> </w:t>
      </w:r>
      <w:r w:rsidR="00E60275" w:rsidRPr="00683F83">
        <w:t>7 от 2018</w:t>
      </w:r>
      <w:r w:rsidR="0043088D" w:rsidRPr="00683F83">
        <w:t xml:space="preserve"> </w:t>
      </w:r>
      <w:r w:rsidR="00E60275" w:rsidRPr="00683F83">
        <w:t>г.</w:t>
      </w:r>
      <w:r w:rsidR="00B24052" w:rsidRPr="00683F83">
        <w:t>;</w:t>
      </w:r>
      <w:r w:rsidR="00585929" w:rsidRPr="00683F83">
        <w:t xml:space="preserve"> попр.</w:t>
      </w:r>
      <w:r w:rsidR="0043088D" w:rsidRPr="00683F83">
        <w:t>,</w:t>
      </w:r>
      <w:r w:rsidR="00E60275" w:rsidRPr="00683F83">
        <w:t xml:space="preserve"> бр.</w:t>
      </w:r>
      <w:r w:rsidR="0043088D" w:rsidRPr="00683F83">
        <w:t xml:space="preserve"> </w:t>
      </w:r>
      <w:r w:rsidR="00E60275" w:rsidRPr="00683F83">
        <w:t>15 от 2018</w:t>
      </w:r>
      <w:r w:rsidR="0043088D" w:rsidRPr="00683F83">
        <w:t xml:space="preserve"> </w:t>
      </w:r>
      <w:r w:rsidR="00E60275" w:rsidRPr="00683F83">
        <w:t>г.</w:t>
      </w:r>
      <w:r w:rsidR="00B24052" w:rsidRPr="00683F83">
        <w:t>;</w:t>
      </w:r>
      <w:r w:rsidR="00E60275" w:rsidRPr="00683F83">
        <w:t xml:space="preserve"> </w:t>
      </w:r>
      <w:r w:rsidR="00585929" w:rsidRPr="00683F83">
        <w:rPr>
          <w:bCs/>
        </w:rPr>
        <w:t>изм. и доп.</w:t>
      </w:r>
      <w:r w:rsidR="0043088D" w:rsidRPr="00683F83">
        <w:rPr>
          <w:bCs/>
        </w:rPr>
        <w:t>,</w:t>
      </w:r>
      <w:r w:rsidR="00E60275" w:rsidRPr="00683F83">
        <w:rPr>
          <w:bCs/>
        </w:rPr>
        <w:t xml:space="preserve"> бр.</w:t>
      </w:r>
      <w:r w:rsidR="00B24052" w:rsidRPr="00683F83">
        <w:rPr>
          <w:bCs/>
        </w:rPr>
        <w:t xml:space="preserve"> </w:t>
      </w:r>
      <w:r w:rsidR="00C62BAE" w:rsidRPr="00683F83">
        <w:rPr>
          <w:bCs/>
        </w:rPr>
        <w:t xml:space="preserve">98 от </w:t>
      </w:r>
      <w:r w:rsidR="00E60275" w:rsidRPr="00683F83">
        <w:rPr>
          <w:bCs/>
        </w:rPr>
        <w:t>2018</w:t>
      </w:r>
      <w:r w:rsidR="00F025F7" w:rsidRPr="00683F83">
        <w:rPr>
          <w:bCs/>
        </w:rPr>
        <w:t xml:space="preserve"> </w:t>
      </w:r>
      <w:r w:rsidR="0036355A" w:rsidRPr="00683F83">
        <w:rPr>
          <w:bCs/>
        </w:rPr>
        <w:t xml:space="preserve">г., бр. 79 от 2022 </w:t>
      </w:r>
      <w:r w:rsidR="00E149B9" w:rsidRPr="00683F83">
        <w:t xml:space="preserve">г., бр. 13 и 17 от 2026 </w:t>
      </w:r>
      <w:r w:rsidR="00E60275" w:rsidRPr="00683F83">
        <w:rPr>
          <w:bCs/>
        </w:rPr>
        <w:t>г.</w:t>
      </w:r>
      <w:r w:rsidR="00692B55" w:rsidRPr="00683F83">
        <w:rPr>
          <w:bCs/>
        </w:rPr>
        <w:t>)</w:t>
      </w:r>
      <w:r w:rsidR="003A5750" w:rsidRPr="00683F83">
        <w:rPr>
          <w:b/>
        </w:rPr>
        <w:t xml:space="preserve"> </w:t>
      </w:r>
    </w:p>
    <w:p w14:paraId="2117B70E" w14:textId="77777777" w:rsidR="00E60275" w:rsidRPr="00683F83" w:rsidRDefault="00E60275" w:rsidP="0092670E">
      <w:pPr>
        <w:spacing w:line="360" w:lineRule="auto"/>
        <w:jc w:val="center"/>
        <w:rPr>
          <w:b/>
        </w:rPr>
      </w:pPr>
    </w:p>
    <w:p w14:paraId="25D65606" w14:textId="77777777" w:rsidR="00A61749" w:rsidRPr="00683F83" w:rsidRDefault="00A61749" w:rsidP="004E6A2C">
      <w:pPr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jc w:val="both"/>
        <w:rPr>
          <w:b/>
        </w:rPr>
      </w:pPr>
      <w:r w:rsidRPr="00683F83">
        <w:rPr>
          <w:b/>
        </w:rPr>
        <w:t>Причини, които налага</w:t>
      </w:r>
      <w:r w:rsidR="00A511FC" w:rsidRPr="00683F83">
        <w:rPr>
          <w:b/>
        </w:rPr>
        <w:t>т приемането на нормативния акт</w:t>
      </w:r>
    </w:p>
    <w:p w14:paraId="2AAEF807" w14:textId="01CA8C7E" w:rsidR="0034313D" w:rsidRPr="00683F83" w:rsidRDefault="0034313D" w:rsidP="0034313D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683F83">
        <w:t xml:space="preserve">Проектът на Наредба за изменение и допълнение на Наредба № РД-02-20-2 от </w:t>
      </w:r>
      <w:r w:rsidR="009A66E8" w:rsidRPr="00683F83">
        <w:rPr>
          <w:bCs/>
        </w:rPr>
        <w:t xml:space="preserve">20 декември </w:t>
      </w:r>
      <w:r w:rsidRPr="00683F83">
        <w:t>2017 г. за планиране и проектиране на комуникационно-транспортната система на урбанизираните територии (НИД на Наредба № РД-02-20-2 от 2017 г.) е разработен на основание чл. 75, ал. 4 от Закона за устройство на територията.</w:t>
      </w:r>
    </w:p>
    <w:p w14:paraId="156DE1D6" w14:textId="5A355F56" w:rsidR="007837D8" w:rsidRPr="00683F83" w:rsidRDefault="007837D8" w:rsidP="008420F1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683F83">
        <w:t>Причините, които налагат приемането на наредбата произтичат от:</w:t>
      </w:r>
    </w:p>
    <w:p w14:paraId="5CFB8AB2" w14:textId="2C7647E4" w:rsidR="00AC2B21" w:rsidRPr="00683F83" w:rsidRDefault="002F1FF1" w:rsidP="00E457ED">
      <w:pPr>
        <w:autoSpaceDE w:val="0"/>
        <w:autoSpaceDN w:val="0"/>
        <w:adjustRightInd w:val="0"/>
        <w:spacing w:line="360" w:lineRule="auto"/>
        <w:ind w:firstLine="709"/>
        <w:jc w:val="both"/>
        <w:rPr>
          <w:lang w:val="ru-RU"/>
        </w:rPr>
      </w:pPr>
      <w:r w:rsidRPr="00683F83">
        <w:t>- отм</w:t>
      </w:r>
      <w:r w:rsidR="00764762" w:rsidRPr="00683F83">
        <w:t>еняне</w:t>
      </w:r>
      <w:r w:rsidRPr="00683F83">
        <w:t xml:space="preserve"> на актове на европейското законодателство, изисквания на които са въведени в разпоредби на наредбата</w:t>
      </w:r>
      <w:r w:rsidR="0050317A" w:rsidRPr="00683F83">
        <w:t>. Отменени са: Директива 2010/31/ЕС на Европейс</w:t>
      </w:r>
      <w:r w:rsidR="00E509BB" w:rsidRPr="00683F83">
        <w:t xml:space="preserve">кия парламент и на Съвета от 19 </w:t>
      </w:r>
      <w:r w:rsidR="0050317A" w:rsidRPr="00683F83">
        <w:t>май 2010 година относно енергийните характеристики на сградите (ОВ</w:t>
      </w:r>
      <w:r w:rsidR="007F7E9E" w:rsidRPr="00683F83">
        <w:t>,</w:t>
      </w:r>
      <w:r w:rsidR="0050317A" w:rsidRPr="00683F83">
        <w:t xml:space="preserve"> L 153, 18.6.2010 г.)</w:t>
      </w:r>
      <w:r w:rsidR="00A01A88" w:rsidRPr="00683F83">
        <w:t>, считано от 30.05.2026 г.</w:t>
      </w:r>
      <w:r w:rsidRPr="00683F83">
        <w:t>;</w:t>
      </w:r>
      <w:r w:rsidR="00A01A88" w:rsidRPr="00683F83">
        <w:t xml:space="preserve"> </w:t>
      </w:r>
      <w:r w:rsidR="00B703D0" w:rsidRPr="00683F83">
        <w:t>Директива 2012/27/ЕС на Европейския парламент и на Съвета от 25 октомври 2012 година относно енергийната ефективност, за изменение на директиви 2009/125/ЕО и 2010/30/ЕС и за отмяна на директиви 2004/8/ЕО и 2006/32/ЕО (ОВ</w:t>
      </w:r>
      <w:r w:rsidR="007F7E9E" w:rsidRPr="00683F83">
        <w:t>,</w:t>
      </w:r>
      <w:r w:rsidR="00B703D0" w:rsidRPr="00683F83">
        <w:t xml:space="preserve"> L 315, 14.11.2012 г.)</w:t>
      </w:r>
      <w:r w:rsidR="003E2279" w:rsidRPr="00683F83">
        <w:t>, считано от</w:t>
      </w:r>
      <w:r w:rsidR="00A323E1" w:rsidRPr="00683F83">
        <w:t xml:space="preserve"> 12.10.2025 г</w:t>
      </w:r>
      <w:r w:rsidR="00C80AD0" w:rsidRPr="00683F83">
        <w:t>.</w:t>
      </w:r>
    </w:p>
    <w:p w14:paraId="27083106" w14:textId="32CEEDED" w:rsidR="00030186" w:rsidRPr="00683F83" w:rsidRDefault="008F5264" w:rsidP="008C3BB0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683F83">
        <w:t xml:space="preserve">- </w:t>
      </w:r>
      <w:r w:rsidRPr="00683F83">
        <w:rPr>
          <w:bCs/>
        </w:rPr>
        <w:t>въвеждане на изисквания</w:t>
      </w:r>
      <w:r w:rsidR="00830F37" w:rsidRPr="00683F83">
        <w:rPr>
          <w:bCs/>
        </w:rPr>
        <w:t>, свързани с инфраструктура за устойчива мобилност,</w:t>
      </w:r>
      <w:r w:rsidRPr="00683F83">
        <w:rPr>
          <w:bCs/>
        </w:rPr>
        <w:t xml:space="preserve"> </w:t>
      </w:r>
      <w:r w:rsidR="00830F37" w:rsidRPr="00683F83">
        <w:rPr>
          <w:bCs/>
        </w:rPr>
        <w:t>по</w:t>
      </w:r>
      <w:r w:rsidR="00D95A9E" w:rsidRPr="00683F83">
        <w:rPr>
          <w:bCs/>
        </w:rPr>
        <w:t xml:space="preserve"> реда на </w:t>
      </w:r>
      <w:r w:rsidR="00631D62" w:rsidRPr="00683F83">
        <w:rPr>
          <w:bCs/>
        </w:rPr>
        <w:t xml:space="preserve">член 14 от </w:t>
      </w:r>
      <w:r w:rsidRPr="00683F83">
        <w:rPr>
          <w:bCs/>
        </w:rPr>
        <w:t xml:space="preserve">Директива (ЕС) 2024/1275 на Европейския парламент и на Съвета от 24 април 2024 година относно енергийните характеристики на сградите </w:t>
      </w:r>
      <w:r w:rsidR="00D16FE1" w:rsidRPr="00683F83">
        <w:rPr>
          <w:shd w:val="clear" w:color="auto" w:fill="FEFEFE"/>
        </w:rPr>
        <w:t>(ОВ, L 8.5.2024 г.)</w:t>
      </w:r>
      <w:r w:rsidR="008B5FE9" w:rsidRPr="00683F83">
        <w:t xml:space="preserve"> (</w:t>
      </w:r>
      <w:r w:rsidR="004D2671" w:rsidRPr="00683F83">
        <w:rPr>
          <w:bCs/>
        </w:rPr>
        <w:t>ДЕХС</w:t>
      </w:r>
      <w:r w:rsidR="008B5FE9" w:rsidRPr="00683F83">
        <w:t>)</w:t>
      </w:r>
      <w:r w:rsidRPr="00683F83">
        <w:rPr>
          <w:bCs/>
        </w:rPr>
        <w:t xml:space="preserve">. </w:t>
      </w:r>
      <w:r w:rsidR="00E509BB" w:rsidRPr="00683F83">
        <w:rPr>
          <w:bCs/>
        </w:rPr>
        <w:t xml:space="preserve">С чл. 36 от директивата </w:t>
      </w:r>
      <w:r w:rsidR="0031623F" w:rsidRPr="00683F83">
        <w:rPr>
          <w:bCs/>
        </w:rPr>
        <w:t>са</w:t>
      </w:r>
      <w:r w:rsidR="00E509BB" w:rsidRPr="00683F83">
        <w:rPr>
          <w:bCs/>
        </w:rPr>
        <w:t xml:space="preserve"> отменен</w:t>
      </w:r>
      <w:r w:rsidR="0031623F" w:rsidRPr="00683F83">
        <w:rPr>
          <w:bCs/>
        </w:rPr>
        <w:t>и</w:t>
      </w:r>
      <w:r w:rsidR="00E509BB" w:rsidRPr="00683F83">
        <w:rPr>
          <w:bCs/>
        </w:rPr>
        <w:t xml:space="preserve"> </w:t>
      </w:r>
      <w:r w:rsidR="00E509BB" w:rsidRPr="00683F83">
        <w:t xml:space="preserve">Директива 2010/31/ЕС, </w:t>
      </w:r>
      <w:r w:rsidR="00837DA7" w:rsidRPr="00683F83">
        <w:t xml:space="preserve">както и </w:t>
      </w:r>
      <w:r w:rsidR="009F0CB3" w:rsidRPr="00683F83">
        <w:t xml:space="preserve">нейните </w:t>
      </w:r>
      <w:r w:rsidR="00837DA7" w:rsidRPr="00683F83">
        <w:t>изменения</w:t>
      </w:r>
      <w:r w:rsidR="00D73196" w:rsidRPr="00683F83">
        <w:t>, включително в чл. 1 от Директива (ЕС) 2018/844 на Европейския парламент и на Съвета (ОВ, L 156, 19.6.2018 г.)</w:t>
      </w:r>
      <w:r w:rsidR="00050EB7" w:rsidRPr="00683F83">
        <w:rPr>
          <w:bCs/>
          <w:lang w:val="ru-RU"/>
        </w:rPr>
        <w:t>.</w:t>
      </w:r>
      <w:r w:rsidR="004A5A44" w:rsidRPr="00683F83">
        <w:rPr>
          <w:bCs/>
          <w:lang w:val="ru-RU"/>
        </w:rPr>
        <w:t xml:space="preserve"> </w:t>
      </w:r>
      <w:r w:rsidR="00D73196" w:rsidRPr="00683F83">
        <w:rPr>
          <w:bCs/>
        </w:rPr>
        <w:t xml:space="preserve">Технически изисквания на отменените европейски </w:t>
      </w:r>
      <w:r w:rsidR="00A66296" w:rsidRPr="00683F83">
        <w:rPr>
          <w:bCs/>
        </w:rPr>
        <w:t>актове са въведени в разпоредби</w:t>
      </w:r>
      <w:r w:rsidR="00D73196" w:rsidRPr="00683F83">
        <w:rPr>
          <w:bCs/>
        </w:rPr>
        <w:t xml:space="preserve"> </w:t>
      </w:r>
      <w:r w:rsidR="00A66296" w:rsidRPr="00683F83">
        <w:rPr>
          <w:bCs/>
        </w:rPr>
        <w:t>на</w:t>
      </w:r>
      <w:r w:rsidR="00D73196" w:rsidRPr="00683F83">
        <w:rPr>
          <w:bCs/>
        </w:rPr>
        <w:t xml:space="preserve"> Наредба № РД-02-20-2 от 2017 г. с изменението ѝ, обнародвано в „Държавен вестник“, бр. 79 от 2022 г., влязло в сила от 06.04.2023 г. </w:t>
      </w:r>
      <w:r w:rsidR="00634B9A" w:rsidRPr="00683F83">
        <w:t>По смисъла на член 35 от ДЕХС срокът</w:t>
      </w:r>
      <w:r w:rsidR="00B41898" w:rsidRPr="00683F83">
        <w:rPr>
          <w:bCs/>
          <w:lang w:val="ru-RU"/>
        </w:rPr>
        <w:t xml:space="preserve"> на въвеждане/транспониране на разпоредбите по член 14 от директивата е 29 май 2026 г.</w:t>
      </w:r>
    </w:p>
    <w:p w14:paraId="4ACACCD4" w14:textId="67A9DB09" w:rsidR="00631D62" w:rsidRPr="00683F83" w:rsidRDefault="00631D62" w:rsidP="008C3BB0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lang w:val="ru-RU"/>
        </w:rPr>
      </w:pPr>
      <w:r w:rsidRPr="00683F83">
        <w:rPr>
          <w:bCs/>
          <w:lang w:val="ru-RU"/>
        </w:rPr>
        <w:lastRenderedPageBreak/>
        <w:t xml:space="preserve">- </w:t>
      </w:r>
      <w:r w:rsidR="00E06F5B" w:rsidRPr="00683F83">
        <w:rPr>
          <w:bCs/>
        </w:rPr>
        <w:t>отразяване на насоки</w:t>
      </w:r>
      <w:r w:rsidR="003B2857" w:rsidRPr="00683F83">
        <w:rPr>
          <w:bCs/>
        </w:rPr>
        <w:t xml:space="preserve">, свързани с инфраструктура за устойчива мобилност, по член 14 от </w:t>
      </w:r>
      <w:r w:rsidR="008161CB" w:rsidRPr="00683F83">
        <w:rPr>
          <w:bCs/>
        </w:rPr>
        <w:t>ДЕХС</w:t>
      </w:r>
      <w:r w:rsidR="003B2857" w:rsidRPr="00683F83">
        <w:rPr>
          <w:bCs/>
        </w:rPr>
        <w:t xml:space="preserve"> </w:t>
      </w:r>
      <w:r w:rsidR="001B4B65" w:rsidRPr="00683F83">
        <w:rPr>
          <w:bCs/>
        </w:rPr>
        <w:t>и</w:t>
      </w:r>
      <w:r w:rsidR="003B2857" w:rsidRPr="00683F83">
        <w:rPr>
          <w:bCs/>
        </w:rPr>
        <w:t xml:space="preserve"> приложение 9 към </w:t>
      </w:r>
      <w:r w:rsidR="003B2857" w:rsidRPr="00683F83">
        <w:rPr>
          <w:bCs/>
          <w:shd w:val="clear" w:color="auto" w:fill="FEFEFE"/>
          <w:lang w:val="ru-RU"/>
        </w:rPr>
        <w:t>Известие на Комисията за предоставяне на насоки относно новите или съществено изменени разпоредби на преработената Директива</w:t>
      </w:r>
      <w:r w:rsidR="003B2857" w:rsidRPr="00683F83">
        <w:rPr>
          <w:bCs/>
          <w:shd w:val="clear" w:color="auto" w:fill="FEFEFE"/>
          <w:lang w:val="en"/>
        </w:rPr>
        <w:t> </w:t>
      </w:r>
      <w:r w:rsidR="003B2857" w:rsidRPr="00683F83">
        <w:rPr>
          <w:bCs/>
          <w:shd w:val="clear" w:color="auto" w:fill="FEFEFE"/>
          <w:lang w:val="ru-RU"/>
        </w:rPr>
        <w:t>(ЕС)</w:t>
      </w:r>
      <w:r w:rsidR="003B2857" w:rsidRPr="00683F83">
        <w:rPr>
          <w:bCs/>
          <w:shd w:val="clear" w:color="auto" w:fill="FEFEFE"/>
          <w:lang w:val="en"/>
        </w:rPr>
        <w:t> </w:t>
      </w:r>
      <w:r w:rsidR="003B2857" w:rsidRPr="00683F83">
        <w:rPr>
          <w:bCs/>
          <w:shd w:val="clear" w:color="auto" w:fill="FEFEFE"/>
          <w:lang w:val="ru-RU"/>
        </w:rPr>
        <w:t>2024/1275 относно енергийните характеристики на сградите/</w:t>
      </w:r>
      <w:r w:rsidR="008161CB" w:rsidRPr="00683F83">
        <w:rPr>
          <w:bCs/>
          <w:shd w:val="clear" w:color="auto" w:fill="FEFEFE"/>
          <w:lang w:val="ru-RU"/>
        </w:rPr>
        <w:t xml:space="preserve">преработената </w:t>
      </w:r>
      <w:r w:rsidR="003B2857" w:rsidRPr="00683F83">
        <w:rPr>
          <w:bCs/>
          <w:shd w:val="clear" w:color="auto" w:fill="FEFEFE"/>
          <w:lang w:val="ru-RU"/>
        </w:rPr>
        <w:t xml:space="preserve">ДЕХС </w:t>
      </w:r>
      <w:r w:rsidR="003B2857" w:rsidRPr="00683F83">
        <w:rPr>
          <w:bCs/>
        </w:rPr>
        <w:t xml:space="preserve">(ОВ, </w:t>
      </w:r>
      <w:r w:rsidR="003B2857" w:rsidRPr="00683F83">
        <w:rPr>
          <w:bCs/>
          <w:lang w:val="en-US"/>
        </w:rPr>
        <w:t>C</w:t>
      </w:r>
      <w:r w:rsidR="003B2857" w:rsidRPr="00683F83">
        <w:rPr>
          <w:bCs/>
        </w:rPr>
        <w:t xml:space="preserve"> 1</w:t>
      </w:r>
      <w:r w:rsidR="003B2857" w:rsidRPr="00683F83">
        <w:rPr>
          <w:bCs/>
          <w:lang w:val="ru-RU"/>
        </w:rPr>
        <w:t>8</w:t>
      </w:r>
      <w:r w:rsidR="003B2857" w:rsidRPr="00683F83">
        <w:rPr>
          <w:bCs/>
        </w:rPr>
        <w:t>.12.20</w:t>
      </w:r>
      <w:r w:rsidR="003B2857" w:rsidRPr="00683F83">
        <w:rPr>
          <w:bCs/>
          <w:lang w:val="ru-RU"/>
        </w:rPr>
        <w:t>25</w:t>
      </w:r>
      <w:r w:rsidR="003B2857" w:rsidRPr="00683F83">
        <w:rPr>
          <w:bCs/>
        </w:rPr>
        <w:t xml:space="preserve"> г.)</w:t>
      </w:r>
      <w:r w:rsidR="0025698C" w:rsidRPr="00683F83">
        <w:rPr>
          <w:bCs/>
          <w:shd w:val="clear" w:color="auto" w:fill="FEFEFE"/>
          <w:lang w:val="ru-RU"/>
        </w:rPr>
        <w:t xml:space="preserve"> (Известие на Комисията)</w:t>
      </w:r>
      <w:r w:rsidR="00613FB5" w:rsidRPr="00683F83">
        <w:rPr>
          <w:bCs/>
          <w:lang w:val="ru-RU"/>
        </w:rPr>
        <w:t>.</w:t>
      </w:r>
    </w:p>
    <w:p w14:paraId="568C059F" w14:textId="06280EED" w:rsidR="0030660F" w:rsidRPr="00683F83" w:rsidRDefault="000D7CE3" w:rsidP="008C3BB0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683F83">
        <w:t xml:space="preserve">- допълване на изисквания по отношение на </w:t>
      </w:r>
      <w:r w:rsidR="00595AD1" w:rsidRPr="00683F83">
        <w:t xml:space="preserve">изходна </w:t>
      </w:r>
      <w:r w:rsidRPr="00683F83">
        <w:t xml:space="preserve">мощност на зарядните точки за електрически превозни средства (ЕПС) след </w:t>
      </w:r>
      <w:r w:rsidR="0030660F" w:rsidRPr="00683F83">
        <w:t>влизане в сила на Делегиран регламент (ЕС) 2025/656 на Комисията от 2 април 2025 г. за изменение на Регламент (ЕС) 2023/1804 на Европейския парламент и на Съвета по отношение на стандартите за безконтактно зареждане, електрическата пътна система, комуникацията превозно средство към мрежа и снабдяването на пътни превозни средства с водород (ОВ, L 18.06.2025 г.)</w:t>
      </w:r>
      <w:r w:rsidR="00CA72BC" w:rsidRPr="00683F83">
        <w:t xml:space="preserve"> (Делегиран регламент (ЕС) 2025/656)</w:t>
      </w:r>
      <w:r w:rsidR="0030660F" w:rsidRPr="00683F83">
        <w:t>.</w:t>
      </w:r>
    </w:p>
    <w:p w14:paraId="3769A477" w14:textId="0008FCC3" w:rsidR="00324F6F" w:rsidRPr="00683F83" w:rsidRDefault="009F0CB3" w:rsidP="008C3BB0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lang w:val="ru-RU"/>
        </w:rPr>
      </w:pPr>
      <w:r w:rsidRPr="00683F83">
        <w:rPr>
          <w:bCs/>
        </w:rPr>
        <w:t>С</w:t>
      </w:r>
      <w:r w:rsidR="00BB3F0F" w:rsidRPr="00683F83">
        <w:rPr>
          <w:bCs/>
        </w:rPr>
        <w:t xml:space="preserve"> настоящия проект за </w:t>
      </w:r>
      <w:r w:rsidR="00BB3F0F" w:rsidRPr="00683F83">
        <w:rPr>
          <w:bCs/>
          <w:shd w:val="clear" w:color="auto" w:fill="FEFEFE"/>
        </w:rPr>
        <w:t xml:space="preserve">изменение и допълнение на </w:t>
      </w:r>
      <w:r w:rsidR="00BB3F0F" w:rsidRPr="00683F83">
        <w:t xml:space="preserve">Наредба № РД-02-20-2 от 2017 г. в националното законодателство </w:t>
      </w:r>
      <w:r w:rsidR="00F512E3" w:rsidRPr="00683F83">
        <w:t xml:space="preserve">се </w:t>
      </w:r>
      <w:r w:rsidR="00F512E3" w:rsidRPr="00683F83">
        <w:rPr>
          <w:lang w:val="ru-RU"/>
        </w:rPr>
        <w:t>транспонират</w:t>
      </w:r>
      <w:r w:rsidR="00BB3F0F" w:rsidRPr="00683F83">
        <w:t xml:space="preserve"> разпоредби на </w:t>
      </w:r>
      <w:r w:rsidR="00AC5586" w:rsidRPr="00683F83">
        <w:rPr>
          <w:bCs/>
        </w:rPr>
        <w:t xml:space="preserve">член 14, </w:t>
      </w:r>
      <w:r w:rsidR="00BB3F0F" w:rsidRPr="00683F83">
        <w:t xml:space="preserve">параграфи 1 - 5 от </w:t>
      </w:r>
      <w:r w:rsidR="00AC5586" w:rsidRPr="00683F83">
        <w:rPr>
          <w:bCs/>
          <w:shd w:val="clear" w:color="auto" w:fill="FEFEFE"/>
          <w:lang w:val="ru-RU"/>
        </w:rPr>
        <w:t>ДЕХС</w:t>
      </w:r>
      <w:r w:rsidR="00BB3F0F" w:rsidRPr="00683F83">
        <w:rPr>
          <w:bCs/>
        </w:rPr>
        <w:t xml:space="preserve">. </w:t>
      </w:r>
      <w:r w:rsidR="00D4159E" w:rsidRPr="00683F83">
        <w:rPr>
          <w:bCs/>
        </w:rPr>
        <w:t xml:space="preserve">В съответствие </w:t>
      </w:r>
      <w:r w:rsidR="008B65A1" w:rsidRPr="00683F83">
        <w:rPr>
          <w:bCs/>
        </w:rPr>
        <w:t xml:space="preserve">с </w:t>
      </w:r>
      <w:r w:rsidR="00EA2564" w:rsidRPr="00683F83">
        <w:rPr>
          <w:bCs/>
        </w:rPr>
        <w:t xml:space="preserve">посочените разпоредби на член 14 от </w:t>
      </w:r>
      <w:r w:rsidR="00BB3F0F" w:rsidRPr="00683F83">
        <w:rPr>
          <w:bCs/>
        </w:rPr>
        <w:t>директивата</w:t>
      </w:r>
      <w:r w:rsidR="00D4159E" w:rsidRPr="00683F83">
        <w:rPr>
          <w:bCs/>
        </w:rPr>
        <w:t xml:space="preserve"> </w:t>
      </w:r>
      <w:r w:rsidR="00D93CB4" w:rsidRPr="00683F83">
        <w:t xml:space="preserve">и насоките на Комисията </w:t>
      </w:r>
      <w:r w:rsidR="00C43D61" w:rsidRPr="00683F83">
        <w:rPr>
          <w:bCs/>
        </w:rPr>
        <w:t>в</w:t>
      </w:r>
      <w:r w:rsidR="00D4159E" w:rsidRPr="00683F83">
        <w:rPr>
          <w:bCs/>
        </w:rPr>
        <w:t xml:space="preserve"> </w:t>
      </w:r>
      <w:r w:rsidR="00D35241" w:rsidRPr="00683F83">
        <w:rPr>
          <w:bCs/>
        </w:rPr>
        <w:t xml:space="preserve">проекта на </w:t>
      </w:r>
      <w:r w:rsidR="00BB3F0F" w:rsidRPr="00683F83">
        <w:rPr>
          <w:bCs/>
        </w:rPr>
        <w:t>наредба</w:t>
      </w:r>
      <w:r w:rsidR="00324F6F" w:rsidRPr="00683F83">
        <w:rPr>
          <w:bCs/>
        </w:rPr>
        <w:t>:</w:t>
      </w:r>
    </w:p>
    <w:p w14:paraId="2171FF07" w14:textId="3A8EB157" w:rsidR="00324F6F" w:rsidRPr="00683F83" w:rsidRDefault="00324F6F" w:rsidP="008C3BB0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683F83">
        <w:rPr>
          <w:bCs/>
        </w:rPr>
        <w:t>-</w:t>
      </w:r>
      <w:r w:rsidR="00D35241" w:rsidRPr="00683F83">
        <w:rPr>
          <w:bCs/>
        </w:rPr>
        <w:t xml:space="preserve"> </w:t>
      </w:r>
      <w:r w:rsidR="0022519C" w:rsidRPr="00683F83">
        <w:rPr>
          <w:bCs/>
        </w:rPr>
        <w:t xml:space="preserve">в </w:t>
      </w:r>
      <w:r w:rsidR="002E72E8" w:rsidRPr="00683F83">
        <w:rPr>
          <w:bCs/>
        </w:rPr>
        <w:t>параграф</w:t>
      </w:r>
      <w:r w:rsidR="0022519C" w:rsidRPr="00683F83">
        <w:rPr>
          <w:bCs/>
        </w:rPr>
        <w:t xml:space="preserve"> 1 се </w:t>
      </w:r>
      <w:r w:rsidR="003F1F6C" w:rsidRPr="00683F83">
        <w:rPr>
          <w:bCs/>
        </w:rPr>
        <w:t xml:space="preserve">допълват изискванията в чл. 40 </w:t>
      </w:r>
      <w:r w:rsidR="003F1F6C" w:rsidRPr="00683F83">
        <w:rPr>
          <w:bCs/>
          <w:shd w:val="clear" w:color="auto" w:fill="FEFEFE"/>
          <w:lang w:val="ru-RU"/>
        </w:rPr>
        <w:t>(</w:t>
      </w:r>
      <w:r w:rsidR="00EA3B33" w:rsidRPr="00683F83">
        <w:rPr>
          <w:bCs/>
          <w:shd w:val="clear" w:color="auto" w:fill="FEFEFE"/>
          <w:lang w:val="ru-RU"/>
        </w:rPr>
        <w:t xml:space="preserve">с </w:t>
      </w:r>
      <w:r w:rsidR="003F1F6C" w:rsidRPr="00683F83">
        <w:rPr>
          <w:bCs/>
          <w:shd w:val="clear" w:color="auto" w:fill="FEFEFE"/>
          <w:lang w:val="ru-RU"/>
        </w:rPr>
        <w:t xml:space="preserve">нови </w:t>
      </w:r>
      <w:r w:rsidR="003F1F6C" w:rsidRPr="00683F83">
        <w:rPr>
          <w:bCs/>
          <w:shd w:val="clear" w:color="auto" w:fill="FEFEFE"/>
        </w:rPr>
        <w:t>ал. 4 – 1</w:t>
      </w:r>
      <w:r w:rsidR="004550CE" w:rsidRPr="00683F83">
        <w:rPr>
          <w:bCs/>
          <w:shd w:val="clear" w:color="auto" w:fill="FEFEFE"/>
        </w:rPr>
        <w:t>0</w:t>
      </w:r>
      <w:r w:rsidR="003F1F6C" w:rsidRPr="00683F83">
        <w:rPr>
          <w:bCs/>
          <w:shd w:val="clear" w:color="auto" w:fill="FEFEFE"/>
          <w:lang w:val="ru-RU"/>
        </w:rPr>
        <w:t>)</w:t>
      </w:r>
      <w:r w:rsidRPr="00683F83">
        <w:rPr>
          <w:bCs/>
        </w:rPr>
        <w:t xml:space="preserve">, свързани с </w:t>
      </w:r>
      <w:r w:rsidRPr="00683F83">
        <w:rPr>
          <w:bCs/>
          <w:lang w:val="ru-RU"/>
        </w:rPr>
        <w:t>осигуряване на паркоместа за велосипеди за съответните сгради (</w:t>
      </w:r>
      <w:r w:rsidRPr="00683F83">
        <w:rPr>
          <w:bCs/>
          <w:shd w:val="clear" w:color="auto" w:fill="FEFEFE"/>
        </w:rPr>
        <w:t>нежилищни сгради</w:t>
      </w:r>
      <w:r w:rsidRPr="00683F83">
        <w:rPr>
          <w:bCs/>
        </w:rPr>
        <w:t>, сгради със смесено предназначение и жилищни сгради</w:t>
      </w:r>
      <w:r w:rsidRPr="00683F83">
        <w:rPr>
          <w:bCs/>
          <w:lang w:val="ru-RU"/>
        </w:rPr>
        <w:t>);</w:t>
      </w:r>
    </w:p>
    <w:p w14:paraId="5DB83598" w14:textId="3CAFA927" w:rsidR="003B2857" w:rsidRPr="00683F83" w:rsidRDefault="00324F6F" w:rsidP="008C3BB0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683F83">
        <w:t>-</w:t>
      </w:r>
      <w:r w:rsidR="0022519C" w:rsidRPr="00683F83">
        <w:t xml:space="preserve"> в </w:t>
      </w:r>
      <w:r w:rsidR="002E72E8" w:rsidRPr="00683F83">
        <w:t>параграф</w:t>
      </w:r>
      <w:r w:rsidR="0022519C" w:rsidRPr="00683F83">
        <w:t xml:space="preserve"> 2 се</w:t>
      </w:r>
      <w:r w:rsidRPr="00683F83">
        <w:t xml:space="preserve"> </w:t>
      </w:r>
      <w:r w:rsidR="00D35241" w:rsidRPr="00683F83">
        <w:t>изменят и допълват изискванията</w:t>
      </w:r>
      <w:r w:rsidR="00E37502" w:rsidRPr="00683F83">
        <w:t xml:space="preserve"> в </w:t>
      </w:r>
      <w:r w:rsidRPr="00683F83">
        <w:t xml:space="preserve">чл. </w:t>
      </w:r>
      <w:r w:rsidR="00E37502" w:rsidRPr="00683F83">
        <w:t>50</w:t>
      </w:r>
      <w:r w:rsidRPr="00683F83">
        <w:t>, свързани с</w:t>
      </w:r>
      <w:r w:rsidR="00896580" w:rsidRPr="00683F83">
        <w:t xml:space="preserve"> </w:t>
      </w:r>
      <w:r w:rsidR="00D35241" w:rsidRPr="00683F83">
        <w:t>проектиране на</w:t>
      </w:r>
      <w:r w:rsidR="004F711E" w:rsidRPr="00683F83">
        <w:t>:</w:t>
      </w:r>
      <w:r w:rsidR="00D35241" w:rsidRPr="00683F83">
        <w:t xml:space="preserve"> зарядни точки</w:t>
      </w:r>
      <w:r w:rsidR="00945D10" w:rsidRPr="00683F83">
        <w:t xml:space="preserve"> за </w:t>
      </w:r>
      <w:r w:rsidR="009D7C3E" w:rsidRPr="00683F83">
        <w:t xml:space="preserve">ЕПС </w:t>
      </w:r>
      <w:r w:rsidR="00D4159E" w:rsidRPr="00683F83">
        <w:t>съо</w:t>
      </w:r>
      <w:r w:rsidR="0037717B" w:rsidRPr="00683F83">
        <w:t>бразно</w:t>
      </w:r>
      <w:r w:rsidR="00D4159E" w:rsidRPr="00683F83">
        <w:t xml:space="preserve"> функционалното предназначение на сградите (</w:t>
      </w:r>
      <w:r w:rsidR="003C0271" w:rsidRPr="00683F83">
        <w:t>нежилищни</w:t>
      </w:r>
      <w:r w:rsidR="00D4159E" w:rsidRPr="00683F83">
        <w:t xml:space="preserve"> и жилищни сгради) и </w:t>
      </w:r>
      <w:r w:rsidR="003D5DDC" w:rsidRPr="00683F83">
        <w:t xml:space="preserve">определяне на </w:t>
      </w:r>
      <w:r w:rsidR="00D4159E" w:rsidRPr="00683F83">
        <w:t>броя на паркоместата към тях</w:t>
      </w:r>
      <w:r w:rsidR="00A62CA3" w:rsidRPr="00683F83">
        <w:t>;</w:t>
      </w:r>
      <w:r w:rsidR="00D4159E" w:rsidRPr="00683F83">
        <w:t xml:space="preserve"> </w:t>
      </w:r>
      <w:r w:rsidR="00806FE5" w:rsidRPr="00683F83">
        <w:t xml:space="preserve">проектиране на </w:t>
      </w:r>
      <w:r w:rsidR="00C308C8" w:rsidRPr="00683F83">
        <w:rPr>
          <w:bCs/>
          <w:shd w:val="clear" w:color="auto" w:fill="FEFEFE"/>
        </w:rPr>
        <w:t>предварително окабеляване и инфраструктура за полагане на кабели</w:t>
      </w:r>
      <w:r w:rsidR="00C308C8" w:rsidRPr="00683F83">
        <w:t xml:space="preserve"> </w:t>
      </w:r>
      <w:r w:rsidR="00D4159E" w:rsidRPr="00683F83">
        <w:t>на паркоместа</w:t>
      </w:r>
      <w:r w:rsidR="00916E5F" w:rsidRPr="00683F83">
        <w:t xml:space="preserve"> с</w:t>
      </w:r>
      <w:r w:rsidR="00806FE5" w:rsidRPr="00683F83">
        <w:t xml:space="preserve"> осигур</w:t>
      </w:r>
      <w:r w:rsidR="00916E5F" w:rsidRPr="00683F83">
        <w:t>яване на</w:t>
      </w:r>
      <w:r w:rsidR="00806FE5" w:rsidRPr="00683F83">
        <w:t xml:space="preserve"> възможност за инсталиране на по-късен етап на зарядни точки</w:t>
      </w:r>
      <w:r w:rsidR="00D4159E" w:rsidRPr="00683F83">
        <w:t xml:space="preserve"> за </w:t>
      </w:r>
      <w:r w:rsidR="003D5DDC" w:rsidRPr="00683F83">
        <w:t>ЕПС</w:t>
      </w:r>
      <w:r w:rsidR="00806FE5" w:rsidRPr="00683F83">
        <w:t>, велосипеди с електрическо задвижване и други видове превозни средства от категория L</w:t>
      </w:r>
      <w:r w:rsidR="00A62CA3" w:rsidRPr="00683F83">
        <w:t xml:space="preserve">. </w:t>
      </w:r>
    </w:p>
    <w:p w14:paraId="08F2B1D5" w14:textId="5794AA56" w:rsidR="00AA7799" w:rsidRPr="00683F83" w:rsidRDefault="00AA7799" w:rsidP="00C607F7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</w:rPr>
        <w:t>В съответствие с</w:t>
      </w:r>
      <w:r w:rsidRPr="00683F83">
        <w:rPr>
          <w:bCs/>
          <w:shd w:val="clear" w:color="auto" w:fill="FEFEFE"/>
        </w:rPr>
        <w:t xml:space="preserve"> изискванията на </w:t>
      </w:r>
      <w:r w:rsidR="00C43D61" w:rsidRPr="00683F83">
        <w:rPr>
          <w:bCs/>
          <w:shd w:val="clear" w:color="auto" w:fill="FEFEFE"/>
        </w:rPr>
        <w:t>член 14</w:t>
      </w:r>
      <w:r w:rsidR="00E64AEF" w:rsidRPr="00683F83">
        <w:rPr>
          <w:bCs/>
          <w:shd w:val="clear" w:color="auto" w:fill="FEFEFE"/>
        </w:rPr>
        <w:t xml:space="preserve">, </w:t>
      </w:r>
      <w:r w:rsidR="00CC66C2" w:rsidRPr="00683F83">
        <w:t>параграф</w:t>
      </w:r>
      <w:r w:rsidR="00E64AEF" w:rsidRPr="00683F83">
        <w:rPr>
          <w:bCs/>
          <w:shd w:val="clear" w:color="auto" w:fill="FEFEFE"/>
        </w:rPr>
        <w:t xml:space="preserve"> 1, трета алинея и </w:t>
      </w:r>
      <w:r w:rsidR="00CC66C2" w:rsidRPr="00683F83">
        <w:t>параграф</w:t>
      </w:r>
      <w:r w:rsidR="00E64AEF" w:rsidRPr="00683F83">
        <w:rPr>
          <w:bCs/>
          <w:shd w:val="clear" w:color="auto" w:fill="FEFEFE"/>
        </w:rPr>
        <w:t xml:space="preserve"> 2, втора алинея</w:t>
      </w:r>
      <w:r w:rsidR="00C43D61" w:rsidRPr="00683F83">
        <w:rPr>
          <w:bCs/>
          <w:shd w:val="clear" w:color="auto" w:fill="FEFEFE"/>
        </w:rPr>
        <w:t xml:space="preserve"> от </w:t>
      </w:r>
      <w:r w:rsidRPr="00683F83">
        <w:rPr>
          <w:bCs/>
          <w:shd w:val="clear" w:color="auto" w:fill="FEFEFE"/>
        </w:rPr>
        <w:t>ДЕХС за</w:t>
      </w:r>
      <w:r w:rsidRPr="00683F83">
        <w:rPr>
          <w:bCs/>
          <w:lang w:val="ru-RU"/>
        </w:rPr>
        <w:t xml:space="preserve"> осигуряване на паркоместа за велосипеди за </w:t>
      </w:r>
      <w:r w:rsidRPr="00683F83">
        <w:rPr>
          <w:bCs/>
          <w:shd w:val="clear" w:color="auto" w:fill="FEFEFE"/>
        </w:rPr>
        <w:t xml:space="preserve">нежилищни сгради в </w:t>
      </w:r>
      <w:r w:rsidR="00CC66C2" w:rsidRPr="00683F83">
        <w:t>параграф</w:t>
      </w:r>
      <w:r w:rsidR="009A001F" w:rsidRPr="00683F83">
        <w:rPr>
          <w:bCs/>
          <w:shd w:val="clear" w:color="auto" w:fill="FEFEFE"/>
        </w:rPr>
        <w:t xml:space="preserve"> 1</w:t>
      </w:r>
      <w:r w:rsidR="00C82A93" w:rsidRPr="00683F83">
        <w:rPr>
          <w:bCs/>
          <w:shd w:val="clear" w:color="auto" w:fill="FEFEFE"/>
        </w:rPr>
        <w:t xml:space="preserve"> </w:t>
      </w:r>
      <w:r w:rsidR="009A001F" w:rsidRPr="00683F83">
        <w:rPr>
          <w:bCs/>
          <w:shd w:val="clear" w:color="auto" w:fill="FEFEFE"/>
        </w:rPr>
        <w:t>от проекта на наредба</w:t>
      </w:r>
      <w:r w:rsidR="000C20FD" w:rsidRPr="00683F83">
        <w:rPr>
          <w:bCs/>
          <w:shd w:val="clear" w:color="auto" w:fill="FEFEFE"/>
        </w:rPr>
        <w:t xml:space="preserve"> относно</w:t>
      </w:r>
      <w:r w:rsidR="009A001F" w:rsidRPr="00683F83">
        <w:rPr>
          <w:bCs/>
          <w:shd w:val="clear" w:color="auto" w:fill="FEFEFE"/>
        </w:rPr>
        <w:t xml:space="preserve"> </w:t>
      </w:r>
      <w:r w:rsidRPr="00683F83">
        <w:rPr>
          <w:bCs/>
          <w:shd w:val="clear" w:color="auto" w:fill="FEFEFE"/>
        </w:rPr>
        <w:t>чл. 40</w:t>
      </w:r>
      <w:r w:rsidR="000C20FD" w:rsidRPr="00683F83">
        <w:rPr>
          <w:bCs/>
          <w:shd w:val="clear" w:color="auto" w:fill="FEFEFE"/>
        </w:rPr>
        <w:t xml:space="preserve"> </w:t>
      </w:r>
      <w:r w:rsidRPr="00683F83">
        <w:rPr>
          <w:bCs/>
          <w:shd w:val="clear" w:color="auto" w:fill="FEFEFE"/>
        </w:rPr>
        <w:t xml:space="preserve">се предвижда: </w:t>
      </w:r>
      <w:r w:rsidR="004550CE" w:rsidRPr="00683F83">
        <w:rPr>
          <w:bCs/>
          <w:shd w:val="clear" w:color="auto" w:fill="FEFEFE"/>
        </w:rPr>
        <w:t xml:space="preserve">в ал. 4 и 5 </w:t>
      </w:r>
      <w:r w:rsidRPr="00683F83">
        <w:rPr>
          <w:bCs/>
          <w:shd w:val="clear" w:color="auto" w:fill="FEFEFE"/>
        </w:rPr>
        <w:t xml:space="preserve">минималният брой </w:t>
      </w:r>
      <w:r w:rsidRPr="00683F83">
        <w:rPr>
          <w:bCs/>
          <w:lang w:val="ru-RU"/>
        </w:rPr>
        <w:t xml:space="preserve">велосипедни паркоместа </w:t>
      </w:r>
      <w:r w:rsidRPr="00683F83">
        <w:rPr>
          <w:bCs/>
          <w:shd w:val="clear" w:color="auto" w:fill="FEFEFE"/>
        </w:rPr>
        <w:t xml:space="preserve">да се определя по приложение № 4, но не по-малко от 10 % от общия капацитет на сградата; </w:t>
      </w:r>
      <w:r w:rsidR="004550CE" w:rsidRPr="00683F83">
        <w:rPr>
          <w:bCs/>
          <w:shd w:val="clear" w:color="auto" w:fill="FEFEFE"/>
        </w:rPr>
        <w:t xml:space="preserve">в ал. 6 </w:t>
      </w:r>
      <w:r w:rsidR="00DB4151" w:rsidRPr="00683F83">
        <w:rPr>
          <w:bCs/>
          <w:shd w:val="clear" w:color="auto" w:fill="FEFEFE"/>
        </w:rPr>
        <w:t xml:space="preserve">- </w:t>
      </w:r>
      <w:r w:rsidR="00B9252A" w:rsidRPr="00683F83">
        <w:rPr>
          <w:bCs/>
          <w:shd w:val="clear" w:color="auto" w:fill="FEFEFE"/>
        </w:rPr>
        <w:t xml:space="preserve">паркоместа </w:t>
      </w:r>
      <w:r w:rsidR="00DB4151" w:rsidRPr="00683F83">
        <w:rPr>
          <w:bCs/>
          <w:shd w:val="clear" w:color="auto" w:fill="FEFEFE"/>
        </w:rPr>
        <w:t xml:space="preserve">и </w:t>
      </w:r>
      <w:r w:rsidR="00B9252A" w:rsidRPr="00683F83">
        <w:rPr>
          <w:bCs/>
          <w:shd w:val="clear" w:color="auto" w:fill="FEFEFE"/>
        </w:rPr>
        <w:t>за</w:t>
      </w:r>
      <w:r w:rsidRPr="00683F83">
        <w:rPr>
          <w:bCs/>
          <w:shd w:val="clear" w:color="auto" w:fill="FEFEFE"/>
        </w:rPr>
        <w:t xml:space="preserve"> велосипеди с размери, по-големи от стандартните (товарни велосипеди, дълги велосипеди, велосипеди с ремаркета, триколки или велосипеди за хора с увреждания)</w:t>
      </w:r>
      <w:r w:rsidRPr="00683F83">
        <w:rPr>
          <w:bCs/>
          <w:lang w:val="ru-RU"/>
        </w:rPr>
        <w:t xml:space="preserve">. Тези нови изисквания </w:t>
      </w:r>
      <w:r w:rsidR="00DB4151" w:rsidRPr="00683F83">
        <w:rPr>
          <w:bCs/>
          <w:lang w:val="ru-RU"/>
        </w:rPr>
        <w:t xml:space="preserve">на ДЕХС </w:t>
      </w:r>
      <w:r w:rsidRPr="00683F83">
        <w:rPr>
          <w:bCs/>
          <w:lang w:val="ru-RU"/>
        </w:rPr>
        <w:t xml:space="preserve">са отразени в </w:t>
      </w:r>
      <w:r w:rsidR="00CC66C2" w:rsidRPr="00683F83">
        <w:t>параграф</w:t>
      </w:r>
      <w:r w:rsidRPr="00683F83">
        <w:rPr>
          <w:bCs/>
          <w:lang w:val="ru-RU"/>
        </w:rPr>
        <w:t xml:space="preserve"> </w:t>
      </w:r>
      <w:r w:rsidR="00AE4446" w:rsidRPr="00683F83">
        <w:rPr>
          <w:bCs/>
          <w:lang w:val="ru-RU"/>
        </w:rPr>
        <w:t>5</w:t>
      </w:r>
      <w:r w:rsidRPr="00683F83">
        <w:rPr>
          <w:bCs/>
          <w:lang w:val="ru-RU"/>
        </w:rPr>
        <w:t xml:space="preserve"> от проекта на наредба с допълнение на приложение № 4</w:t>
      </w:r>
      <w:r w:rsidR="00AE4446" w:rsidRPr="00683F83">
        <w:rPr>
          <w:bCs/>
          <w:shd w:val="clear" w:color="auto" w:fill="FEFEFE"/>
        </w:rPr>
        <w:t xml:space="preserve"> към чл. 40, ал. 3</w:t>
      </w:r>
      <w:r w:rsidRPr="00683F83">
        <w:rPr>
          <w:bCs/>
          <w:lang w:val="ru-RU"/>
        </w:rPr>
        <w:t>.</w:t>
      </w:r>
      <w:r w:rsidR="00B7029F" w:rsidRPr="00683F83">
        <w:rPr>
          <w:bCs/>
          <w:lang w:val="ru-RU"/>
        </w:rPr>
        <w:t xml:space="preserve"> </w:t>
      </w:r>
    </w:p>
    <w:p w14:paraId="043CDEDA" w14:textId="71F6496E" w:rsidR="00E577C7" w:rsidRPr="00683F83" w:rsidRDefault="008420F1" w:rsidP="00A05E9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  <w:shd w:val="clear" w:color="auto" w:fill="FEFEFE"/>
        </w:rPr>
        <w:lastRenderedPageBreak/>
        <w:t xml:space="preserve">По отношение на жилищните сгради в съответствие с </w:t>
      </w:r>
      <w:r w:rsidR="00F01E21" w:rsidRPr="00683F83">
        <w:rPr>
          <w:bCs/>
          <w:shd w:val="clear" w:color="auto" w:fill="FEFEFE"/>
        </w:rPr>
        <w:t xml:space="preserve">изискването по член 14, </w:t>
      </w:r>
      <w:r w:rsidR="00CC66C2" w:rsidRPr="00683F83">
        <w:t>параграф</w:t>
      </w:r>
      <w:r w:rsidR="00F01E21" w:rsidRPr="00683F83">
        <w:rPr>
          <w:bCs/>
          <w:shd w:val="clear" w:color="auto" w:fill="FEFEFE"/>
        </w:rPr>
        <w:t xml:space="preserve"> 4, втора алинея от</w:t>
      </w:r>
      <w:r w:rsidRPr="00683F83">
        <w:rPr>
          <w:bCs/>
          <w:shd w:val="clear" w:color="auto" w:fill="FEFEFE"/>
        </w:rPr>
        <w:t xml:space="preserve"> ДЕХС в </w:t>
      </w:r>
      <w:r w:rsidR="00CC66C2" w:rsidRPr="00683F83">
        <w:t>параграф</w:t>
      </w:r>
      <w:r w:rsidR="00C82A93" w:rsidRPr="00683F83">
        <w:rPr>
          <w:bCs/>
          <w:shd w:val="clear" w:color="auto" w:fill="FEFEFE"/>
        </w:rPr>
        <w:t xml:space="preserve"> 1 от проекта на наредба, </w:t>
      </w:r>
      <w:r w:rsidR="00724C74" w:rsidRPr="00683F83">
        <w:rPr>
          <w:bCs/>
          <w:shd w:val="clear" w:color="auto" w:fill="FEFEFE"/>
        </w:rPr>
        <w:t xml:space="preserve">чл. 40, ал. </w:t>
      </w:r>
      <w:r w:rsidR="00E36BE5" w:rsidRPr="00683F83">
        <w:rPr>
          <w:bCs/>
          <w:shd w:val="clear" w:color="auto" w:fill="FEFEFE"/>
          <w:lang w:val="ru-RU"/>
        </w:rPr>
        <w:t>7</w:t>
      </w:r>
      <w:r w:rsidR="00724C74" w:rsidRPr="00683F83">
        <w:rPr>
          <w:bCs/>
          <w:shd w:val="clear" w:color="auto" w:fill="FEFEFE"/>
        </w:rPr>
        <w:t xml:space="preserve"> </w:t>
      </w:r>
      <w:r w:rsidRPr="00683F83">
        <w:rPr>
          <w:bCs/>
          <w:shd w:val="clear" w:color="auto" w:fill="FEFEFE"/>
        </w:rPr>
        <w:t xml:space="preserve">се предвиждат най-малко две паркоместа за велосипеди за всяко жилище </w:t>
      </w:r>
      <w:r w:rsidR="00B32169" w:rsidRPr="00683F83">
        <w:rPr>
          <w:bCs/>
          <w:shd w:val="clear" w:color="auto" w:fill="FEFEFE"/>
        </w:rPr>
        <w:t>в</w:t>
      </w:r>
      <w:r w:rsidRPr="00683F83">
        <w:rPr>
          <w:bCs/>
          <w:shd w:val="clear" w:color="auto" w:fill="FEFEFE"/>
        </w:rPr>
        <w:t xml:space="preserve"> сграда (когато няма гараж на разположение или складово помещение извън жилището)</w:t>
      </w:r>
      <w:r w:rsidR="001F58C4" w:rsidRPr="00683F83">
        <w:rPr>
          <w:bCs/>
          <w:shd w:val="clear" w:color="auto" w:fill="FEFEFE"/>
        </w:rPr>
        <w:t xml:space="preserve">, което е отразено в </w:t>
      </w:r>
      <w:r w:rsidR="00CC66C2" w:rsidRPr="00683F83">
        <w:t>параграф</w:t>
      </w:r>
      <w:r w:rsidR="001F58C4" w:rsidRPr="00683F83">
        <w:rPr>
          <w:bCs/>
          <w:shd w:val="clear" w:color="auto" w:fill="FEFEFE"/>
        </w:rPr>
        <w:t xml:space="preserve"> </w:t>
      </w:r>
      <w:r w:rsidR="0013642C" w:rsidRPr="00683F83">
        <w:rPr>
          <w:bCs/>
          <w:shd w:val="clear" w:color="auto" w:fill="FEFEFE"/>
        </w:rPr>
        <w:t>5</w:t>
      </w:r>
      <w:r w:rsidR="001F58C4" w:rsidRPr="00683F83">
        <w:rPr>
          <w:bCs/>
          <w:shd w:val="clear" w:color="auto" w:fill="FEFEFE"/>
        </w:rPr>
        <w:t xml:space="preserve"> от проекта на </w:t>
      </w:r>
      <w:r w:rsidR="00CC66C2" w:rsidRPr="00683F83">
        <w:t>НИД на Наредба № РД-02-20-2 от 2017 г.</w:t>
      </w:r>
      <w:r w:rsidR="001F58C4" w:rsidRPr="00683F83">
        <w:rPr>
          <w:bCs/>
          <w:shd w:val="clear" w:color="auto" w:fill="FEFEFE"/>
        </w:rPr>
        <w:t xml:space="preserve"> с изменение на ред 18 в приложение № 4</w:t>
      </w:r>
      <w:r w:rsidR="0013642C" w:rsidRPr="00683F83">
        <w:rPr>
          <w:bCs/>
          <w:shd w:val="clear" w:color="auto" w:fill="FEFEFE"/>
        </w:rPr>
        <w:t xml:space="preserve"> към чл. 40, ал. 3</w:t>
      </w:r>
      <w:r w:rsidRPr="00683F83">
        <w:rPr>
          <w:bCs/>
          <w:shd w:val="clear" w:color="auto" w:fill="FEFEFE"/>
        </w:rPr>
        <w:t>.</w:t>
      </w:r>
      <w:r w:rsidR="00FC6177" w:rsidRPr="00683F83">
        <w:rPr>
          <w:bCs/>
          <w:shd w:val="clear" w:color="auto" w:fill="FEFEFE"/>
        </w:rPr>
        <w:t xml:space="preserve"> </w:t>
      </w:r>
    </w:p>
    <w:p w14:paraId="3D244838" w14:textId="7B4991E3" w:rsidR="00E577C7" w:rsidRPr="00683F83" w:rsidRDefault="00E577C7" w:rsidP="00A05E9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  <w:shd w:val="clear" w:color="auto" w:fill="FEFEFE"/>
        </w:rPr>
        <w:t xml:space="preserve">В сгради със смесено предназначение </w:t>
      </w:r>
      <w:r w:rsidR="00EA379F" w:rsidRPr="00683F83">
        <w:rPr>
          <w:bCs/>
          <w:shd w:val="clear" w:color="auto" w:fill="FEFEFE"/>
        </w:rPr>
        <w:t xml:space="preserve">с повече от пет паркоместа за автомобили </w:t>
      </w:r>
      <w:r w:rsidRPr="00683F83">
        <w:rPr>
          <w:bCs/>
          <w:shd w:val="clear" w:color="auto" w:fill="FEFEFE"/>
        </w:rPr>
        <w:t xml:space="preserve">в </w:t>
      </w:r>
      <w:r w:rsidR="00CC66C2" w:rsidRPr="00683F83">
        <w:t>параграф</w:t>
      </w:r>
      <w:r w:rsidRPr="00683F83">
        <w:rPr>
          <w:bCs/>
          <w:shd w:val="clear" w:color="auto" w:fill="FEFEFE"/>
        </w:rPr>
        <w:t xml:space="preserve"> 1 от проекта на наредба, чл. 40, ал. 8 се предвижда за самостоятелните обекти с нежилищни функции необходимият брой паркоместа за велосипеди да се определя по ал. 4, а за жилищата </w:t>
      </w:r>
      <w:r w:rsidR="00E23310" w:rsidRPr="00683F83">
        <w:rPr>
          <w:bCs/>
          <w:shd w:val="clear" w:color="auto" w:fill="FEFEFE"/>
        </w:rPr>
        <w:t xml:space="preserve">- </w:t>
      </w:r>
      <w:r w:rsidRPr="00683F83">
        <w:rPr>
          <w:bCs/>
          <w:shd w:val="clear" w:color="auto" w:fill="FEFEFE"/>
        </w:rPr>
        <w:t>по ал. 7.</w:t>
      </w:r>
    </w:p>
    <w:p w14:paraId="6E9DEF6F" w14:textId="12C991BA" w:rsidR="00AF1693" w:rsidRPr="00683F83" w:rsidRDefault="007E014E" w:rsidP="00A05E9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  <w:shd w:val="clear" w:color="auto" w:fill="FEFEFE"/>
        </w:rPr>
        <w:t xml:space="preserve">В съответствие с </w:t>
      </w:r>
      <w:r w:rsidR="009E7BD2" w:rsidRPr="00683F83">
        <w:rPr>
          <w:bCs/>
          <w:shd w:val="clear" w:color="auto" w:fill="FEFEFE"/>
        </w:rPr>
        <w:t xml:space="preserve">член 14, </w:t>
      </w:r>
      <w:r w:rsidR="00CC66C2" w:rsidRPr="00683F83">
        <w:t>параграфи</w:t>
      </w:r>
      <w:r w:rsidR="0068700E" w:rsidRPr="00683F83">
        <w:rPr>
          <w:bCs/>
          <w:shd w:val="clear" w:color="auto" w:fill="FEFEFE"/>
        </w:rPr>
        <w:t xml:space="preserve"> 1 и 4 от ДЕХС</w:t>
      </w:r>
      <w:r w:rsidR="0025698C" w:rsidRPr="00683F83">
        <w:rPr>
          <w:bCs/>
          <w:shd w:val="clear" w:color="auto" w:fill="FEFEFE"/>
        </w:rPr>
        <w:t xml:space="preserve"> и таблица 3 от Известие на Комисията </w:t>
      </w:r>
      <w:r w:rsidR="007D27D7" w:rsidRPr="00683F83">
        <w:rPr>
          <w:bCs/>
          <w:shd w:val="clear" w:color="auto" w:fill="FEFEFE"/>
        </w:rPr>
        <w:t xml:space="preserve">относно задълженията за паркоместата за велосипеди </w:t>
      </w:r>
      <w:r w:rsidR="00C55AA7" w:rsidRPr="00683F83">
        <w:rPr>
          <w:bCs/>
          <w:shd w:val="clear" w:color="auto" w:fill="FEFEFE"/>
        </w:rPr>
        <w:t xml:space="preserve">в </w:t>
      </w:r>
      <w:r w:rsidR="00CC66C2" w:rsidRPr="00683F83">
        <w:t>параграф</w:t>
      </w:r>
      <w:r w:rsidR="00C55AA7" w:rsidRPr="00683F83">
        <w:rPr>
          <w:bCs/>
          <w:shd w:val="clear" w:color="auto" w:fill="FEFEFE"/>
        </w:rPr>
        <w:t xml:space="preserve"> 1 от проекта на наредба, чл. 40, ал. 9 са посочени случаите, за които са приложими изискванията по ал. 4, 6</w:t>
      </w:r>
      <w:r w:rsidR="00EC4A28" w:rsidRPr="00683F83">
        <w:rPr>
          <w:bCs/>
          <w:shd w:val="clear" w:color="auto" w:fill="FEFEFE"/>
        </w:rPr>
        <w:t>, 7</w:t>
      </w:r>
      <w:r w:rsidR="00C55AA7" w:rsidRPr="00683F83">
        <w:rPr>
          <w:bCs/>
          <w:shd w:val="clear" w:color="auto" w:fill="FEFEFE"/>
        </w:rPr>
        <w:t xml:space="preserve"> и </w:t>
      </w:r>
      <w:r w:rsidR="00EC4A28" w:rsidRPr="00683F83">
        <w:rPr>
          <w:bCs/>
          <w:shd w:val="clear" w:color="auto" w:fill="FEFEFE"/>
        </w:rPr>
        <w:t>8</w:t>
      </w:r>
      <w:r w:rsidR="00AF1693" w:rsidRPr="00683F83">
        <w:rPr>
          <w:bCs/>
          <w:shd w:val="clear" w:color="auto" w:fill="FEFEFE"/>
        </w:rPr>
        <w:t xml:space="preserve">. По отношение на паркоместата за велосипеди в случаите, когато паркингът е разположен в сградата при реконструкция, основно обновяване или основен ремонт строителните и монтажните работи (СМР) в обхвата на разрешението за строеж е включена електрическата инсталация на сградата, а когато паркингът е разположен в непосредствена физическа близост до сградата при реконструкцията, основното обновяване или основния ремонт СМР в обхвата на разрешението за строеж е включена електрическата мрежа паркинга. </w:t>
      </w:r>
    </w:p>
    <w:p w14:paraId="08EE84FC" w14:textId="73853D04" w:rsidR="009C03EB" w:rsidRPr="00683F83" w:rsidRDefault="00CD7901" w:rsidP="00C607F7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  <w:shd w:val="clear" w:color="auto" w:fill="FEFEFE"/>
        </w:rPr>
        <w:t xml:space="preserve">В случаите при реконструкция, основно обновяване или основен ремонт, когато не е възможно да се осигури необходимия брой паркоместа за велосипеди по член 14, </w:t>
      </w:r>
      <w:r w:rsidR="00736838" w:rsidRPr="00683F83">
        <w:t xml:space="preserve">параграфи </w:t>
      </w:r>
      <w:r w:rsidRPr="00683F83">
        <w:rPr>
          <w:bCs/>
          <w:shd w:val="clear" w:color="auto" w:fill="FEFEFE"/>
        </w:rPr>
        <w:t xml:space="preserve">3 и 4 от ДЕХС, в </w:t>
      </w:r>
      <w:r w:rsidR="00736838" w:rsidRPr="00683F83">
        <w:t>параграф</w:t>
      </w:r>
      <w:r w:rsidRPr="00683F83">
        <w:rPr>
          <w:bCs/>
          <w:shd w:val="clear" w:color="auto" w:fill="FEFEFE"/>
        </w:rPr>
        <w:t xml:space="preserve"> 1, чл. 40, ал. 10 от проекта на наредба се предвижда броят на паркоместата да се определя въз основа на оценка по чл. 37 от наредбата.</w:t>
      </w:r>
    </w:p>
    <w:p w14:paraId="6146C06A" w14:textId="6787A04D" w:rsidR="00D43D8D" w:rsidRPr="00683F83" w:rsidRDefault="00D43D8D" w:rsidP="00A05E9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  <w:shd w:val="clear" w:color="auto" w:fill="FEFEFE"/>
        </w:rPr>
        <w:t xml:space="preserve">В </w:t>
      </w:r>
      <w:r w:rsidR="00C53179" w:rsidRPr="00683F83">
        <w:t>параграф 2</w:t>
      </w:r>
      <w:r w:rsidRPr="00683F83">
        <w:rPr>
          <w:bCs/>
          <w:shd w:val="clear" w:color="auto" w:fill="FEFEFE"/>
        </w:rPr>
        <w:t xml:space="preserve"> от проекта на </w:t>
      </w:r>
      <w:r w:rsidR="00516EDE" w:rsidRPr="00683F83">
        <w:rPr>
          <w:bCs/>
          <w:shd w:val="clear" w:color="auto" w:fill="FEFEFE"/>
        </w:rPr>
        <w:t xml:space="preserve">НИД на Наредба № РД-02-20-2 от 2017 г. </w:t>
      </w:r>
      <w:r w:rsidRPr="00683F83">
        <w:rPr>
          <w:bCs/>
          <w:shd w:val="clear" w:color="auto" w:fill="FEFEFE"/>
        </w:rPr>
        <w:t xml:space="preserve">се изменя чл. 50 в съответствие с Приложение II към Регламент (ЕС) 2023/1804 и член 14, параграфи 1, 2 и 4 от ДЕХС. </w:t>
      </w:r>
    </w:p>
    <w:p w14:paraId="60353A91" w14:textId="48BFF671" w:rsidR="00D43D8D" w:rsidRPr="00683F83" w:rsidRDefault="00D43D8D" w:rsidP="00A05E9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  <w:shd w:val="clear" w:color="auto" w:fill="FEFEFE"/>
        </w:rPr>
        <w:t xml:space="preserve">Приложение II към Регламент (ЕС) 2023/1804 е изменено с Делегиран регламент (ЕС) 2025/656 и в съответствие с него се допълва чл. 50, ал. 1 </w:t>
      </w:r>
      <w:r w:rsidR="00620CB9" w:rsidRPr="00683F83">
        <w:rPr>
          <w:bCs/>
          <w:shd w:val="clear" w:color="auto" w:fill="FEFEFE"/>
        </w:rPr>
        <w:t xml:space="preserve">от Наредба № РД-02-20-2 от 2017 г. </w:t>
      </w:r>
      <w:r w:rsidRPr="00683F83">
        <w:rPr>
          <w:bCs/>
          <w:shd w:val="clear" w:color="auto" w:fill="FEFEFE"/>
        </w:rPr>
        <w:t>по отношение на изходна мощност на зарядните точки за ЕПС и на възможността за пренос на електроенергия към ЕПС от категория L.</w:t>
      </w:r>
    </w:p>
    <w:p w14:paraId="2996DE6C" w14:textId="5E6BE0C9" w:rsidR="00D45FD6" w:rsidRPr="00683F83" w:rsidRDefault="0054621E" w:rsidP="00E32A3B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683F83">
        <w:rPr>
          <w:bCs/>
          <w:shd w:val="clear" w:color="auto" w:fill="FEFEFE"/>
        </w:rPr>
        <w:t>Предвид з</w:t>
      </w:r>
      <w:r w:rsidR="00C01823" w:rsidRPr="00683F83">
        <w:rPr>
          <w:bCs/>
          <w:shd w:val="clear" w:color="auto" w:fill="FEFEFE"/>
        </w:rPr>
        <w:t xml:space="preserve">авишените изисквания в </w:t>
      </w:r>
      <w:r w:rsidRPr="00683F83">
        <w:rPr>
          <w:bCs/>
          <w:shd w:val="clear" w:color="auto" w:fill="FEFEFE"/>
        </w:rPr>
        <w:t xml:space="preserve">член 14, параграфи 1, 2 и 4 от </w:t>
      </w:r>
      <w:r w:rsidR="00C01823" w:rsidRPr="00683F83">
        <w:rPr>
          <w:bCs/>
          <w:shd w:val="clear" w:color="auto" w:fill="FEFEFE"/>
        </w:rPr>
        <w:t xml:space="preserve">ДЕХС </w:t>
      </w:r>
      <w:r w:rsidR="00620CB9" w:rsidRPr="00683F83">
        <w:rPr>
          <w:bCs/>
          <w:shd w:val="clear" w:color="auto" w:fill="FEFEFE"/>
        </w:rPr>
        <w:t xml:space="preserve">при </w:t>
      </w:r>
      <w:r w:rsidR="00C01823" w:rsidRPr="00683F83">
        <w:rPr>
          <w:bCs/>
          <w:shd w:val="clear" w:color="auto" w:fill="FEFEFE"/>
        </w:rPr>
        <w:t xml:space="preserve">определяне броя на паркоместа за автомобили, които следва да се оборудват със зарядни точки за ЕПС, </w:t>
      </w:r>
      <w:r w:rsidR="00347943" w:rsidRPr="00683F83">
        <w:rPr>
          <w:bCs/>
          <w:shd w:val="clear" w:color="auto" w:fill="FEFEFE"/>
        </w:rPr>
        <w:t xml:space="preserve">както и </w:t>
      </w:r>
      <w:r w:rsidR="00620CB9" w:rsidRPr="00683F83">
        <w:rPr>
          <w:bCs/>
          <w:shd w:val="clear" w:color="auto" w:fill="FEFEFE"/>
        </w:rPr>
        <w:t xml:space="preserve">при </w:t>
      </w:r>
      <w:r w:rsidR="00347943" w:rsidRPr="00683F83">
        <w:rPr>
          <w:bCs/>
          <w:shd w:val="clear" w:color="auto" w:fill="FEFEFE"/>
        </w:rPr>
        <w:t xml:space="preserve">проектиране на </w:t>
      </w:r>
      <w:r w:rsidR="00C308C8" w:rsidRPr="00683F83">
        <w:rPr>
          <w:bCs/>
          <w:shd w:val="clear" w:color="auto" w:fill="FEFEFE"/>
        </w:rPr>
        <w:t>предварително окабеляване и инфраструктура за полагане на кабели</w:t>
      </w:r>
      <w:r w:rsidR="00F1710C" w:rsidRPr="00683F83">
        <w:rPr>
          <w:bCs/>
          <w:shd w:val="clear" w:color="auto" w:fill="FEFEFE"/>
          <w:lang w:eastAsia="en-US"/>
        </w:rPr>
        <w:t xml:space="preserve"> </w:t>
      </w:r>
      <w:r w:rsidR="00AE0370" w:rsidRPr="00683F83">
        <w:rPr>
          <w:bCs/>
          <w:shd w:val="clear" w:color="auto" w:fill="FEFEFE"/>
          <w:lang w:val="ru-RU" w:eastAsia="en-US"/>
        </w:rPr>
        <w:t>(</w:t>
      </w:r>
      <w:r w:rsidR="00F1710C" w:rsidRPr="00683F83">
        <w:rPr>
          <w:bCs/>
          <w:shd w:val="clear" w:color="auto" w:fill="FEFEFE"/>
          <w:lang w:eastAsia="en-US"/>
        </w:rPr>
        <w:t xml:space="preserve">за да се осигури възможност за инсталиране на по-късен етап на зарядни точки за ЕПС, велосипеди с електрическо задвижване и други видове превозни </w:t>
      </w:r>
      <w:r w:rsidR="00F1710C" w:rsidRPr="00683F83">
        <w:rPr>
          <w:bCs/>
          <w:shd w:val="clear" w:color="auto" w:fill="FEFEFE"/>
          <w:lang w:eastAsia="en-US"/>
        </w:rPr>
        <w:lastRenderedPageBreak/>
        <w:t>средства от категория L</w:t>
      </w:r>
      <w:r w:rsidR="00AE0370" w:rsidRPr="00683F83">
        <w:rPr>
          <w:bCs/>
          <w:shd w:val="clear" w:color="auto" w:fill="FEFEFE"/>
          <w:lang w:val="ru-RU" w:eastAsia="en-US"/>
        </w:rPr>
        <w:t>)</w:t>
      </w:r>
      <w:r w:rsidR="00347943" w:rsidRPr="00683F83">
        <w:rPr>
          <w:bCs/>
          <w:shd w:val="clear" w:color="auto" w:fill="FEFEFE"/>
        </w:rPr>
        <w:t xml:space="preserve">, </w:t>
      </w:r>
      <w:r w:rsidRPr="00683F83">
        <w:rPr>
          <w:bCs/>
          <w:shd w:val="clear" w:color="auto" w:fill="FEFEFE"/>
        </w:rPr>
        <w:t xml:space="preserve">се </w:t>
      </w:r>
      <w:r w:rsidR="00C01823" w:rsidRPr="00683F83">
        <w:rPr>
          <w:bCs/>
          <w:shd w:val="clear" w:color="auto" w:fill="FEFEFE"/>
        </w:rPr>
        <w:t xml:space="preserve">налага </w:t>
      </w:r>
      <w:r w:rsidR="000C25C9" w:rsidRPr="00683F83">
        <w:rPr>
          <w:bCs/>
          <w:shd w:val="clear" w:color="auto" w:fill="FEFEFE"/>
        </w:rPr>
        <w:t xml:space="preserve">в </w:t>
      </w:r>
      <w:r w:rsidR="00CC66C2" w:rsidRPr="00683F83">
        <w:t>параграф</w:t>
      </w:r>
      <w:r w:rsidR="00F87440" w:rsidRPr="00683F83">
        <w:rPr>
          <w:bCs/>
          <w:shd w:val="clear" w:color="auto" w:fill="FEFEFE"/>
        </w:rPr>
        <w:t xml:space="preserve"> 2 от </w:t>
      </w:r>
      <w:r w:rsidR="00C01823" w:rsidRPr="00683F83">
        <w:rPr>
          <w:bCs/>
          <w:shd w:val="clear" w:color="auto" w:fill="FEFEFE"/>
        </w:rPr>
        <w:t xml:space="preserve">проекта на наредба чл. 50 да бъде изменен </w:t>
      </w:r>
      <w:r w:rsidR="00C01823" w:rsidRPr="00683F83">
        <w:rPr>
          <w:bCs/>
          <w:shd w:val="clear" w:color="auto" w:fill="FEFEFE"/>
          <w:lang w:val="ru-RU"/>
        </w:rPr>
        <w:t>(</w:t>
      </w:r>
      <w:r w:rsidR="004738B2" w:rsidRPr="00683F83">
        <w:rPr>
          <w:bCs/>
          <w:shd w:val="clear" w:color="auto" w:fill="FEFEFE"/>
          <w:lang w:val="ru-RU"/>
        </w:rPr>
        <w:t>в</w:t>
      </w:r>
      <w:r w:rsidR="00D841D9" w:rsidRPr="00683F83">
        <w:rPr>
          <w:bCs/>
          <w:shd w:val="clear" w:color="auto" w:fill="FEFEFE"/>
          <w:lang w:val="ru-RU"/>
        </w:rPr>
        <w:t xml:space="preserve"> </w:t>
      </w:r>
      <w:r w:rsidR="00C01823" w:rsidRPr="00683F83">
        <w:rPr>
          <w:bCs/>
          <w:shd w:val="clear" w:color="auto" w:fill="FEFEFE"/>
        </w:rPr>
        <w:t xml:space="preserve">ал. </w:t>
      </w:r>
      <w:r w:rsidR="004738B2" w:rsidRPr="00683F83">
        <w:rPr>
          <w:bCs/>
          <w:shd w:val="clear" w:color="auto" w:fill="FEFEFE"/>
        </w:rPr>
        <w:t>2</w:t>
      </w:r>
      <w:r w:rsidR="00D841D9" w:rsidRPr="00683F83">
        <w:rPr>
          <w:bCs/>
          <w:shd w:val="clear" w:color="auto" w:fill="FEFEFE"/>
        </w:rPr>
        <w:t xml:space="preserve"> – </w:t>
      </w:r>
      <w:r w:rsidR="00C01823" w:rsidRPr="00683F83">
        <w:rPr>
          <w:bCs/>
          <w:shd w:val="clear" w:color="auto" w:fill="FEFEFE"/>
        </w:rPr>
        <w:t>1</w:t>
      </w:r>
      <w:r w:rsidR="004738B2" w:rsidRPr="00683F83">
        <w:rPr>
          <w:bCs/>
          <w:shd w:val="clear" w:color="auto" w:fill="FEFEFE"/>
        </w:rPr>
        <w:t>0</w:t>
      </w:r>
      <w:r w:rsidR="00C01823" w:rsidRPr="00683F83">
        <w:rPr>
          <w:bCs/>
          <w:shd w:val="clear" w:color="auto" w:fill="FEFEFE"/>
          <w:lang w:val="ru-RU"/>
        </w:rPr>
        <w:t>)</w:t>
      </w:r>
      <w:r w:rsidR="00C52E87" w:rsidRPr="00683F83">
        <w:rPr>
          <w:bCs/>
          <w:shd w:val="clear" w:color="auto" w:fill="FEFEFE"/>
          <w:lang w:val="ru-RU"/>
        </w:rPr>
        <w:t>.</w:t>
      </w:r>
      <w:r w:rsidR="005272B0" w:rsidRPr="00683F83">
        <w:rPr>
          <w:bCs/>
          <w:shd w:val="clear" w:color="auto" w:fill="FEFEFE"/>
          <w:lang w:val="ru-RU"/>
        </w:rPr>
        <w:t xml:space="preserve"> Изключения по предвидените </w:t>
      </w:r>
      <w:r w:rsidR="0096123F" w:rsidRPr="00683F83">
        <w:rPr>
          <w:bCs/>
          <w:shd w:val="clear" w:color="auto" w:fill="FEFEFE"/>
        </w:rPr>
        <w:t xml:space="preserve">в </w:t>
      </w:r>
      <w:r w:rsidR="0096123F" w:rsidRPr="00683F83">
        <w:rPr>
          <w:bCs/>
        </w:rPr>
        <w:t xml:space="preserve">член 14, </w:t>
      </w:r>
      <w:r w:rsidR="0096123F" w:rsidRPr="00683F83">
        <w:t xml:space="preserve">параграфи 1, 2 и 4 от </w:t>
      </w:r>
      <w:r w:rsidR="0096123F" w:rsidRPr="00683F83">
        <w:rPr>
          <w:bCs/>
          <w:shd w:val="clear" w:color="auto" w:fill="FEFEFE"/>
        </w:rPr>
        <w:t xml:space="preserve">ДЕХС </w:t>
      </w:r>
      <w:r w:rsidR="005272B0" w:rsidRPr="00683F83">
        <w:rPr>
          <w:bCs/>
          <w:shd w:val="clear" w:color="auto" w:fill="FEFEFE"/>
          <w:lang w:val="ru-RU"/>
        </w:rPr>
        <w:t xml:space="preserve">изисквания </w:t>
      </w:r>
      <w:r w:rsidR="0096123F" w:rsidRPr="00683F83">
        <w:rPr>
          <w:bCs/>
          <w:shd w:val="clear" w:color="auto" w:fill="FEFEFE"/>
          <w:lang w:val="ru-RU"/>
        </w:rPr>
        <w:t>(</w:t>
      </w:r>
      <w:r w:rsidR="005272B0" w:rsidRPr="00683F83">
        <w:rPr>
          <w:bCs/>
          <w:shd w:val="clear" w:color="auto" w:fill="FEFEFE"/>
          <w:lang w:val="ru-RU"/>
        </w:rPr>
        <w:t xml:space="preserve">проектни ал. 2 – </w:t>
      </w:r>
      <w:r w:rsidR="00C8567C" w:rsidRPr="00683F83">
        <w:rPr>
          <w:bCs/>
          <w:shd w:val="clear" w:color="auto" w:fill="FEFEFE"/>
          <w:lang w:val="ru-RU"/>
        </w:rPr>
        <w:t>9</w:t>
      </w:r>
      <w:r w:rsidR="0096123F" w:rsidRPr="00683F83">
        <w:rPr>
          <w:bCs/>
          <w:shd w:val="clear" w:color="auto" w:fill="FEFEFE"/>
          <w:lang w:val="ru-RU"/>
        </w:rPr>
        <w:t>)</w:t>
      </w:r>
      <w:r w:rsidR="005272B0" w:rsidRPr="00683F83">
        <w:rPr>
          <w:bCs/>
          <w:shd w:val="clear" w:color="auto" w:fill="FEFEFE"/>
          <w:lang w:val="ru-RU"/>
        </w:rPr>
        <w:t xml:space="preserve"> се допускат в случаите по </w:t>
      </w:r>
      <w:r w:rsidR="00ED62D9" w:rsidRPr="00683F83">
        <w:rPr>
          <w:bCs/>
          <w:shd w:val="clear" w:color="auto" w:fill="FEFEFE"/>
          <w:lang w:val="ru-RU"/>
        </w:rPr>
        <w:t xml:space="preserve">член 14, </w:t>
      </w:r>
      <w:r w:rsidR="009C1797" w:rsidRPr="00683F83">
        <w:rPr>
          <w:bCs/>
          <w:shd w:val="clear" w:color="auto" w:fill="FEFEFE"/>
        </w:rPr>
        <w:t>параграф</w:t>
      </w:r>
      <w:r w:rsidR="00ED62D9" w:rsidRPr="00683F83">
        <w:rPr>
          <w:bCs/>
          <w:shd w:val="clear" w:color="auto" w:fill="FEFEFE"/>
          <w:lang w:val="ru-RU"/>
        </w:rPr>
        <w:t xml:space="preserve"> 5, втора алинея</w:t>
      </w:r>
      <w:r w:rsidR="003263FD" w:rsidRPr="00683F83">
        <w:rPr>
          <w:bCs/>
          <w:shd w:val="clear" w:color="auto" w:fill="FEFEFE"/>
          <w:lang w:val="ru-RU"/>
        </w:rPr>
        <w:t xml:space="preserve">/ т. </w:t>
      </w:r>
      <w:r w:rsidR="003263FD" w:rsidRPr="00683F83">
        <w:t>„б“</w:t>
      </w:r>
      <w:r w:rsidR="00ED62D9" w:rsidRPr="00683F83">
        <w:rPr>
          <w:bCs/>
          <w:shd w:val="clear" w:color="auto" w:fill="FEFEFE"/>
          <w:lang w:val="ru-RU"/>
        </w:rPr>
        <w:t xml:space="preserve"> от ДЕХС, което е отразено в </w:t>
      </w:r>
      <w:r w:rsidR="0096123F" w:rsidRPr="00683F83">
        <w:rPr>
          <w:bCs/>
          <w:shd w:val="clear" w:color="auto" w:fill="FEFEFE"/>
          <w:lang w:val="ru-RU"/>
        </w:rPr>
        <w:t xml:space="preserve">чл. 50, </w:t>
      </w:r>
      <w:r w:rsidR="005272B0" w:rsidRPr="00683F83">
        <w:rPr>
          <w:bCs/>
          <w:shd w:val="clear" w:color="auto" w:fill="FEFEFE"/>
          <w:lang w:val="ru-RU"/>
        </w:rPr>
        <w:t>ал. 1</w:t>
      </w:r>
      <w:r w:rsidR="00C8567C" w:rsidRPr="00683F83">
        <w:rPr>
          <w:bCs/>
          <w:shd w:val="clear" w:color="auto" w:fill="FEFEFE"/>
          <w:lang w:val="ru-RU"/>
        </w:rPr>
        <w:t>0</w:t>
      </w:r>
      <w:r w:rsidR="005272B0" w:rsidRPr="00683F83">
        <w:rPr>
          <w:bCs/>
          <w:shd w:val="clear" w:color="auto" w:fill="FEFEFE"/>
          <w:lang w:val="ru-RU"/>
        </w:rPr>
        <w:t xml:space="preserve"> </w:t>
      </w:r>
      <w:r w:rsidR="0096123F" w:rsidRPr="00683F83">
        <w:rPr>
          <w:bCs/>
          <w:shd w:val="clear" w:color="auto" w:fill="FEFEFE"/>
        </w:rPr>
        <w:t>от проекта на наредба</w:t>
      </w:r>
      <w:r w:rsidR="005272B0" w:rsidRPr="00683F83">
        <w:rPr>
          <w:bCs/>
          <w:shd w:val="clear" w:color="auto" w:fill="FEFEFE"/>
          <w:lang w:val="ru-RU"/>
        </w:rPr>
        <w:t>.</w:t>
      </w:r>
      <w:r w:rsidR="00E176D3" w:rsidRPr="00683F83">
        <w:rPr>
          <w:bCs/>
          <w:shd w:val="clear" w:color="auto" w:fill="FEFEFE"/>
          <w:lang w:val="ru-RU"/>
        </w:rPr>
        <w:t xml:space="preserve"> </w:t>
      </w:r>
      <w:r w:rsidR="00D45FD6" w:rsidRPr="00683F83">
        <w:t xml:space="preserve">Предложението по </w:t>
      </w:r>
      <w:r w:rsidR="00E176D3" w:rsidRPr="00683F83">
        <w:rPr>
          <w:bCs/>
          <w:shd w:val="clear" w:color="auto" w:fill="FEFEFE"/>
        </w:rPr>
        <w:t>параграф</w:t>
      </w:r>
      <w:r w:rsidR="00E176D3" w:rsidRPr="00683F83">
        <w:rPr>
          <w:bCs/>
          <w:shd w:val="clear" w:color="auto" w:fill="FEFEFE"/>
          <w:lang w:val="ru-RU"/>
        </w:rPr>
        <w:t xml:space="preserve"> 5, първа алинея от ДЕХС/</w:t>
      </w:r>
      <w:r w:rsidR="003263FD" w:rsidRPr="00683F83">
        <w:rPr>
          <w:bCs/>
          <w:shd w:val="clear" w:color="auto" w:fill="FEFEFE"/>
          <w:lang w:val="ru-RU"/>
        </w:rPr>
        <w:t xml:space="preserve"> </w:t>
      </w:r>
      <w:r w:rsidR="00D45FD6" w:rsidRPr="00683F83">
        <w:t xml:space="preserve">т. „а“ е неприложимо за България, тъй като </w:t>
      </w:r>
      <w:r w:rsidR="00E32A3B" w:rsidRPr="00683F83">
        <w:t xml:space="preserve">тя </w:t>
      </w:r>
      <w:r w:rsidR="00D45FD6" w:rsidRPr="00683F83">
        <w:t>не попада в регионите по смисъла на член 349 от ДФЕС.</w:t>
      </w:r>
    </w:p>
    <w:p w14:paraId="6E797DA5" w14:textId="6FFD8CEA" w:rsidR="00616FFD" w:rsidRPr="00683F83" w:rsidRDefault="00FC5649" w:rsidP="00D841D9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Cs/>
          <w:shd w:val="clear" w:color="auto" w:fill="FEFEFE"/>
        </w:rPr>
      </w:pPr>
      <w:r w:rsidRPr="00683F83">
        <w:t xml:space="preserve">В </w:t>
      </w:r>
      <w:r w:rsidR="00C53179" w:rsidRPr="00683F83">
        <w:t>параграф</w:t>
      </w:r>
      <w:r w:rsidRPr="00683F83">
        <w:rPr>
          <w:bCs/>
          <w:lang w:val="ru-RU"/>
        </w:rPr>
        <w:t xml:space="preserve"> 3 </w:t>
      </w:r>
      <w:r w:rsidRPr="00683F83">
        <w:rPr>
          <w:bCs/>
        </w:rPr>
        <w:t>от проекта на</w:t>
      </w:r>
      <w:r w:rsidRPr="00683F83">
        <w:rPr>
          <w:bCs/>
          <w:shd w:val="clear" w:color="auto" w:fill="FEFEFE"/>
        </w:rPr>
        <w:t xml:space="preserve"> </w:t>
      </w:r>
      <w:r w:rsidR="00843EB5" w:rsidRPr="00683F83">
        <w:rPr>
          <w:bCs/>
          <w:shd w:val="clear" w:color="auto" w:fill="FEFEFE"/>
        </w:rPr>
        <w:t>НИД на Наредба № РД-02-20-2 от 2017 г.</w:t>
      </w:r>
      <w:r w:rsidR="00986C27" w:rsidRPr="00683F83">
        <w:rPr>
          <w:bCs/>
          <w:shd w:val="clear" w:color="auto" w:fill="FEFEFE"/>
          <w:lang w:val="ru-RU"/>
        </w:rPr>
        <w:t xml:space="preserve"> </w:t>
      </w:r>
      <w:r w:rsidR="00986C27" w:rsidRPr="00683F83">
        <w:rPr>
          <w:bCs/>
          <w:shd w:val="clear" w:color="auto" w:fill="FEFEFE"/>
        </w:rPr>
        <w:t>се допълва разпоредбата на чл. 57 в съответствие с</w:t>
      </w:r>
      <w:r w:rsidR="00986C27" w:rsidRPr="00683F83">
        <w:rPr>
          <w:bCs/>
          <w:shd w:val="clear" w:color="auto" w:fill="FEFEFE"/>
          <w:lang w:val="ru-RU"/>
        </w:rPr>
        <w:t xml:space="preserve"> </w:t>
      </w:r>
      <w:r w:rsidR="00986C27" w:rsidRPr="00683F83">
        <w:rPr>
          <w:bCs/>
          <w:shd w:val="clear" w:color="auto" w:fill="FEFEFE"/>
        </w:rPr>
        <w:t xml:space="preserve">чл. 53, ал. 4 от Наредба № 7 от 2003 г. за правила и нормативи за устройство на отделните видове територии и устройствени зони (ДВ, бр. 3 от 2004 г.) </w:t>
      </w:r>
      <w:r w:rsidR="002239F0" w:rsidRPr="00683F83">
        <w:rPr>
          <w:bCs/>
          <w:shd w:val="clear" w:color="auto" w:fill="FEFEFE"/>
        </w:rPr>
        <w:t>относно</w:t>
      </w:r>
      <w:r w:rsidR="006531FC" w:rsidRPr="00683F83">
        <w:rPr>
          <w:bCs/>
          <w:shd w:val="clear" w:color="auto" w:fill="FEFEFE"/>
        </w:rPr>
        <w:t xml:space="preserve"> определяне на</w:t>
      </w:r>
      <w:r w:rsidR="00986C27" w:rsidRPr="00683F83">
        <w:rPr>
          <w:bCs/>
          <w:shd w:val="clear" w:color="auto" w:fill="FEFEFE"/>
        </w:rPr>
        <w:t xml:space="preserve"> </w:t>
      </w:r>
      <w:r w:rsidR="00986C27" w:rsidRPr="00683F83">
        <w:t xml:space="preserve">необходимата площ за </w:t>
      </w:r>
      <w:r w:rsidR="00986C27" w:rsidRPr="00683F83">
        <w:rPr>
          <w:bCs/>
          <w:shd w:val="clear" w:color="auto" w:fill="FEFEFE"/>
        </w:rPr>
        <w:t>изграждане на бензиностанции и газостанции.</w:t>
      </w:r>
    </w:p>
    <w:p w14:paraId="72EC64F3" w14:textId="5DD1588E" w:rsidR="005E5970" w:rsidRPr="00683F83" w:rsidRDefault="005E5970" w:rsidP="00F3005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lang w:val="ru-RU"/>
        </w:rPr>
      </w:pPr>
      <w:r w:rsidRPr="00683F83">
        <w:t xml:space="preserve">В </w:t>
      </w:r>
      <w:r w:rsidR="00C53179" w:rsidRPr="00683F83">
        <w:t>параграф</w:t>
      </w:r>
      <w:r w:rsidRPr="00683F83">
        <w:rPr>
          <w:bCs/>
          <w:lang w:val="ru-RU"/>
        </w:rPr>
        <w:t xml:space="preserve"> 4 </w:t>
      </w:r>
      <w:r w:rsidRPr="00683F83">
        <w:rPr>
          <w:bCs/>
        </w:rPr>
        <w:t>от проекта на</w:t>
      </w:r>
      <w:r w:rsidRPr="00683F83">
        <w:rPr>
          <w:bCs/>
          <w:shd w:val="clear" w:color="auto" w:fill="FEFEFE"/>
        </w:rPr>
        <w:t xml:space="preserve"> нормативен акт се допълват </w:t>
      </w:r>
      <w:r w:rsidR="00CC66C2" w:rsidRPr="00683F83">
        <w:t>параграфи</w:t>
      </w:r>
      <w:r w:rsidRPr="00683F83">
        <w:rPr>
          <w:bCs/>
          <w:shd w:val="clear" w:color="auto" w:fill="FEFEFE"/>
        </w:rPr>
        <w:t xml:space="preserve"> 2 и 3 от допълнителните разпоредби</w:t>
      </w:r>
      <w:r w:rsidRPr="00683F83">
        <w:rPr>
          <w:bCs/>
        </w:rPr>
        <w:t xml:space="preserve"> </w:t>
      </w:r>
      <w:r w:rsidR="00721997" w:rsidRPr="00683F83">
        <w:rPr>
          <w:bCs/>
          <w:lang w:val="ru-RU"/>
        </w:rPr>
        <w:t>(</w:t>
      </w:r>
      <w:r w:rsidR="00721997" w:rsidRPr="00683F83">
        <w:rPr>
          <w:bCs/>
        </w:rPr>
        <w:t>ДР</w:t>
      </w:r>
      <w:r w:rsidR="00721997" w:rsidRPr="00683F83">
        <w:rPr>
          <w:bCs/>
          <w:lang w:val="ru-RU"/>
        </w:rPr>
        <w:t xml:space="preserve">) </w:t>
      </w:r>
      <w:r w:rsidRPr="00683F83">
        <w:rPr>
          <w:bCs/>
        </w:rPr>
        <w:t xml:space="preserve">на наредбата съответно в </w:t>
      </w:r>
      <w:r w:rsidR="00CC66C2" w:rsidRPr="00683F83">
        <w:t>параграф</w:t>
      </w:r>
      <w:r w:rsidRPr="00683F83">
        <w:rPr>
          <w:bCs/>
        </w:rPr>
        <w:t xml:space="preserve"> 2 по отношение на определения</w:t>
      </w:r>
      <w:r w:rsidR="00EC19C0" w:rsidRPr="00683F83">
        <w:rPr>
          <w:bCs/>
        </w:rPr>
        <w:t>/дефиниции</w:t>
      </w:r>
      <w:r w:rsidRPr="00683F83">
        <w:rPr>
          <w:bCs/>
        </w:rPr>
        <w:t xml:space="preserve"> и в </w:t>
      </w:r>
      <w:r w:rsidR="00CC66C2" w:rsidRPr="00683F83">
        <w:t>параграф</w:t>
      </w:r>
      <w:r w:rsidRPr="00683F83">
        <w:rPr>
          <w:bCs/>
        </w:rPr>
        <w:t xml:space="preserve"> 3 по отношение на </w:t>
      </w:r>
      <w:r w:rsidRPr="00683F83">
        <w:rPr>
          <w:bCs/>
          <w:lang w:val="ru-RU"/>
        </w:rPr>
        <w:t>въвеждане на разпоредби на</w:t>
      </w:r>
      <w:r w:rsidR="00516EDE" w:rsidRPr="00683F83">
        <w:t xml:space="preserve"> </w:t>
      </w:r>
      <w:r w:rsidR="00516EDE" w:rsidRPr="00683F83">
        <w:rPr>
          <w:bCs/>
          <w:lang w:val="ru-RU"/>
        </w:rPr>
        <w:t>Директива (ЕС) 2024/1275/преработената ДЕХС.</w:t>
      </w:r>
    </w:p>
    <w:p w14:paraId="0258E1A6" w14:textId="38F1D605" w:rsidR="00130B25" w:rsidRPr="00683F83" w:rsidRDefault="00A82FD7" w:rsidP="00A05E9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hd w:val="clear" w:color="auto" w:fill="FEFEFE"/>
          <w:lang w:val="ru-RU"/>
        </w:rPr>
      </w:pPr>
      <w:r w:rsidRPr="00683F83">
        <w:rPr>
          <w:bCs/>
          <w:lang w:val="ru-RU"/>
        </w:rPr>
        <w:t xml:space="preserve">Във връзка със запитвания, свързани с малки гаражи </w:t>
      </w:r>
      <w:r w:rsidRPr="00683F83">
        <w:t xml:space="preserve">в </w:t>
      </w:r>
      <w:r w:rsidR="005A65C7" w:rsidRPr="00683F83">
        <w:t>параграф</w:t>
      </w:r>
      <w:r w:rsidRPr="00683F83">
        <w:rPr>
          <w:bCs/>
          <w:lang w:val="ru-RU"/>
        </w:rPr>
        <w:t xml:space="preserve"> 4 </w:t>
      </w:r>
      <w:r w:rsidRPr="00683F83">
        <w:rPr>
          <w:bCs/>
        </w:rPr>
        <w:t xml:space="preserve">от проекта </w:t>
      </w:r>
      <w:r w:rsidRPr="00683F83">
        <w:rPr>
          <w:bCs/>
          <w:shd w:val="clear" w:color="auto" w:fill="FEFEFE"/>
        </w:rPr>
        <w:t xml:space="preserve">се допълва </w:t>
      </w:r>
      <w:r w:rsidR="00721997" w:rsidRPr="00683F83">
        <w:rPr>
          <w:bCs/>
          <w:shd w:val="clear" w:color="auto" w:fill="FEFEFE"/>
        </w:rPr>
        <w:t xml:space="preserve">определение за тях в </w:t>
      </w:r>
      <w:r w:rsidR="001F343B" w:rsidRPr="00683F83">
        <w:rPr>
          <w:bCs/>
          <w:shd w:val="clear" w:color="auto" w:fill="FEFEFE"/>
        </w:rPr>
        <w:t xml:space="preserve">т. 34 на </w:t>
      </w:r>
      <w:r w:rsidR="00CC66C2" w:rsidRPr="00683F83">
        <w:t>параграф</w:t>
      </w:r>
      <w:r w:rsidR="001F343B" w:rsidRPr="00683F83">
        <w:rPr>
          <w:bCs/>
        </w:rPr>
        <w:t xml:space="preserve"> 2 от ДР на наредбата</w:t>
      </w:r>
      <w:r w:rsidR="00673F5E" w:rsidRPr="00683F83">
        <w:rPr>
          <w:bCs/>
        </w:rPr>
        <w:t>. Предложеното определение е</w:t>
      </w:r>
      <w:r w:rsidR="00156745" w:rsidRPr="00683F83">
        <w:rPr>
          <w:bCs/>
        </w:rPr>
        <w:t xml:space="preserve"> идентично на определението </w:t>
      </w:r>
      <w:r w:rsidR="00673F5E" w:rsidRPr="00683F83">
        <w:rPr>
          <w:bCs/>
          <w:lang w:val="ru-RU"/>
        </w:rPr>
        <w:t xml:space="preserve">за малки гаражи </w:t>
      </w:r>
      <w:r w:rsidR="00156745" w:rsidRPr="00683F83">
        <w:rPr>
          <w:bCs/>
        </w:rPr>
        <w:t xml:space="preserve">в отменената </w:t>
      </w:r>
      <w:r w:rsidR="00156745" w:rsidRPr="00683F83">
        <w:rPr>
          <w:bCs/>
          <w:lang w:val="ru-RU"/>
        </w:rPr>
        <w:t xml:space="preserve">Наредба № 2 от 2004 г. за планиране и проектиране на комуникационно-транспортните системи на урбанизираните територии (ДВ, бр. 86 от 2004 г.), разпоредбите за малки гаражи на която са идентични на </w:t>
      </w:r>
      <w:r w:rsidR="00EC19C0" w:rsidRPr="00683F83">
        <w:rPr>
          <w:bCs/>
          <w:lang w:val="ru-RU"/>
        </w:rPr>
        <w:t xml:space="preserve">разпоредбите, </w:t>
      </w:r>
      <w:r w:rsidR="00156745" w:rsidRPr="00683F83">
        <w:rPr>
          <w:bCs/>
          <w:lang w:val="ru-RU"/>
        </w:rPr>
        <w:t xml:space="preserve">включени в </w:t>
      </w:r>
      <w:r w:rsidR="00156745" w:rsidRPr="00683F83">
        <w:rPr>
          <w:bCs/>
          <w:shd w:val="clear" w:color="auto" w:fill="FEFEFE"/>
        </w:rPr>
        <w:t>Наредба № РД-02-20-2 от 2017 г.</w:t>
      </w:r>
      <w:r w:rsidR="0000606B" w:rsidRPr="00683F83">
        <w:rPr>
          <w:bCs/>
          <w:shd w:val="clear" w:color="auto" w:fill="FEFEFE"/>
        </w:rPr>
        <w:t xml:space="preserve"> при нейното обнародване.</w:t>
      </w:r>
    </w:p>
    <w:p w14:paraId="22AF3FFA" w14:textId="2C88E263" w:rsidR="00DE47AC" w:rsidRPr="00683F83" w:rsidRDefault="00F664FE" w:rsidP="00B40474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bCs/>
          <w:shd w:val="clear" w:color="auto" w:fill="FEFEFE"/>
        </w:rPr>
      </w:pPr>
      <w:r w:rsidRPr="00683F83">
        <w:rPr>
          <w:bCs/>
        </w:rPr>
        <w:t xml:space="preserve">За </w:t>
      </w:r>
      <w:r w:rsidR="003A6D2C" w:rsidRPr="00683F83">
        <w:rPr>
          <w:bCs/>
        </w:rPr>
        <w:t>цели</w:t>
      </w:r>
      <w:r w:rsidRPr="00683F83">
        <w:rPr>
          <w:bCs/>
        </w:rPr>
        <w:t xml:space="preserve">те на наредбата </w:t>
      </w:r>
      <w:r w:rsidR="00725470" w:rsidRPr="00683F83">
        <w:t xml:space="preserve">в </w:t>
      </w:r>
      <w:r w:rsidR="00C53179" w:rsidRPr="00683F83">
        <w:t>параграф</w:t>
      </w:r>
      <w:r w:rsidR="00725470" w:rsidRPr="00683F83">
        <w:rPr>
          <w:bCs/>
          <w:lang w:val="ru-RU"/>
        </w:rPr>
        <w:t xml:space="preserve"> </w:t>
      </w:r>
      <w:r w:rsidR="00FC5649" w:rsidRPr="00683F83">
        <w:rPr>
          <w:bCs/>
          <w:lang w:val="ru-RU"/>
        </w:rPr>
        <w:t>4</w:t>
      </w:r>
      <w:r w:rsidR="00725470" w:rsidRPr="00683F83">
        <w:rPr>
          <w:bCs/>
          <w:lang w:val="ru-RU"/>
        </w:rPr>
        <w:t xml:space="preserve"> </w:t>
      </w:r>
      <w:r w:rsidR="00725470" w:rsidRPr="00683F83">
        <w:rPr>
          <w:bCs/>
        </w:rPr>
        <w:t xml:space="preserve">от проекта на нормативен акт </w:t>
      </w:r>
      <w:r w:rsidR="00C8567C" w:rsidRPr="00683F83">
        <w:rPr>
          <w:bCs/>
        </w:rPr>
        <w:t>са</w:t>
      </w:r>
      <w:r w:rsidRPr="00683F83">
        <w:rPr>
          <w:bCs/>
        </w:rPr>
        <w:t xml:space="preserve"> </w:t>
      </w:r>
      <w:r w:rsidR="0073362F" w:rsidRPr="00683F83">
        <w:rPr>
          <w:bCs/>
        </w:rPr>
        <w:t>предлож</w:t>
      </w:r>
      <w:r w:rsidRPr="00683F83">
        <w:rPr>
          <w:bCs/>
        </w:rPr>
        <w:t>ен</w:t>
      </w:r>
      <w:r w:rsidR="00C8567C" w:rsidRPr="00683F83">
        <w:rPr>
          <w:bCs/>
        </w:rPr>
        <w:t>и</w:t>
      </w:r>
      <w:r w:rsidRPr="00683F83">
        <w:rPr>
          <w:bCs/>
        </w:rPr>
        <w:t xml:space="preserve"> определени</w:t>
      </w:r>
      <w:r w:rsidR="00C8567C" w:rsidRPr="00683F83">
        <w:rPr>
          <w:bCs/>
        </w:rPr>
        <w:t>я</w:t>
      </w:r>
      <w:r w:rsidRPr="00683F83">
        <w:rPr>
          <w:bCs/>
        </w:rPr>
        <w:t xml:space="preserve"> </w:t>
      </w:r>
      <w:r w:rsidR="00C8567C" w:rsidRPr="00683F83">
        <w:rPr>
          <w:bCs/>
        </w:rPr>
        <w:t>в т. 3</w:t>
      </w:r>
      <w:r w:rsidR="00624FA0" w:rsidRPr="00683F83">
        <w:rPr>
          <w:bCs/>
        </w:rPr>
        <w:t>5</w:t>
      </w:r>
      <w:r w:rsidR="00C8567C" w:rsidRPr="00683F83">
        <w:rPr>
          <w:bCs/>
        </w:rPr>
        <w:t xml:space="preserve"> за </w:t>
      </w:r>
      <w:r w:rsidR="00C8567C" w:rsidRPr="00683F83">
        <w:rPr>
          <w:shd w:val="clear" w:color="auto" w:fill="FEFEFE"/>
        </w:rPr>
        <w:t xml:space="preserve">„нежилищна сграда“, а </w:t>
      </w:r>
      <w:r w:rsidR="00C8567C" w:rsidRPr="00683F83">
        <w:rPr>
          <w:bCs/>
        </w:rPr>
        <w:t>в т. 3</w:t>
      </w:r>
      <w:r w:rsidR="00624FA0" w:rsidRPr="00683F83">
        <w:rPr>
          <w:bCs/>
        </w:rPr>
        <w:t>6</w:t>
      </w:r>
      <w:r w:rsidR="00C8567C" w:rsidRPr="00683F83">
        <w:rPr>
          <w:bCs/>
        </w:rPr>
        <w:t xml:space="preserve"> з</w:t>
      </w:r>
      <w:r w:rsidRPr="00683F83">
        <w:rPr>
          <w:bCs/>
        </w:rPr>
        <w:t>а „</w:t>
      </w:r>
      <w:r w:rsidRPr="00683F83">
        <w:rPr>
          <w:bCs/>
          <w:shd w:val="clear" w:color="auto" w:fill="FEFEFE"/>
        </w:rPr>
        <w:t>общ капацитет на сграда</w:t>
      </w:r>
      <w:r w:rsidRPr="00683F83">
        <w:rPr>
          <w:bCs/>
        </w:rPr>
        <w:t>“</w:t>
      </w:r>
      <w:r w:rsidR="00C8567C" w:rsidRPr="00683F83">
        <w:rPr>
          <w:bCs/>
        </w:rPr>
        <w:t xml:space="preserve">. </w:t>
      </w:r>
      <w:r w:rsidR="00CA1FD9" w:rsidRPr="00683F83">
        <w:rPr>
          <w:bCs/>
        </w:rPr>
        <w:t xml:space="preserve">Легална дефиниция за </w:t>
      </w:r>
      <w:r w:rsidR="00CA1FD9" w:rsidRPr="00683F83">
        <w:rPr>
          <w:bCs/>
          <w:shd w:val="clear" w:color="auto" w:fill="FEFEFE"/>
        </w:rPr>
        <w:t>общ капацитет на сграда</w:t>
      </w:r>
      <w:r w:rsidR="00CA1FD9" w:rsidRPr="00683F83">
        <w:rPr>
          <w:bCs/>
        </w:rPr>
        <w:t xml:space="preserve"> </w:t>
      </w:r>
      <w:r w:rsidR="002C6AFD" w:rsidRPr="00683F83">
        <w:rPr>
          <w:bCs/>
        </w:rPr>
        <w:t>липсва в ДЕХС</w:t>
      </w:r>
      <w:r w:rsidRPr="00683F83">
        <w:rPr>
          <w:bCs/>
        </w:rPr>
        <w:t xml:space="preserve">, </w:t>
      </w:r>
      <w:r w:rsidR="002C6AFD" w:rsidRPr="00683F83">
        <w:rPr>
          <w:bCs/>
        </w:rPr>
        <w:t>но е критерий за определянето на минималния брой паркоместа за велосипеди</w:t>
      </w:r>
      <w:r w:rsidR="002C6AFD" w:rsidRPr="00683F83">
        <w:rPr>
          <w:bCs/>
          <w:shd w:val="clear" w:color="auto" w:fill="FEFEFE"/>
        </w:rPr>
        <w:t xml:space="preserve"> </w:t>
      </w:r>
      <w:r w:rsidR="00AD3693" w:rsidRPr="00683F83">
        <w:rPr>
          <w:bCs/>
          <w:lang w:val="ru-RU"/>
        </w:rPr>
        <w:t xml:space="preserve">за </w:t>
      </w:r>
      <w:r w:rsidR="00AD3693" w:rsidRPr="00683F83">
        <w:rPr>
          <w:bCs/>
          <w:shd w:val="clear" w:color="auto" w:fill="FEFEFE"/>
        </w:rPr>
        <w:t xml:space="preserve">нежилищни сгради </w:t>
      </w:r>
      <w:r w:rsidR="002C6AFD" w:rsidRPr="00683F83">
        <w:rPr>
          <w:bCs/>
          <w:shd w:val="clear" w:color="auto" w:fill="FEFEFE"/>
        </w:rPr>
        <w:t xml:space="preserve">съгласно член 14, </w:t>
      </w:r>
      <w:r w:rsidR="00CC66C2" w:rsidRPr="00683F83">
        <w:t>параграф</w:t>
      </w:r>
      <w:r w:rsidR="002C6AFD" w:rsidRPr="00683F83">
        <w:rPr>
          <w:bCs/>
          <w:shd w:val="clear" w:color="auto" w:fill="FEFEFE"/>
        </w:rPr>
        <w:t xml:space="preserve"> 1, трета алинея и </w:t>
      </w:r>
      <w:r w:rsidR="00CC66C2" w:rsidRPr="00683F83">
        <w:t>параграф</w:t>
      </w:r>
      <w:r w:rsidR="002C6AFD" w:rsidRPr="00683F83">
        <w:rPr>
          <w:bCs/>
          <w:shd w:val="clear" w:color="auto" w:fill="FEFEFE"/>
        </w:rPr>
        <w:t xml:space="preserve"> 2, втора алинея от </w:t>
      </w:r>
      <w:r w:rsidR="003126F6" w:rsidRPr="00683F83">
        <w:rPr>
          <w:bCs/>
          <w:lang w:val="ru-RU"/>
        </w:rPr>
        <w:t>директивата</w:t>
      </w:r>
      <w:r w:rsidR="00DE47AC" w:rsidRPr="00683F83">
        <w:rPr>
          <w:bCs/>
        </w:rPr>
        <w:t xml:space="preserve">. </w:t>
      </w:r>
      <w:r w:rsidR="00AD1A81" w:rsidRPr="00683F83">
        <w:rPr>
          <w:bCs/>
        </w:rPr>
        <w:t xml:space="preserve">В </w:t>
      </w:r>
      <w:r w:rsidR="00AD1A81" w:rsidRPr="00683F83">
        <w:t xml:space="preserve">съответствие с член 2, т. </w:t>
      </w:r>
      <w:r w:rsidR="00611BAA" w:rsidRPr="00683F83">
        <w:t>65, 64</w:t>
      </w:r>
      <w:r w:rsidR="00A81722" w:rsidRPr="00683F83">
        <w:t>, 35</w:t>
      </w:r>
      <w:r w:rsidR="00611BAA" w:rsidRPr="00683F83">
        <w:t xml:space="preserve">, </w:t>
      </w:r>
      <w:r w:rsidR="00AD1A81" w:rsidRPr="00683F83">
        <w:t>34</w:t>
      </w:r>
      <w:r w:rsidR="00A81722" w:rsidRPr="00683F83">
        <w:t xml:space="preserve"> </w:t>
      </w:r>
      <w:r w:rsidR="00AD1A81" w:rsidRPr="00683F83">
        <w:t xml:space="preserve">и 5 от </w:t>
      </w:r>
      <w:r w:rsidR="00AD1A81" w:rsidRPr="00683F83">
        <w:rPr>
          <w:bCs/>
        </w:rPr>
        <w:t>ДЕХС</w:t>
      </w:r>
      <w:r w:rsidR="00AD1A81" w:rsidRPr="00683F83">
        <w:t xml:space="preserve"> в </w:t>
      </w:r>
      <w:r w:rsidR="005A65C7" w:rsidRPr="00683F83">
        <w:t>параграф</w:t>
      </w:r>
      <w:r w:rsidR="00AD1A81" w:rsidRPr="00683F83">
        <w:rPr>
          <w:bCs/>
          <w:lang w:val="ru-RU"/>
        </w:rPr>
        <w:t xml:space="preserve"> </w:t>
      </w:r>
      <w:r w:rsidR="00CA1FD9" w:rsidRPr="00683F83">
        <w:rPr>
          <w:bCs/>
          <w:lang w:val="ru-RU"/>
        </w:rPr>
        <w:t>4</w:t>
      </w:r>
      <w:r w:rsidR="00AD1A81" w:rsidRPr="00683F83">
        <w:rPr>
          <w:bCs/>
          <w:lang w:val="ru-RU"/>
        </w:rPr>
        <w:t xml:space="preserve"> </w:t>
      </w:r>
      <w:r w:rsidR="00AD1A81" w:rsidRPr="00683F83">
        <w:rPr>
          <w:bCs/>
        </w:rPr>
        <w:t xml:space="preserve">от проекта на </w:t>
      </w:r>
      <w:r w:rsidR="00AD1A81" w:rsidRPr="00683F83">
        <w:t xml:space="preserve">НИД на Наредба № РД-02-20-2 от 2017 г. са допълнени определения на термини в </w:t>
      </w:r>
      <w:r w:rsidR="00CC66C2" w:rsidRPr="00683F83">
        <w:t>параграф</w:t>
      </w:r>
      <w:r w:rsidR="00AD1A81" w:rsidRPr="00683F83">
        <w:rPr>
          <w:bCs/>
        </w:rPr>
        <w:t xml:space="preserve"> 2 от </w:t>
      </w:r>
      <w:r w:rsidR="003126F6" w:rsidRPr="00683F83">
        <w:rPr>
          <w:bCs/>
        </w:rPr>
        <w:t xml:space="preserve">ДР </w:t>
      </w:r>
      <w:r w:rsidR="00AD1A81" w:rsidRPr="00683F83">
        <w:rPr>
          <w:bCs/>
        </w:rPr>
        <w:t>на</w:t>
      </w:r>
      <w:r w:rsidR="00AD1A81" w:rsidRPr="00683F83">
        <w:t xml:space="preserve"> наредбата</w:t>
      </w:r>
      <w:r w:rsidR="00AD1A81" w:rsidRPr="00683F83">
        <w:rPr>
          <w:bCs/>
        </w:rPr>
        <w:t>, а именно т. 3</w:t>
      </w:r>
      <w:r w:rsidR="00E30A9E" w:rsidRPr="00683F83">
        <w:rPr>
          <w:bCs/>
        </w:rPr>
        <w:t>7</w:t>
      </w:r>
      <w:r w:rsidR="00AD1A81" w:rsidRPr="00683F83">
        <w:rPr>
          <w:bCs/>
        </w:rPr>
        <w:t xml:space="preserve"> - 4</w:t>
      </w:r>
      <w:r w:rsidR="00E30A9E" w:rsidRPr="00683F83">
        <w:rPr>
          <w:bCs/>
        </w:rPr>
        <w:t>1</w:t>
      </w:r>
      <w:r w:rsidR="00AD1A81" w:rsidRPr="00683F83">
        <w:rPr>
          <w:bCs/>
        </w:rPr>
        <w:t xml:space="preserve"> по отношение на: </w:t>
      </w:r>
      <w:r w:rsidR="00611BAA" w:rsidRPr="00683F83">
        <w:rPr>
          <w:bCs/>
          <w:shd w:val="clear" w:color="auto" w:fill="FEFEFE"/>
        </w:rPr>
        <w:t>„паркинг, разположен в непосредствена физическа близост до сграда“,</w:t>
      </w:r>
      <w:r w:rsidR="00611BAA" w:rsidRPr="00683F83">
        <w:rPr>
          <w:bCs/>
        </w:rPr>
        <w:t xml:space="preserve"> „</w:t>
      </w:r>
      <w:r w:rsidR="00611BAA" w:rsidRPr="00683F83">
        <w:rPr>
          <w:shd w:val="clear" w:color="auto" w:fill="FEFEFE"/>
        </w:rPr>
        <w:t>паркомясто за велосипеди (велосипеден паркинг, велопаркинг)</w:t>
      </w:r>
      <w:r w:rsidR="00611BAA" w:rsidRPr="00683F83">
        <w:rPr>
          <w:bCs/>
        </w:rPr>
        <w:t>“</w:t>
      </w:r>
      <w:r w:rsidR="00E30A9E" w:rsidRPr="00683F83">
        <w:rPr>
          <w:bCs/>
        </w:rPr>
        <w:t>, „</w:t>
      </w:r>
      <w:r w:rsidR="00E30A9E" w:rsidRPr="00683F83">
        <w:rPr>
          <w:shd w:val="clear" w:color="auto" w:fill="FEFEFE"/>
        </w:rPr>
        <w:t>покрит паркинг</w:t>
      </w:r>
      <w:r w:rsidR="00E30A9E" w:rsidRPr="00683F83">
        <w:rPr>
          <w:bCs/>
        </w:rPr>
        <w:t>“</w:t>
      </w:r>
      <w:r w:rsidR="00611BAA" w:rsidRPr="00683F83">
        <w:rPr>
          <w:bCs/>
        </w:rPr>
        <w:t xml:space="preserve">, </w:t>
      </w:r>
      <w:r w:rsidR="00AD1A81" w:rsidRPr="00683F83">
        <w:rPr>
          <w:bCs/>
        </w:rPr>
        <w:t>„предварително окабеляване“ и</w:t>
      </w:r>
      <w:r w:rsidR="00611BAA" w:rsidRPr="00683F83">
        <w:rPr>
          <w:bCs/>
        </w:rPr>
        <w:t xml:space="preserve"> „публични органи“</w:t>
      </w:r>
      <w:r w:rsidR="00AD1A81" w:rsidRPr="00683F83">
        <w:rPr>
          <w:bCs/>
          <w:shd w:val="clear" w:color="auto" w:fill="FEFEFE"/>
        </w:rPr>
        <w:t>.</w:t>
      </w:r>
    </w:p>
    <w:p w14:paraId="7C9FA151" w14:textId="2AD3014D" w:rsidR="00D40633" w:rsidRPr="00683F83" w:rsidRDefault="00D40633" w:rsidP="00B40474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bCs/>
        </w:rPr>
      </w:pPr>
      <w:r w:rsidRPr="00683F83">
        <w:rPr>
          <w:bCs/>
          <w:shd w:val="clear" w:color="auto" w:fill="FEFEFE"/>
        </w:rPr>
        <w:t xml:space="preserve">Изискванията на член 14, параграфи 6 </w:t>
      </w:r>
      <w:r w:rsidR="00AF284E">
        <w:rPr>
          <w:bCs/>
          <w:shd w:val="clear" w:color="auto" w:fill="FEFEFE"/>
        </w:rPr>
        <w:t>- 9</w:t>
      </w:r>
      <w:r w:rsidRPr="00683F83">
        <w:rPr>
          <w:bCs/>
          <w:shd w:val="clear" w:color="auto" w:fill="FEFEFE"/>
        </w:rPr>
        <w:t xml:space="preserve"> от ДЕХС са извън обхвата на наредбата.</w:t>
      </w:r>
    </w:p>
    <w:p w14:paraId="2C022104" w14:textId="6599F193" w:rsidR="00FB71B8" w:rsidRPr="00683F83" w:rsidRDefault="0047593C" w:rsidP="00CD790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lang w:val="ru-RU"/>
        </w:rPr>
      </w:pPr>
      <w:r w:rsidRPr="00683F83">
        <w:rPr>
          <w:bCs/>
          <w:lang w:val="ru-RU"/>
        </w:rPr>
        <w:lastRenderedPageBreak/>
        <w:t>Сроковете за въвеждане на изискванията по член 14</w:t>
      </w:r>
      <w:r w:rsidRPr="00683F83">
        <w:rPr>
          <w:bCs/>
        </w:rPr>
        <w:t xml:space="preserve">, </w:t>
      </w:r>
      <w:r w:rsidRPr="00683F83">
        <w:t>параграф 2</w:t>
      </w:r>
      <w:r w:rsidRPr="00683F83">
        <w:rPr>
          <w:bCs/>
          <w:lang w:val="ru-RU"/>
        </w:rPr>
        <w:t xml:space="preserve"> от ДЕХС са отразени в </w:t>
      </w:r>
      <w:r w:rsidR="00855AEF" w:rsidRPr="00683F83">
        <w:rPr>
          <w:bCs/>
        </w:rPr>
        <w:t xml:space="preserve">параграфи </w:t>
      </w:r>
      <w:r w:rsidR="00495CBC" w:rsidRPr="00683F83">
        <w:rPr>
          <w:bCs/>
          <w:lang w:val="ru-RU"/>
        </w:rPr>
        <w:t>9</w:t>
      </w:r>
      <w:r w:rsidRPr="00683F83">
        <w:rPr>
          <w:bCs/>
          <w:lang w:val="ru-RU"/>
        </w:rPr>
        <w:t xml:space="preserve"> - 1</w:t>
      </w:r>
      <w:r w:rsidR="00495CBC" w:rsidRPr="00683F83">
        <w:rPr>
          <w:bCs/>
          <w:lang w:val="ru-RU"/>
        </w:rPr>
        <w:t>1</w:t>
      </w:r>
      <w:r w:rsidRPr="00683F83">
        <w:rPr>
          <w:bCs/>
          <w:lang w:val="ru-RU"/>
        </w:rPr>
        <w:t xml:space="preserve"> от преходните и заключителни разпоредби </w:t>
      </w:r>
      <w:r w:rsidRPr="00683F83">
        <w:rPr>
          <w:bCs/>
          <w:shd w:val="clear" w:color="auto" w:fill="FEFEFE"/>
        </w:rPr>
        <w:t xml:space="preserve">(ПЗР) на </w:t>
      </w:r>
      <w:r w:rsidRPr="00683F83">
        <w:rPr>
          <w:bCs/>
          <w:lang w:val="ru-RU"/>
        </w:rPr>
        <w:t xml:space="preserve">проекта на </w:t>
      </w:r>
      <w:r w:rsidR="004F23F3" w:rsidRPr="00683F83">
        <w:rPr>
          <w:bCs/>
          <w:shd w:val="clear" w:color="auto" w:fill="FEFEFE"/>
        </w:rPr>
        <w:t>НИД на Наредба № РД-02-20-2 от 2017 г</w:t>
      </w:r>
      <w:r w:rsidRPr="00683F83">
        <w:rPr>
          <w:bCs/>
          <w:lang w:val="ru-RU"/>
        </w:rPr>
        <w:t xml:space="preserve">. </w:t>
      </w:r>
      <w:r w:rsidR="00D413BC" w:rsidRPr="00683F83">
        <w:rPr>
          <w:bCs/>
        </w:rPr>
        <w:t xml:space="preserve">В </w:t>
      </w:r>
      <w:r w:rsidR="00855AEF" w:rsidRPr="00683F83">
        <w:t>параграф</w:t>
      </w:r>
      <w:r w:rsidR="007E21BE" w:rsidRPr="00683F83">
        <w:rPr>
          <w:bCs/>
        </w:rPr>
        <w:t xml:space="preserve"> 9 </w:t>
      </w:r>
      <w:r w:rsidR="00855AEF" w:rsidRPr="00683F83">
        <w:rPr>
          <w:bCs/>
        </w:rPr>
        <w:t xml:space="preserve">от </w:t>
      </w:r>
      <w:r w:rsidR="007E21BE" w:rsidRPr="00683F83">
        <w:rPr>
          <w:bCs/>
        </w:rPr>
        <w:t xml:space="preserve">ПЗР </w:t>
      </w:r>
      <w:r w:rsidR="00855AEF" w:rsidRPr="00683F83">
        <w:rPr>
          <w:bCs/>
        </w:rPr>
        <w:t xml:space="preserve">се предвижда </w:t>
      </w:r>
      <w:r w:rsidR="00D413BC" w:rsidRPr="00683F83">
        <w:rPr>
          <w:bCs/>
        </w:rPr>
        <w:t>до</w:t>
      </w:r>
      <w:r w:rsidR="007B0DDB" w:rsidRPr="00683F83">
        <w:rPr>
          <w:bCs/>
        </w:rPr>
        <w:t xml:space="preserve"> </w:t>
      </w:r>
      <w:r w:rsidR="007E21BE" w:rsidRPr="00683F83">
        <w:rPr>
          <w:bCs/>
        </w:rPr>
        <w:t>0</w:t>
      </w:r>
      <w:r w:rsidR="00D413BC" w:rsidRPr="00683F83">
        <w:t>1</w:t>
      </w:r>
      <w:r w:rsidR="007E21BE" w:rsidRPr="00683F83">
        <w:t>.01.</w:t>
      </w:r>
      <w:r w:rsidR="00D413BC" w:rsidRPr="00683F83">
        <w:t xml:space="preserve">2027 г. </w:t>
      </w:r>
      <w:r w:rsidR="007B0DDB" w:rsidRPr="00683F83">
        <w:rPr>
          <w:bCs/>
        </w:rPr>
        <w:t xml:space="preserve">всички </w:t>
      </w:r>
      <w:r w:rsidR="009249E5" w:rsidRPr="00683F83">
        <w:rPr>
          <w:bCs/>
          <w:shd w:val="clear" w:color="auto" w:fill="FEFEFE"/>
        </w:rPr>
        <w:t xml:space="preserve">съществуващи нежилищни </w:t>
      </w:r>
      <w:r w:rsidR="007B0DDB" w:rsidRPr="00683F83">
        <w:rPr>
          <w:bCs/>
        </w:rPr>
        <w:t>сгради</w:t>
      </w:r>
      <w:r w:rsidR="007B0DDB" w:rsidRPr="00683F83">
        <w:t xml:space="preserve"> </w:t>
      </w:r>
      <w:r w:rsidR="00D413BC" w:rsidRPr="00683F83">
        <w:rPr>
          <w:bCs/>
          <w:lang w:val="ru-RU"/>
        </w:rPr>
        <w:t xml:space="preserve">с повече от двадесет паркоместа за автомобили </w:t>
      </w:r>
      <w:r w:rsidR="007E21BE" w:rsidRPr="00683F83">
        <w:rPr>
          <w:bCs/>
          <w:lang w:val="ru-RU"/>
        </w:rPr>
        <w:t xml:space="preserve">да </w:t>
      </w:r>
      <w:r w:rsidR="00D413BC" w:rsidRPr="00683F83">
        <w:rPr>
          <w:bCs/>
          <w:lang w:val="ru-RU"/>
        </w:rPr>
        <w:t xml:space="preserve">се приведат в съответствие с изискванията на </w:t>
      </w:r>
      <w:r w:rsidR="00D413BC" w:rsidRPr="00683F83">
        <w:t xml:space="preserve">чл. 40, ал. 5 </w:t>
      </w:r>
      <w:r w:rsidR="00D413BC" w:rsidRPr="00683F83">
        <w:rPr>
          <w:bCs/>
          <w:lang w:val="ru-RU"/>
        </w:rPr>
        <w:t xml:space="preserve">и </w:t>
      </w:r>
      <w:r w:rsidR="00D413BC" w:rsidRPr="00683F83">
        <w:t>чл. 50, ал. 5</w:t>
      </w:r>
      <w:r w:rsidR="007E21BE" w:rsidRPr="00683F83">
        <w:rPr>
          <w:bCs/>
          <w:lang w:val="ru-RU"/>
        </w:rPr>
        <w:t>.</w:t>
      </w:r>
      <w:r w:rsidR="009249E5" w:rsidRPr="00683F83">
        <w:rPr>
          <w:bCs/>
          <w:lang w:val="ru-RU"/>
        </w:rPr>
        <w:t xml:space="preserve"> </w:t>
      </w:r>
      <w:r w:rsidR="007E21BE" w:rsidRPr="00683F83">
        <w:rPr>
          <w:bCs/>
        </w:rPr>
        <w:t xml:space="preserve">В </w:t>
      </w:r>
      <w:r w:rsidR="00855AEF" w:rsidRPr="00683F83">
        <w:t xml:space="preserve">параграф </w:t>
      </w:r>
      <w:r w:rsidR="007E21BE" w:rsidRPr="00683F83">
        <w:rPr>
          <w:bCs/>
        </w:rPr>
        <w:t xml:space="preserve">10 </w:t>
      </w:r>
      <w:r w:rsidR="00855AEF" w:rsidRPr="00683F83">
        <w:rPr>
          <w:bCs/>
        </w:rPr>
        <w:t xml:space="preserve">от </w:t>
      </w:r>
      <w:r w:rsidR="007E21BE" w:rsidRPr="00683F83">
        <w:rPr>
          <w:bCs/>
        </w:rPr>
        <w:t xml:space="preserve">ПЗР </w:t>
      </w:r>
      <w:r w:rsidR="007E21BE" w:rsidRPr="00683F83">
        <w:rPr>
          <w:bCs/>
          <w:lang w:val="ru-RU"/>
        </w:rPr>
        <w:t>з</w:t>
      </w:r>
      <w:r w:rsidR="009249E5" w:rsidRPr="00683F83">
        <w:rPr>
          <w:bCs/>
          <w:lang w:val="ru-RU"/>
        </w:rPr>
        <w:t xml:space="preserve">а санираните </w:t>
      </w:r>
      <w:r w:rsidR="009249E5" w:rsidRPr="00683F83">
        <w:t>в периода 28</w:t>
      </w:r>
      <w:r w:rsidR="007E21BE" w:rsidRPr="00683F83">
        <w:t>.05.</w:t>
      </w:r>
      <w:r w:rsidR="009249E5" w:rsidRPr="00683F83">
        <w:t>2022 г. – 28</w:t>
      </w:r>
      <w:r w:rsidR="007E21BE" w:rsidRPr="00683F83">
        <w:t>.05.</w:t>
      </w:r>
      <w:r w:rsidR="009249E5" w:rsidRPr="00683F83">
        <w:t>2024 г.</w:t>
      </w:r>
      <w:r w:rsidR="009249E5" w:rsidRPr="00683F83">
        <w:rPr>
          <w:bCs/>
          <w:lang w:val="ru-RU"/>
        </w:rPr>
        <w:t xml:space="preserve"> сгради </w:t>
      </w:r>
      <w:r w:rsidR="009249E5" w:rsidRPr="00683F83">
        <w:rPr>
          <w:bCs/>
          <w:shd w:val="clear" w:color="auto" w:fill="FEFEFE"/>
        </w:rPr>
        <w:t>(</w:t>
      </w:r>
      <w:r w:rsidR="009249E5" w:rsidRPr="00683F83">
        <w:rPr>
          <w:bCs/>
        </w:rPr>
        <w:t>в съответствие с член 8, параграф 3 от Директива 2010/31/ЕС</w:t>
      </w:r>
      <w:r w:rsidR="009249E5" w:rsidRPr="00683F83">
        <w:rPr>
          <w:bCs/>
          <w:shd w:val="clear" w:color="auto" w:fill="FEFEFE"/>
        </w:rPr>
        <w:t xml:space="preserve">) </w:t>
      </w:r>
      <w:r w:rsidR="002D651B" w:rsidRPr="00683F83">
        <w:rPr>
          <w:bCs/>
          <w:shd w:val="clear" w:color="auto" w:fill="FEFEFE"/>
        </w:rPr>
        <w:t xml:space="preserve">от </w:t>
      </w:r>
      <w:r w:rsidR="00855AEF" w:rsidRPr="00683F83">
        <w:t>параграф</w:t>
      </w:r>
      <w:r w:rsidR="002D651B" w:rsidRPr="00683F83">
        <w:rPr>
          <w:bCs/>
          <w:shd w:val="clear" w:color="auto" w:fill="FEFEFE"/>
        </w:rPr>
        <w:t xml:space="preserve"> 9 </w:t>
      </w:r>
      <w:r w:rsidR="009249E5" w:rsidRPr="00683F83">
        <w:rPr>
          <w:bCs/>
          <w:lang w:val="ru-RU"/>
        </w:rPr>
        <w:t>е дадена</w:t>
      </w:r>
      <w:r w:rsidR="00924365" w:rsidRPr="00683F83">
        <w:rPr>
          <w:bCs/>
          <w:lang w:val="ru-RU"/>
        </w:rPr>
        <w:t xml:space="preserve"> възможност за отлагане на изпълнението </w:t>
      </w:r>
      <w:r w:rsidR="00924365" w:rsidRPr="00683F83">
        <w:t xml:space="preserve">до </w:t>
      </w:r>
      <w:r w:rsidR="007E21BE" w:rsidRPr="00683F83">
        <w:rPr>
          <w:bCs/>
        </w:rPr>
        <w:t>0</w:t>
      </w:r>
      <w:r w:rsidR="007E21BE" w:rsidRPr="00683F83">
        <w:t>1.01.</w:t>
      </w:r>
      <w:r w:rsidR="00924365" w:rsidRPr="00683F83">
        <w:t xml:space="preserve">2029 г. </w:t>
      </w:r>
      <w:r w:rsidR="00924365" w:rsidRPr="00683F83">
        <w:rPr>
          <w:bCs/>
        </w:rPr>
        <w:t xml:space="preserve">В </w:t>
      </w:r>
      <w:r w:rsidR="00855AEF" w:rsidRPr="00683F83">
        <w:t>параграф</w:t>
      </w:r>
      <w:r w:rsidR="00924365" w:rsidRPr="00683F83">
        <w:rPr>
          <w:bCs/>
        </w:rPr>
        <w:t xml:space="preserve"> </w:t>
      </w:r>
      <w:r w:rsidR="004F23F3" w:rsidRPr="00683F83">
        <w:rPr>
          <w:bCs/>
        </w:rPr>
        <w:t>1</w:t>
      </w:r>
      <w:r w:rsidR="007E21BE" w:rsidRPr="00683F83">
        <w:rPr>
          <w:bCs/>
        </w:rPr>
        <w:t>1</w:t>
      </w:r>
      <w:r w:rsidR="00924365" w:rsidRPr="00683F83">
        <w:rPr>
          <w:bCs/>
        </w:rPr>
        <w:t xml:space="preserve"> </w:t>
      </w:r>
      <w:r w:rsidR="00855AEF" w:rsidRPr="00683F83">
        <w:rPr>
          <w:bCs/>
        </w:rPr>
        <w:t xml:space="preserve">от </w:t>
      </w:r>
      <w:r w:rsidR="00924365" w:rsidRPr="00683F83">
        <w:rPr>
          <w:bCs/>
        </w:rPr>
        <w:t xml:space="preserve">ПЗР на </w:t>
      </w:r>
      <w:r w:rsidR="00924365" w:rsidRPr="00683F83">
        <w:rPr>
          <w:bCs/>
          <w:lang w:val="ru-RU"/>
        </w:rPr>
        <w:t xml:space="preserve">проекта на </w:t>
      </w:r>
      <w:r w:rsidR="002D651B" w:rsidRPr="00683F83">
        <w:rPr>
          <w:bCs/>
          <w:shd w:val="clear" w:color="auto" w:fill="FEFEFE"/>
        </w:rPr>
        <w:t>нормативен акт</w:t>
      </w:r>
      <w:r w:rsidR="00924365" w:rsidRPr="00683F83">
        <w:rPr>
          <w:bCs/>
          <w:lang w:val="ru-RU"/>
        </w:rPr>
        <w:t xml:space="preserve"> </w:t>
      </w:r>
      <w:r w:rsidR="0015715F" w:rsidRPr="00683F83">
        <w:t>с</w:t>
      </w:r>
      <w:r w:rsidR="0015715F" w:rsidRPr="00683F83">
        <w:rPr>
          <w:bCs/>
          <w:lang w:val="ru-RU"/>
        </w:rPr>
        <w:t>е предвижда</w:t>
      </w:r>
      <w:r w:rsidR="003D5A44" w:rsidRPr="00683F83">
        <w:rPr>
          <w:bCs/>
          <w:shd w:val="clear" w:color="auto" w:fill="FEFEFE"/>
        </w:rPr>
        <w:t xml:space="preserve"> </w:t>
      </w:r>
      <w:r w:rsidR="004F23F3" w:rsidRPr="00683F83">
        <w:rPr>
          <w:bCs/>
          <w:shd w:val="clear" w:color="auto" w:fill="FEFEFE"/>
        </w:rPr>
        <w:t xml:space="preserve">до </w:t>
      </w:r>
      <w:r w:rsidR="007E21BE" w:rsidRPr="00683F83">
        <w:rPr>
          <w:bCs/>
        </w:rPr>
        <w:t>0</w:t>
      </w:r>
      <w:r w:rsidR="007E21BE" w:rsidRPr="00683F83">
        <w:t>1.01.</w:t>
      </w:r>
      <w:r w:rsidR="004F23F3" w:rsidRPr="00683F83">
        <w:rPr>
          <w:bCs/>
          <w:shd w:val="clear" w:color="auto" w:fill="FEFEFE"/>
        </w:rPr>
        <w:t xml:space="preserve">2033 г. </w:t>
      </w:r>
      <w:r w:rsidR="008C482B" w:rsidRPr="00683F83">
        <w:rPr>
          <w:shd w:val="clear" w:color="auto" w:fill="FEFEFE"/>
        </w:rPr>
        <w:t>предварително окабеляване</w:t>
      </w:r>
      <w:r w:rsidR="008C482B" w:rsidRPr="00683F83">
        <w:rPr>
          <w:bCs/>
          <w:shd w:val="clear" w:color="auto" w:fill="FEFEFE"/>
        </w:rPr>
        <w:t xml:space="preserve"> </w:t>
      </w:r>
      <w:r w:rsidR="008C482B" w:rsidRPr="00683F83">
        <w:rPr>
          <w:shd w:val="clear" w:color="auto" w:fill="FEFEFE"/>
        </w:rPr>
        <w:t>за най-малко 50 % от предвидените места за гариране и паркиране</w:t>
      </w:r>
      <w:r w:rsidR="008C482B" w:rsidRPr="00683F83">
        <w:rPr>
          <w:shd w:val="clear" w:color="auto" w:fill="FEFEFE"/>
          <w:lang w:eastAsia="en-US"/>
        </w:rPr>
        <w:t xml:space="preserve"> </w:t>
      </w:r>
      <w:r w:rsidR="008C482B" w:rsidRPr="00683F83">
        <w:rPr>
          <w:shd w:val="clear" w:color="auto" w:fill="FEFEFE"/>
        </w:rPr>
        <w:t xml:space="preserve">за всички </w:t>
      </w:r>
      <w:r w:rsidR="00186A5B" w:rsidRPr="00683F83">
        <w:rPr>
          <w:bCs/>
          <w:shd w:val="clear" w:color="auto" w:fill="FEFEFE"/>
        </w:rPr>
        <w:t>съществуващи</w:t>
      </w:r>
      <w:r w:rsidR="008C482B" w:rsidRPr="00683F83">
        <w:rPr>
          <w:shd w:val="clear" w:color="auto" w:fill="FEFEFE"/>
        </w:rPr>
        <w:t xml:space="preserve"> сгради, притежавани или ползвани от публични органи.</w:t>
      </w:r>
      <w:r w:rsidR="00C046AA" w:rsidRPr="00683F83">
        <w:rPr>
          <w:shd w:val="clear" w:color="auto" w:fill="FEFEFE"/>
        </w:rPr>
        <w:t xml:space="preserve"> </w:t>
      </w:r>
    </w:p>
    <w:p w14:paraId="72096B35" w14:textId="77777777" w:rsidR="00CC4D75" w:rsidRPr="00683F83" w:rsidRDefault="00CC4D75" w:rsidP="00CC4D75">
      <w:pPr>
        <w:numPr>
          <w:ilvl w:val="0"/>
          <w:numId w:val="19"/>
        </w:numPr>
        <w:autoSpaceDE w:val="0"/>
        <w:autoSpaceDN w:val="0"/>
        <w:adjustRightInd w:val="0"/>
        <w:spacing w:before="240" w:after="120" w:line="360" w:lineRule="auto"/>
        <w:jc w:val="both"/>
        <w:rPr>
          <w:b/>
          <w:lang w:eastAsia="en-US"/>
        </w:rPr>
      </w:pPr>
      <w:r w:rsidRPr="00683F83">
        <w:rPr>
          <w:b/>
          <w:lang w:eastAsia="en-US"/>
        </w:rPr>
        <w:t>Цели, които се поставят с приемането на нормативния акт.</w:t>
      </w:r>
    </w:p>
    <w:p w14:paraId="6E62C584" w14:textId="71AAB03D" w:rsidR="00CC4D75" w:rsidRPr="00683F83" w:rsidRDefault="00CC4D75" w:rsidP="00CC4D75">
      <w:pPr>
        <w:spacing w:line="360" w:lineRule="auto"/>
        <w:ind w:firstLine="709"/>
        <w:jc w:val="both"/>
        <w:rPr>
          <w:bCs/>
        </w:rPr>
      </w:pPr>
      <w:r w:rsidRPr="00683F83">
        <w:rPr>
          <w:bCs/>
        </w:rPr>
        <w:t xml:space="preserve">Основна цел на проекта на наредбата е да се транспонират изисквания </w:t>
      </w:r>
      <w:r w:rsidR="007C0115" w:rsidRPr="00683F83">
        <w:rPr>
          <w:bCs/>
        </w:rPr>
        <w:t xml:space="preserve">на член 14, параграфи 1 - 5 </w:t>
      </w:r>
      <w:r w:rsidRPr="00683F83">
        <w:rPr>
          <w:bCs/>
        </w:rPr>
        <w:t>от Директива (ЕС) 2024/1275 на Европейския парламент и на Съвета от 24 април 2024 година относно енергийните характеристики на сградите</w:t>
      </w:r>
      <w:r w:rsidRPr="00683F83">
        <w:rPr>
          <w:shd w:val="clear" w:color="auto" w:fill="FEFEFE"/>
        </w:rPr>
        <w:t>/</w:t>
      </w:r>
      <w:r w:rsidRPr="00683F83">
        <w:rPr>
          <w:bCs/>
        </w:rPr>
        <w:t>ДЕХС и да се приведат разпоредбите на Наредба № РД-02-20-2 от 2017 г. в съответствие с тях.</w:t>
      </w:r>
    </w:p>
    <w:p w14:paraId="5E403D21" w14:textId="77777777" w:rsidR="00CC4D75" w:rsidRPr="00683F83" w:rsidRDefault="00CC4D75" w:rsidP="00CC4D75">
      <w:pPr>
        <w:numPr>
          <w:ilvl w:val="0"/>
          <w:numId w:val="19"/>
        </w:numPr>
        <w:autoSpaceDE w:val="0"/>
        <w:autoSpaceDN w:val="0"/>
        <w:adjustRightInd w:val="0"/>
        <w:spacing w:before="240" w:after="120" w:line="360" w:lineRule="auto"/>
        <w:jc w:val="both"/>
        <w:rPr>
          <w:b/>
          <w:lang w:eastAsia="en-US"/>
        </w:rPr>
      </w:pPr>
      <w:r w:rsidRPr="00683F83">
        <w:rPr>
          <w:b/>
          <w:lang w:eastAsia="en-US"/>
        </w:rPr>
        <w:t>Финансови и други средства, необходими за прилагането на нормативния акт.</w:t>
      </w:r>
    </w:p>
    <w:p w14:paraId="617615A5" w14:textId="77777777" w:rsidR="00CC4D75" w:rsidRPr="00683F83" w:rsidRDefault="00CC4D75" w:rsidP="00CC4D75">
      <w:pPr>
        <w:spacing w:line="360" w:lineRule="auto"/>
        <w:ind w:firstLine="709"/>
        <w:jc w:val="both"/>
        <w:rPr>
          <w:bCs/>
        </w:rPr>
      </w:pPr>
      <w:r w:rsidRPr="00683F83">
        <w:rPr>
          <w:bCs/>
        </w:rPr>
        <w:t>За приемането на НИД на Наредба № РД-02-20-2 от 2017 г. за планиране и проектиране на комуникационно-транспортната система на урбанизираните територии не са необходими финансови и други средства. Издаването на наредбата не е обвързано с държавния бюджет.</w:t>
      </w:r>
    </w:p>
    <w:p w14:paraId="1B75C863" w14:textId="77777777" w:rsidR="00CC4D75" w:rsidRPr="00683F83" w:rsidRDefault="00CC4D75" w:rsidP="00CC4D75">
      <w:pPr>
        <w:numPr>
          <w:ilvl w:val="0"/>
          <w:numId w:val="19"/>
        </w:numPr>
        <w:autoSpaceDE w:val="0"/>
        <w:autoSpaceDN w:val="0"/>
        <w:adjustRightInd w:val="0"/>
        <w:spacing w:before="240" w:after="120" w:line="360" w:lineRule="auto"/>
        <w:jc w:val="both"/>
        <w:rPr>
          <w:b/>
          <w:lang w:eastAsia="en-US"/>
        </w:rPr>
      </w:pPr>
      <w:r w:rsidRPr="00683F83">
        <w:rPr>
          <w:b/>
          <w:lang w:eastAsia="en-US"/>
        </w:rPr>
        <w:t xml:space="preserve">Очаквани резултати от прилагането на нормативния акт. </w:t>
      </w:r>
    </w:p>
    <w:p w14:paraId="1C924C46" w14:textId="5417928D" w:rsidR="002E2149" w:rsidRPr="00683F83" w:rsidRDefault="002E2149" w:rsidP="008C3BB0">
      <w:pPr>
        <w:pStyle w:val="ListParagraph"/>
        <w:spacing w:after="0" w:line="36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t>С прилагането на НИД на Наредба № РД-02-20-2 от 2017 г. за планиране и проектиране на комуникационно-транспортната система на урбанизираните територии се очакват следните резултати:</w:t>
      </w:r>
    </w:p>
    <w:p w14:paraId="3384DE71" w14:textId="77777777" w:rsidR="002E2149" w:rsidRPr="00683F83" w:rsidRDefault="002E2149" w:rsidP="008C3BB0">
      <w:pPr>
        <w:pStyle w:val="ListParagraph"/>
        <w:numPr>
          <w:ilvl w:val="1"/>
          <w:numId w:val="19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t xml:space="preserve"> създаване на условия за увеличаване на броя на паркоместата за велосипеди в сгради </w:t>
      </w:r>
      <w:r w:rsidRPr="00683F83">
        <w:rPr>
          <w:rFonts w:ascii="Times New Roman" w:hAnsi="Times New Roman"/>
          <w:sz w:val="24"/>
          <w:szCs w:val="24"/>
          <w:lang w:val="ru-RU"/>
        </w:rPr>
        <w:t xml:space="preserve">(нежилищни сгради, сгради със смесено предназначение и жилищни сгради) </w:t>
      </w:r>
      <w:r w:rsidRPr="00683F83">
        <w:rPr>
          <w:rFonts w:ascii="Times New Roman" w:hAnsi="Times New Roman"/>
          <w:sz w:val="24"/>
          <w:szCs w:val="24"/>
        </w:rPr>
        <w:t xml:space="preserve">и в </w:t>
      </w:r>
      <w:r w:rsidRPr="00683F83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непосредствена физическа </w:t>
      </w:r>
      <w:r w:rsidRPr="00683F83">
        <w:rPr>
          <w:rFonts w:ascii="Times New Roman" w:hAnsi="Times New Roman"/>
          <w:sz w:val="24"/>
          <w:szCs w:val="24"/>
        </w:rPr>
        <w:t>близост до тях;</w:t>
      </w:r>
    </w:p>
    <w:p w14:paraId="0B566AB3" w14:textId="77777777" w:rsidR="002E2149" w:rsidRPr="00683F83" w:rsidRDefault="002E2149" w:rsidP="008C3BB0">
      <w:pPr>
        <w:pStyle w:val="ListParagraph"/>
        <w:numPr>
          <w:ilvl w:val="1"/>
          <w:numId w:val="19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t xml:space="preserve"> създаване на условия за увеличаване на придвижването с велосипеди </w:t>
      </w:r>
      <w:r w:rsidRPr="00683F83">
        <w:rPr>
          <w:rFonts w:ascii="Times New Roman" w:hAnsi="Times New Roman"/>
          <w:sz w:val="24"/>
          <w:szCs w:val="24"/>
          <w:lang w:val="ru-RU"/>
        </w:rPr>
        <w:t>(</w:t>
      </w:r>
      <w:r w:rsidRPr="00683F83">
        <w:rPr>
          <w:rFonts w:ascii="Times New Roman" w:hAnsi="Times New Roman"/>
          <w:sz w:val="24"/>
          <w:szCs w:val="24"/>
        </w:rPr>
        <w:t>екологосъобразна мобилност</w:t>
      </w:r>
      <w:r w:rsidRPr="00683F83">
        <w:rPr>
          <w:rFonts w:ascii="Times New Roman" w:hAnsi="Times New Roman"/>
          <w:sz w:val="24"/>
          <w:szCs w:val="24"/>
          <w:lang w:val="ru-RU"/>
        </w:rPr>
        <w:t xml:space="preserve">) </w:t>
      </w:r>
      <w:r w:rsidRPr="00683F83">
        <w:rPr>
          <w:rFonts w:ascii="Times New Roman" w:hAnsi="Times New Roman"/>
          <w:sz w:val="24"/>
          <w:szCs w:val="24"/>
        </w:rPr>
        <w:t>в полза на спестяване на енергия и намаляване разходите за нея през жизнения цикъл на сградата и намаляване на вредните емисии</w:t>
      </w:r>
      <w:r w:rsidRPr="00683F83">
        <w:rPr>
          <w:rFonts w:ascii="Times New Roman" w:hAnsi="Times New Roman"/>
        </w:rPr>
        <w:t xml:space="preserve"> </w:t>
      </w:r>
      <w:r w:rsidRPr="00683F83">
        <w:rPr>
          <w:rFonts w:ascii="Times New Roman" w:hAnsi="Times New Roman"/>
          <w:sz w:val="24"/>
          <w:szCs w:val="24"/>
        </w:rPr>
        <w:t>на парникови газове от транспорта;</w:t>
      </w:r>
    </w:p>
    <w:p w14:paraId="034C2D36" w14:textId="77777777" w:rsidR="00CC4D75" w:rsidRPr="00683F83" w:rsidRDefault="00CC4D75" w:rsidP="00CB64C6">
      <w:pPr>
        <w:spacing w:line="360" w:lineRule="auto"/>
        <w:ind w:firstLine="709"/>
        <w:jc w:val="both"/>
        <w:rPr>
          <w:bCs/>
        </w:rPr>
        <w:sectPr w:rsidR="00CC4D75" w:rsidRPr="00683F83" w:rsidSect="008C3BB0">
          <w:footerReference w:type="first" r:id="rId8"/>
          <w:pgSz w:w="11906" w:h="16838" w:code="9"/>
          <w:pgMar w:top="1134" w:right="1134" w:bottom="680" w:left="1418" w:header="850" w:footer="284" w:gutter="0"/>
          <w:pgNumType w:start="1"/>
          <w:cols w:space="708"/>
          <w:titlePg/>
          <w:docGrid w:linePitch="360"/>
        </w:sectPr>
      </w:pPr>
    </w:p>
    <w:p w14:paraId="1AAC4DD7" w14:textId="77777777" w:rsidR="00755E67" w:rsidRPr="00683F83" w:rsidRDefault="00F71E21" w:rsidP="00755E67">
      <w:pPr>
        <w:pStyle w:val="ListParagraph"/>
        <w:numPr>
          <w:ilvl w:val="1"/>
          <w:numId w:val="19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755E67" w:rsidRPr="00683F83">
        <w:rPr>
          <w:rFonts w:ascii="Times New Roman" w:hAnsi="Times New Roman"/>
          <w:sz w:val="24"/>
          <w:szCs w:val="24"/>
        </w:rPr>
        <w:t>създаване на условия за осигуряване на паркоместа</w:t>
      </w:r>
      <w:r w:rsidR="00755E67" w:rsidRPr="00683F83">
        <w:rPr>
          <w:rFonts w:ascii="Times New Roman" w:hAnsi="Times New Roman"/>
          <w:bCs/>
          <w:sz w:val="24"/>
          <w:szCs w:val="24"/>
        </w:rPr>
        <w:t xml:space="preserve"> за велосипеди с размери, по-големи от стандартните;</w:t>
      </w:r>
      <w:r w:rsidR="00755E67" w:rsidRPr="00683F83">
        <w:rPr>
          <w:rFonts w:ascii="Times New Roman" w:hAnsi="Times New Roman"/>
          <w:sz w:val="24"/>
          <w:szCs w:val="24"/>
        </w:rPr>
        <w:t xml:space="preserve"> </w:t>
      </w:r>
    </w:p>
    <w:p w14:paraId="5F32FE5B" w14:textId="77777777" w:rsidR="00755E67" w:rsidRPr="00683F83" w:rsidRDefault="00755E67" w:rsidP="00755E67">
      <w:pPr>
        <w:pStyle w:val="ListParagraph"/>
        <w:numPr>
          <w:ilvl w:val="1"/>
          <w:numId w:val="19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t xml:space="preserve"> създаване на условия за увеличаване на броя на зарядни точки за ЕПС в сгради </w:t>
      </w:r>
      <w:r w:rsidRPr="00683F83">
        <w:rPr>
          <w:rFonts w:ascii="Times New Roman" w:hAnsi="Times New Roman"/>
          <w:sz w:val="24"/>
          <w:szCs w:val="24"/>
          <w:lang w:val="ru-RU"/>
        </w:rPr>
        <w:t xml:space="preserve">(нежилищни жилищни сгради) </w:t>
      </w:r>
      <w:r w:rsidRPr="00683F83">
        <w:rPr>
          <w:rFonts w:ascii="Times New Roman" w:hAnsi="Times New Roman"/>
          <w:sz w:val="24"/>
          <w:szCs w:val="24"/>
        </w:rPr>
        <w:t xml:space="preserve">и в </w:t>
      </w:r>
      <w:r w:rsidRPr="00683F83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непосредствена физическа </w:t>
      </w:r>
      <w:r w:rsidRPr="00683F83">
        <w:rPr>
          <w:rFonts w:ascii="Times New Roman" w:hAnsi="Times New Roman"/>
          <w:sz w:val="24"/>
          <w:szCs w:val="24"/>
        </w:rPr>
        <w:t>близост до тях;</w:t>
      </w:r>
    </w:p>
    <w:p w14:paraId="55323DFD" w14:textId="22454CCD" w:rsidR="00B40474" w:rsidRPr="00683F83" w:rsidRDefault="00755E67" w:rsidP="00B40474">
      <w:pPr>
        <w:pStyle w:val="ListParagraph"/>
        <w:numPr>
          <w:ilvl w:val="1"/>
          <w:numId w:val="19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t xml:space="preserve"> </w:t>
      </w:r>
      <w:r w:rsidR="00B40474" w:rsidRPr="00683F83">
        <w:rPr>
          <w:rFonts w:ascii="Times New Roman" w:hAnsi="Times New Roman"/>
          <w:sz w:val="24"/>
          <w:szCs w:val="24"/>
        </w:rPr>
        <w:t xml:space="preserve">създаване на условия за осигуряване на </w:t>
      </w:r>
      <w:r w:rsidR="00C308C8" w:rsidRPr="00683F83">
        <w:rPr>
          <w:rFonts w:ascii="Times New Roman" w:hAnsi="Times New Roman"/>
          <w:bCs/>
          <w:sz w:val="24"/>
          <w:szCs w:val="24"/>
          <w:shd w:val="clear" w:color="auto" w:fill="FEFEFE"/>
        </w:rPr>
        <w:t>предварително окабеляване и инфраструктура за полагане на кабели</w:t>
      </w:r>
      <w:r w:rsidR="00B40474" w:rsidRPr="00683F83">
        <w:rPr>
          <w:rFonts w:ascii="Times New Roman" w:hAnsi="Times New Roman"/>
          <w:bCs/>
          <w:sz w:val="24"/>
          <w:szCs w:val="24"/>
        </w:rPr>
        <w:t>, за улесняване</w:t>
      </w:r>
      <w:r w:rsidR="00B40474" w:rsidRPr="00683F83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B40474" w:rsidRPr="00683F83">
        <w:rPr>
          <w:rFonts w:ascii="Times New Roman" w:hAnsi="Times New Roman"/>
          <w:bCs/>
          <w:sz w:val="24"/>
          <w:szCs w:val="24"/>
        </w:rPr>
        <w:t>инсталирането на по-късен етап на зарядни точки за ЕПС, велосипеди с електрическо задвижване и други видове превозни средства от категория L;</w:t>
      </w:r>
    </w:p>
    <w:p w14:paraId="1E6BA2A8" w14:textId="0380E45C" w:rsidR="00B80780" w:rsidRPr="00683F83" w:rsidRDefault="00B40474" w:rsidP="00B80780">
      <w:pPr>
        <w:pStyle w:val="ListParagraph"/>
        <w:numPr>
          <w:ilvl w:val="1"/>
          <w:numId w:val="19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3F83">
        <w:rPr>
          <w:rFonts w:ascii="Times New Roman" w:hAnsi="Times New Roman"/>
          <w:sz w:val="24"/>
          <w:szCs w:val="24"/>
        </w:rPr>
        <w:t xml:space="preserve"> </w:t>
      </w:r>
      <w:r w:rsidR="00B80780" w:rsidRPr="00683F83">
        <w:rPr>
          <w:rFonts w:ascii="Times New Roman" w:hAnsi="Times New Roman"/>
          <w:sz w:val="24"/>
          <w:szCs w:val="24"/>
        </w:rPr>
        <w:t>създаване на условия за разрастване на електрическата инфраструктура и ползването на ЕПС на национално ниво в полза на намаляване на вредните емисии</w:t>
      </w:r>
      <w:r w:rsidR="00B80780" w:rsidRPr="00683F83">
        <w:rPr>
          <w:rFonts w:ascii="Times New Roman" w:hAnsi="Times New Roman"/>
        </w:rPr>
        <w:t xml:space="preserve"> </w:t>
      </w:r>
      <w:r w:rsidR="00B80780" w:rsidRPr="00683F83">
        <w:rPr>
          <w:rFonts w:ascii="Times New Roman" w:hAnsi="Times New Roman"/>
          <w:sz w:val="24"/>
          <w:szCs w:val="24"/>
        </w:rPr>
        <w:t>на парникови газове от транспорта.</w:t>
      </w:r>
    </w:p>
    <w:p w14:paraId="4DBC7BFC" w14:textId="77777777" w:rsidR="00A61749" w:rsidRPr="00683F83" w:rsidRDefault="006F1D62" w:rsidP="00B80780">
      <w:pPr>
        <w:numPr>
          <w:ilvl w:val="0"/>
          <w:numId w:val="19"/>
        </w:numPr>
        <w:autoSpaceDE w:val="0"/>
        <w:autoSpaceDN w:val="0"/>
        <w:adjustRightInd w:val="0"/>
        <w:spacing w:before="240" w:after="120" w:line="360" w:lineRule="auto"/>
        <w:jc w:val="both"/>
        <w:rPr>
          <w:b/>
        </w:rPr>
      </w:pPr>
      <w:r w:rsidRPr="00683F83">
        <w:rPr>
          <w:b/>
        </w:rPr>
        <w:t>Анализ за съответствие с правото на Европейския съюз.</w:t>
      </w:r>
    </w:p>
    <w:p w14:paraId="52ED5C58" w14:textId="34C8D32D" w:rsidR="00CC0747" w:rsidRPr="00683F83" w:rsidRDefault="00DA3409" w:rsidP="00B95325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Cs/>
        </w:rPr>
      </w:pPr>
      <w:r w:rsidRPr="00683F83">
        <w:t xml:space="preserve">С проекта на </w:t>
      </w:r>
      <w:r w:rsidR="00EE5E3B" w:rsidRPr="00683F83">
        <w:t xml:space="preserve">НИД </w:t>
      </w:r>
      <w:r w:rsidRPr="00683F83">
        <w:t>на Наредба № РД-02-20-2 от 2017 г. за планиране и проектиране на комуникационно-транспортната сист</w:t>
      </w:r>
      <w:r w:rsidR="00B60DE7" w:rsidRPr="00683F83">
        <w:t>ема на урбанизираните територии</w:t>
      </w:r>
      <w:r w:rsidRPr="00683F83">
        <w:t xml:space="preserve"> </w:t>
      </w:r>
      <w:r w:rsidR="00B95325" w:rsidRPr="00683F83">
        <w:t xml:space="preserve">в националното законодателство </w:t>
      </w:r>
      <w:r w:rsidR="00C0024D" w:rsidRPr="00683F83">
        <w:t xml:space="preserve">се въвеждат </w:t>
      </w:r>
      <w:r w:rsidR="00B95325" w:rsidRPr="00683F83">
        <w:t>изисквания</w:t>
      </w:r>
      <w:r w:rsidR="00B95325" w:rsidRPr="00683F83">
        <w:rPr>
          <w:bCs/>
        </w:rPr>
        <w:t xml:space="preserve"> на</w:t>
      </w:r>
      <w:r w:rsidR="00B95325" w:rsidRPr="00683F83">
        <w:t xml:space="preserve"> </w:t>
      </w:r>
      <w:r w:rsidR="007C497F" w:rsidRPr="00683F83">
        <w:rPr>
          <w:bCs/>
        </w:rPr>
        <w:t>Директива (ЕС) 2024/1275</w:t>
      </w:r>
      <w:r w:rsidR="00347BCC" w:rsidRPr="00683F83">
        <w:rPr>
          <w:bCs/>
        </w:rPr>
        <w:t xml:space="preserve"> на Европейския парламент и на Съвета от 24 април 2024 година относно енергийните характеристики на сградите</w:t>
      </w:r>
      <w:r w:rsidR="00347BCC" w:rsidRPr="00683F83">
        <w:rPr>
          <w:shd w:val="clear" w:color="auto" w:fill="FEFEFE"/>
        </w:rPr>
        <w:t>/</w:t>
      </w:r>
      <w:r w:rsidR="00347BCC" w:rsidRPr="00683F83">
        <w:rPr>
          <w:bCs/>
        </w:rPr>
        <w:t>ДЕХС</w:t>
      </w:r>
      <w:r w:rsidR="00C05C20" w:rsidRPr="00683F83">
        <w:rPr>
          <w:bCs/>
        </w:rPr>
        <w:t>.</w:t>
      </w:r>
    </w:p>
    <w:p w14:paraId="4C2CF5E7" w14:textId="2118AF8D" w:rsidR="003D34E3" w:rsidRPr="00683F83" w:rsidRDefault="00411030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683F83">
        <w:t>Проект</w:t>
      </w:r>
      <w:r w:rsidR="000501E4" w:rsidRPr="00683F83">
        <w:t>ът</w:t>
      </w:r>
      <w:r w:rsidRPr="00683F83">
        <w:t xml:space="preserve"> на нормативен акт </w:t>
      </w:r>
      <w:r w:rsidR="000501E4" w:rsidRPr="00683F83">
        <w:rPr>
          <w:bCs/>
        </w:rPr>
        <w:t>ще бъде</w:t>
      </w:r>
      <w:r w:rsidRPr="00683F83">
        <w:t xml:space="preserve"> публикуван на интернет страниц</w:t>
      </w:r>
      <w:r w:rsidR="00FA25B0" w:rsidRPr="00683F83">
        <w:t>ите</w:t>
      </w:r>
      <w:r w:rsidRPr="00683F83">
        <w:t xml:space="preserve"> на Министерството на регионалното развитие и благоустройството и на Портала за обществени консултации</w:t>
      </w:r>
      <w:r w:rsidR="00F0059C" w:rsidRPr="00683F83">
        <w:t xml:space="preserve"> на Министерския съвет</w:t>
      </w:r>
      <w:r w:rsidRPr="00683F83">
        <w:t>, съгласно разпоредбата на чл. 26 от Закона за нормативните актове. Срокът за обществено обсъждане на проекта на наредба след неговото публикуване е 30 дни.</w:t>
      </w:r>
    </w:p>
    <w:sectPr w:rsidR="003D34E3" w:rsidRPr="00683F83" w:rsidSect="00C725AA">
      <w:pgSz w:w="11906" w:h="16838" w:code="9"/>
      <w:pgMar w:top="1134" w:right="1134" w:bottom="851" w:left="1418" w:header="113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AD1DD" w14:textId="77777777" w:rsidR="004F6ACF" w:rsidRDefault="004F6ACF">
      <w:r>
        <w:separator/>
      </w:r>
    </w:p>
  </w:endnote>
  <w:endnote w:type="continuationSeparator" w:id="0">
    <w:p w14:paraId="23C77B4E" w14:textId="77777777" w:rsidR="004F6ACF" w:rsidRDefault="004F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D615F" w14:textId="77777777" w:rsidR="00F43D7A" w:rsidRPr="00FA7B92" w:rsidRDefault="00F43D7A" w:rsidP="006E4577">
    <w:pPr>
      <w:pStyle w:val="Footer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AD6B0" w14:textId="77777777" w:rsidR="004F6ACF" w:rsidRDefault="004F6ACF">
      <w:r>
        <w:separator/>
      </w:r>
    </w:p>
  </w:footnote>
  <w:footnote w:type="continuationSeparator" w:id="0">
    <w:p w14:paraId="2A343172" w14:textId="77777777" w:rsidR="004F6ACF" w:rsidRDefault="004F6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0ACD"/>
    <w:multiLevelType w:val="hybridMultilevel"/>
    <w:tmpl w:val="2BB6578C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" w15:restartNumberingAfterBreak="0">
    <w:nsid w:val="08BA750E"/>
    <w:multiLevelType w:val="hybridMultilevel"/>
    <w:tmpl w:val="BC56BFDC"/>
    <w:lvl w:ilvl="0" w:tplc="51DA84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D61941"/>
    <w:multiLevelType w:val="hybridMultilevel"/>
    <w:tmpl w:val="EB6A072A"/>
    <w:lvl w:ilvl="0" w:tplc="040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 w15:restartNumberingAfterBreak="0">
    <w:nsid w:val="0C083BB2"/>
    <w:multiLevelType w:val="hybridMultilevel"/>
    <w:tmpl w:val="DAC6767A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4" w15:restartNumberingAfterBreak="0">
    <w:nsid w:val="0F8A5C92"/>
    <w:multiLevelType w:val="hybridMultilevel"/>
    <w:tmpl w:val="45ECCA30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0FD51F11"/>
    <w:multiLevelType w:val="hybridMultilevel"/>
    <w:tmpl w:val="A0A0C1A8"/>
    <w:lvl w:ilvl="0" w:tplc="22626C92">
      <w:start w:val="1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11FA63D5"/>
    <w:multiLevelType w:val="hybridMultilevel"/>
    <w:tmpl w:val="55062A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36E05"/>
    <w:multiLevelType w:val="hybridMultilevel"/>
    <w:tmpl w:val="2770768A"/>
    <w:lvl w:ilvl="0" w:tplc="0C80E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77651E"/>
    <w:multiLevelType w:val="hybridMultilevel"/>
    <w:tmpl w:val="1CE84420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9" w15:restartNumberingAfterBreak="0">
    <w:nsid w:val="17AF3C40"/>
    <w:multiLevelType w:val="multilevel"/>
    <w:tmpl w:val="B5AAD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0" w15:restartNumberingAfterBreak="0">
    <w:nsid w:val="1D016EF8"/>
    <w:multiLevelType w:val="hybridMultilevel"/>
    <w:tmpl w:val="4DF65CD0"/>
    <w:lvl w:ilvl="0" w:tplc="0409000F">
      <w:start w:val="1"/>
      <w:numFmt w:val="decimal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1" w15:restartNumberingAfterBreak="0">
    <w:nsid w:val="1EDF15E1"/>
    <w:multiLevelType w:val="hybridMultilevel"/>
    <w:tmpl w:val="0A84C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95E67"/>
    <w:multiLevelType w:val="hybridMultilevel"/>
    <w:tmpl w:val="10669AD2"/>
    <w:lvl w:ilvl="0" w:tplc="507028B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6B3207"/>
    <w:multiLevelType w:val="hybridMultilevel"/>
    <w:tmpl w:val="EA46421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44BE5"/>
    <w:multiLevelType w:val="hybridMultilevel"/>
    <w:tmpl w:val="A552CAF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045ED"/>
    <w:multiLevelType w:val="hybridMultilevel"/>
    <w:tmpl w:val="29BECE0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A7E209F"/>
    <w:multiLevelType w:val="hybridMultilevel"/>
    <w:tmpl w:val="3DB25B6E"/>
    <w:lvl w:ilvl="0" w:tplc="195A10E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1E069F8"/>
    <w:multiLevelType w:val="hybridMultilevel"/>
    <w:tmpl w:val="1E9A3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66BC8"/>
    <w:multiLevelType w:val="hybridMultilevel"/>
    <w:tmpl w:val="69A43568"/>
    <w:lvl w:ilvl="0" w:tplc="C86423F2">
      <w:start w:val="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941ADA"/>
    <w:multiLevelType w:val="hybridMultilevel"/>
    <w:tmpl w:val="B5423C6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93B1672"/>
    <w:multiLevelType w:val="hybridMultilevel"/>
    <w:tmpl w:val="F926DA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57D91"/>
    <w:multiLevelType w:val="hybridMultilevel"/>
    <w:tmpl w:val="F2F2D154"/>
    <w:lvl w:ilvl="0" w:tplc="040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2" w15:restartNumberingAfterBreak="0">
    <w:nsid w:val="57812686"/>
    <w:multiLevelType w:val="hybridMultilevel"/>
    <w:tmpl w:val="42F8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764FA"/>
    <w:multiLevelType w:val="hybridMultilevel"/>
    <w:tmpl w:val="4F00078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371937"/>
    <w:multiLevelType w:val="hybridMultilevel"/>
    <w:tmpl w:val="2580F0F4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8E31B14"/>
    <w:multiLevelType w:val="hybridMultilevel"/>
    <w:tmpl w:val="7A300290"/>
    <w:lvl w:ilvl="0" w:tplc="CF126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EF4F7A"/>
    <w:multiLevelType w:val="hybridMultilevel"/>
    <w:tmpl w:val="6BD095BA"/>
    <w:lvl w:ilvl="0" w:tplc="F0301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4A4FD2"/>
    <w:multiLevelType w:val="hybridMultilevel"/>
    <w:tmpl w:val="E656E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24D4D"/>
    <w:multiLevelType w:val="hybridMultilevel"/>
    <w:tmpl w:val="80E07D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8665E"/>
    <w:multiLevelType w:val="hybridMultilevel"/>
    <w:tmpl w:val="FE42CE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"/>
  </w:num>
  <w:num w:numId="4">
    <w:abstractNumId w:val="15"/>
  </w:num>
  <w:num w:numId="5">
    <w:abstractNumId w:val="23"/>
  </w:num>
  <w:num w:numId="6">
    <w:abstractNumId w:val="11"/>
  </w:num>
  <w:num w:numId="7">
    <w:abstractNumId w:val="24"/>
  </w:num>
  <w:num w:numId="8">
    <w:abstractNumId w:val="21"/>
  </w:num>
  <w:num w:numId="9">
    <w:abstractNumId w:val="27"/>
  </w:num>
  <w:num w:numId="10">
    <w:abstractNumId w:val="17"/>
  </w:num>
  <w:num w:numId="11">
    <w:abstractNumId w:val="22"/>
  </w:num>
  <w:num w:numId="12">
    <w:abstractNumId w:val="20"/>
  </w:num>
  <w:num w:numId="13">
    <w:abstractNumId w:val="2"/>
  </w:num>
  <w:num w:numId="14">
    <w:abstractNumId w:val="28"/>
  </w:num>
  <w:num w:numId="15">
    <w:abstractNumId w:val="29"/>
  </w:num>
  <w:num w:numId="16">
    <w:abstractNumId w:val="25"/>
  </w:num>
  <w:num w:numId="17">
    <w:abstractNumId w:val="6"/>
  </w:num>
  <w:num w:numId="18">
    <w:abstractNumId w:val="14"/>
  </w:num>
  <w:num w:numId="19">
    <w:abstractNumId w:val="9"/>
  </w:num>
  <w:num w:numId="20">
    <w:abstractNumId w:val="19"/>
  </w:num>
  <w:num w:numId="21">
    <w:abstractNumId w:val="13"/>
  </w:num>
  <w:num w:numId="22">
    <w:abstractNumId w:val="10"/>
  </w:num>
  <w:num w:numId="23">
    <w:abstractNumId w:val="0"/>
  </w:num>
  <w:num w:numId="24">
    <w:abstractNumId w:val="3"/>
  </w:num>
  <w:num w:numId="25">
    <w:abstractNumId w:val="4"/>
  </w:num>
  <w:num w:numId="26">
    <w:abstractNumId w:val="8"/>
  </w:num>
  <w:num w:numId="27">
    <w:abstractNumId w:val="18"/>
  </w:num>
  <w:num w:numId="28">
    <w:abstractNumId w:val="16"/>
  </w:num>
  <w:num w:numId="29">
    <w:abstractNumId w:val="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04"/>
    <w:rsid w:val="00002684"/>
    <w:rsid w:val="00003790"/>
    <w:rsid w:val="00004467"/>
    <w:rsid w:val="00005515"/>
    <w:rsid w:val="0000606B"/>
    <w:rsid w:val="00006A59"/>
    <w:rsid w:val="00007C25"/>
    <w:rsid w:val="00010F88"/>
    <w:rsid w:val="00011EAB"/>
    <w:rsid w:val="00012ECF"/>
    <w:rsid w:val="000154EC"/>
    <w:rsid w:val="00015E1F"/>
    <w:rsid w:val="000164FB"/>
    <w:rsid w:val="00016E07"/>
    <w:rsid w:val="000170A5"/>
    <w:rsid w:val="00017C1F"/>
    <w:rsid w:val="00020926"/>
    <w:rsid w:val="00020990"/>
    <w:rsid w:val="00021D91"/>
    <w:rsid w:val="00022879"/>
    <w:rsid w:val="000248F0"/>
    <w:rsid w:val="00027A1C"/>
    <w:rsid w:val="00030186"/>
    <w:rsid w:val="00030CBD"/>
    <w:rsid w:val="000310B8"/>
    <w:rsid w:val="00034D54"/>
    <w:rsid w:val="00036674"/>
    <w:rsid w:val="000371A3"/>
    <w:rsid w:val="00040281"/>
    <w:rsid w:val="000402E0"/>
    <w:rsid w:val="000404FA"/>
    <w:rsid w:val="000427FB"/>
    <w:rsid w:val="00043361"/>
    <w:rsid w:val="000445D2"/>
    <w:rsid w:val="0004566A"/>
    <w:rsid w:val="000459DA"/>
    <w:rsid w:val="000461C0"/>
    <w:rsid w:val="000461F3"/>
    <w:rsid w:val="00046D03"/>
    <w:rsid w:val="00047C5A"/>
    <w:rsid w:val="000501E4"/>
    <w:rsid w:val="00050B87"/>
    <w:rsid w:val="00050EB7"/>
    <w:rsid w:val="000549A2"/>
    <w:rsid w:val="00061015"/>
    <w:rsid w:val="0006213E"/>
    <w:rsid w:val="00062B8F"/>
    <w:rsid w:val="00063D51"/>
    <w:rsid w:val="00065E54"/>
    <w:rsid w:val="0006631E"/>
    <w:rsid w:val="0006716E"/>
    <w:rsid w:val="00067BC1"/>
    <w:rsid w:val="00070940"/>
    <w:rsid w:val="000709A6"/>
    <w:rsid w:val="000711D6"/>
    <w:rsid w:val="0007129F"/>
    <w:rsid w:val="00071DC0"/>
    <w:rsid w:val="000725E2"/>
    <w:rsid w:val="00073A62"/>
    <w:rsid w:val="00074A29"/>
    <w:rsid w:val="00075D30"/>
    <w:rsid w:val="000767EF"/>
    <w:rsid w:val="000804F3"/>
    <w:rsid w:val="00081C19"/>
    <w:rsid w:val="00083A2D"/>
    <w:rsid w:val="0008513C"/>
    <w:rsid w:val="00085BF6"/>
    <w:rsid w:val="00085DFF"/>
    <w:rsid w:val="00086A26"/>
    <w:rsid w:val="00086FC7"/>
    <w:rsid w:val="00087A20"/>
    <w:rsid w:val="00090302"/>
    <w:rsid w:val="0009033A"/>
    <w:rsid w:val="000911C3"/>
    <w:rsid w:val="00095DBA"/>
    <w:rsid w:val="000969C2"/>
    <w:rsid w:val="000A06F9"/>
    <w:rsid w:val="000A0DAB"/>
    <w:rsid w:val="000A1A8B"/>
    <w:rsid w:val="000A2827"/>
    <w:rsid w:val="000A3A2E"/>
    <w:rsid w:val="000A4781"/>
    <w:rsid w:val="000A6318"/>
    <w:rsid w:val="000A72C2"/>
    <w:rsid w:val="000B0372"/>
    <w:rsid w:val="000B2541"/>
    <w:rsid w:val="000B4296"/>
    <w:rsid w:val="000B5E52"/>
    <w:rsid w:val="000B6195"/>
    <w:rsid w:val="000B6B58"/>
    <w:rsid w:val="000C0692"/>
    <w:rsid w:val="000C0778"/>
    <w:rsid w:val="000C20FD"/>
    <w:rsid w:val="000C25C9"/>
    <w:rsid w:val="000C56C2"/>
    <w:rsid w:val="000C5BDB"/>
    <w:rsid w:val="000C681E"/>
    <w:rsid w:val="000D30CD"/>
    <w:rsid w:val="000D3CF4"/>
    <w:rsid w:val="000D40FF"/>
    <w:rsid w:val="000D6820"/>
    <w:rsid w:val="000D76E6"/>
    <w:rsid w:val="000D7CE3"/>
    <w:rsid w:val="000D7D6C"/>
    <w:rsid w:val="000E13F1"/>
    <w:rsid w:val="000E1709"/>
    <w:rsid w:val="000E32DC"/>
    <w:rsid w:val="000E41A0"/>
    <w:rsid w:val="000E47A8"/>
    <w:rsid w:val="000E55E3"/>
    <w:rsid w:val="000E681A"/>
    <w:rsid w:val="000E6B1B"/>
    <w:rsid w:val="000E72D5"/>
    <w:rsid w:val="000E74F7"/>
    <w:rsid w:val="000E7C03"/>
    <w:rsid w:val="000F0F60"/>
    <w:rsid w:val="000F13CE"/>
    <w:rsid w:val="000F1F17"/>
    <w:rsid w:val="000F4024"/>
    <w:rsid w:val="000F4A20"/>
    <w:rsid w:val="000F6B97"/>
    <w:rsid w:val="000F6D40"/>
    <w:rsid w:val="000F760E"/>
    <w:rsid w:val="00101BBC"/>
    <w:rsid w:val="00102730"/>
    <w:rsid w:val="00103510"/>
    <w:rsid w:val="00104230"/>
    <w:rsid w:val="00104735"/>
    <w:rsid w:val="001067D4"/>
    <w:rsid w:val="00111AFE"/>
    <w:rsid w:val="00111CB6"/>
    <w:rsid w:val="00114F4C"/>
    <w:rsid w:val="00115A3A"/>
    <w:rsid w:val="00116C7E"/>
    <w:rsid w:val="00120537"/>
    <w:rsid w:val="00120E95"/>
    <w:rsid w:val="0012125F"/>
    <w:rsid w:val="00125FE2"/>
    <w:rsid w:val="0012720A"/>
    <w:rsid w:val="001308F6"/>
    <w:rsid w:val="00130B25"/>
    <w:rsid w:val="00134434"/>
    <w:rsid w:val="0013531C"/>
    <w:rsid w:val="001358D2"/>
    <w:rsid w:val="0013642C"/>
    <w:rsid w:val="001373DD"/>
    <w:rsid w:val="00144902"/>
    <w:rsid w:val="00146671"/>
    <w:rsid w:val="00146CE4"/>
    <w:rsid w:val="00146E12"/>
    <w:rsid w:val="00147086"/>
    <w:rsid w:val="00152EB1"/>
    <w:rsid w:val="001543FA"/>
    <w:rsid w:val="00154FEC"/>
    <w:rsid w:val="00156745"/>
    <w:rsid w:val="0015715F"/>
    <w:rsid w:val="00161E9B"/>
    <w:rsid w:val="00161FB1"/>
    <w:rsid w:val="00164845"/>
    <w:rsid w:val="00167C84"/>
    <w:rsid w:val="00172DF4"/>
    <w:rsid w:val="00174468"/>
    <w:rsid w:val="00174D17"/>
    <w:rsid w:val="00175776"/>
    <w:rsid w:val="00175C68"/>
    <w:rsid w:val="001769BE"/>
    <w:rsid w:val="001769EF"/>
    <w:rsid w:val="00177720"/>
    <w:rsid w:val="00177AE7"/>
    <w:rsid w:val="00177F8D"/>
    <w:rsid w:val="00181A7B"/>
    <w:rsid w:val="001821EB"/>
    <w:rsid w:val="00183847"/>
    <w:rsid w:val="00186A5B"/>
    <w:rsid w:val="00190135"/>
    <w:rsid w:val="00190795"/>
    <w:rsid w:val="00193582"/>
    <w:rsid w:val="00193CB0"/>
    <w:rsid w:val="001940C4"/>
    <w:rsid w:val="001A1C8A"/>
    <w:rsid w:val="001A2AB6"/>
    <w:rsid w:val="001A5B9C"/>
    <w:rsid w:val="001A5DFF"/>
    <w:rsid w:val="001A6330"/>
    <w:rsid w:val="001B06CB"/>
    <w:rsid w:val="001B1BD7"/>
    <w:rsid w:val="001B2EAF"/>
    <w:rsid w:val="001B4086"/>
    <w:rsid w:val="001B4B65"/>
    <w:rsid w:val="001B61A3"/>
    <w:rsid w:val="001B6B23"/>
    <w:rsid w:val="001B728F"/>
    <w:rsid w:val="001C747A"/>
    <w:rsid w:val="001D0045"/>
    <w:rsid w:val="001D2F7D"/>
    <w:rsid w:val="001E0BEB"/>
    <w:rsid w:val="001E1543"/>
    <w:rsid w:val="001E263C"/>
    <w:rsid w:val="001E4296"/>
    <w:rsid w:val="001E691B"/>
    <w:rsid w:val="001F02A8"/>
    <w:rsid w:val="001F24DF"/>
    <w:rsid w:val="001F343B"/>
    <w:rsid w:val="001F58C4"/>
    <w:rsid w:val="001F5A19"/>
    <w:rsid w:val="001F727F"/>
    <w:rsid w:val="00200D5F"/>
    <w:rsid w:val="00201EF3"/>
    <w:rsid w:val="00202F2F"/>
    <w:rsid w:val="0020355C"/>
    <w:rsid w:val="00206647"/>
    <w:rsid w:val="002078DC"/>
    <w:rsid w:val="00212CD3"/>
    <w:rsid w:val="002158C9"/>
    <w:rsid w:val="00215CB8"/>
    <w:rsid w:val="00216311"/>
    <w:rsid w:val="00216F1E"/>
    <w:rsid w:val="00217B3A"/>
    <w:rsid w:val="002215CA"/>
    <w:rsid w:val="00223502"/>
    <w:rsid w:val="002239F0"/>
    <w:rsid w:val="00224871"/>
    <w:rsid w:val="0022519C"/>
    <w:rsid w:val="00225AF6"/>
    <w:rsid w:val="00226594"/>
    <w:rsid w:val="00226860"/>
    <w:rsid w:val="0023297A"/>
    <w:rsid w:val="00233678"/>
    <w:rsid w:val="0023406C"/>
    <w:rsid w:val="002340C7"/>
    <w:rsid w:val="00235D04"/>
    <w:rsid w:val="002366E2"/>
    <w:rsid w:val="002401B1"/>
    <w:rsid w:val="002435E3"/>
    <w:rsid w:val="002437E7"/>
    <w:rsid w:val="002458B7"/>
    <w:rsid w:val="00246112"/>
    <w:rsid w:val="00246EE9"/>
    <w:rsid w:val="00247F19"/>
    <w:rsid w:val="002518D0"/>
    <w:rsid w:val="00254A16"/>
    <w:rsid w:val="0025698C"/>
    <w:rsid w:val="00256E45"/>
    <w:rsid w:val="00260F5D"/>
    <w:rsid w:val="00262434"/>
    <w:rsid w:val="00263A9D"/>
    <w:rsid w:val="00264868"/>
    <w:rsid w:val="00266B1E"/>
    <w:rsid w:val="002677C6"/>
    <w:rsid w:val="00271E00"/>
    <w:rsid w:val="0027385F"/>
    <w:rsid w:val="00273B92"/>
    <w:rsid w:val="00274263"/>
    <w:rsid w:val="00282708"/>
    <w:rsid w:val="002840B8"/>
    <w:rsid w:val="00284242"/>
    <w:rsid w:val="00286FB4"/>
    <w:rsid w:val="002935EA"/>
    <w:rsid w:val="0029489B"/>
    <w:rsid w:val="00295F95"/>
    <w:rsid w:val="0029773A"/>
    <w:rsid w:val="002A2872"/>
    <w:rsid w:val="002A2CF9"/>
    <w:rsid w:val="002A737D"/>
    <w:rsid w:val="002A75F2"/>
    <w:rsid w:val="002B0127"/>
    <w:rsid w:val="002B038D"/>
    <w:rsid w:val="002B381E"/>
    <w:rsid w:val="002B4322"/>
    <w:rsid w:val="002B4F7A"/>
    <w:rsid w:val="002B659E"/>
    <w:rsid w:val="002C137F"/>
    <w:rsid w:val="002C1F32"/>
    <w:rsid w:val="002C3255"/>
    <w:rsid w:val="002C5604"/>
    <w:rsid w:val="002C6AFD"/>
    <w:rsid w:val="002D3066"/>
    <w:rsid w:val="002D39A1"/>
    <w:rsid w:val="002D651B"/>
    <w:rsid w:val="002D788A"/>
    <w:rsid w:val="002D7E44"/>
    <w:rsid w:val="002E1186"/>
    <w:rsid w:val="002E2149"/>
    <w:rsid w:val="002E2B51"/>
    <w:rsid w:val="002E3B40"/>
    <w:rsid w:val="002E72E8"/>
    <w:rsid w:val="002E782D"/>
    <w:rsid w:val="002F1FF1"/>
    <w:rsid w:val="002F2B0A"/>
    <w:rsid w:val="002F2F31"/>
    <w:rsid w:val="002F3D8A"/>
    <w:rsid w:val="002F4541"/>
    <w:rsid w:val="002F6965"/>
    <w:rsid w:val="002F6BFC"/>
    <w:rsid w:val="002F6CCD"/>
    <w:rsid w:val="00301482"/>
    <w:rsid w:val="00301ADA"/>
    <w:rsid w:val="003035F1"/>
    <w:rsid w:val="003039E5"/>
    <w:rsid w:val="00303E63"/>
    <w:rsid w:val="00304BA4"/>
    <w:rsid w:val="00304F57"/>
    <w:rsid w:val="0030660F"/>
    <w:rsid w:val="003126F6"/>
    <w:rsid w:val="00312773"/>
    <w:rsid w:val="00312FBA"/>
    <w:rsid w:val="003139C2"/>
    <w:rsid w:val="00315F97"/>
    <w:rsid w:val="0031623F"/>
    <w:rsid w:val="00317E11"/>
    <w:rsid w:val="00320AEE"/>
    <w:rsid w:val="003221A9"/>
    <w:rsid w:val="00323E9C"/>
    <w:rsid w:val="00324F6F"/>
    <w:rsid w:val="003263FD"/>
    <w:rsid w:val="003266AD"/>
    <w:rsid w:val="003349FF"/>
    <w:rsid w:val="00334F05"/>
    <w:rsid w:val="00336BDD"/>
    <w:rsid w:val="00340691"/>
    <w:rsid w:val="00340FBE"/>
    <w:rsid w:val="00341115"/>
    <w:rsid w:val="003419F0"/>
    <w:rsid w:val="0034313D"/>
    <w:rsid w:val="003445E8"/>
    <w:rsid w:val="00344C8A"/>
    <w:rsid w:val="00344DE5"/>
    <w:rsid w:val="00345F82"/>
    <w:rsid w:val="00346A67"/>
    <w:rsid w:val="00346B23"/>
    <w:rsid w:val="00347450"/>
    <w:rsid w:val="00347943"/>
    <w:rsid w:val="00347BCC"/>
    <w:rsid w:val="00351532"/>
    <w:rsid w:val="00351C22"/>
    <w:rsid w:val="0035203D"/>
    <w:rsid w:val="00354016"/>
    <w:rsid w:val="003563BF"/>
    <w:rsid w:val="00357A10"/>
    <w:rsid w:val="003606EB"/>
    <w:rsid w:val="00362377"/>
    <w:rsid w:val="0036247B"/>
    <w:rsid w:val="0036355A"/>
    <w:rsid w:val="00365655"/>
    <w:rsid w:val="00365AD6"/>
    <w:rsid w:val="00366B41"/>
    <w:rsid w:val="003700A0"/>
    <w:rsid w:val="0037082A"/>
    <w:rsid w:val="00370C51"/>
    <w:rsid w:val="0037717B"/>
    <w:rsid w:val="0038004C"/>
    <w:rsid w:val="00380805"/>
    <w:rsid w:val="00381827"/>
    <w:rsid w:val="00394D86"/>
    <w:rsid w:val="0039583D"/>
    <w:rsid w:val="003976AD"/>
    <w:rsid w:val="003A16D3"/>
    <w:rsid w:val="003A5603"/>
    <w:rsid w:val="003A5750"/>
    <w:rsid w:val="003A5B30"/>
    <w:rsid w:val="003A6D2C"/>
    <w:rsid w:val="003B0252"/>
    <w:rsid w:val="003B0626"/>
    <w:rsid w:val="003B1E09"/>
    <w:rsid w:val="003B2857"/>
    <w:rsid w:val="003B2A72"/>
    <w:rsid w:val="003B2A87"/>
    <w:rsid w:val="003B37AA"/>
    <w:rsid w:val="003B403C"/>
    <w:rsid w:val="003C0271"/>
    <w:rsid w:val="003C213E"/>
    <w:rsid w:val="003C2428"/>
    <w:rsid w:val="003C6EDF"/>
    <w:rsid w:val="003C7BF7"/>
    <w:rsid w:val="003D2631"/>
    <w:rsid w:val="003D2690"/>
    <w:rsid w:val="003D34E3"/>
    <w:rsid w:val="003D5A44"/>
    <w:rsid w:val="003D5DDC"/>
    <w:rsid w:val="003D5E54"/>
    <w:rsid w:val="003D6506"/>
    <w:rsid w:val="003D7515"/>
    <w:rsid w:val="003E00B1"/>
    <w:rsid w:val="003E032C"/>
    <w:rsid w:val="003E20E9"/>
    <w:rsid w:val="003E2279"/>
    <w:rsid w:val="003E3A89"/>
    <w:rsid w:val="003E41D4"/>
    <w:rsid w:val="003E4242"/>
    <w:rsid w:val="003E5977"/>
    <w:rsid w:val="003F1F6C"/>
    <w:rsid w:val="003F3987"/>
    <w:rsid w:val="003F49F7"/>
    <w:rsid w:val="003F75F9"/>
    <w:rsid w:val="003F77E2"/>
    <w:rsid w:val="0040011F"/>
    <w:rsid w:val="0040787E"/>
    <w:rsid w:val="0041044B"/>
    <w:rsid w:val="00411030"/>
    <w:rsid w:val="0041516F"/>
    <w:rsid w:val="00415C6F"/>
    <w:rsid w:val="0041678B"/>
    <w:rsid w:val="00420390"/>
    <w:rsid w:val="00420D57"/>
    <w:rsid w:val="00423A8B"/>
    <w:rsid w:val="00424B69"/>
    <w:rsid w:val="00426A25"/>
    <w:rsid w:val="004278B7"/>
    <w:rsid w:val="004306A8"/>
    <w:rsid w:val="0043088D"/>
    <w:rsid w:val="00432270"/>
    <w:rsid w:val="004322AB"/>
    <w:rsid w:val="00436413"/>
    <w:rsid w:val="004366ED"/>
    <w:rsid w:val="004368A6"/>
    <w:rsid w:val="00440443"/>
    <w:rsid w:val="004422F9"/>
    <w:rsid w:val="0044682A"/>
    <w:rsid w:val="004513C2"/>
    <w:rsid w:val="004550CE"/>
    <w:rsid w:val="004559F8"/>
    <w:rsid w:val="00455DE9"/>
    <w:rsid w:val="0046071B"/>
    <w:rsid w:val="00463792"/>
    <w:rsid w:val="00464041"/>
    <w:rsid w:val="00466996"/>
    <w:rsid w:val="004738B2"/>
    <w:rsid w:val="0047593C"/>
    <w:rsid w:val="00476B43"/>
    <w:rsid w:val="00482002"/>
    <w:rsid w:val="004837BB"/>
    <w:rsid w:val="004855CB"/>
    <w:rsid w:val="00487D3A"/>
    <w:rsid w:val="00491321"/>
    <w:rsid w:val="0049343F"/>
    <w:rsid w:val="004956B7"/>
    <w:rsid w:val="00495CBC"/>
    <w:rsid w:val="00495E4A"/>
    <w:rsid w:val="0049610B"/>
    <w:rsid w:val="00497168"/>
    <w:rsid w:val="00497A06"/>
    <w:rsid w:val="004A14BF"/>
    <w:rsid w:val="004A1B55"/>
    <w:rsid w:val="004A52AF"/>
    <w:rsid w:val="004A59A8"/>
    <w:rsid w:val="004A5A44"/>
    <w:rsid w:val="004B009E"/>
    <w:rsid w:val="004B5AAC"/>
    <w:rsid w:val="004B5E7B"/>
    <w:rsid w:val="004B64AE"/>
    <w:rsid w:val="004B6CBD"/>
    <w:rsid w:val="004C32CD"/>
    <w:rsid w:val="004C46C8"/>
    <w:rsid w:val="004C5688"/>
    <w:rsid w:val="004D0257"/>
    <w:rsid w:val="004D2671"/>
    <w:rsid w:val="004D3166"/>
    <w:rsid w:val="004D6A30"/>
    <w:rsid w:val="004E0DC5"/>
    <w:rsid w:val="004E1485"/>
    <w:rsid w:val="004E21D0"/>
    <w:rsid w:val="004E2619"/>
    <w:rsid w:val="004E3B4D"/>
    <w:rsid w:val="004E4198"/>
    <w:rsid w:val="004E6036"/>
    <w:rsid w:val="004E6983"/>
    <w:rsid w:val="004E6A2C"/>
    <w:rsid w:val="004E6D3B"/>
    <w:rsid w:val="004F022C"/>
    <w:rsid w:val="004F1611"/>
    <w:rsid w:val="004F23F3"/>
    <w:rsid w:val="004F2770"/>
    <w:rsid w:val="004F31CA"/>
    <w:rsid w:val="004F6ACF"/>
    <w:rsid w:val="004F711E"/>
    <w:rsid w:val="004F7743"/>
    <w:rsid w:val="00501BEF"/>
    <w:rsid w:val="0050317A"/>
    <w:rsid w:val="00503808"/>
    <w:rsid w:val="00503DE2"/>
    <w:rsid w:val="00505D1D"/>
    <w:rsid w:val="00505E50"/>
    <w:rsid w:val="005068A8"/>
    <w:rsid w:val="00510C41"/>
    <w:rsid w:val="00512BD8"/>
    <w:rsid w:val="00514EF0"/>
    <w:rsid w:val="0051517A"/>
    <w:rsid w:val="00515BC0"/>
    <w:rsid w:val="00516EDE"/>
    <w:rsid w:val="00521BFE"/>
    <w:rsid w:val="005231C4"/>
    <w:rsid w:val="0052405D"/>
    <w:rsid w:val="005272B0"/>
    <w:rsid w:val="00527E2B"/>
    <w:rsid w:val="005307C1"/>
    <w:rsid w:val="005311F4"/>
    <w:rsid w:val="005324C0"/>
    <w:rsid w:val="005334A5"/>
    <w:rsid w:val="005334E6"/>
    <w:rsid w:val="005378DD"/>
    <w:rsid w:val="005408C1"/>
    <w:rsid w:val="00541577"/>
    <w:rsid w:val="0054170C"/>
    <w:rsid w:val="005422F1"/>
    <w:rsid w:val="00545127"/>
    <w:rsid w:val="0054621E"/>
    <w:rsid w:val="00546CA1"/>
    <w:rsid w:val="00547748"/>
    <w:rsid w:val="00547933"/>
    <w:rsid w:val="00547EA2"/>
    <w:rsid w:val="00551061"/>
    <w:rsid w:val="00551871"/>
    <w:rsid w:val="0055435F"/>
    <w:rsid w:val="005545D5"/>
    <w:rsid w:val="00555649"/>
    <w:rsid w:val="00560294"/>
    <w:rsid w:val="00560529"/>
    <w:rsid w:val="00563021"/>
    <w:rsid w:val="005650D1"/>
    <w:rsid w:val="00566215"/>
    <w:rsid w:val="00567E83"/>
    <w:rsid w:val="00570934"/>
    <w:rsid w:val="00570D77"/>
    <w:rsid w:val="005711D6"/>
    <w:rsid w:val="00572029"/>
    <w:rsid w:val="00573202"/>
    <w:rsid w:val="0057333D"/>
    <w:rsid w:val="00574F9D"/>
    <w:rsid w:val="00575CED"/>
    <w:rsid w:val="005760A6"/>
    <w:rsid w:val="00581DC6"/>
    <w:rsid w:val="0058251E"/>
    <w:rsid w:val="00582E6B"/>
    <w:rsid w:val="00582F5F"/>
    <w:rsid w:val="00585929"/>
    <w:rsid w:val="00590ED7"/>
    <w:rsid w:val="005913F9"/>
    <w:rsid w:val="005920F6"/>
    <w:rsid w:val="00595991"/>
    <w:rsid w:val="00595AD1"/>
    <w:rsid w:val="00597C24"/>
    <w:rsid w:val="005A1B01"/>
    <w:rsid w:val="005A3BCA"/>
    <w:rsid w:val="005A65C7"/>
    <w:rsid w:val="005B2780"/>
    <w:rsid w:val="005B48CB"/>
    <w:rsid w:val="005C00A3"/>
    <w:rsid w:val="005C348B"/>
    <w:rsid w:val="005C4871"/>
    <w:rsid w:val="005C4EC9"/>
    <w:rsid w:val="005C5605"/>
    <w:rsid w:val="005C5FDB"/>
    <w:rsid w:val="005D167A"/>
    <w:rsid w:val="005D1C6C"/>
    <w:rsid w:val="005D42E7"/>
    <w:rsid w:val="005D5828"/>
    <w:rsid w:val="005D6A93"/>
    <w:rsid w:val="005E0E39"/>
    <w:rsid w:val="005E3372"/>
    <w:rsid w:val="005E340F"/>
    <w:rsid w:val="005E3763"/>
    <w:rsid w:val="005E3F28"/>
    <w:rsid w:val="005E476A"/>
    <w:rsid w:val="005E5970"/>
    <w:rsid w:val="005F5F98"/>
    <w:rsid w:val="005F682B"/>
    <w:rsid w:val="005F6918"/>
    <w:rsid w:val="006045F3"/>
    <w:rsid w:val="00610CF9"/>
    <w:rsid w:val="00611BAA"/>
    <w:rsid w:val="00613FB5"/>
    <w:rsid w:val="006146BE"/>
    <w:rsid w:val="0061528C"/>
    <w:rsid w:val="00615404"/>
    <w:rsid w:val="006161AE"/>
    <w:rsid w:val="006163CC"/>
    <w:rsid w:val="00616FFD"/>
    <w:rsid w:val="00620C53"/>
    <w:rsid w:val="00620CB9"/>
    <w:rsid w:val="006213E4"/>
    <w:rsid w:val="00624961"/>
    <w:rsid w:val="00624FA0"/>
    <w:rsid w:val="00630667"/>
    <w:rsid w:val="00631D62"/>
    <w:rsid w:val="00632E83"/>
    <w:rsid w:val="0063302A"/>
    <w:rsid w:val="006338AE"/>
    <w:rsid w:val="00634B9A"/>
    <w:rsid w:val="00634E44"/>
    <w:rsid w:val="00635675"/>
    <w:rsid w:val="00635866"/>
    <w:rsid w:val="00636309"/>
    <w:rsid w:val="0064083E"/>
    <w:rsid w:val="006418AF"/>
    <w:rsid w:val="00643224"/>
    <w:rsid w:val="006433B2"/>
    <w:rsid w:val="0064441D"/>
    <w:rsid w:val="006464E3"/>
    <w:rsid w:val="00647953"/>
    <w:rsid w:val="006531FC"/>
    <w:rsid w:val="0065351B"/>
    <w:rsid w:val="00653C46"/>
    <w:rsid w:val="00653DF6"/>
    <w:rsid w:val="00654912"/>
    <w:rsid w:val="00656733"/>
    <w:rsid w:val="006629FD"/>
    <w:rsid w:val="00662FC6"/>
    <w:rsid w:val="0066423F"/>
    <w:rsid w:val="00667411"/>
    <w:rsid w:val="00673F5E"/>
    <w:rsid w:val="00674AFE"/>
    <w:rsid w:val="00675CF1"/>
    <w:rsid w:val="00677873"/>
    <w:rsid w:val="00677D61"/>
    <w:rsid w:val="006820F5"/>
    <w:rsid w:val="00683F83"/>
    <w:rsid w:val="00685468"/>
    <w:rsid w:val="00685B7B"/>
    <w:rsid w:val="0068626B"/>
    <w:rsid w:val="0068700E"/>
    <w:rsid w:val="00691259"/>
    <w:rsid w:val="00692B55"/>
    <w:rsid w:val="006930D2"/>
    <w:rsid w:val="006940CD"/>
    <w:rsid w:val="00697D86"/>
    <w:rsid w:val="006A06B5"/>
    <w:rsid w:val="006A1DA9"/>
    <w:rsid w:val="006A222E"/>
    <w:rsid w:val="006A309B"/>
    <w:rsid w:val="006A5BA3"/>
    <w:rsid w:val="006A647B"/>
    <w:rsid w:val="006B05DB"/>
    <w:rsid w:val="006B2F9C"/>
    <w:rsid w:val="006B72A3"/>
    <w:rsid w:val="006B72FC"/>
    <w:rsid w:val="006B7F91"/>
    <w:rsid w:val="006C0D04"/>
    <w:rsid w:val="006C0D05"/>
    <w:rsid w:val="006C1B0B"/>
    <w:rsid w:val="006C2BC4"/>
    <w:rsid w:val="006C4917"/>
    <w:rsid w:val="006C75D8"/>
    <w:rsid w:val="006C7943"/>
    <w:rsid w:val="006D02AB"/>
    <w:rsid w:val="006D02CA"/>
    <w:rsid w:val="006D10F1"/>
    <w:rsid w:val="006D149D"/>
    <w:rsid w:val="006D4774"/>
    <w:rsid w:val="006E1166"/>
    <w:rsid w:val="006E138F"/>
    <w:rsid w:val="006E1813"/>
    <w:rsid w:val="006E2968"/>
    <w:rsid w:val="006E4577"/>
    <w:rsid w:val="006E7A2B"/>
    <w:rsid w:val="006F0B70"/>
    <w:rsid w:val="006F1D62"/>
    <w:rsid w:val="00701C37"/>
    <w:rsid w:val="00707590"/>
    <w:rsid w:val="0071001D"/>
    <w:rsid w:val="007115BD"/>
    <w:rsid w:val="00711BEA"/>
    <w:rsid w:val="00713164"/>
    <w:rsid w:val="007137BE"/>
    <w:rsid w:val="00714E9F"/>
    <w:rsid w:val="007175C5"/>
    <w:rsid w:val="0072054D"/>
    <w:rsid w:val="00721997"/>
    <w:rsid w:val="007233FD"/>
    <w:rsid w:val="0072400F"/>
    <w:rsid w:val="00724C74"/>
    <w:rsid w:val="00725470"/>
    <w:rsid w:val="007255AA"/>
    <w:rsid w:val="00726E39"/>
    <w:rsid w:val="0072743A"/>
    <w:rsid w:val="0072760C"/>
    <w:rsid w:val="007277B1"/>
    <w:rsid w:val="00727A59"/>
    <w:rsid w:val="0073362F"/>
    <w:rsid w:val="00733E98"/>
    <w:rsid w:val="00734C18"/>
    <w:rsid w:val="007356B8"/>
    <w:rsid w:val="007359BA"/>
    <w:rsid w:val="00736838"/>
    <w:rsid w:val="00736D0B"/>
    <w:rsid w:val="00740A39"/>
    <w:rsid w:val="00741BA9"/>
    <w:rsid w:val="00743CA7"/>
    <w:rsid w:val="007448DF"/>
    <w:rsid w:val="00744CBC"/>
    <w:rsid w:val="0074561A"/>
    <w:rsid w:val="00746936"/>
    <w:rsid w:val="00750260"/>
    <w:rsid w:val="007505A9"/>
    <w:rsid w:val="00750FA5"/>
    <w:rsid w:val="0075109B"/>
    <w:rsid w:val="00751D4F"/>
    <w:rsid w:val="00752DF7"/>
    <w:rsid w:val="00753C83"/>
    <w:rsid w:val="00753E82"/>
    <w:rsid w:val="00755E67"/>
    <w:rsid w:val="007560E1"/>
    <w:rsid w:val="007600BE"/>
    <w:rsid w:val="0076145C"/>
    <w:rsid w:val="00761F26"/>
    <w:rsid w:val="00762A1E"/>
    <w:rsid w:val="00764762"/>
    <w:rsid w:val="00771CE2"/>
    <w:rsid w:val="00775494"/>
    <w:rsid w:val="00776A01"/>
    <w:rsid w:val="007777FB"/>
    <w:rsid w:val="00777E34"/>
    <w:rsid w:val="00777ECD"/>
    <w:rsid w:val="00781C5F"/>
    <w:rsid w:val="0078312C"/>
    <w:rsid w:val="00783243"/>
    <w:rsid w:val="007837D8"/>
    <w:rsid w:val="007848B1"/>
    <w:rsid w:val="00790B7F"/>
    <w:rsid w:val="00795202"/>
    <w:rsid w:val="007A125B"/>
    <w:rsid w:val="007A402C"/>
    <w:rsid w:val="007A4D39"/>
    <w:rsid w:val="007A6C5D"/>
    <w:rsid w:val="007A7575"/>
    <w:rsid w:val="007B0DDB"/>
    <w:rsid w:val="007B1516"/>
    <w:rsid w:val="007B1C77"/>
    <w:rsid w:val="007B3532"/>
    <w:rsid w:val="007B505A"/>
    <w:rsid w:val="007B5AD1"/>
    <w:rsid w:val="007B5B78"/>
    <w:rsid w:val="007B6D55"/>
    <w:rsid w:val="007B6E84"/>
    <w:rsid w:val="007B72E4"/>
    <w:rsid w:val="007B76F8"/>
    <w:rsid w:val="007C0115"/>
    <w:rsid w:val="007C23DA"/>
    <w:rsid w:val="007C2A34"/>
    <w:rsid w:val="007C4427"/>
    <w:rsid w:val="007C497F"/>
    <w:rsid w:val="007C4B04"/>
    <w:rsid w:val="007C4EF5"/>
    <w:rsid w:val="007D08CA"/>
    <w:rsid w:val="007D27D7"/>
    <w:rsid w:val="007D39E0"/>
    <w:rsid w:val="007D6D33"/>
    <w:rsid w:val="007E014E"/>
    <w:rsid w:val="007E0716"/>
    <w:rsid w:val="007E21BE"/>
    <w:rsid w:val="007E23A1"/>
    <w:rsid w:val="007E247B"/>
    <w:rsid w:val="007E59E4"/>
    <w:rsid w:val="007E63B9"/>
    <w:rsid w:val="007E765C"/>
    <w:rsid w:val="007F0EE0"/>
    <w:rsid w:val="007F3C66"/>
    <w:rsid w:val="007F7E9E"/>
    <w:rsid w:val="008009BF"/>
    <w:rsid w:val="00800BA5"/>
    <w:rsid w:val="00800ED4"/>
    <w:rsid w:val="008032E2"/>
    <w:rsid w:val="00804F3F"/>
    <w:rsid w:val="00805A92"/>
    <w:rsid w:val="0080638A"/>
    <w:rsid w:val="008067D5"/>
    <w:rsid w:val="00806FE5"/>
    <w:rsid w:val="008074A0"/>
    <w:rsid w:val="00810E76"/>
    <w:rsid w:val="00811A23"/>
    <w:rsid w:val="0081448E"/>
    <w:rsid w:val="00814F59"/>
    <w:rsid w:val="00815B04"/>
    <w:rsid w:val="0081617B"/>
    <w:rsid w:val="008161CB"/>
    <w:rsid w:val="0081652A"/>
    <w:rsid w:val="00816F7D"/>
    <w:rsid w:val="008175A4"/>
    <w:rsid w:val="00820478"/>
    <w:rsid w:val="00821F45"/>
    <w:rsid w:val="00823160"/>
    <w:rsid w:val="008308E2"/>
    <w:rsid w:val="00830F37"/>
    <w:rsid w:val="00831BD8"/>
    <w:rsid w:val="0083494E"/>
    <w:rsid w:val="00835C33"/>
    <w:rsid w:val="008361DA"/>
    <w:rsid w:val="00837DA7"/>
    <w:rsid w:val="008408F8"/>
    <w:rsid w:val="0084118C"/>
    <w:rsid w:val="008420F1"/>
    <w:rsid w:val="0084267C"/>
    <w:rsid w:val="00843EB5"/>
    <w:rsid w:val="00843F4E"/>
    <w:rsid w:val="0084472E"/>
    <w:rsid w:val="00847174"/>
    <w:rsid w:val="008474B1"/>
    <w:rsid w:val="00852835"/>
    <w:rsid w:val="008529AD"/>
    <w:rsid w:val="00854203"/>
    <w:rsid w:val="00855AEF"/>
    <w:rsid w:val="008610C0"/>
    <w:rsid w:val="008626FF"/>
    <w:rsid w:val="00864848"/>
    <w:rsid w:val="00864D16"/>
    <w:rsid w:val="008657C8"/>
    <w:rsid w:val="00866668"/>
    <w:rsid w:val="00866DFD"/>
    <w:rsid w:val="0087182F"/>
    <w:rsid w:val="008726B1"/>
    <w:rsid w:val="008737D4"/>
    <w:rsid w:val="00873E05"/>
    <w:rsid w:val="008756DD"/>
    <w:rsid w:val="008759F7"/>
    <w:rsid w:val="00876CB4"/>
    <w:rsid w:val="00877896"/>
    <w:rsid w:val="008816CB"/>
    <w:rsid w:val="00882B97"/>
    <w:rsid w:val="008835CD"/>
    <w:rsid w:val="00883FAA"/>
    <w:rsid w:val="00884E04"/>
    <w:rsid w:val="0088511A"/>
    <w:rsid w:val="00896580"/>
    <w:rsid w:val="008A1DF0"/>
    <w:rsid w:val="008A42C6"/>
    <w:rsid w:val="008A6D0A"/>
    <w:rsid w:val="008A6F45"/>
    <w:rsid w:val="008A7309"/>
    <w:rsid w:val="008A7AFD"/>
    <w:rsid w:val="008B0255"/>
    <w:rsid w:val="008B1B8E"/>
    <w:rsid w:val="008B5FE9"/>
    <w:rsid w:val="008B65A1"/>
    <w:rsid w:val="008B7040"/>
    <w:rsid w:val="008C0DA0"/>
    <w:rsid w:val="008C2CB1"/>
    <w:rsid w:val="008C3BB0"/>
    <w:rsid w:val="008C482B"/>
    <w:rsid w:val="008C647F"/>
    <w:rsid w:val="008C706D"/>
    <w:rsid w:val="008C730A"/>
    <w:rsid w:val="008C7D31"/>
    <w:rsid w:val="008D34B2"/>
    <w:rsid w:val="008D41AC"/>
    <w:rsid w:val="008D45F7"/>
    <w:rsid w:val="008D56B5"/>
    <w:rsid w:val="008D7224"/>
    <w:rsid w:val="008D75F4"/>
    <w:rsid w:val="008E04ED"/>
    <w:rsid w:val="008E0A42"/>
    <w:rsid w:val="008E122D"/>
    <w:rsid w:val="008E2F20"/>
    <w:rsid w:val="008E3F26"/>
    <w:rsid w:val="008E7F0C"/>
    <w:rsid w:val="008F01EB"/>
    <w:rsid w:val="008F16C0"/>
    <w:rsid w:val="008F1DDC"/>
    <w:rsid w:val="008F20BD"/>
    <w:rsid w:val="008F24DA"/>
    <w:rsid w:val="008F2EC3"/>
    <w:rsid w:val="008F352D"/>
    <w:rsid w:val="008F3C14"/>
    <w:rsid w:val="008F41C3"/>
    <w:rsid w:val="008F4DE7"/>
    <w:rsid w:val="008F4F7E"/>
    <w:rsid w:val="008F5264"/>
    <w:rsid w:val="008F5763"/>
    <w:rsid w:val="008F5B21"/>
    <w:rsid w:val="00902F3C"/>
    <w:rsid w:val="00904DAC"/>
    <w:rsid w:val="00907F6A"/>
    <w:rsid w:val="00912D70"/>
    <w:rsid w:val="009132BD"/>
    <w:rsid w:val="0091412F"/>
    <w:rsid w:val="00916E5F"/>
    <w:rsid w:val="00917853"/>
    <w:rsid w:val="0092201A"/>
    <w:rsid w:val="00924365"/>
    <w:rsid w:val="009249E5"/>
    <w:rsid w:val="00925D0C"/>
    <w:rsid w:val="0092670E"/>
    <w:rsid w:val="009274BE"/>
    <w:rsid w:val="00927E46"/>
    <w:rsid w:val="00931EBE"/>
    <w:rsid w:val="00940275"/>
    <w:rsid w:val="009435EC"/>
    <w:rsid w:val="00943DAA"/>
    <w:rsid w:val="00945D10"/>
    <w:rsid w:val="00946C1B"/>
    <w:rsid w:val="00950537"/>
    <w:rsid w:val="009523A9"/>
    <w:rsid w:val="00952BA2"/>
    <w:rsid w:val="00954484"/>
    <w:rsid w:val="0096123F"/>
    <w:rsid w:val="00962909"/>
    <w:rsid w:val="00962C9F"/>
    <w:rsid w:val="009643CA"/>
    <w:rsid w:val="0096552C"/>
    <w:rsid w:val="009679CC"/>
    <w:rsid w:val="009704C1"/>
    <w:rsid w:val="00972984"/>
    <w:rsid w:val="00973F5E"/>
    <w:rsid w:val="00976840"/>
    <w:rsid w:val="00976BDD"/>
    <w:rsid w:val="00982738"/>
    <w:rsid w:val="00983AFD"/>
    <w:rsid w:val="00984ABF"/>
    <w:rsid w:val="00985715"/>
    <w:rsid w:val="009869EC"/>
    <w:rsid w:val="00986C27"/>
    <w:rsid w:val="0098726A"/>
    <w:rsid w:val="00987A21"/>
    <w:rsid w:val="00987F6B"/>
    <w:rsid w:val="0099273F"/>
    <w:rsid w:val="00993670"/>
    <w:rsid w:val="0099786F"/>
    <w:rsid w:val="009A001F"/>
    <w:rsid w:val="009A04B5"/>
    <w:rsid w:val="009A57B4"/>
    <w:rsid w:val="009A66E8"/>
    <w:rsid w:val="009B0111"/>
    <w:rsid w:val="009B3788"/>
    <w:rsid w:val="009C0158"/>
    <w:rsid w:val="009C03EB"/>
    <w:rsid w:val="009C1019"/>
    <w:rsid w:val="009C127F"/>
    <w:rsid w:val="009C1797"/>
    <w:rsid w:val="009C413F"/>
    <w:rsid w:val="009C4A88"/>
    <w:rsid w:val="009C5C98"/>
    <w:rsid w:val="009D1218"/>
    <w:rsid w:val="009D7049"/>
    <w:rsid w:val="009D7C3E"/>
    <w:rsid w:val="009E18FF"/>
    <w:rsid w:val="009E1BF4"/>
    <w:rsid w:val="009E1CB5"/>
    <w:rsid w:val="009E25C2"/>
    <w:rsid w:val="009E2F59"/>
    <w:rsid w:val="009E381C"/>
    <w:rsid w:val="009E6BD1"/>
    <w:rsid w:val="009E7764"/>
    <w:rsid w:val="009E7783"/>
    <w:rsid w:val="009E7AB6"/>
    <w:rsid w:val="009E7BD2"/>
    <w:rsid w:val="009E7EB4"/>
    <w:rsid w:val="009F02CA"/>
    <w:rsid w:val="009F0CB3"/>
    <w:rsid w:val="009F280F"/>
    <w:rsid w:val="009F2861"/>
    <w:rsid w:val="009F3961"/>
    <w:rsid w:val="009F6A0D"/>
    <w:rsid w:val="00A005E8"/>
    <w:rsid w:val="00A0162F"/>
    <w:rsid w:val="00A01A88"/>
    <w:rsid w:val="00A0331C"/>
    <w:rsid w:val="00A0505D"/>
    <w:rsid w:val="00A05A99"/>
    <w:rsid w:val="00A05E93"/>
    <w:rsid w:val="00A0645E"/>
    <w:rsid w:val="00A10C28"/>
    <w:rsid w:val="00A115E7"/>
    <w:rsid w:val="00A11FE4"/>
    <w:rsid w:val="00A13439"/>
    <w:rsid w:val="00A13833"/>
    <w:rsid w:val="00A13E81"/>
    <w:rsid w:val="00A150C5"/>
    <w:rsid w:val="00A15639"/>
    <w:rsid w:val="00A1592E"/>
    <w:rsid w:val="00A20655"/>
    <w:rsid w:val="00A212CC"/>
    <w:rsid w:val="00A21DE7"/>
    <w:rsid w:val="00A25DCC"/>
    <w:rsid w:val="00A25EB4"/>
    <w:rsid w:val="00A30D86"/>
    <w:rsid w:val="00A321EC"/>
    <w:rsid w:val="00A323E1"/>
    <w:rsid w:val="00A3364E"/>
    <w:rsid w:val="00A3595D"/>
    <w:rsid w:val="00A36068"/>
    <w:rsid w:val="00A37CBD"/>
    <w:rsid w:val="00A40AFC"/>
    <w:rsid w:val="00A44385"/>
    <w:rsid w:val="00A477D7"/>
    <w:rsid w:val="00A51075"/>
    <w:rsid w:val="00A510F0"/>
    <w:rsid w:val="00A511FC"/>
    <w:rsid w:val="00A54805"/>
    <w:rsid w:val="00A54DE4"/>
    <w:rsid w:val="00A55878"/>
    <w:rsid w:val="00A56504"/>
    <w:rsid w:val="00A566DF"/>
    <w:rsid w:val="00A5690A"/>
    <w:rsid w:val="00A572DB"/>
    <w:rsid w:val="00A603DB"/>
    <w:rsid w:val="00A60928"/>
    <w:rsid w:val="00A61749"/>
    <w:rsid w:val="00A6257F"/>
    <w:rsid w:val="00A6285E"/>
    <w:rsid w:val="00A62B2D"/>
    <w:rsid w:val="00A62CA3"/>
    <w:rsid w:val="00A63924"/>
    <w:rsid w:val="00A66296"/>
    <w:rsid w:val="00A66566"/>
    <w:rsid w:val="00A715F6"/>
    <w:rsid w:val="00A719D7"/>
    <w:rsid w:val="00A73474"/>
    <w:rsid w:val="00A747E6"/>
    <w:rsid w:val="00A77012"/>
    <w:rsid w:val="00A8144E"/>
    <w:rsid w:val="00A81722"/>
    <w:rsid w:val="00A8280C"/>
    <w:rsid w:val="00A82FD7"/>
    <w:rsid w:val="00A91B7D"/>
    <w:rsid w:val="00A923C0"/>
    <w:rsid w:val="00A95DDD"/>
    <w:rsid w:val="00A97602"/>
    <w:rsid w:val="00A97F92"/>
    <w:rsid w:val="00AA019F"/>
    <w:rsid w:val="00AA03B4"/>
    <w:rsid w:val="00AA18DD"/>
    <w:rsid w:val="00AA1AFE"/>
    <w:rsid w:val="00AA522F"/>
    <w:rsid w:val="00AA57A8"/>
    <w:rsid w:val="00AA7799"/>
    <w:rsid w:val="00AB318A"/>
    <w:rsid w:val="00AB4201"/>
    <w:rsid w:val="00AB673B"/>
    <w:rsid w:val="00AB77BE"/>
    <w:rsid w:val="00AC0559"/>
    <w:rsid w:val="00AC0594"/>
    <w:rsid w:val="00AC05A5"/>
    <w:rsid w:val="00AC165A"/>
    <w:rsid w:val="00AC1EF4"/>
    <w:rsid w:val="00AC2B21"/>
    <w:rsid w:val="00AC5586"/>
    <w:rsid w:val="00AC6EBF"/>
    <w:rsid w:val="00AC7272"/>
    <w:rsid w:val="00AC7728"/>
    <w:rsid w:val="00AD1A81"/>
    <w:rsid w:val="00AD27FF"/>
    <w:rsid w:val="00AD2E85"/>
    <w:rsid w:val="00AD3693"/>
    <w:rsid w:val="00AD3E69"/>
    <w:rsid w:val="00AE0370"/>
    <w:rsid w:val="00AE0A94"/>
    <w:rsid w:val="00AE1707"/>
    <w:rsid w:val="00AE25FE"/>
    <w:rsid w:val="00AE415A"/>
    <w:rsid w:val="00AE4446"/>
    <w:rsid w:val="00AE4705"/>
    <w:rsid w:val="00AE4B2D"/>
    <w:rsid w:val="00AE4BBF"/>
    <w:rsid w:val="00AE7A63"/>
    <w:rsid w:val="00AF0C7F"/>
    <w:rsid w:val="00AF0E57"/>
    <w:rsid w:val="00AF0E68"/>
    <w:rsid w:val="00AF1693"/>
    <w:rsid w:val="00AF2020"/>
    <w:rsid w:val="00AF2331"/>
    <w:rsid w:val="00AF284E"/>
    <w:rsid w:val="00AF5380"/>
    <w:rsid w:val="00AF588D"/>
    <w:rsid w:val="00B00EBE"/>
    <w:rsid w:val="00B02A98"/>
    <w:rsid w:val="00B0411F"/>
    <w:rsid w:val="00B049D3"/>
    <w:rsid w:val="00B126B3"/>
    <w:rsid w:val="00B128CC"/>
    <w:rsid w:val="00B1309C"/>
    <w:rsid w:val="00B16BDD"/>
    <w:rsid w:val="00B217A7"/>
    <w:rsid w:val="00B21985"/>
    <w:rsid w:val="00B24052"/>
    <w:rsid w:val="00B24522"/>
    <w:rsid w:val="00B25A7F"/>
    <w:rsid w:val="00B31E05"/>
    <w:rsid w:val="00B32169"/>
    <w:rsid w:val="00B33D2A"/>
    <w:rsid w:val="00B36152"/>
    <w:rsid w:val="00B36153"/>
    <w:rsid w:val="00B363DA"/>
    <w:rsid w:val="00B3708D"/>
    <w:rsid w:val="00B40474"/>
    <w:rsid w:val="00B409CF"/>
    <w:rsid w:val="00B409DF"/>
    <w:rsid w:val="00B40D8B"/>
    <w:rsid w:val="00B41898"/>
    <w:rsid w:val="00B46204"/>
    <w:rsid w:val="00B473AE"/>
    <w:rsid w:val="00B47430"/>
    <w:rsid w:val="00B50D48"/>
    <w:rsid w:val="00B513B9"/>
    <w:rsid w:val="00B541C5"/>
    <w:rsid w:val="00B541F6"/>
    <w:rsid w:val="00B57329"/>
    <w:rsid w:val="00B5782C"/>
    <w:rsid w:val="00B60DE7"/>
    <w:rsid w:val="00B6149A"/>
    <w:rsid w:val="00B6165C"/>
    <w:rsid w:val="00B63426"/>
    <w:rsid w:val="00B64528"/>
    <w:rsid w:val="00B6477B"/>
    <w:rsid w:val="00B67C6A"/>
    <w:rsid w:val="00B7029F"/>
    <w:rsid w:val="00B703D0"/>
    <w:rsid w:val="00B709B6"/>
    <w:rsid w:val="00B70EDB"/>
    <w:rsid w:val="00B71607"/>
    <w:rsid w:val="00B724AF"/>
    <w:rsid w:val="00B72DA8"/>
    <w:rsid w:val="00B752C6"/>
    <w:rsid w:val="00B80780"/>
    <w:rsid w:val="00B8422F"/>
    <w:rsid w:val="00B90B27"/>
    <w:rsid w:val="00B9252A"/>
    <w:rsid w:val="00B925F6"/>
    <w:rsid w:val="00B95325"/>
    <w:rsid w:val="00BA41E0"/>
    <w:rsid w:val="00BA4294"/>
    <w:rsid w:val="00BA5B82"/>
    <w:rsid w:val="00BA5E05"/>
    <w:rsid w:val="00BA5EC4"/>
    <w:rsid w:val="00BA74B5"/>
    <w:rsid w:val="00BA7A80"/>
    <w:rsid w:val="00BA7B65"/>
    <w:rsid w:val="00BB1572"/>
    <w:rsid w:val="00BB3F0F"/>
    <w:rsid w:val="00BC0153"/>
    <w:rsid w:val="00BC01D9"/>
    <w:rsid w:val="00BC190C"/>
    <w:rsid w:val="00BC3415"/>
    <w:rsid w:val="00BC46D5"/>
    <w:rsid w:val="00BC470A"/>
    <w:rsid w:val="00BC58D1"/>
    <w:rsid w:val="00BD0687"/>
    <w:rsid w:val="00BD31B0"/>
    <w:rsid w:val="00BD3639"/>
    <w:rsid w:val="00BD36F9"/>
    <w:rsid w:val="00BD6B75"/>
    <w:rsid w:val="00BD6CAD"/>
    <w:rsid w:val="00BD734C"/>
    <w:rsid w:val="00BE166B"/>
    <w:rsid w:val="00BE3941"/>
    <w:rsid w:val="00BE4B4D"/>
    <w:rsid w:val="00BE5EE2"/>
    <w:rsid w:val="00BE7048"/>
    <w:rsid w:val="00BE7781"/>
    <w:rsid w:val="00BF106C"/>
    <w:rsid w:val="00BF24BA"/>
    <w:rsid w:val="00BF27AA"/>
    <w:rsid w:val="00BF27CA"/>
    <w:rsid w:val="00BF39BB"/>
    <w:rsid w:val="00BF54B9"/>
    <w:rsid w:val="00C0024D"/>
    <w:rsid w:val="00C01823"/>
    <w:rsid w:val="00C01C23"/>
    <w:rsid w:val="00C01D9C"/>
    <w:rsid w:val="00C02D9A"/>
    <w:rsid w:val="00C046AA"/>
    <w:rsid w:val="00C056A4"/>
    <w:rsid w:val="00C05C20"/>
    <w:rsid w:val="00C101D1"/>
    <w:rsid w:val="00C13624"/>
    <w:rsid w:val="00C13A8A"/>
    <w:rsid w:val="00C1466C"/>
    <w:rsid w:val="00C17493"/>
    <w:rsid w:val="00C23D14"/>
    <w:rsid w:val="00C25650"/>
    <w:rsid w:val="00C25B32"/>
    <w:rsid w:val="00C308C8"/>
    <w:rsid w:val="00C30EC3"/>
    <w:rsid w:val="00C339B5"/>
    <w:rsid w:val="00C36C06"/>
    <w:rsid w:val="00C36F89"/>
    <w:rsid w:val="00C37E92"/>
    <w:rsid w:val="00C40BEB"/>
    <w:rsid w:val="00C41219"/>
    <w:rsid w:val="00C43D61"/>
    <w:rsid w:val="00C52E87"/>
    <w:rsid w:val="00C53179"/>
    <w:rsid w:val="00C55AA7"/>
    <w:rsid w:val="00C55C05"/>
    <w:rsid w:val="00C56A55"/>
    <w:rsid w:val="00C57C24"/>
    <w:rsid w:val="00C607F7"/>
    <w:rsid w:val="00C621AA"/>
    <w:rsid w:val="00C62BAE"/>
    <w:rsid w:val="00C62BEE"/>
    <w:rsid w:val="00C636EE"/>
    <w:rsid w:val="00C66A28"/>
    <w:rsid w:val="00C725AA"/>
    <w:rsid w:val="00C72F5F"/>
    <w:rsid w:val="00C731A9"/>
    <w:rsid w:val="00C733E1"/>
    <w:rsid w:val="00C74AC3"/>
    <w:rsid w:val="00C80AD0"/>
    <w:rsid w:val="00C82084"/>
    <w:rsid w:val="00C827CB"/>
    <w:rsid w:val="00C82A93"/>
    <w:rsid w:val="00C8335C"/>
    <w:rsid w:val="00C83549"/>
    <w:rsid w:val="00C84FD8"/>
    <w:rsid w:val="00C8567C"/>
    <w:rsid w:val="00C9117D"/>
    <w:rsid w:val="00C919CC"/>
    <w:rsid w:val="00C91AA1"/>
    <w:rsid w:val="00C94160"/>
    <w:rsid w:val="00C94C29"/>
    <w:rsid w:val="00C94E8F"/>
    <w:rsid w:val="00C97A66"/>
    <w:rsid w:val="00CA155B"/>
    <w:rsid w:val="00CA1FD9"/>
    <w:rsid w:val="00CA2D81"/>
    <w:rsid w:val="00CA63FF"/>
    <w:rsid w:val="00CA69F9"/>
    <w:rsid w:val="00CA72BC"/>
    <w:rsid w:val="00CA72EA"/>
    <w:rsid w:val="00CB0154"/>
    <w:rsid w:val="00CB0235"/>
    <w:rsid w:val="00CB37DE"/>
    <w:rsid w:val="00CB5B35"/>
    <w:rsid w:val="00CB64C6"/>
    <w:rsid w:val="00CC0747"/>
    <w:rsid w:val="00CC23A3"/>
    <w:rsid w:val="00CC24DF"/>
    <w:rsid w:val="00CC2508"/>
    <w:rsid w:val="00CC36CF"/>
    <w:rsid w:val="00CC3DBC"/>
    <w:rsid w:val="00CC48A9"/>
    <w:rsid w:val="00CC4D75"/>
    <w:rsid w:val="00CC6417"/>
    <w:rsid w:val="00CC66C2"/>
    <w:rsid w:val="00CD0CF6"/>
    <w:rsid w:val="00CD2500"/>
    <w:rsid w:val="00CD3324"/>
    <w:rsid w:val="00CD3836"/>
    <w:rsid w:val="00CD6994"/>
    <w:rsid w:val="00CD7119"/>
    <w:rsid w:val="00CD7901"/>
    <w:rsid w:val="00CE031F"/>
    <w:rsid w:val="00CE080A"/>
    <w:rsid w:val="00CE1B42"/>
    <w:rsid w:val="00CE1F53"/>
    <w:rsid w:val="00CE3244"/>
    <w:rsid w:val="00CE41D7"/>
    <w:rsid w:val="00CE6029"/>
    <w:rsid w:val="00CE6D0C"/>
    <w:rsid w:val="00CF1E76"/>
    <w:rsid w:val="00CF307E"/>
    <w:rsid w:val="00CF3C31"/>
    <w:rsid w:val="00CF495E"/>
    <w:rsid w:val="00CF6236"/>
    <w:rsid w:val="00CF7825"/>
    <w:rsid w:val="00CF7D5C"/>
    <w:rsid w:val="00D01C3E"/>
    <w:rsid w:val="00D03707"/>
    <w:rsid w:val="00D046A4"/>
    <w:rsid w:val="00D06334"/>
    <w:rsid w:val="00D1260D"/>
    <w:rsid w:val="00D14AFB"/>
    <w:rsid w:val="00D14B28"/>
    <w:rsid w:val="00D15B3F"/>
    <w:rsid w:val="00D16C52"/>
    <w:rsid w:val="00D16FE1"/>
    <w:rsid w:val="00D21E69"/>
    <w:rsid w:val="00D25EF9"/>
    <w:rsid w:val="00D311F7"/>
    <w:rsid w:val="00D31496"/>
    <w:rsid w:val="00D32771"/>
    <w:rsid w:val="00D34E68"/>
    <w:rsid w:val="00D35241"/>
    <w:rsid w:val="00D35C27"/>
    <w:rsid w:val="00D3698B"/>
    <w:rsid w:val="00D36D40"/>
    <w:rsid w:val="00D40633"/>
    <w:rsid w:val="00D40CD8"/>
    <w:rsid w:val="00D40FA9"/>
    <w:rsid w:val="00D413BC"/>
    <w:rsid w:val="00D4159E"/>
    <w:rsid w:val="00D41A24"/>
    <w:rsid w:val="00D42C79"/>
    <w:rsid w:val="00D43D8D"/>
    <w:rsid w:val="00D4476C"/>
    <w:rsid w:val="00D45389"/>
    <w:rsid w:val="00D45FD6"/>
    <w:rsid w:val="00D462A5"/>
    <w:rsid w:val="00D4636D"/>
    <w:rsid w:val="00D50108"/>
    <w:rsid w:val="00D50BC8"/>
    <w:rsid w:val="00D51413"/>
    <w:rsid w:val="00D51AC7"/>
    <w:rsid w:val="00D53959"/>
    <w:rsid w:val="00D539B9"/>
    <w:rsid w:val="00D5627A"/>
    <w:rsid w:val="00D62032"/>
    <w:rsid w:val="00D622DA"/>
    <w:rsid w:val="00D6269A"/>
    <w:rsid w:val="00D626DA"/>
    <w:rsid w:val="00D64891"/>
    <w:rsid w:val="00D658F7"/>
    <w:rsid w:val="00D65902"/>
    <w:rsid w:val="00D7087B"/>
    <w:rsid w:val="00D716EE"/>
    <w:rsid w:val="00D72485"/>
    <w:rsid w:val="00D73091"/>
    <w:rsid w:val="00D73196"/>
    <w:rsid w:val="00D73C1E"/>
    <w:rsid w:val="00D77CC7"/>
    <w:rsid w:val="00D81696"/>
    <w:rsid w:val="00D830A8"/>
    <w:rsid w:val="00D831D6"/>
    <w:rsid w:val="00D836EE"/>
    <w:rsid w:val="00D841D9"/>
    <w:rsid w:val="00D9221E"/>
    <w:rsid w:val="00D93CB4"/>
    <w:rsid w:val="00D95A9E"/>
    <w:rsid w:val="00D9799E"/>
    <w:rsid w:val="00D97E08"/>
    <w:rsid w:val="00DA0A2B"/>
    <w:rsid w:val="00DA0B27"/>
    <w:rsid w:val="00DA1F83"/>
    <w:rsid w:val="00DA2191"/>
    <w:rsid w:val="00DA3409"/>
    <w:rsid w:val="00DA7347"/>
    <w:rsid w:val="00DB4151"/>
    <w:rsid w:val="00DB68C0"/>
    <w:rsid w:val="00DC376D"/>
    <w:rsid w:val="00DC395D"/>
    <w:rsid w:val="00DC72EA"/>
    <w:rsid w:val="00DD3DFE"/>
    <w:rsid w:val="00DD6925"/>
    <w:rsid w:val="00DD6C90"/>
    <w:rsid w:val="00DD6CF1"/>
    <w:rsid w:val="00DE2009"/>
    <w:rsid w:val="00DE4184"/>
    <w:rsid w:val="00DE47AC"/>
    <w:rsid w:val="00DE54D4"/>
    <w:rsid w:val="00DE5603"/>
    <w:rsid w:val="00DF0186"/>
    <w:rsid w:val="00DF2FD9"/>
    <w:rsid w:val="00DF3BE5"/>
    <w:rsid w:val="00DF4BCF"/>
    <w:rsid w:val="00DF588B"/>
    <w:rsid w:val="00E00261"/>
    <w:rsid w:val="00E0133C"/>
    <w:rsid w:val="00E027C2"/>
    <w:rsid w:val="00E0348A"/>
    <w:rsid w:val="00E05AC4"/>
    <w:rsid w:val="00E06F5B"/>
    <w:rsid w:val="00E123B6"/>
    <w:rsid w:val="00E1417F"/>
    <w:rsid w:val="00E149B9"/>
    <w:rsid w:val="00E176D3"/>
    <w:rsid w:val="00E20D1F"/>
    <w:rsid w:val="00E23310"/>
    <w:rsid w:val="00E23BAA"/>
    <w:rsid w:val="00E2441F"/>
    <w:rsid w:val="00E2747A"/>
    <w:rsid w:val="00E30A9E"/>
    <w:rsid w:val="00E32A3B"/>
    <w:rsid w:val="00E36BE5"/>
    <w:rsid w:val="00E37502"/>
    <w:rsid w:val="00E4215F"/>
    <w:rsid w:val="00E439FE"/>
    <w:rsid w:val="00E457ED"/>
    <w:rsid w:val="00E5068D"/>
    <w:rsid w:val="00E509BB"/>
    <w:rsid w:val="00E52E9D"/>
    <w:rsid w:val="00E55719"/>
    <w:rsid w:val="00E577C7"/>
    <w:rsid w:val="00E57B94"/>
    <w:rsid w:val="00E60275"/>
    <w:rsid w:val="00E60916"/>
    <w:rsid w:val="00E6098A"/>
    <w:rsid w:val="00E6250A"/>
    <w:rsid w:val="00E63495"/>
    <w:rsid w:val="00E63611"/>
    <w:rsid w:val="00E64AEF"/>
    <w:rsid w:val="00E65C7A"/>
    <w:rsid w:val="00E72B52"/>
    <w:rsid w:val="00E73826"/>
    <w:rsid w:val="00E748EE"/>
    <w:rsid w:val="00E75358"/>
    <w:rsid w:val="00E75AAD"/>
    <w:rsid w:val="00E77A9D"/>
    <w:rsid w:val="00E82679"/>
    <w:rsid w:val="00E84248"/>
    <w:rsid w:val="00E84429"/>
    <w:rsid w:val="00E849E7"/>
    <w:rsid w:val="00E86371"/>
    <w:rsid w:val="00E879EE"/>
    <w:rsid w:val="00E87F93"/>
    <w:rsid w:val="00E90276"/>
    <w:rsid w:val="00E90DA6"/>
    <w:rsid w:val="00E922A0"/>
    <w:rsid w:val="00E92989"/>
    <w:rsid w:val="00E93797"/>
    <w:rsid w:val="00E95C04"/>
    <w:rsid w:val="00E96B56"/>
    <w:rsid w:val="00EA2564"/>
    <w:rsid w:val="00EA379F"/>
    <w:rsid w:val="00EA3B33"/>
    <w:rsid w:val="00EA413D"/>
    <w:rsid w:val="00EB0612"/>
    <w:rsid w:val="00EB31B5"/>
    <w:rsid w:val="00EB5C0C"/>
    <w:rsid w:val="00EB628D"/>
    <w:rsid w:val="00EB6813"/>
    <w:rsid w:val="00EB709D"/>
    <w:rsid w:val="00EC19C0"/>
    <w:rsid w:val="00EC4A28"/>
    <w:rsid w:val="00EC73F2"/>
    <w:rsid w:val="00EC7AFE"/>
    <w:rsid w:val="00ED59DD"/>
    <w:rsid w:val="00ED62D9"/>
    <w:rsid w:val="00ED6466"/>
    <w:rsid w:val="00EE07D6"/>
    <w:rsid w:val="00EE3398"/>
    <w:rsid w:val="00EE33D9"/>
    <w:rsid w:val="00EE356F"/>
    <w:rsid w:val="00EE4026"/>
    <w:rsid w:val="00EE5E3B"/>
    <w:rsid w:val="00EE6444"/>
    <w:rsid w:val="00EE7E1B"/>
    <w:rsid w:val="00EF1679"/>
    <w:rsid w:val="00EF1E97"/>
    <w:rsid w:val="00EF2F82"/>
    <w:rsid w:val="00EF3208"/>
    <w:rsid w:val="00EF3FE1"/>
    <w:rsid w:val="00EF73BA"/>
    <w:rsid w:val="00EF7B89"/>
    <w:rsid w:val="00EF7C60"/>
    <w:rsid w:val="00F0059C"/>
    <w:rsid w:val="00F00AE1"/>
    <w:rsid w:val="00F00EC0"/>
    <w:rsid w:val="00F01E21"/>
    <w:rsid w:val="00F025F7"/>
    <w:rsid w:val="00F051FB"/>
    <w:rsid w:val="00F05A56"/>
    <w:rsid w:val="00F10FD9"/>
    <w:rsid w:val="00F12AAB"/>
    <w:rsid w:val="00F13FE5"/>
    <w:rsid w:val="00F14854"/>
    <w:rsid w:val="00F1710C"/>
    <w:rsid w:val="00F17120"/>
    <w:rsid w:val="00F249A7"/>
    <w:rsid w:val="00F25FC6"/>
    <w:rsid w:val="00F26CB4"/>
    <w:rsid w:val="00F3005E"/>
    <w:rsid w:val="00F30526"/>
    <w:rsid w:val="00F30BF9"/>
    <w:rsid w:val="00F334DB"/>
    <w:rsid w:val="00F34F27"/>
    <w:rsid w:val="00F36E12"/>
    <w:rsid w:val="00F36FA6"/>
    <w:rsid w:val="00F41679"/>
    <w:rsid w:val="00F43D7A"/>
    <w:rsid w:val="00F45C6A"/>
    <w:rsid w:val="00F45DA5"/>
    <w:rsid w:val="00F46B85"/>
    <w:rsid w:val="00F512E3"/>
    <w:rsid w:val="00F531AA"/>
    <w:rsid w:val="00F60F76"/>
    <w:rsid w:val="00F6309A"/>
    <w:rsid w:val="00F645BC"/>
    <w:rsid w:val="00F6481C"/>
    <w:rsid w:val="00F664FE"/>
    <w:rsid w:val="00F679A0"/>
    <w:rsid w:val="00F67DBE"/>
    <w:rsid w:val="00F71E21"/>
    <w:rsid w:val="00F72EEB"/>
    <w:rsid w:val="00F73C24"/>
    <w:rsid w:val="00F73DE1"/>
    <w:rsid w:val="00F74119"/>
    <w:rsid w:val="00F754A3"/>
    <w:rsid w:val="00F7769C"/>
    <w:rsid w:val="00F82094"/>
    <w:rsid w:val="00F83022"/>
    <w:rsid w:val="00F831A1"/>
    <w:rsid w:val="00F83D33"/>
    <w:rsid w:val="00F840AF"/>
    <w:rsid w:val="00F84A68"/>
    <w:rsid w:val="00F85082"/>
    <w:rsid w:val="00F85DFD"/>
    <w:rsid w:val="00F8713B"/>
    <w:rsid w:val="00F87440"/>
    <w:rsid w:val="00F87E3F"/>
    <w:rsid w:val="00F910E7"/>
    <w:rsid w:val="00F936A6"/>
    <w:rsid w:val="00F94023"/>
    <w:rsid w:val="00F95169"/>
    <w:rsid w:val="00F96273"/>
    <w:rsid w:val="00F96A58"/>
    <w:rsid w:val="00F96C72"/>
    <w:rsid w:val="00F972D6"/>
    <w:rsid w:val="00FA134A"/>
    <w:rsid w:val="00FA25B0"/>
    <w:rsid w:val="00FA2D49"/>
    <w:rsid w:val="00FA3D13"/>
    <w:rsid w:val="00FA41DC"/>
    <w:rsid w:val="00FA47B2"/>
    <w:rsid w:val="00FA484B"/>
    <w:rsid w:val="00FA5E7C"/>
    <w:rsid w:val="00FA7B92"/>
    <w:rsid w:val="00FB1566"/>
    <w:rsid w:val="00FB3C92"/>
    <w:rsid w:val="00FB5E45"/>
    <w:rsid w:val="00FB71B8"/>
    <w:rsid w:val="00FC01EE"/>
    <w:rsid w:val="00FC5217"/>
    <w:rsid w:val="00FC5649"/>
    <w:rsid w:val="00FC6177"/>
    <w:rsid w:val="00FC670D"/>
    <w:rsid w:val="00FC6757"/>
    <w:rsid w:val="00FD0177"/>
    <w:rsid w:val="00FD027B"/>
    <w:rsid w:val="00FD1445"/>
    <w:rsid w:val="00FD2C44"/>
    <w:rsid w:val="00FD54D8"/>
    <w:rsid w:val="00FD59BD"/>
    <w:rsid w:val="00FE061C"/>
    <w:rsid w:val="00FE32DF"/>
    <w:rsid w:val="00FE3B35"/>
    <w:rsid w:val="00FE533C"/>
    <w:rsid w:val="00FE58CA"/>
    <w:rsid w:val="00FE6454"/>
    <w:rsid w:val="00FF33B5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9C94BD"/>
  <w15:docId w15:val="{69AF769C-9CE4-4C72-BDF4-B0515681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E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paragraph" w:styleId="ListParagraph">
    <w:name w:val="List Paragraph"/>
    <w:basedOn w:val="Normal"/>
    <w:uiPriority w:val="99"/>
    <w:qFormat/>
    <w:rsid w:val="002E78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ewdocreference1">
    <w:name w:val="newdocreference1"/>
    <w:rsid w:val="00A3364E"/>
    <w:rPr>
      <w:i w:val="0"/>
      <w:iCs w:val="0"/>
      <w:color w:val="0000FF"/>
      <w:u w:val="single"/>
    </w:rPr>
  </w:style>
  <w:style w:type="paragraph" w:customStyle="1" w:styleId="Style">
    <w:name w:val="Style"/>
    <w:uiPriority w:val="99"/>
    <w:rsid w:val="005307C1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086FC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086F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rsid w:val="00071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11D6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DF3BE5"/>
    <w:rPr>
      <w:sz w:val="24"/>
      <w:szCs w:val="24"/>
    </w:rPr>
  </w:style>
  <w:style w:type="paragraph" w:customStyle="1" w:styleId="title19">
    <w:name w:val="title19"/>
    <w:basedOn w:val="Normal"/>
    <w:rsid w:val="00E60275"/>
    <w:pPr>
      <w:spacing w:before="100" w:beforeAutospacing="1" w:after="100" w:afterAutospacing="1"/>
      <w:ind w:firstLine="1155"/>
      <w:jc w:val="both"/>
    </w:pPr>
    <w:rPr>
      <w:i/>
      <w:iCs/>
    </w:rPr>
  </w:style>
  <w:style w:type="character" w:customStyle="1" w:styleId="historyitem">
    <w:name w:val="historyitem"/>
    <w:basedOn w:val="DefaultParagraphFont"/>
    <w:rsid w:val="00E60275"/>
  </w:style>
  <w:style w:type="character" w:customStyle="1" w:styleId="historyitemselected1">
    <w:name w:val="historyitemselected1"/>
    <w:basedOn w:val="DefaultParagraphFont"/>
    <w:rsid w:val="00E60275"/>
    <w:rPr>
      <w:b/>
      <w:bCs/>
      <w:color w:val="0086C6"/>
    </w:rPr>
  </w:style>
  <w:style w:type="character" w:customStyle="1" w:styleId="legaldocreference1">
    <w:name w:val="legaldocreference1"/>
    <w:basedOn w:val="DefaultParagraphFont"/>
    <w:rsid w:val="008308E2"/>
    <w:rPr>
      <w:i w:val="0"/>
      <w:iCs w:val="0"/>
      <w:color w:val="840084"/>
      <w:u w:val="single"/>
    </w:rPr>
  </w:style>
  <w:style w:type="paragraph" w:customStyle="1" w:styleId="Default">
    <w:name w:val="Default"/>
    <w:rsid w:val="00F840A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777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777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777F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7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777FB"/>
    <w:rPr>
      <w:b/>
      <w:bCs/>
    </w:rPr>
  </w:style>
  <w:style w:type="paragraph" w:customStyle="1" w:styleId="oj-doc-ti">
    <w:name w:val="oj-doc-ti"/>
    <w:basedOn w:val="Normal"/>
    <w:rsid w:val="00DA0B27"/>
    <w:pPr>
      <w:spacing w:before="100" w:beforeAutospacing="1" w:after="100" w:afterAutospacing="1"/>
    </w:pPr>
    <w:rPr>
      <w:lang w:val="en-US" w:eastAsia="en-US"/>
    </w:rPr>
  </w:style>
  <w:style w:type="character" w:customStyle="1" w:styleId="search33">
    <w:name w:val="search33"/>
    <w:basedOn w:val="DefaultParagraphFont"/>
    <w:rsid w:val="00F94023"/>
    <w:rPr>
      <w:shd w:val="clear" w:color="auto" w:fill="EBBE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47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62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6200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33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542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9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9212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726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1517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2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34860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675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33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2037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23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500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9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3252E-8FC4-4EA8-97CB-7F28B8E73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creator>b</dc:creator>
  <cp:lastModifiedBy>DORA KIRANOVA KARAVELOVA</cp:lastModifiedBy>
  <cp:revision>2</cp:revision>
  <cp:lastPrinted>2026-04-28T12:54:00Z</cp:lastPrinted>
  <dcterms:created xsi:type="dcterms:W3CDTF">2026-10-20T06:48:00Z</dcterms:created>
  <dcterms:modified xsi:type="dcterms:W3CDTF">2026-10-20T06:48:00Z</dcterms:modified>
</cp:coreProperties>
</file>