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5706B" w14:textId="77777777" w:rsidR="00E317E9" w:rsidRPr="00442AE6" w:rsidRDefault="00E317E9" w:rsidP="002B221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4467" w:type="dxa"/>
        <w:tblLayout w:type="fixed"/>
        <w:tblLook w:val="00A0" w:firstRow="1" w:lastRow="0" w:firstColumn="1" w:lastColumn="0" w:noHBand="0" w:noVBand="0"/>
      </w:tblPr>
      <w:tblGrid>
        <w:gridCol w:w="4467"/>
      </w:tblGrid>
      <w:tr w:rsidR="00E317E9" w:rsidRPr="00442AE6" w14:paraId="72BBF793" w14:textId="77777777">
        <w:trPr>
          <w:trHeight w:val="309"/>
        </w:trPr>
        <w:tc>
          <w:tcPr>
            <w:tcW w:w="44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56BDCB" w14:textId="77777777" w:rsidR="00E317E9" w:rsidRPr="00442AE6" w:rsidRDefault="001F7915" w:rsidP="002B221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Образецът на частична предварителна оценка на въздействието влиза в сила от 01 януари 2021 г.</w:t>
            </w:r>
          </w:p>
        </w:tc>
      </w:tr>
    </w:tbl>
    <w:p w14:paraId="3015B2A5" w14:textId="77777777" w:rsidR="00E317E9" w:rsidRPr="00442AE6" w:rsidRDefault="00E317E9" w:rsidP="002B221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14:paraId="4B7341AD" w14:textId="77777777" w:rsidR="00E317E9" w:rsidRPr="00442AE6" w:rsidRDefault="00E317E9" w:rsidP="002B221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183" w:type="dxa"/>
        <w:tblLayout w:type="fixed"/>
        <w:tblLook w:val="00A0" w:firstRow="1" w:lastRow="0" w:firstColumn="1" w:lastColumn="0" w:noHBand="0" w:noVBand="0"/>
      </w:tblPr>
      <w:tblGrid>
        <w:gridCol w:w="5043"/>
        <w:gridCol w:w="5140"/>
      </w:tblGrid>
      <w:tr w:rsidR="00E317E9" w:rsidRPr="00442AE6" w14:paraId="0E723939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</w:tcPr>
          <w:p w14:paraId="1FAB6C9B" w14:textId="77777777" w:rsidR="00E317E9" w:rsidRPr="00442AE6" w:rsidRDefault="001F7915" w:rsidP="002B2217">
            <w:pPr>
              <w:widowControl w:val="0"/>
              <w:spacing w:before="240" w:after="24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E317E9" w:rsidRPr="00442AE6" w14:paraId="430C0CB1" w14:textId="77777777" w:rsidTr="00842BCC">
        <w:tc>
          <w:tcPr>
            <w:tcW w:w="5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F09FB0D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Институция:</w:t>
            </w:r>
          </w:p>
          <w:p w14:paraId="2F6ADDBF" w14:textId="77777777" w:rsidR="00E317E9" w:rsidRDefault="001F7915" w:rsidP="009C7F86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Изпълнителна агенция „Национален филмов център“ </w:t>
            </w:r>
          </w:p>
          <w:p w14:paraId="4CF0F62B" w14:textId="31BD6848" w:rsidR="009C7F86" w:rsidRPr="00442AE6" w:rsidRDefault="009C7F86" w:rsidP="009C7F86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Министерство на културата</w:t>
            </w:r>
          </w:p>
        </w:tc>
        <w:tc>
          <w:tcPr>
            <w:tcW w:w="51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3209E4C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Нормативен акт:</w:t>
            </w:r>
          </w:p>
          <w:p w14:paraId="45A416D0" w14:textId="52EC5056" w:rsidR="00E317E9" w:rsidRPr="00442AE6" w:rsidRDefault="001F7915" w:rsidP="000A119B">
            <w:pPr>
              <w:widowControl w:val="0"/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Проект на Постановление на Министерския</w:t>
            </w:r>
            <w:r w:rsidR="000A119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съвет за </w:t>
            </w:r>
            <w:r w:rsidR="00D14F5D" w:rsidRPr="00D14F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приемане на Устройствен правилник на Изпълнителна агенция „Национален филмов център“</w:t>
            </w:r>
          </w:p>
        </w:tc>
      </w:tr>
      <w:tr w:rsidR="00E317E9" w:rsidRPr="00442AE6" w14:paraId="42ED9DC1" w14:textId="77777777" w:rsidTr="00842BCC">
        <w:trPr>
          <w:trHeight w:val="1012"/>
        </w:trPr>
        <w:tc>
          <w:tcPr>
            <w:tcW w:w="5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04FC80E" w14:textId="71B30D9C" w:rsidR="00E317E9" w:rsidRPr="00060ED6" w:rsidRDefault="00060ED6" w:rsidP="00060ED6">
            <w:pPr>
              <w:widowControl w:val="0"/>
              <w:spacing w:after="0" w:line="276" w:lineRule="auto"/>
              <w:ind w:left="5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60ED6">
              <w:rPr>
                <w:rFonts w:ascii="Times New Roman" w:hAnsi="Times New Roman" w:cs="Times New Roman"/>
                <w:b/>
                <w:bCs/>
                <w:sz w:val="24"/>
                <w:szCs w:val="24"/>
                <w:bdr w:val="single" w:sz="4" w:space="0" w:color="auto"/>
              </w:rPr>
              <w:t>X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F7915" w:rsidRPr="00060E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Не е включен в законодателната/</w:t>
            </w:r>
            <w:r w:rsidR="000A119B" w:rsidRPr="00060E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F7915" w:rsidRPr="00060ED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оперативната програма на МС</w:t>
            </w:r>
          </w:p>
        </w:tc>
        <w:tc>
          <w:tcPr>
            <w:tcW w:w="51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FBA8E30" w14:textId="09A1FE54" w:rsidR="00E317E9" w:rsidRPr="000A119B" w:rsidRDefault="001F7915" w:rsidP="000A119B">
            <w:pPr>
              <w:widowControl w:val="0"/>
              <w:tabs>
                <w:tab w:val="left" w:pos="357"/>
                <w:tab w:val="left" w:pos="2300"/>
                <w:tab w:val="left" w:pos="2740"/>
                <w:tab w:val="left" w:pos="4480"/>
              </w:tabs>
              <w:spacing w:after="0"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A119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Включен е в законодателната/</w:t>
            </w:r>
            <w:r w:rsidR="000A119B" w:rsidRPr="000A119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A119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оперативната програма на МС</w:t>
            </w:r>
          </w:p>
        </w:tc>
      </w:tr>
      <w:tr w:rsidR="00E317E9" w:rsidRPr="00442AE6" w14:paraId="30461F22" w14:textId="77777777" w:rsidTr="00842BCC">
        <w:tc>
          <w:tcPr>
            <w:tcW w:w="504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0C9D88B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Лице за контакт:</w:t>
            </w:r>
          </w:p>
          <w:p w14:paraId="4A8527C2" w14:textId="77777777" w:rsidR="00E317E9" w:rsidRPr="00442AE6" w:rsidRDefault="001F7915" w:rsidP="00E63E7C">
            <w:pPr>
              <w:widowControl w:val="0"/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Петър Тодоров</w:t>
            </w:r>
          </w:p>
        </w:tc>
        <w:tc>
          <w:tcPr>
            <w:tcW w:w="51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1532074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Телефон и ел. поща:</w:t>
            </w:r>
          </w:p>
          <w:p w14:paraId="1134031C" w14:textId="7A171E4F" w:rsidR="00E317E9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02/ 9150 811; </w:t>
            </w:r>
            <w:hyperlink r:id="rId8" w:history="1">
              <w:r w:rsidR="00060ED6" w:rsidRPr="00E53245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bg-BG"/>
                </w:rPr>
                <w:t>ptodorov@nfc.bg</w:t>
              </w:r>
            </w:hyperlink>
          </w:p>
          <w:p w14:paraId="716909B9" w14:textId="562BA401" w:rsidR="00060ED6" w:rsidRDefault="00060ED6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Миглена Кацарова, главен юрисконсулт в МК</w:t>
            </w:r>
            <w:r w:rsidR="00013B6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hyperlink r:id="rId9" w:history="1">
              <w:r w:rsidR="00013B61" w:rsidRPr="00E5324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m.kacarova@mc.government.bg</w:t>
              </w:r>
            </w:hyperlink>
          </w:p>
          <w:p w14:paraId="1D110053" w14:textId="58A29CDF" w:rsidR="00013B61" w:rsidRPr="00013B61" w:rsidRDefault="00013B61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317E9" w:rsidRPr="00442AE6" w14:paraId="0DC1EBE3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D2530EC" w14:textId="77777777" w:rsidR="00E317E9" w:rsidRPr="00442AE6" w:rsidRDefault="001F7915" w:rsidP="002B2217">
            <w:pPr>
              <w:widowControl w:val="0"/>
              <w:shd w:val="clear" w:color="auto" w:fill="D9D9D9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Проблем/проблеми за решаване:</w:t>
            </w:r>
          </w:p>
          <w:p w14:paraId="3731E994" w14:textId="5DCFF409" w:rsidR="00E317E9" w:rsidRPr="00D14F5D" w:rsidRDefault="001F7915" w:rsidP="002B2217">
            <w:pPr>
              <w:widowControl w:val="0"/>
              <w:numPr>
                <w:ilvl w:val="1"/>
                <w:numId w:val="4"/>
              </w:numPr>
              <w:spacing w:after="120"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1E05A66A" w14:textId="2C40B80A" w:rsidR="00C55398" w:rsidRPr="00013B61" w:rsidRDefault="003702F8" w:rsidP="00D14F5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       </w:t>
            </w:r>
            <w:r w:rsidR="00D14F5D" w:rsidRPr="00D14F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Проблем: </w:t>
            </w:r>
            <w:r w:rsidR="00EB3ABD" w:rsidRPr="00EB3A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„Привеждане на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устройствения </w:t>
            </w:r>
            <w:r w:rsidR="00EB3ABD" w:rsidRPr="00EB3A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правилник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на ИА НФЦ </w:t>
            </w:r>
            <w:r w:rsidR="00EB3ABD" w:rsidRPr="00EB3A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в съответствие с новите законови положения в Закона за </w:t>
            </w:r>
            <w:r w:rsidR="00EB3A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филмовата индустрия</w:t>
            </w:r>
            <w:r w:rsidR="00EB3ABD" w:rsidRPr="00EB3A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(ЗФИ)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и Правилника за прилагане на Закона за филмовата индустрия (ППЗФИ)</w:t>
            </w:r>
            <w:r w:rsidR="00013B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.</w:t>
            </w:r>
          </w:p>
          <w:p w14:paraId="0B995AD1" w14:textId="2F8213F1" w:rsidR="00C34D06" w:rsidRDefault="003702F8" w:rsidP="00D14F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        </w:t>
            </w:r>
            <w:r w:rsidR="003A2EB9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С изменения и допълнения на Закон за филмовата индустрия през 2021 г. и през 2023 г. </w:t>
            </w:r>
            <w:r w:rsidR="0029525F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(Обн. ДВ, </w:t>
            </w:r>
            <w:r w:rsidR="003A2EB9" w:rsidRPr="003A2EB9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бр. 18 от 2.03.2021 г., изм., бр. 102 от 8.12.2023 г.</w:t>
            </w:r>
            <w:r w:rsidR="0029525F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) се приемат множество и важни промени, свързани с финансирането на филмопроизводството, разпространението и показа на филми. </w:t>
            </w:r>
            <w:r w:rsidR="00E67E82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Вследствие на посоченото беше изменен и допълнен Правилник</w:t>
            </w:r>
            <w:r w:rsidR="00C70F6B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ът</w:t>
            </w:r>
            <w:r w:rsidR="00E67E82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за прилагане на Закона за филмовата индустрия</w:t>
            </w:r>
            <w:r w:rsidR="00314023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през 2021 г. </w:t>
            </w:r>
            <w:r w:rsidR="00E67E82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С</w:t>
            </w:r>
            <w:r w:rsidR="00D14F5D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посочените изменения </w:t>
            </w:r>
            <w:r w:rsidR="00314023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и допълнения в закона </w:t>
            </w:r>
            <w:r w:rsidR="00D14F5D" w:rsidRPr="00D14F5D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се въвеждат нови </w:t>
            </w:r>
            <w:r w:rsidR="00D14F5D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схеми за държавна помощ и нови </w:t>
            </w:r>
            <w:r w:rsidR="00D14F5D" w:rsidRPr="00D14F5D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правила за съставяне и работа на консултативно-експертните органи, създадени към изпълнителния директор на ИА</w:t>
            </w:r>
            <w:r w:rsidR="00E67E82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D14F5D" w:rsidRPr="00D14F5D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НФЦ (чл. 8, ал. 1 от ЗФИ) и към министъра на културата (Националният съвет за кино). В част от съществуващите и във всички новосъздадени комисии се включват служители на ИА</w:t>
            </w:r>
            <w:r w:rsidR="00E67E82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D14F5D" w:rsidRPr="00D14F5D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>НФЦ, с определена професионална компетентност</w:t>
            </w:r>
            <w:r w:rsidR="00D14F5D"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  <w:t xml:space="preserve">. </w:t>
            </w:r>
            <w:r w:rsidR="00D14F5D" w:rsidRPr="00D14F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 да може да бъде предоставяна държавната помощ, съобразно новите схеми</w:t>
            </w:r>
            <w:r w:rsidR="00866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D14F5D" w:rsidRPr="00D14F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34D0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 необходимо да се</w:t>
            </w:r>
            <w:r w:rsidR="00D14F5D" w:rsidRPr="00D14F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регламентират функциите във връзка </w:t>
            </w:r>
            <w:r w:rsidR="00C34D0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това, както и дейности, свързани с обслужване на помощните органи</w:t>
            </w:r>
            <w:r w:rsidR="0086691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C34D0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създадени към изпълнителния директор.</w:t>
            </w:r>
          </w:p>
          <w:p w14:paraId="0D8762BF" w14:textId="48D16E5C" w:rsidR="000A119B" w:rsidRDefault="00D14F5D" w:rsidP="00D14F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14F5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 xml:space="preserve"> </w:t>
            </w:r>
            <w:r w:rsidR="0031402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    С</w:t>
            </w:r>
            <w:r w:rsidR="00C70F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Start"/>
            <w:r w:rsidR="00C70F6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гашната</w:t>
            </w:r>
            <w:proofErr w:type="spellEnd"/>
            <w:r w:rsidR="00C70F6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</w:t>
            </w:r>
            <w:r w:rsidR="000A119B" w:rsidRPr="000A119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труктура на администрацията на </w:t>
            </w:r>
            <w:r w:rsidR="00C70F6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0A119B" w:rsidRPr="000A119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генцията не отговаря на чл. 8, ал. 1 от Закона за администрацията, тъй като няма лице, което да осъществява функциите на главен секретар.</w:t>
            </w:r>
          </w:p>
          <w:p w14:paraId="16A810F5" w14:textId="6A3E034F" w:rsidR="0024457C" w:rsidRDefault="005F3EBC" w:rsidP="00D14F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</w:t>
            </w:r>
            <w:r w:rsidR="00C70F6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="00C70F6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 </w:t>
            </w:r>
            <w:r w:rsidR="00A867A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§ 9 от Преходните и заключителни разпоредби на </w:t>
            </w:r>
            <w:r w:rsidR="0024457C" w:rsidRPr="002445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Постановление № 242 на М</w:t>
            </w:r>
            <w:r w:rsidR="00670BD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инистерския съвет </w:t>
            </w:r>
            <w:r w:rsidR="0024457C" w:rsidRPr="002445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4.07.2024 г. за изменение и допълнение на Устройствения правилник на Държавна агенция </w:t>
            </w:r>
            <w:r w:rsidR="00670BD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24457C" w:rsidRPr="002445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Държавен резерв и военновременни запаси</w:t>
            </w:r>
            <w:r w:rsidR="00670BD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24457C" w:rsidRPr="002445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приет с Постановление № 13 на Министерския съвет от 2004 г. 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24457C" w:rsidRPr="002445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бн., ДВ, бр. 8 от 2004 г.; изм. и доп., бр. 55, 78 и 89 от 2005 г., бр. 40 и 48 от 2006 г., бр. 23 от 2007 г., бр. 43 и 53 от 2008 г., бр. 89 от 2009 г., бр. 3 и 58 от 2010 г., бр. 49 от 2012 г., бр. 16 от 2013 г., бр. 86 от 2014 г., бр. 25 от 2015 г., бр. 42 от 2016 г., бр. 54 и 101 от 2017 г., бр. 78 от 2018 г., бр. 101 от 2019 г. и бр. 74 от 2022 г.)</w:t>
            </w:r>
            <w:r w:rsidR="00A867A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беше увеличена щатната численост на агенцията от 14 на 17 щатни бройки, чрез извършване на компенсирана промяна по реда на </w:t>
            </w:r>
            <w:r w:rsidR="00964FC3" w:rsidRPr="00964F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§ 16, ал. 2 от Преходните и заключителни разпоредби към Закона за администрацията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A867A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Основанията за посоченото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 свързани именно с въвеждането през 2021 г. на две нови схеми за държавна помощ за възстановяване на разходи и за производство на сериали, както и във връзка с други промени, свързани с Националния съвет за кино, който се определя вече като експертно- консултативен орган към министъра на културата</w:t>
            </w:r>
            <w:r w:rsidR="00670BD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както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други структурни промени, свързани с консултативните органи </w:t>
            </w:r>
            <w:r w:rsidR="00D7323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към изпълнителния директор.</w:t>
            </w:r>
          </w:p>
          <w:p w14:paraId="17AC65D8" w14:textId="3B16570A" w:rsidR="00E317E9" w:rsidRPr="00354A61" w:rsidRDefault="001F7915" w:rsidP="00354A61">
            <w:pPr>
              <w:pStyle w:val="ListParagraph"/>
              <w:widowControl w:val="0"/>
              <w:numPr>
                <w:ilvl w:val="1"/>
                <w:numId w:val="4"/>
              </w:numPr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  <w:r w:rsidRPr="00354A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18864468" w14:textId="3C3C3E4A" w:rsidR="000A119B" w:rsidRPr="00354A61" w:rsidRDefault="00A96135" w:rsidP="00354A61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</w:t>
            </w:r>
            <w:r w:rsidR="000A119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Не е възможно проблемът да се разреши в </w:t>
            </w:r>
            <w:r w:rsidR="000A119B" w:rsidRPr="000A119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рамките на съществуващото законодателство чрез промяна в организацията на работа и/или чрез въвеждане на нови технологични възможности</w:t>
            </w:r>
            <w:r w:rsidR="00C70F6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В случая </w:t>
            </w:r>
            <w:r w:rsidR="000A119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се касае за необходимост от </w:t>
            </w:r>
            <w:r w:rsidR="00E25AC7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допълване </w:t>
            </w:r>
            <w:r w:rsidR="0024457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на функции и създаване на нови такива</w:t>
            </w:r>
            <w:r w:rsidR="000A119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C70F6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При </w:t>
            </w:r>
            <w:proofErr w:type="spellStart"/>
            <w:r w:rsidR="00C70F6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непредприемане</w:t>
            </w:r>
            <w:proofErr w:type="spellEnd"/>
            <w:r w:rsidR="00C70F6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</w:t>
            </w:r>
            <w:r w:rsidR="00C70F6B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действия</w:t>
            </w:r>
            <w:r w:rsidR="002464D2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свързани с </w:t>
            </w:r>
            <w:r w:rsidR="00C70F6B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нормативни промени н</w:t>
            </w:r>
            <w:r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яма да бъдат </w:t>
            </w:r>
            <w:r w:rsidR="00AC1539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регулира</w:t>
            </w:r>
            <w:r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</w:t>
            </w:r>
            <w:r w:rsidR="00AC1539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дейности</w:t>
            </w:r>
            <w:r w:rsidR="00E25AC7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AC1539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функции</w:t>
            </w:r>
            <w:r w:rsidR="00E25AC7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</w:t>
            </w:r>
            <w:r w:rsidR="00AC1539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във връзка с</w:t>
            </w:r>
            <w:r w:rsidR="00E25AC7" w:rsidRPr="00BF52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консултативно</w:t>
            </w:r>
            <w:r w:rsidR="00E25AC7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-експертните органи към</w:t>
            </w:r>
            <w:r w:rsidR="0045066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изпълнителния директор</w:t>
            </w:r>
            <w:r w:rsidR="00A34AF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="004E0E0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A56EF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Няма да е създадена</w:t>
            </w:r>
            <w:r w:rsidR="00C70F6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</w:t>
            </w:r>
            <w:r w:rsidR="00A56EF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структура, покриваща необходимите функции. </w:t>
            </w:r>
            <w:r w:rsidR="00C70F6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Ще продължи да е налице противоречие със Закона за администрацията, поради липса на </w:t>
            </w:r>
            <w:r w:rsidR="000A119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длъжността „главен секретар“</w:t>
            </w:r>
            <w:r w:rsidR="00C70F6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="00A56EF9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14:paraId="1C0CE591" w14:textId="27CD4190" w:rsidR="00E317E9" w:rsidRPr="00354A61" w:rsidRDefault="001F7915" w:rsidP="00354A61">
            <w:pPr>
              <w:pStyle w:val="ListParagraph"/>
              <w:widowControl w:val="0"/>
              <w:numPr>
                <w:ilvl w:val="1"/>
                <w:numId w:val="4"/>
              </w:numPr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  <w:r w:rsidRPr="00354A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Посочете защо действащата нормативна рамка не позволява решаване на проблема/проблемите.</w:t>
            </w:r>
          </w:p>
          <w:p w14:paraId="5E588F97" w14:textId="22DFC567" w:rsidR="000D4B7D" w:rsidRDefault="00840CA9" w:rsidP="00354A61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     </w:t>
            </w:r>
            <w:r w:rsidR="00004354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Към настоящия момент </w:t>
            </w:r>
            <w:r w:rsidR="002464D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със </w:t>
            </w:r>
            <w:r w:rsidR="00004354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съществуващата </w:t>
            </w:r>
            <w:r w:rsidR="00062D8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структура на администрацията</w:t>
            </w:r>
            <w:r w:rsidR="00004354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062D8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не се осигурява</w:t>
            </w:r>
            <w:r w:rsidR="000D4B7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 </w:t>
            </w:r>
            <w:r w:rsidR="00004354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необходима степен достатъчно ефективно дейността на агенцията</w:t>
            </w:r>
            <w:r w:rsidR="000D4B7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="00004354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C70F6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Не е налице функционално разделение на администрацията на обща и специализирана. </w:t>
            </w:r>
            <w:r w:rsidR="000D4B7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След увеличение на щатната численост на агенцията структурата ѝ не е оптимизирана по начин, който да позволява в пълна степен </w:t>
            </w:r>
            <w:r w:rsidR="0020598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д</w:t>
            </w:r>
            <w:r w:rsidR="000D4B7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 се прилага законодателството в областта на филмовата индустрия, да се провеждат необходимите политики в тази сфера и да се прилага</w:t>
            </w:r>
            <w:r w:rsidR="0020598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</w:t>
            </w:r>
            <w:r w:rsidR="000D4B7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съществуващите схеми за държавно подпомагане на производство</w:t>
            </w:r>
            <w:r w:rsidR="0020598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то</w:t>
            </w:r>
            <w:r w:rsidR="000D4B7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, разпространение</w:t>
            </w:r>
            <w:r w:rsidR="0020598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то</w:t>
            </w:r>
            <w:r w:rsidR="000D4B7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 показ</w:t>
            </w:r>
            <w:r w:rsidR="0020598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</w:t>
            </w:r>
            <w:r w:rsidR="000D4B7D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на филми.</w:t>
            </w:r>
            <w:r w:rsidR="00C70F6B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14:paraId="7C84FABF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14947051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  <w:t>Не са налице задължителни действия, произтичащи от по-</w:t>
            </w:r>
            <w:proofErr w:type="spellStart"/>
            <w:r w:rsidRPr="00442A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  <w:t>горестоящи</w:t>
            </w:r>
            <w:proofErr w:type="spellEnd"/>
            <w:r w:rsidRPr="00442AE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bg-BG"/>
              </w:rPr>
              <w:t xml:space="preserve"> по степен нормативни актове или актове на органите на ЕС.</w:t>
            </w:r>
          </w:p>
          <w:p w14:paraId="1DA5A1E1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763FEF08" w14:textId="5F2493A9" w:rsidR="000A119B" w:rsidRPr="00442AE6" w:rsidRDefault="001F7915" w:rsidP="005D19E1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Последваща оценка на въздействието и анализи за изпълнението на политиката не са извършвани.</w:t>
            </w:r>
          </w:p>
        </w:tc>
      </w:tr>
      <w:tr w:rsidR="00E317E9" w:rsidRPr="00442AE6" w14:paraId="2755AD92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3831F2E" w14:textId="77777777" w:rsidR="00E317E9" w:rsidRPr="00442AE6" w:rsidRDefault="001F7915" w:rsidP="002B2217">
            <w:pPr>
              <w:widowControl w:val="0"/>
              <w:shd w:val="clear" w:color="auto" w:fill="D9D9D9"/>
              <w:spacing w:before="120"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71D4FEE1" w14:textId="62493576" w:rsidR="00354A61" w:rsidRPr="00354A61" w:rsidRDefault="001F7915" w:rsidP="00354A61">
            <w:pPr>
              <w:widowControl w:val="0"/>
              <w:spacing w:before="120" w:after="120" w:line="276" w:lineRule="auto"/>
              <w:ind w:left="8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Цел 1: </w:t>
            </w:r>
            <w:r w:rsidR="007C24DD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</w:t>
            </w:r>
            <w:r w:rsidR="00DD33BE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ривеждане на подзаконовата нормативна уредба относно устройствения правилник на ИА НФЦ в съответствие с изискванията на Закона за филмовата индустрия, Правилника за прилагане на Закона за филмовата индустрия и Закона за администрацията.</w:t>
            </w:r>
            <w:r w:rsidR="007C24DD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Приемане на нов устройствен </w:t>
            </w:r>
            <w:r w:rsidR="0073062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правилник на агенцията.</w:t>
            </w:r>
          </w:p>
          <w:p w14:paraId="64518B30" w14:textId="77777777" w:rsidR="00E317E9" w:rsidRPr="00442AE6" w:rsidRDefault="001F7915" w:rsidP="002B2217">
            <w:pPr>
              <w:widowControl w:val="0"/>
              <w:spacing w:before="120" w:after="120" w:line="276" w:lineRule="auto"/>
              <w:ind w:left="8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Посочете определените цели за решаване на проблема/проблемите, по възможно най-конкретен и измерим начин, включително индикативен график за тяхното постигане. Целите е необходимо да са насочени към решаването на проблема/проблемите и да съответстват на действащите стратегически документи.</w:t>
            </w:r>
          </w:p>
        </w:tc>
      </w:tr>
      <w:tr w:rsidR="00E317E9" w:rsidRPr="00442AE6" w14:paraId="15FA74E3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CF07A8E" w14:textId="77777777" w:rsidR="00E317E9" w:rsidRPr="00442AE6" w:rsidRDefault="001F7915" w:rsidP="002B2217">
            <w:pPr>
              <w:widowControl w:val="0"/>
              <w:shd w:val="clear" w:color="auto" w:fill="F2F2F2"/>
              <w:spacing w:before="120" w:after="120"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3. </w:t>
            </w: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lightGray"/>
                <w:shd w:val="clear" w:color="auto" w:fill="D9D9D9"/>
                <w:lang w:val="bg-BG"/>
              </w:rPr>
              <w:t>Заинтересовани страни:</w:t>
            </w:r>
          </w:p>
          <w:p w14:paraId="509A5C1F" w14:textId="77777777" w:rsidR="00E317E9" w:rsidRPr="005D24E5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1. </w:t>
            </w:r>
            <w:r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Министерството на културата;</w:t>
            </w:r>
          </w:p>
          <w:p w14:paraId="4CCCF67D" w14:textId="2549C170" w:rsidR="00E317E9" w:rsidRPr="005D24E5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2. Изпълнителна агенция „Национален филмов център“;</w:t>
            </w:r>
          </w:p>
          <w:p w14:paraId="6E190275" w14:textId="37810CE6" w:rsidR="00E317E9" w:rsidRPr="005D24E5" w:rsidRDefault="00964F32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</w:t>
            </w:r>
            <w:r w:rsidR="001F7915"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. Лица, </w:t>
            </w:r>
            <w:r w:rsidR="00354A61"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кандидатстващи за получаване на държавна помощ по реда на ЗФИ и правилника за прилагането му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, регистрирани по реда на ТЗ и ЗЮЛНЦ и вписани в публичните регистри, водени от ИА НФЦ</w:t>
            </w:r>
            <w:r w:rsidR="004634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</w:t>
            </w:r>
            <w:r w:rsidR="004634F7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независими продуценти </w:t>
            </w:r>
            <w:r w:rsidR="00B54F2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– 886 бр., доставчици на </w:t>
            </w:r>
            <w:proofErr w:type="spellStart"/>
            <w:r w:rsidR="00B54F2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филмопроизводствени</w:t>
            </w:r>
            <w:proofErr w:type="spellEnd"/>
            <w:r w:rsidR="00B54F2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услуги – 32 бр., киносалони – 249 бр., разпространители на филми – 2</w:t>
            </w:r>
            <w:r w:rsidR="00DA299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39</w:t>
            </w:r>
            <w:r w:rsidR="00B54F2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бр., лица осъществяващи показ на филми – 1</w:t>
            </w:r>
            <w:r w:rsidR="00DA299A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09</w:t>
            </w:r>
            <w:r w:rsidR="00B54F2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бр</w:t>
            </w:r>
            <w:r w:rsidR="00354A61"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14:paraId="6197C200" w14:textId="60593510" w:rsidR="00E317E9" w:rsidRPr="00442AE6" w:rsidRDefault="001F7915" w:rsidP="00354A61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частична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E317E9" w:rsidRPr="00442AE6" w14:paraId="1EFB8578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</w:tcPr>
          <w:p w14:paraId="4462D7BF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E317E9" w:rsidRPr="00442AE6" w14:paraId="42E143F4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23C0038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E317E9" w:rsidRPr="00442AE6" w14:paraId="46BF6F53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6F8B8C9" w14:textId="5B64927F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Вариант 1 „Без действие“:</w:t>
            </w:r>
            <w:r w:rsidR="00715D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715D52" w:rsidRPr="00715D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този вариант</w:t>
            </w:r>
            <w:r w:rsidR="00715D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632C77" w:rsidRPr="005C60E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се приема</w:t>
            </w:r>
            <w:r w:rsidR="00632C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715D52" w:rsidRPr="00715D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</w:t>
            </w:r>
            <w:r w:rsidR="00715D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длаганият проект на Устройствен правилник. </w:t>
            </w:r>
            <w:r w:rsidR="000E67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Агенцията</w:t>
            </w:r>
            <w:r w:rsidR="00715D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E67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няма </w:t>
            </w:r>
            <w:r w:rsidR="00715D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да организира обезпечаването на административното обслужване и администрирането на всички схеми за държавни помощи с наличния щатен ресурс от </w:t>
            </w:r>
            <w:r w:rsidR="000E67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  <w:r w:rsidR="00715D5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щатни бройки</w:t>
            </w:r>
            <w:r w:rsidR="007306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E67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ефективен начин</w:t>
            </w:r>
            <w:r w:rsidR="00861F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както и структурата на администрацията </w:t>
            </w:r>
            <w:r w:rsidR="000E673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</w:t>
            </w:r>
            <w:r w:rsidR="00861F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продължи да бъде в противоречие с изискванията на Закона за администрацията.</w:t>
            </w:r>
          </w:p>
          <w:p w14:paraId="1DFDC37C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2B412A50" w14:textId="41B8EBE9" w:rsidR="00E317E9" w:rsidRPr="00442AE6" w:rsidRDefault="001F7915" w:rsidP="002B2217">
            <w:pPr>
              <w:widowControl w:val="0"/>
              <w:spacing w:after="0" w:line="276" w:lineRule="auto"/>
              <w:ind w:firstLine="720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1. Министерството на културата – н</w:t>
            </w:r>
            <w:r w:rsidR="00861F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е се идентифицират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;</w:t>
            </w:r>
          </w:p>
          <w:p w14:paraId="7E0116BA" w14:textId="700A91E7" w:rsidR="00E317E9" w:rsidRPr="00442AE6" w:rsidRDefault="001F7915" w:rsidP="002B2217">
            <w:pPr>
              <w:widowControl w:val="0"/>
              <w:spacing w:after="0" w:line="276" w:lineRule="auto"/>
              <w:ind w:firstLine="720"/>
              <w:jc w:val="both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442AE6">
              <w:rPr>
                <w:rFonts w:ascii="Times New Roman" w:eastAsia="Times New Roman" w:hAnsi="Times New Roman"/>
                <w:iCs/>
                <w:sz w:val="24"/>
                <w:szCs w:val="24"/>
                <w:lang w:val="bg-BG" w:eastAsia="bg-BG"/>
              </w:rPr>
              <w:t>2. Изпълнителна агенция „Национален филмов център“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 н</w:t>
            </w:r>
            <w:r w:rsidR="00861F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е се идентифицират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;</w:t>
            </w:r>
          </w:p>
          <w:p w14:paraId="62E2A3FF" w14:textId="3B809E3C" w:rsidR="005D24E5" w:rsidRPr="005D24E5" w:rsidRDefault="000E6730" w:rsidP="005D24E5">
            <w:pPr>
              <w:widowControl w:val="0"/>
              <w:spacing w:before="120" w:after="120" w:line="276" w:lineRule="auto"/>
              <w:ind w:firstLine="722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</w:t>
            </w:r>
            <w:r w:rsidR="005D24E5"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 Лицата, кандидатстващи за получаване на държавна помощ по реда на ЗФИ и правилника за прилагането му</w:t>
            </w:r>
            <w:r w:rsid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– н</w:t>
            </w:r>
            <w:r w:rsidR="00861F4C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 се идентифицират</w:t>
            </w:r>
            <w:r w:rsid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14:paraId="2269FA1B" w14:textId="77777777" w:rsidR="00E317E9" w:rsidRPr="00442AE6" w:rsidRDefault="001F7915" w:rsidP="005D24E5">
            <w:pPr>
              <w:widowControl w:val="0"/>
              <w:spacing w:after="120" w:line="276" w:lineRule="auto"/>
              <w:ind w:left="58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14:paraId="56AC987A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366262C7" w14:textId="7F8D4EF4" w:rsidR="00E317E9" w:rsidRPr="00442AE6" w:rsidRDefault="001F7915" w:rsidP="002B2217">
            <w:pPr>
              <w:widowControl w:val="0"/>
              <w:spacing w:after="0" w:line="276" w:lineRule="auto"/>
              <w:ind w:firstLine="720"/>
              <w:jc w:val="both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1. </w:t>
            </w:r>
            <w:r w:rsidR="00A92D6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Ще е налице</w:t>
            </w:r>
            <w:r w:rsidR="00AE28D4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изключително затруднение при организиране на работата и дейността на експертно-консултативните органи към изпълнителния директор на ИА НФЦ</w:t>
            </w:r>
            <w:r w:rsidR="005D24E5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, </w:t>
            </w:r>
            <w:r w:rsidR="00632C77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като обективно се очаква </w:t>
            </w:r>
            <w:r w:rsidR="005D24E5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забавяне при провеждане на процедурите за предоставяне на държавна помощ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</w:t>
            </w:r>
          </w:p>
          <w:p w14:paraId="777439B1" w14:textId="61CDDAFF" w:rsidR="00E317E9" w:rsidRPr="00442AE6" w:rsidRDefault="001F7915" w:rsidP="002B2217">
            <w:pPr>
              <w:widowControl w:val="0"/>
              <w:spacing w:after="0" w:line="276" w:lineRule="auto"/>
              <w:ind w:firstLine="720"/>
              <w:jc w:val="both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442AE6">
              <w:rPr>
                <w:rFonts w:ascii="Times New Roman" w:eastAsia="Times New Roman" w:hAnsi="Times New Roman"/>
                <w:iCs/>
                <w:sz w:val="24"/>
                <w:szCs w:val="24"/>
                <w:lang w:val="bg-BG" w:eastAsia="bg-BG"/>
              </w:rPr>
              <w:t>2. Изпълнителна агенция „Национален филмов център“</w:t>
            </w:r>
            <w:r w:rsidR="00AE28D4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ще бъде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A92D68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в 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невъзможност за адекватно администриране на схемите за държавна помощ</w:t>
            </w:r>
            <w:r w:rsidR="005D24E5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, 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както и </w:t>
            </w:r>
            <w:r w:rsidR="00AE28D4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ще има 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изключително затруднение при организиране на работата и дейността на експертно-консултативните органи на ИА НФЦ</w:t>
            </w:r>
            <w:r w:rsidR="00861F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, несъответствие на структурата на администрацията с изискванията на Закона за администрацията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</w:t>
            </w:r>
          </w:p>
          <w:p w14:paraId="41741365" w14:textId="6E743F7D" w:rsidR="005D24E5" w:rsidRPr="005D24E5" w:rsidRDefault="00AE28D4" w:rsidP="005D24E5">
            <w:pPr>
              <w:widowControl w:val="0"/>
              <w:spacing w:before="120" w:after="120" w:line="276" w:lineRule="auto"/>
              <w:ind w:firstLine="722"/>
              <w:jc w:val="both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</w:t>
            </w:r>
            <w:r w:rsidR="005D24E5"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. </w:t>
            </w:r>
            <w:r w:rsidR="001A39D2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За л</w:t>
            </w:r>
            <w:r w:rsidR="005D24E5"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ицата, кандидатстващи за получаване на държавна помощ по реда на ЗФИ и правилника за </w:t>
            </w:r>
            <w:r w:rsidR="005500BD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неговото </w:t>
            </w:r>
            <w:r w:rsidR="005D24E5"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прилагане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ще се създадат предпоставки за </w:t>
            </w:r>
            <w:r w:rsid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забавяне на получаване</w:t>
            </w:r>
            <w:r w:rsidR="005500BD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то </w:t>
            </w:r>
            <w:r w:rsid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5500BD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на </w:t>
            </w:r>
            <w:r w:rsid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държавна помощ.</w:t>
            </w:r>
          </w:p>
          <w:p w14:paraId="44C7289B" w14:textId="77777777" w:rsidR="00E317E9" w:rsidRPr="00442AE6" w:rsidRDefault="001F7915" w:rsidP="005500BD">
            <w:pPr>
              <w:widowControl w:val="0"/>
              <w:spacing w:before="120" w:after="120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14:paraId="276D975B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Специфични въздействия:</w:t>
            </w:r>
          </w:p>
          <w:p w14:paraId="325437C1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Въздействия върху малките и средните предприятия: 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ограничаване възможността за производството, разпространение и показа на филми, както и забавяне в процедурата по разглеждане, оценка и финансиране на проекти. Риск от невъзможност за сключване на договор за отпускане на държавна помощ.</w:t>
            </w:r>
          </w:p>
          <w:p w14:paraId="63EBBBB5" w14:textId="2CAA2626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Административна тежест</w:t>
            </w:r>
            <w:r w:rsidR="00670EB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: </w:t>
            </w:r>
            <w:r w:rsidR="006E5C60" w:rsidRPr="006E5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се налага и увеличава административна тежест</w:t>
            </w:r>
            <w:r w:rsidR="006E5C6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.</w:t>
            </w:r>
          </w:p>
          <w:p w14:paraId="658CEB5D" w14:textId="5A4013E0" w:rsidR="00E317E9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включително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6A2E3C1A" w14:textId="77777777" w:rsidR="00E317E9" w:rsidRPr="00442AE6" w:rsidRDefault="001F7915" w:rsidP="002B2217">
            <w:pPr>
              <w:widowControl w:val="0"/>
              <w:pBdr>
                <w:bottom w:val="single" w:sz="6" w:space="1" w:color="000000"/>
              </w:pBdr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0AC4B22D" w14:textId="6EF455DE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Вариант 2 „</w:t>
            </w:r>
            <w:r w:rsidR="005D19E1" w:rsidRPr="005D19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Приемане на проекта на ПМС за приемане на </w:t>
            </w:r>
            <w:r w:rsidR="005D19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нов </w:t>
            </w:r>
            <w:r w:rsidR="005D19E1" w:rsidRPr="005D19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Устройствен правилник на ИАНФЦ</w:t>
            </w: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“:</w:t>
            </w:r>
          </w:p>
          <w:p w14:paraId="12E6042A" w14:textId="77777777" w:rsidR="00E8600F" w:rsidRDefault="001F7915" w:rsidP="00670EB8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Описание: </w:t>
            </w:r>
          </w:p>
          <w:p w14:paraId="548904CE" w14:textId="0E5C4AA6" w:rsidR="00E317E9" w:rsidRDefault="00E8600F" w:rsidP="00670EB8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670E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 приемане на проекта на П</w:t>
            </w:r>
            <w:r w:rsidR="00F313A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остановление </w:t>
            </w:r>
            <w:r w:rsidR="00670E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ще бъдат постигнати </w:t>
            </w:r>
            <w:r w:rsidR="00861F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заложените цели, </w:t>
            </w:r>
            <w:r w:rsidR="006E5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</w:t>
            </w:r>
            <w:r w:rsidR="00670E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 бъде адекватно обезпечена възможността </w:t>
            </w:r>
            <w:r w:rsidR="00632C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</w:t>
            </w:r>
            <w:r w:rsidR="00670EB8" w:rsidRPr="00670E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предоставя</w:t>
            </w:r>
            <w:r w:rsidR="00632C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не </w:t>
            </w:r>
            <w:r w:rsidR="00670EB8" w:rsidRPr="00670E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 държавната помощ, съобразно новите схеми, </w:t>
            </w:r>
            <w:r w:rsidR="00670E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като </w:t>
            </w:r>
            <w:r w:rsidR="00670EB8" w:rsidRPr="00670E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се регламентират функциите, във връзка с въведените нови схеми за държавна помощ и новите помощни органи</w:t>
            </w:r>
            <w:r w:rsidR="00632C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А</w:t>
            </w:r>
            <w:r w:rsidR="00861F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дминистрацията на </w:t>
            </w:r>
            <w:r w:rsidR="00632C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861F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генцията ще бъде приведена в съответствие с изискванията на Закона за администрацията</w:t>
            </w:r>
            <w:r w:rsidR="00670EB8" w:rsidRPr="00670EB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6E5C6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840AAFF" w14:textId="246C34DB" w:rsidR="00E155D2" w:rsidRDefault="00F61B4D" w:rsidP="00670EB8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Ще се 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оптимизира структурата на </w:t>
            </w:r>
            <w:r w:rsidR="00632C77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генцията,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като бъде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организира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две дирекции, </w:t>
            </w:r>
            <w:r w:rsidR="00632C7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съгласно изискванията на Закона за администрацията, 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>като функциите и отговорностите на всяка дирекция</w:t>
            </w:r>
            <w:r w:rsidR="00632C7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ще са</w:t>
            </w:r>
            <w:r w:rsidR="00632C77" w:rsidRPr="00E155D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прецизирани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632C77">
              <w:rPr>
                <w:rFonts w:ascii="Times New Roman" w:hAnsi="Times New Roman"/>
                <w:sz w:val="24"/>
                <w:szCs w:val="24"/>
                <w:lang w:val="bg-BG"/>
              </w:rPr>
              <w:t>Предвижда се о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>бщата администрация да изпълнява функции по техническото осигуряване на дейността на изпълнителния директор и на специализираната администрация и да осъществява дейности по административното обслужване на гражданите и юридическите лица</w:t>
            </w:r>
            <w:r w:rsidR="00632C7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като 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предлага </w:t>
            </w:r>
            <w:r w:rsidR="00632C7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тя 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бъде организирана в дирекция „Финансово-стопанска и административно-правна дейност”. Специализираната администрация </w:t>
            </w:r>
            <w:r w:rsidR="00C77E3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ще 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>подпомага изпълнителния директор при осъществяване на неговите правомощия</w:t>
            </w:r>
            <w:r w:rsidR="00632C7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като </w:t>
            </w:r>
            <w:r w:rsidR="00E155D2" w:rsidRPr="00E155D2">
              <w:rPr>
                <w:rFonts w:ascii="Times New Roman" w:hAnsi="Times New Roman"/>
                <w:sz w:val="24"/>
                <w:szCs w:val="24"/>
                <w:lang w:val="bg-BG"/>
              </w:rPr>
              <w:t>се предлага да бъде организирана в дирекция „Координация на филмовата индустрия“. Посочената структура ще осигури възможност за прецизиране на правомощията и за специализация фокус на съответните експерти от всяка дирекция върху възложените им функции и отговорности, както и ще допринесе за по-ефективно провеждане на процедурите за държавно подпомагане на филмовата индустрия.</w:t>
            </w:r>
          </w:p>
          <w:p w14:paraId="22109A90" w14:textId="1FB0D96B" w:rsidR="00D95E65" w:rsidRDefault="00B54F25" w:rsidP="00670EB8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Избраният подход за приемане на изцяло нов правилник вместо изменения </w:t>
            </w:r>
            <w:r w:rsidR="00632C7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допълнения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съществуващия правилник е обоснован 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обема и характера на предлаганите </w:t>
            </w:r>
            <w:r w:rsidR="00296A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изменения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 допълнения</w:t>
            </w:r>
            <w:r w:rsidR="00C74555">
              <w:rPr>
                <w:rFonts w:ascii="Times New Roman" w:hAnsi="Times New Roman"/>
                <w:sz w:val="24"/>
                <w:szCs w:val="24"/>
                <w:lang w:val="bg-BG"/>
              </w:rPr>
              <w:t>, които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 w:rsidR="00C7455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отчитане на структурата на сегашния правилник, </w:t>
            </w:r>
            <w:r w:rsidR="00C7455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предпоставят изцяло нова структура на самия правилник. Сега действащият правилник съдържа четири глави, 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>едната от които – глава трета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„</w:t>
            </w:r>
            <w:r w:rsidR="0045066C" w:rsidRPr="0045066C">
              <w:rPr>
                <w:rFonts w:ascii="Times New Roman" w:hAnsi="Times New Roman"/>
                <w:sz w:val="24"/>
                <w:szCs w:val="24"/>
                <w:lang w:val="bg-BG"/>
              </w:rPr>
              <w:t>Консултативно-експертни органи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>“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</w:t>
            </w:r>
            <w:r w:rsidR="00CA7A6B" w:rsidRPr="00CA7A6B">
              <w:rPr>
                <w:rFonts w:ascii="Times New Roman" w:hAnsi="Times New Roman"/>
                <w:sz w:val="24"/>
                <w:szCs w:val="24"/>
                <w:lang w:val="bg-BG"/>
              </w:rPr>
              <w:t>включваща членове от 14 до 19 вкл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>. е изцяло отменена през 2018 г. Действащите текстове на правилника са структурирани в глава първа „Общи положения“, глава втора „Управление и структура на агенция</w:t>
            </w:r>
            <w:r w:rsidR="00410414">
              <w:rPr>
                <w:rFonts w:ascii="Times New Roman" w:hAnsi="Times New Roman"/>
                <w:sz w:val="24"/>
                <w:szCs w:val="24"/>
                <w:lang w:val="bg-BG"/>
              </w:rPr>
              <w:t>та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“ и глава четвърта „Организация на работата“. С изменения от </w:t>
            </w:r>
            <w:r w:rsidR="00C7455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2012 г. 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отделно </w:t>
            </w:r>
            <w:r w:rsidR="00C7455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са отменени изцяло три члена от 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глава втора от </w:t>
            </w:r>
            <w:r w:rsidR="00C74555">
              <w:rPr>
                <w:rFonts w:ascii="Times New Roman" w:hAnsi="Times New Roman"/>
                <w:sz w:val="24"/>
                <w:szCs w:val="24"/>
                <w:lang w:val="bg-BG"/>
              </w:rPr>
              <w:t>правилника – чл. 11, чл. 12 и чл. 13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като по този начин 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>към момента</w:t>
            </w:r>
            <w:r w:rsidR="00DC3044" w:rsidDel="00DC30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почти половината от първоначалните членове от правилника са отменени. </w:t>
            </w:r>
            <w:r w:rsidR="00ED7EAE">
              <w:rPr>
                <w:rFonts w:ascii="Times New Roman" w:hAnsi="Times New Roman"/>
                <w:sz w:val="24"/>
                <w:szCs w:val="24"/>
                <w:lang w:val="bg-BG"/>
              </w:rPr>
              <w:t>Същевременно, въпреки отмяната на чл. 16 от правилника през 2018 г., не са изрично отменени приложенията към чл. 16 – Приложения №</w:t>
            </w:r>
            <w:r w:rsidR="00C45CD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ED7EA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2, </w:t>
            </w:r>
            <w:r w:rsidR="00C45CD0" w:rsidRPr="00C45CD0">
              <w:rPr>
                <w:rFonts w:ascii="Times New Roman" w:hAnsi="Times New Roman"/>
                <w:sz w:val="24"/>
                <w:szCs w:val="24"/>
                <w:lang w:val="bg-BG"/>
              </w:rPr>
              <w:t>№</w:t>
            </w:r>
            <w:r w:rsidR="00C45CD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ED7EA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 и </w:t>
            </w:r>
            <w:r w:rsidR="00C45CD0" w:rsidRPr="00C45CD0">
              <w:rPr>
                <w:rFonts w:ascii="Times New Roman" w:hAnsi="Times New Roman"/>
                <w:sz w:val="24"/>
                <w:szCs w:val="24"/>
                <w:lang w:val="bg-BG"/>
              </w:rPr>
              <w:t>№</w:t>
            </w:r>
            <w:r w:rsidR="00C45CD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ED7EAE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ED7EA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Разделянето на администрацията в две отделни дирекции и включването на фигурата на главен секретар предпоставя разписване на нови текстове на правилника чрез обособяването им в отделни раздели на съответната глава, уреждаща структурата на агенцията. 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Ако се възприеме подход за 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>изменение на сегашния правилник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>, вместо разписване на изцяло нов, това би означавало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>или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>а се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р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>азпи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шат 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>необходимите нови текстове на мястото на отменените вече такива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преименуване на глава втора и глава трета на правилника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, или 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>д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 се 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>запаз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</w:t>
            </w:r>
            <w:r w:rsidR="00CA7A6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сегашната структура на правилника 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като новите текстове се 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>допъл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нят в 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>глава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41041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втора 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членовете се 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>мер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ират </w:t>
            </w:r>
            <w:r w:rsidR="0045066C">
              <w:rPr>
                <w:rFonts w:ascii="Times New Roman" w:hAnsi="Times New Roman"/>
                <w:sz w:val="24"/>
                <w:szCs w:val="24"/>
                <w:lang w:val="bg-BG"/>
              </w:rPr>
              <w:t>с букви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>. И в двете хипотези правилникът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>, като нормативен документ,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би станал труден за </w:t>
            </w:r>
            <w:r w:rsidR="00296AAB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тълкуване 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>и прилагане, като при първата хипотеза ще се затрудни и проследимостта на измененията и допълненията в исторически план. С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оглед на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ложителността на 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>множество промени в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сега действащата редакция на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отделните членове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правилника и за избягване на описаните последици,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по-целесъобразно </w:t>
            </w:r>
            <w:r w:rsidR="00DC30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 изготвянето на 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нов правилник с ясна </w:t>
            </w:r>
            <w:r w:rsidR="0041041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</w:t>
            </w:r>
            <w:r w:rsidR="00D95E6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логически последователна структура. </w:t>
            </w:r>
          </w:p>
          <w:p w14:paraId="6EA645A2" w14:textId="13C635D5" w:rsidR="00B54F25" w:rsidRDefault="00B54F25" w:rsidP="00670EB8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278A2809" w14:textId="77777777" w:rsidR="00E317E9" w:rsidRPr="00442AE6" w:rsidRDefault="001F7915" w:rsidP="002B2217">
            <w:pPr>
              <w:widowControl w:val="0"/>
              <w:tabs>
                <w:tab w:val="left" w:pos="630"/>
                <w:tab w:val="left" w:pos="990"/>
              </w:tabs>
              <w:spacing w:line="276" w:lineRule="auto"/>
              <w:ind w:firstLine="45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7E9EC5F7" w14:textId="619160B1" w:rsidR="00670EB8" w:rsidRPr="00442AE6" w:rsidRDefault="00670EB8" w:rsidP="00670EB8">
            <w:pPr>
              <w:widowControl w:val="0"/>
              <w:spacing w:after="0" w:line="276" w:lineRule="auto"/>
              <w:ind w:firstLine="720"/>
              <w:jc w:val="both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1. Министерството на културата </w:t>
            </w:r>
            <w:r w:rsidR="00C77E34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-</w:t>
            </w:r>
            <w:r w:rsidR="00861F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6E5C60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обезпечаване на работата на ИА</w:t>
            </w:r>
            <w:r w:rsidR="00CB266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6E5C60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НФЦ по администриране на всички схеми за държавна помощ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</w:t>
            </w:r>
          </w:p>
          <w:p w14:paraId="2C1D97C8" w14:textId="32C524E3" w:rsidR="00670EB8" w:rsidRPr="00442AE6" w:rsidRDefault="00670EB8" w:rsidP="00670EB8">
            <w:pPr>
              <w:widowControl w:val="0"/>
              <w:spacing w:after="0" w:line="276" w:lineRule="auto"/>
              <w:ind w:firstLine="720"/>
              <w:jc w:val="both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442AE6">
              <w:rPr>
                <w:rFonts w:ascii="Times New Roman" w:eastAsia="Times New Roman" w:hAnsi="Times New Roman"/>
                <w:iCs/>
                <w:sz w:val="24"/>
                <w:szCs w:val="24"/>
                <w:lang w:val="bg-BG" w:eastAsia="bg-BG"/>
              </w:rPr>
              <w:t xml:space="preserve">2. </w:t>
            </w:r>
            <w:r w:rsidR="00CB2666" w:rsidRPr="00CB2666">
              <w:rPr>
                <w:rFonts w:ascii="Times New Roman" w:eastAsia="Times New Roman" w:hAnsi="Times New Roman"/>
                <w:iCs/>
                <w:sz w:val="24"/>
                <w:szCs w:val="24"/>
                <w:lang w:val="bg-BG" w:eastAsia="bg-BG"/>
              </w:rPr>
              <w:t xml:space="preserve">ИА НФЦ 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</w:t>
            </w:r>
            <w:r w:rsidR="00861F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обезпечаване на всички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нововъведени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функции на агенцията с необходимата щатна численост и структурна организация.</w:t>
            </w:r>
          </w:p>
          <w:p w14:paraId="5334ADC8" w14:textId="27470BBF" w:rsidR="006E5C60" w:rsidRDefault="00194466" w:rsidP="006E5C60">
            <w:pPr>
              <w:widowControl w:val="0"/>
              <w:spacing w:after="120" w:line="276" w:lineRule="auto"/>
              <w:ind w:firstLine="72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</w:t>
            </w:r>
            <w:r w:rsidR="00670EB8"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 Лицата, кандидатстващи за получаване на държавна помощ по реда на ЗФИ и правилника за прилагането му</w:t>
            </w:r>
            <w:r w:rsidR="00670EB8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– </w:t>
            </w:r>
            <w:r w:rsidR="006E5C60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възможност по-голям брой кандидати да получат държавно подпомагане по схемите за финансиране, администрирани от ИА НФЦ.</w:t>
            </w:r>
          </w:p>
          <w:p w14:paraId="0257432F" w14:textId="4BE2B488" w:rsidR="00E317E9" w:rsidRPr="00442AE6" w:rsidRDefault="001F7915" w:rsidP="006E5C60">
            <w:pPr>
              <w:widowControl w:val="0"/>
              <w:spacing w:after="120" w:line="276" w:lineRule="auto"/>
              <w:ind w:firstLine="722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14:paraId="68B90810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5DBB1B93" w14:textId="7B53BC11" w:rsidR="006E5C60" w:rsidRPr="00442AE6" w:rsidRDefault="006E5C60" w:rsidP="006E5C60">
            <w:pPr>
              <w:widowControl w:val="0"/>
              <w:spacing w:after="0" w:line="276" w:lineRule="auto"/>
              <w:ind w:firstLine="720"/>
              <w:jc w:val="both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1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 Министерството на културата –</w:t>
            </w:r>
            <w:r w:rsidR="00861F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не се идентифицират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</w:t>
            </w:r>
          </w:p>
          <w:p w14:paraId="6E1DC49F" w14:textId="69C9743E" w:rsidR="006E5C60" w:rsidRPr="00442AE6" w:rsidRDefault="006E5C60" w:rsidP="006E5C60">
            <w:pPr>
              <w:widowControl w:val="0"/>
              <w:spacing w:after="0" w:line="276" w:lineRule="auto"/>
              <w:ind w:firstLine="720"/>
              <w:jc w:val="both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</w:pPr>
            <w:r w:rsidRPr="00442AE6">
              <w:rPr>
                <w:rFonts w:ascii="Times New Roman" w:eastAsia="Times New Roman" w:hAnsi="Times New Roman"/>
                <w:iCs/>
                <w:sz w:val="24"/>
                <w:szCs w:val="24"/>
                <w:lang w:val="bg-BG" w:eastAsia="bg-BG"/>
              </w:rPr>
              <w:t>2. Изпълнителна агенция „Национален филмов център“</w:t>
            </w:r>
            <w:r w:rsidRPr="00442AE6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–</w:t>
            </w:r>
            <w:r w:rsidR="00861F4C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не се идентифицират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.</w:t>
            </w:r>
          </w:p>
          <w:p w14:paraId="5AA713B4" w14:textId="73ED1304" w:rsidR="006E5C60" w:rsidRDefault="00B045C4" w:rsidP="006E5C60">
            <w:pPr>
              <w:widowControl w:val="0"/>
              <w:spacing w:after="120" w:line="276" w:lineRule="auto"/>
              <w:ind w:firstLine="722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3</w:t>
            </w:r>
            <w:r w:rsidR="006E5C60" w:rsidRPr="005D24E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Лицата, кандидатстващи за получаване на държавна помощ по реда на ЗФИ и правилника за прилагането му</w:t>
            </w:r>
            <w:r w:rsidR="006E5C60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 – н</w:t>
            </w:r>
            <w:r w:rsidR="00861F4C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е се идентифицират</w:t>
            </w:r>
            <w:r w:rsidR="006E5C60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14:paraId="3BFE7780" w14:textId="77777777" w:rsidR="00E317E9" w:rsidRPr="00442AE6" w:rsidRDefault="001F7915" w:rsidP="002B2217">
            <w:pPr>
              <w:widowControl w:val="0"/>
              <w:spacing w:after="120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(върху всяка заинтересована страна/група заинтересовани страни)</w:t>
            </w:r>
          </w:p>
          <w:p w14:paraId="2C3B4763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Специфични въздействия:</w:t>
            </w:r>
          </w:p>
          <w:p w14:paraId="792E6B4A" w14:textId="5A0293CE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насърчава </w:t>
            </w:r>
            <w:r w:rsidR="00CB266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се 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производството, разпространение и показа на филми, тъй като се осигурява достъп до средства за производство на филми, спомогнат от компетентни и ефективни консултативно-експертни органи, както и се гарантира своевременно протичане на процедурите по разглеждане, оценка и финансиране на проекти.</w:t>
            </w: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Стимулира</w:t>
            </w:r>
            <w:r w:rsidR="000B50C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 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икономическата дейност и на други предприятия, които нямат пряка стопанска дейност, свързана с филмовата индустрия.</w:t>
            </w:r>
          </w:p>
          <w:p w14:paraId="1B03CA15" w14:textId="2A4CBBA5" w:rsidR="00C17E27" w:rsidRDefault="001F7915" w:rsidP="002B2217">
            <w:pPr>
              <w:widowControl w:val="0"/>
              <w:pBdr>
                <w:bottom w:val="single" w:sz="6" w:space="1" w:color="000000"/>
              </w:pBdr>
              <w:spacing w:before="120"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се налага и увеличава административна тежест.</w:t>
            </w:r>
          </w:p>
          <w:p w14:paraId="04D6FD48" w14:textId="77777777" w:rsidR="00C17E27" w:rsidRPr="00442AE6" w:rsidRDefault="00C17E27" w:rsidP="002B2217">
            <w:pPr>
              <w:widowControl w:val="0"/>
              <w:pBdr>
                <w:bottom w:val="single" w:sz="6" w:space="1" w:color="000000"/>
              </w:pBdr>
              <w:spacing w:before="120"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317E9" w:rsidRPr="00442AE6" w14:paraId="77150655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E296CBB" w14:textId="77777777" w:rsidR="00E317E9" w:rsidRPr="00442AE6" w:rsidRDefault="001F7915" w:rsidP="002B2217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5. Сравняване на вариантите:</w:t>
            </w:r>
          </w:p>
          <w:p w14:paraId="063D1EB3" w14:textId="77777777" w:rsidR="00E317E9" w:rsidRPr="00442AE6" w:rsidRDefault="001F7915" w:rsidP="002B2217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Степени на изпълнение по критерии: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71CF678E" w14:textId="4FF59220" w:rsidR="00E317E9" w:rsidRPr="00442AE6" w:rsidRDefault="001F7915" w:rsidP="002B2217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9170" w:type="dxa"/>
              <w:tblInd w:w="435" w:type="dxa"/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121"/>
              <w:gridCol w:w="3122"/>
              <w:gridCol w:w="2126"/>
              <w:gridCol w:w="2794"/>
              <w:gridCol w:w="7"/>
            </w:tblGrid>
            <w:tr w:rsidR="00C17E27" w:rsidRPr="00442AE6" w14:paraId="41E54E10" w14:textId="77777777" w:rsidTr="008F08E3">
              <w:trPr>
                <w:trHeight w:val="357"/>
              </w:trPr>
              <w:tc>
                <w:tcPr>
                  <w:tcW w:w="4243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D9D9D9"/>
                </w:tcPr>
                <w:p w14:paraId="3CC4AB12" w14:textId="77777777" w:rsidR="00C17E27" w:rsidRPr="00442AE6" w:rsidRDefault="00C17E27" w:rsidP="002B2217">
                  <w:pPr>
                    <w:widowControl w:val="0"/>
                    <w:spacing w:after="0" w:line="276" w:lineRule="auto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D9D9D9"/>
                  <w:vAlign w:val="center"/>
                </w:tcPr>
                <w:p w14:paraId="5FE3AE60" w14:textId="2F3F7B70" w:rsidR="00C17E27" w:rsidRPr="00442AE6" w:rsidRDefault="00C17E27" w:rsidP="002B2217">
                  <w:pPr>
                    <w:widowControl w:val="0"/>
                    <w:spacing w:after="0" w:line="276" w:lineRule="auto"/>
                    <w:ind w:left="-160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proofErr w:type="spellStart"/>
                  <w:r w:rsidRPr="00442AE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  <w:t>ВВариант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  <w:t xml:space="preserve"> 1</w:t>
                  </w:r>
                </w:p>
                <w:p w14:paraId="3CA574BD" w14:textId="77777777" w:rsidR="00C17E27" w:rsidRPr="00442AE6" w:rsidRDefault="00C17E27" w:rsidP="002B2217">
                  <w:pPr>
                    <w:widowControl w:val="0"/>
                    <w:spacing w:after="0" w:line="276" w:lineRule="auto"/>
                    <w:ind w:left="-160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801" w:type="dxa"/>
                  <w:gridSpan w:val="2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D9D9D9"/>
                  <w:vAlign w:val="center"/>
                </w:tcPr>
                <w:p w14:paraId="327C44A9" w14:textId="132AC12A" w:rsidR="00C17E27" w:rsidRPr="00442AE6" w:rsidRDefault="00C17E27" w:rsidP="002B2217">
                  <w:pPr>
                    <w:widowControl w:val="0"/>
                    <w:spacing w:after="0" w:line="276" w:lineRule="auto"/>
                    <w:ind w:left="-160"/>
                    <w:contextualSpacing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</w:pPr>
                  <w:proofErr w:type="spellStart"/>
                  <w:r w:rsidRPr="00442AE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  <w:t>ВВариант</w:t>
                  </w:r>
                  <w:proofErr w:type="spellEnd"/>
                  <w:r w:rsidRPr="00442AE6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bg-BG"/>
                    </w:rPr>
                    <w:t>2</w:t>
                  </w:r>
                </w:p>
              </w:tc>
            </w:tr>
            <w:tr w:rsidR="00C17E27" w:rsidRPr="00442AE6" w14:paraId="1DEB9A76" w14:textId="77777777" w:rsidTr="008F08E3">
              <w:trPr>
                <w:gridAfter w:val="1"/>
                <w:wAfter w:w="7" w:type="dxa"/>
                <w:trHeight w:val="2497"/>
              </w:trPr>
              <w:tc>
                <w:tcPr>
                  <w:tcW w:w="1121" w:type="dxa"/>
                  <w:tcBorders>
                    <w:top w:val="single" w:sz="12" w:space="0" w:color="000000"/>
                    <w:left w:val="single" w:sz="12" w:space="0" w:color="000000"/>
                    <w:bottom w:val="single" w:sz="4" w:space="0" w:color="000000"/>
                    <w:right w:val="single" w:sz="12" w:space="0" w:color="000000"/>
                  </w:tcBorders>
                  <w:shd w:val="clear" w:color="auto" w:fill="D9D9D9"/>
                  <w:textDirection w:val="btLr"/>
                  <w:vAlign w:val="center"/>
                </w:tcPr>
                <w:p w14:paraId="14F09AE6" w14:textId="77777777" w:rsidR="00C17E27" w:rsidRPr="00442AE6" w:rsidRDefault="00C17E27" w:rsidP="002B2217">
                  <w:pPr>
                    <w:widowControl w:val="0"/>
                    <w:spacing w:before="28" w:after="0" w:line="276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3122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6D733049" w14:textId="416E9A18" w:rsidR="00C17E27" w:rsidRPr="00442AE6" w:rsidRDefault="00C17E27" w:rsidP="008F08E3">
                  <w:pPr>
                    <w:widowControl w:val="0"/>
                    <w:spacing w:before="28" w:after="0" w:line="276" w:lineRule="auto"/>
                    <w:ind w:left="113"/>
                    <w:rPr>
                      <w:rFonts w:ascii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2126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77104C57" w14:textId="62EB5F7C" w:rsidR="00C17E27" w:rsidRPr="00442AE6" w:rsidRDefault="00C17E27" w:rsidP="002B2217">
                  <w:pPr>
                    <w:widowControl w:val="0"/>
                    <w:spacing w:before="28" w:after="0" w:line="276" w:lineRule="auto"/>
                    <w:ind w:right="1"/>
                    <w:rPr>
                      <w:rFonts w:ascii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794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474D8E21" w14:textId="77777777" w:rsidR="00C17E27" w:rsidRPr="00442AE6" w:rsidRDefault="00C17E27" w:rsidP="002B2217">
                  <w:pPr>
                    <w:widowControl w:val="0"/>
                    <w:spacing w:before="28" w:after="0" w:line="276" w:lineRule="auto"/>
                    <w:ind w:right="1"/>
                    <w:rPr>
                      <w:rFonts w:ascii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C17E27" w:rsidRPr="00442AE6" w14:paraId="7783B1C3" w14:textId="77777777" w:rsidTr="008F08E3">
              <w:trPr>
                <w:gridAfter w:val="1"/>
                <w:wAfter w:w="7" w:type="dxa"/>
                <w:trHeight w:val="1968"/>
              </w:trPr>
              <w:tc>
                <w:tcPr>
                  <w:tcW w:w="11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extDirection w:val="btLr"/>
                  <w:vAlign w:val="center"/>
                </w:tcPr>
                <w:p w14:paraId="682C2F8A" w14:textId="77777777" w:rsidR="00C17E27" w:rsidRPr="00442AE6" w:rsidRDefault="00C17E27" w:rsidP="002B2217">
                  <w:pPr>
                    <w:widowControl w:val="0"/>
                    <w:spacing w:before="18" w:after="0" w:line="276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3122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0228B713" w14:textId="6FDE168F" w:rsidR="00C17E27" w:rsidRPr="00442AE6" w:rsidRDefault="00C17E27" w:rsidP="008F08E3">
                  <w:pPr>
                    <w:widowControl w:val="0"/>
                    <w:spacing w:before="18" w:after="0" w:line="276" w:lineRule="auto"/>
                    <w:ind w:left="113"/>
                    <w:jc w:val="both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2126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6F0403A1" w14:textId="7636A593" w:rsidR="00C17E27" w:rsidRPr="00442AE6" w:rsidRDefault="00C17E27" w:rsidP="002B2217">
                  <w:pPr>
                    <w:widowControl w:val="0"/>
                    <w:spacing w:before="33" w:after="0" w:line="276" w:lineRule="auto"/>
                    <w:ind w:right="1"/>
                    <w:rPr>
                      <w:rFonts w:ascii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794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080C2C62" w14:textId="77777777" w:rsidR="00C17E27" w:rsidRPr="00442AE6" w:rsidRDefault="00C17E27" w:rsidP="002B2217">
                  <w:pPr>
                    <w:widowControl w:val="0"/>
                    <w:spacing w:before="33" w:after="0" w:line="276" w:lineRule="auto"/>
                    <w:ind w:left="21" w:right="21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C17E27" w:rsidRPr="00442AE6" w14:paraId="798320C2" w14:textId="77777777" w:rsidTr="008F08E3">
              <w:trPr>
                <w:gridAfter w:val="1"/>
                <w:wAfter w:w="7" w:type="dxa"/>
                <w:trHeight w:val="2589"/>
              </w:trPr>
              <w:tc>
                <w:tcPr>
                  <w:tcW w:w="11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extDirection w:val="btLr"/>
                  <w:vAlign w:val="center"/>
                </w:tcPr>
                <w:p w14:paraId="641DBB90" w14:textId="77777777" w:rsidR="00C17E27" w:rsidRPr="00442AE6" w:rsidRDefault="00C17E27" w:rsidP="00C17E27">
                  <w:pPr>
                    <w:widowControl w:val="0"/>
                    <w:spacing w:before="33" w:after="0" w:line="276" w:lineRule="auto"/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3122" w:type="dxa"/>
                  <w:tcBorders>
                    <w:top w:val="single" w:sz="12" w:space="0" w:color="000000"/>
                    <w:left w:val="single" w:sz="4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63B1755A" w14:textId="4A1D7701" w:rsidR="00C17E27" w:rsidRPr="00442AE6" w:rsidRDefault="00C17E27" w:rsidP="008F08E3">
                  <w:pPr>
                    <w:widowControl w:val="0"/>
                    <w:spacing w:before="33" w:after="0" w:line="276" w:lineRule="auto"/>
                    <w:ind w:left="113"/>
                    <w:jc w:val="both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1: </w:t>
                  </w:r>
                </w:p>
              </w:tc>
              <w:tc>
                <w:tcPr>
                  <w:tcW w:w="2126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29EFE912" w14:textId="77777777" w:rsidR="00C17E27" w:rsidRPr="00442AE6" w:rsidRDefault="00C17E27" w:rsidP="002B2217">
                  <w:pPr>
                    <w:widowControl w:val="0"/>
                    <w:spacing w:before="47" w:after="0" w:line="276" w:lineRule="auto"/>
                    <w:ind w:left="64" w:right="61" w:hanging="4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794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FFFFFF"/>
                  <w:vAlign w:val="center"/>
                </w:tcPr>
                <w:p w14:paraId="73CD162D" w14:textId="77777777" w:rsidR="00C17E27" w:rsidRPr="00442AE6" w:rsidRDefault="00C17E27" w:rsidP="002B2217">
                  <w:pPr>
                    <w:widowControl w:val="0"/>
                    <w:spacing w:before="47" w:after="0" w:line="276" w:lineRule="auto"/>
                    <w:ind w:left="21" w:right="16"/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</w:pPr>
                  <w:r w:rsidRPr="00442AE6">
                    <w:rPr>
                      <w:rFonts w:ascii="Times New Roman" w:hAnsi="Times New Roman" w:cs="Times New Roman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14:paraId="28C15883" w14:textId="21B8ECD7" w:rsidR="00E317E9" w:rsidRPr="00E04319" w:rsidRDefault="001F7915" w:rsidP="00E04319">
            <w:pPr>
              <w:pStyle w:val="ListParagraph"/>
              <w:widowControl w:val="0"/>
              <w:numPr>
                <w:ilvl w:val="1"/>
                <w:numId w:val="8"/>
              </w:numPr>
              <w:spacing w:after="1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E0431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Сравнете вариантите чрез сравняване на ключовите им положителни и отрицателни въздействия.</w:t>
            </w:r>
          </w:p>
          <w:p w14:paraId="4C49608A" w14:textId="1B1D1C28" w:rsidR="00E04319" w:rsidRPr="00E04319" w:rsidRDefault="00E04319" w:rsidP="00196839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E04319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 xml:space="preserve">При реализиране на първия вариант „Без действие“ не се  постигат заложените цели </w:t>
            </w:r>
            <w:r w:rsidR="00F91BB7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не се постига съответствие на съществуващото устройство на агенцията със законодателството в областта на филмовата индустрия и със Закона за администрацията.</w:t>
            </w:r>
          </w:p>
          <w:p w14:paraId="0BF49115" w14:textId="22A82D07" w:rsidR="00E04319" w:rsidRPr="00E04319" w:rsidRDefault="00E04319" w:rsidP="00196839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E04319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 xml:space="preserve">Изпълнението на втория вариант „при действие“ позволява постигането на максимална ефективност, ефикасност при прилагане на процедурите за финансиране на </w:t>
            </w:r>
            <w:r w:rsidR="00C84913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производство, разпространение и показ на филми.</w:t>
            </w:r>
          </w:p>
          <w:p w14:paraId="1C6D7262" w14:textId="77777777" w:rsidR="00E317E9" w:rsidRPr="00442AE6" w:rsidRDefault="001F7915" w:rsidP="002B2217">
            <w:pPr>
              <w:widowControl w:val="0"/>
              <w:spacing w:after="1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1.2. 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2DC9D672" w14:textId="77777777" w:rsidR="00E317E9" w:rsidRPr="00442AE6" w:rsidRDefault="001F7915" w:rsidP="002B2217">
            <w:pPr>
              <w:widowControl w:val="0"/>
              <w:spacing w:after="1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333499C6" w14:textId="77777777" w:rsidR="00E317E9" w:rsidRPr="00442AE6" w:rsidRDefault="001F7915" w:rsidP="002B2217">
            <w:pPr>
              <w:widowControl w:val="0"/>
              <w:spacing w:after="1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25162507" w14:textId="77777777" w:rsidR="00E317E9" w:rsidRDefault="001F7915" w:rsidP="002B2217">
            <w:pPr>
              <w:widowControl w:val="0"/>
              <w:spacing w:after="1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съгласуваност, която показва степента, до която вариантите съответстват на действащите стратегически документи.</w:t>
            </w:r>
          </w:p>
          <w:p w14:paraId="3A87DE75" w14:textId="56558DC9" w:rsidR="00E04319" w:rsidRDefault="00E04319" w:rsidP="00E04319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90B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Първият вариант „без действие“ не осигурява в необходимата степен възможност за постигане на желаната ефективност, ефикасност и съгласуваност при реализиране </w:t>
            </w:r>
            <w:r w:rsidR="001F6A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</w:t>
            </w:r>
            <w:r w:rsidRPr="00090BB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целите, свързани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привеждане на нормативната уредба на подзаконово ниво със Закона за филмовата индустрия и с ППЗФИ.</w:t>
            </w:r>
          </w:p>
          <w:p w14:paraId="03FC09EA" w14:textId="64CAD851" w:rsidR="00EF0F33" w:rsidRPr="00442AE6" w:rsidRDefault="00E04319" w:rsidP="001F6A35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Осъществяването на втория вариант „при действие“ позволява в максимална степен да се изпълнят поставените цели и да се осигури </w:t>
            </w:r>
            <w:r w:rsidR="00EA5DA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създаване на ефективна и оптимизирана структура.</w:t>
            </w:r>
            <w:r w:rsidR="001F6A3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E317E9" w:rsidRPr="00442AE6" w14:paraId="426F6ED7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A943CA0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6CA5B12D" w14:textId="5ACBEDCC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Вариант 2 „Приемане на проекта на </w:t>
            </w:r>
            <w:r w:rsidR="00C84913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Постановление  на Министерския съвет </w:t>
            </w:r>
            <w:r w:rsidRPr="00442AE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за </w:t>
            </w:r>
            <w:r w:rsidR="00347681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приемане на Устройствен правилник на ИА НФЦ</w:t>
            </w:r>
            <w:r w:rsidRPr="00442AE6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“.</w:t>
            </w:r>
          </w:p>
          <w:p w14:paraId="0B61AA5C" w14:textId="4C3C71C1" w:rsidR="00E317E9" w:rsidRPr="00442AE6" w:rsidRDefault="00347681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Чрез приемането на нов устройствен правилник на ИА НФЦ ще се обезпечи </w:t>
            </w:r>
            <w:r w:rsidR="00D8374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достатъчна степен изпълнението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функции</w:t>
            </w:r>
            <w:r w:rsidR="00D8374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агенцията, </w:t>
            </w:r>
            <w:r w:rsidR="00D8374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 оглед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настъпили</w:t>
            </w:r>
            <w:r w:rsidR="00D8374E">
              <w:rPr>
                <w:rFonts w:ascii="Times New Roman" w:hAnsi="Times New Roman"/>
                <w:sz w:val="24"/>
                <w:szCs w:val="24"/>
                <w:lang w:val="bg-BG"/>
              </w:rPr>
              <w:t>те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промените в ЗФИ и ППЗФИ. Ще се създаде по-добра и ефективна структура на агенцията, която ще </w:t>
            </w:r>
            <w:r w:rsidR="00D8374E">
              <w:rPr>
                <w:rFonts w:ascii="Times New Roman" w:hAnsi="Times New Roman"/>
                <w:sz w:val="24"/>
                <w:szCs w:val="24"/>
                <w:lang w:val="bg-BG"/>
              </w:rPr>
              <w:t>подобри процедурите, свързани с прилагане на схемите за държавна помощ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, ще създад</w:t>
            </w:r>
            <w:r w:rsidR="007E5A32">
              <w:rPr>
                <w:rFonts w:ascii="Times New Roman" w:hAnsi="Times New Roman"/>
                <w:sz w:val="24"/>
                <w:szCs w:val="24"/>
                <w:lang w:val="bg-BG"/>
              </w:rPr>
              <w:t>ат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предпоставки за по-добр</w:t>
            </w:r>
            <w:r w:rsidR="001F6A35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1F6A35">
              <w:rPr>
                <w:rFonts w:ascii="Times New Roman" w:hAnsi="Times New Roman"/>
                <w:sz w:val="24"/>
                <w:szCs w:val="24"/>
                <w:lang w:val="bg-BG"/>
              </w:rPr>
              <w:t>усвояване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средствата за държавно подпомагане и възможност за подпомагане на по-голям брой проекти.</w:t>
            </w:r>
          </w:p>
          <w:p w14:paraId="7490484E" w14:textId="77777777" w:rsidR="00C17E27" w:rsidRDefault="001F7915" w:rsidP="00C17E27">
            <w:pPr>
              <w:widowControl w:val="0"/>
              <w:spacing w:after="120"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Посочете препоръчителните варианти за решаване на поставения проблем/проблеми.</w:t>
            </w:r>
          </w:p>
          <w:p w14:paraId="3CD13F1F" w14:textId="5D84D762" w:rsidR="00C17E27" w:rsidRPr="00442AE6" w:rsidRDefault="00C17E27" w:rsidP="00C17E27">
            <w:pPr>
              <w:widowControl w:val="0"/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317E9" w:rsidRPr="00442AE6" w14:paraId="22E4509D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7FBFB22" w14:textId="77777777" w:rsidR="00E317E9" w:rsidRPr="00442AE6" w:rsidRDefault="001F7915" w:rsidP="002B2217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8DE16B4" w14:textId="7A37464F" w:rsidR="00E317E9" w:rsidRPr="00442AE6" w:rsidRDefault="001F7915" w:rsidP="00C17E27">
            <w:pPr>
              <w:widowControl w:val="0"/>
              <w:spacing w:before="120" w:after="120" w:line="276" w:lineRule="auto"/>
              <w:ind w:firstLine="100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 се увеличи</w:t>
            </w:r>
          </w:p>
          <w:p w14:paraId="6B19B893" w14:textId="67A43E0B" w:rsidR="00E317E9" w:rsidRPr="00410414" w:rsidRDefault="001F7915" w:rsidP="00C17E27">
            <w:pPr>
              <w:widowControl w:val="0"/>
              <w:spacing w:before="120" w:after="12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10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Ще се намали</w:t>
            </w:r>
          </w:p>
          <w:p w14:paraId="54CAE0A7" w14:textId="10E1672B" w:rsidR="00E317E9" w:rsidRPr="00410414" w:rsidRDefault="00410414" w:rsidP="00C17E27">
            <w:pPr>
              <w:widowControl w:val="0"/>
              <w:spacing w:before="120" w:after="120" w:line="276" w:lineRule="auto"/>
              <w:ind w:left="720" w:firstLine="28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sym w:font="Wingdings 2" w:char="F054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F7915" w:rsidRPr="004104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Няма да има ефект</w:t>
            </w:r>
          </w:p>
          <w:p w14:paraId="06194D40" w14:textId="66DD2FCF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приемане на измененията и допълненията ще се обезпечи работата на консултативно-експертни органи, които ще бъдат в услуга на кандидатите за държавно финансиране. Без нормативна промяна ще бъдат неоснователно създадени административни пречки/тежести за изпълнението на закона и финансирането на кандидатите. Отделно от това, всеки кандидатстващ проект за финансиране ще може да бъде администриран в по-бързи и разумни срокове.</w:t>
            </w:r>
          </w:p>
          <w:p w14:paraId="13B536EB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1.1. Изборът следва да е съотносим с посочените специфични въздействия на препоръчителния вариант за решаване на всеки проблем.</w:t>
            </w:r>
          </w:p>
          <w:p w14:paraId="2A087E5C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1.2. Ако се предвижда въвеждането на такса,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дейност.</w:t>
            </w:r>
          </w:p>
        </w:tc>
      </w:tr>
      <w:tr w:rsidR="00E317E9" w:rsidRPr="00442AE6" w14:paraId="168CE627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BF54B90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14:paraId="7C609373" w14:textId="37A6D467" w:rsidR="00E317E9" w:rsidRPr="00442AE6" w:rsidRDefault="001F7915" w:rsidP="00C17E27">
            <w:pPr>
              <w:widowControl w:val="0"/>
              <w:spacing w:before="120" w:after="120" w:line="276" w:lineRule="auto"/>
              <w:ind w:firstLine="1003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</w:t>
            </w:r>
          </w:p>
          <w:p w14:paraId="20058F33" w14:textId="7E5C57F2" w:rsidR="00E317E9" w:rsidRPr="00C17E27" w:rsidRDefault="00C17E27" w:rsidP="00C17E27">
            <w:pPr>
              <w:widowControl w:val="0"/>
              <w:spacing w:before="120" w:after="120" w:line="276" w:lineRule="auto"/>
              <w:ind w:left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sym w:font="Wingdings 2" w:char="F054"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F7915" w:rsidRPr="00C17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Не</w:t>
            </w:r>
          </w:p>
          <w:p w14:paraId="10536B13" w14:textId="75DE5EDD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се създават нови режими и услуги, както и не е налице пряко засягане на съществуващи регулаторни режими и услуги.</w:t>
            </w:r>
          </w:p>
          <w:p w14:paraId="6B3F7FAE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1.1. Изборът следва да е съотносим с посочените специфични въздействия на избрания вариант.</w:t>
            </w:r>
          </w:p>
          <w:p w14:paraId="7E1236DC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1.2. В случай че се предвижда създаване нов регулаторен режим, посочете неговия вид (за стопанска дейност: лицензионен, регистрационен; за отделна стелка или действие: разрешителен, уведомителен; удостоверителен и по какъв начин това съответства с постигането на целите).</w:t>
            </w:r>
          </w:p>
          <w:p w14:paraId="1BCF917B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1.3.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50CE365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1.4.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5A7C46A6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1.5.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6CAF278B" w14:textId="4E8F512D" w:rsidR="00C17E27" w:rsidRPr="00442AE6" w:rsidRDefault="001F7915" w:rsidP="005D19E1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1.6. В случай че се изменят регулаторни режими или административни услуги, посочете промяната.</w:t>
            </w:r>
          </w:p>
        </w:tc>
      </w:tr>
      <w:tr w:rsidR="00E317E9" w:rsidRPr="00442AE6" w14:paraId="098101DF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66613F3" w14:textId="77777777" w:rsidR="00E317E9" w:rsidRPr="00442AE6" w:rsidRDefault="001F7915" w:rsidP="002B221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2426FDC2" w14:textId="77777777" w:rsidR="00C17E27" w:rsidRPr="00C17E27" w:rsidRDefault="00C17E27" w:rsidP="00C17E27">
            <w:pPr>
              <w:widowControl w:val="0"/>
              <w:spacing w:before="120" w:after="120" w:line="276" w:lineRule="auto"/>
              <w:ind w:left="720" w:firstLine="28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C17E27"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  <w:t>Да</w:t>
            </w:r>
          </w:p>
          <w:p w14:paraId="06E1C9A1" w14:textId="77777777" w:rsidR="00C17E27" w:rsidRPr="00C17E27" w:rsidRDefault="00C17E27" w:rsidP="00C17E27">
            <w:pPr>
              <w:widowControl w:val="0"/>
              <w:spacing w:before="120" w:after="120" w:line="276" w:lineRule="auto"/>
              <w:ind w:left="72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bg-BG"/>
              </w:rPr>
            </w:pPr>
            <w:r w:rsidRPr="00C17E2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bg-BG"/>
              </w:rPr>
              <w:sym w:font="Wingdings 2" w:char="F054"/>
            </w:r>
            <w:r w:rsidRPr="00C17E2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bg-BG"/>
              </w:rPr>
              <w:t xml:space="preserve"> Не</w:t>
            </w:r>
          </w:p>
          <w:p w14:paraId="2560B15D" w14:textId="77777777" w:rsidR="00E317E9" w:rsidRPr="00442AE6" w:rsidRDefault="001F7915" w:rsidP="002B2217">
            <w:pPr>
              <w:widowControl w:val="0"/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регистрова</w:t>
            </w:r>
            <w:proofErr w:type="spellEnd"/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инфраструктура.</w:t>
            </w:r>
          </w:p>
        </w:tc>
      </w:tr>
      <w:tr w:rsidR="00E317E9" w:rsidRPr="00442AE6" w14:paraId="0F8212D5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5318D9F" w14:textId="77777777" w:rsidR="00E317E9" w:rsidRPr="00442AE6" w:rsidRDefault="001F7915" w:rsidP="002B221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 </w:t>
            </w: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4912DCC9" w14:textId="2C4E1876" w:rsidR="00E317E9" w:rsidRPr="00442AE6" w:rsidRDefault="00C17E27" w:rsidP="00C17E27">
            <w:pPr>
              <w:widowControl w:val="0"/>
              <w:spacing w:before="120" w:after="120" w:line="276" w:lineRule="auto"/>
              <w:ind w:left="1529"/>
              <w:rPr>
                <w:rFonts w:ascii="Times New Roman" w:eastAsia="MS Mincho" w:hAnsi="Times New Roman"/>
                <w:sz w:val="24"/>
                <w:szCs w:val="24"/>
                <w:lang w:val="bg-BG"/>
              </w:rPr>
            </w:pPr>
            <w:r w:rsidRPr="00C17E27">
              <w:rPr>
                <w:rFonts w:ascii="Times New Roman" w:eastAsia="MS Mincho" w:hAnsi="Times New Roman"/>
                <w:b/>
                <w:bCs/>
                <w:sz w:val="24"/>
                <w:szCs w:val="24"/>
                <w:lang w:val="bg-BG"/>
              </w:rPr>
              <w:sym w:font="Wingdings 2" w:char="F054"/>
            </w:r>
            <w:r w:rsidRPr="00C17E27">
              <w:rPr>
                <w:rFonts w:ascii="Times New Roman" w:eastAsia="MS Mincho" w:hAnsi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="001F7915" w:rsidRPr="00C17E27">
              <w:rPr>
                <w:rFonts w:ascii="Times New Roman" w:eastAsia="MS Mincho" w:hAnsi="Times New Roman"/>
                <w:b/>
                <w:bCs/>
                <w:sz w:val="24"/>
                <w:szCs w:val="24"/>
                <w:lang w:val="bg-BG"/>
              </w:rPr>
              <w:t>Актът засяга пряко МСП</w:t>
            </w:r>
            <w:r w:rsidR="001F7915" w:rsidRPr="00442AE6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;</w:t>
            </w:r>
          </w:p>
          <w:p w14:paraId="73ACE48E" w14:textId="0BD46D5C" w:rsidR="00E317E9" w:rsidRPr="00442AE6" w:rsidRDefault="001F7915" w:rsidP="00C17E27">
            <w:pPr>
              <w:widowControl w:val="0"/>
              <w:spacing w:before="120" w:after="120" w:line="276" w:lineRule="auto"/>
              <w:ind w:firstLine="1712"/>
              <w:rPr>
                <w:rFonts w:ascii="Times New Roman" w:eastAsia="MS Mincho" w:hAnsi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Актът не засяга пряко МСП</w:t>
            </w:r>
          </w:p>
          <w:p w14:paraId="12B40F39" w14:textId="77777777" w:rsidR="00C17E27" w:rsidRDefault="001F7915" w:rsidP="00347681">
            <w:pPr>
              <w:widowControl w:val="0"/>
              <w:spacing w:before="120" w:after="120" w:line="276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 xml:space="preserve">Чрез препоръчителният вариант ще се окаже така важната финансовата подкрепа на МСП, работещи в сферата на </w:t>
            </w:r>
            <w:r w:rsidR="00347681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филмопроизводството и културата</w:t>
            </w:r>
            <w:r w:rsidRPr="00442AE6"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 xml:space="preserve">, както и в други области. Ще се насърчи производството, разпространението и показа на филми, тъй като се оптимизира работата на експертно-консултативните органи към изпълнителния директор, чрез които се осигурява достъп до средства за производство на филми и се гарантира своевременно протичане на процедурата по разглеждане, оценка и финансиране на проекти. </w:t>
            </w:r>
          </w:p>
          <w:p w14:paraId="20950233" w14:textId="758F3A14" w:rsidR="00E317E9" w:rsidRPr="00442AE6" w:rsidRDefault="001F7915" w:rsidP="00347681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Изборът следва да е съотносим с посочените специфични въздействия на препоръчителния вариант.</w:t>
            </w:r>
          </w:p>
        </w:tc>
      </w:tr>
      <w:tr w:rsidR="00E317E9" w:rsidRPr="00442AE6" w14:paraId="404CA993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C19209E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3B04F975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са констатирани потенциални рискове.</w:t>
            </w:r>
          </w:p>
          <w:p w14:paraId="48E2CFDA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E317E9" w:rsidRPr="00442AE6" w14:paraId="2BB4AEFD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123BE6" w14:textId="77777777" w:rsidR="00E317E9" w:rsidRPr="00442AE6" w:rsidRDefault="001F7915" w:rsidP="002B221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7. Консултации:</w:t>
            </w:r>
          </w:p>
          <w:p w14:paraId="4E90DC0B" w14:textId="77777777" w:rsidR="00E317E9" w:rsidRPr="00442AE6" w:rsidRDefault="001F7915" w:rsidP="002B2217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noProof/>
                <w:sz w:val="24"/>
                <w:szCs w:val="24"/>
                <w:lang w:val="bg-BG" w:eastAsia="bg-BG"/>
              </w:rPr>
              <w:drawing>
                <wp:inline distT="0" distB="0" distL="0" distR="0" wp14:anchorId="196D2B52" wp14:editId="0C23B478">
                  <wp:extent cx="6311900" cy="215900"/>
                  <wp:effectExtent l="0" t="0" r="0" b="0"/>
                  <wp:docPr id="2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1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5664A5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5B5FCED4" w14:textId="77777777" w:rsidR="00E317E9" w:rsidRPr="00442AE6" w:rsidRDefault="001F7915" w:rsidP="002B2217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noProof/>
                <w:sz w:val="24"/>
                <w:szCs w:val="24"/>
                <w:lang w:val="bg-BG" w:eastAsia="bg-BG"/>
              </w:rPr>
              <w:drawing>
                <wp:inline distT="0" distB="0" distL="0" distR="0" wp14:anchorId="50CF249A" wp14:editId="35BC0CF3">
                  <wp:extent cx="6362700" cy="215900"/>
                  <wp:effectExtent l="0" t="0" r="0" b="0"/>
                  <wp:docPr id="3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4B04E5" w14:textId="77777777" w:rsidR="00B801CA" w:rsidRDefault="001F7915" w:rsidP="00B801CA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Предвижда се проектът на Постановление на Министерския съвет за </w:t>
            </w:r>
            <w:r w:rsidR="0034768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приемане на Устройствен правилник на ИА НФЦ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да бъде публикуван на интернет страницата на Министерството на културата, на интернет страницата на ИА НФЦ и на Портала за обществени консултации за период от 30 дни</w:t>
            </w:r>
            <w:r w:rsidR="00B801C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6E07350" w14:textId="0C8CB6BC" w:rsidR="00E317E9" w:rsidRPr="00442AE6" w:rsidRDefault="001F7915" w:rsidP="00B801CA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E317E9" w:rsidRPr="00442AE6" w14:paraId="78F16CE5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DA9DB1A" w14:textId="77777777" w:rsidR="00E317E9" w:rsidRPr="00442AE6" w:rsidRDefault="001F7915" w:rsidP="002B2217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08476152" w14:textId="77777777" w:rsidR="00E317E9" w:rsidRPr="00C17E27" w:rsidRDefault="001F7915" w:rsidP="002B2217">
            <w:pPr>
              <w:widowControl w:val="0"/>
              <w:spacing w:before="120" w:after="120" w:line="276" w:lineRule="auto"/>
              <w:ind w:left="720"/>
              <w:rPr>
                <w:rFonts w:ascii="Times New Roman" w:eastAsia="MS Mincho" w:hAnsi="Times New Roman"/>
                <w:bCs/>
                <w:sz w:val="24"/>
                <w:szCs w:val="24"/>
                <w:lang w:val="bg-BG"/>
              </w:rPr>
            </w:pPr>
            <w:r w:rsidRPr="00C17E27">
              <w:rPr>
                <w:rFonts w:ascii="Times New Roman" w:eastAsia="MS Mincho" w:hAnsi="Times New Roman"/>
                <w:bCs/>
                <w:sz w:val="24"/>
                <w:szCs w:val="24"/>
                <w:lang w:val="bg-BG"/>
              </w:rPr>
              <w:t>Да</w:t>
            </w:r>
          </w:p>
          <w:p w14:paraId="356D3758" w14:textId="25120FEC" w:rsidR="00E317E9" w:rsidRPr="00442AE6" w:rsidRDefault="00C17E27" w:rsidP="00C17E27">
            <w:pPr>
              <w:widowControl w:val="0"/>
              <w:spacing w:before="120" w:after="120" w:line="276" w:lineRule="auto"/>
              <w:ind w:left="720"/>
              <w:rPr>
                <w:rFonts w:ascii="Times New Roman" w:eastAsia="MS Mincho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b/>
                <w:sz w:val="24"/>
                <w:szCs w:val="24"/>
                <w:lang w:val="bg-BG"/>
              </w:rPr>
              <w:sym w:font="Wingdings 2" w:char="F054"/>
            </w:r>
            <w:r>
              <w:rPr>
                <w:rFonts w:ascii="Times New Roman" w:eastAsia="MS Mincho" w:hAnsi="Times New Roman"/>
                <w:b/>
                <w:sz w:val="24"/>
                <w:szCs w:val="24"/>
                <w:lang w:val="bg-BG"/>
              </w:rPr>
              <w:t xml:space="preserve"> </w:t>
            </w:r>
            <w:r w:rsidR="001F7915" w:rsidRPr="00442AE6">
              <w:rPr>
                <w:rFonts w:ascii="Times New Roman" w:eastAsia="MS Mincho" w:hAnsi="Times New Roman"/>
                <w:b/>
                <w:sz w:val="24"/>
                <w:szCs w:val="24"/>
                <w:lang w:val="bg-BG"/>
              </w:rPr>
              <w:t>Не</w:t>
            </w:r>
          </w:p>
          <w:p w14:paraId="6C9D5E87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6C404705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1.2. Изборът трябва да съответства на посоченото в раздел 1, съгласно неговата т. 1.5.</w:t>
            </w:r>
          </w:p>
        </w:tc>
      </w:tr>
      <w:tr w:rsidR="00E317E9" w:rsidRPr="00442AE6" w14:paraId="52CF6BE4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0EB848D" w14:textId="5A0E21C0" w:rsidR="00E317E9" w:rsidRPr="00442AE6" w:rsidRDefault="001F7915" w:rsidP="002B2217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4648FCB3" w14:textId="77777777" w:rsidR="00E317E9" w:rsidRPr="00C17E27" w:rsidRDefault="001F7915" w:rsidP="00C17E27">
            <w:pPr>
              <w:widowControl w:val="0"/>
              <w:spacing w:before="120" w:after="120" w:line="276" w:lineRule="auto"/>
              <w:ind w:left="720" w:firstLine="283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17E2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</w:t>
            </w:r>
          </w:p>
          <w:p w14:paraId="402C5376" w14:textId="77777777" w:rsidR="00C17E27" w:rsidRPr="00C17E27" w:rsidRDefault="00C17E27" w:rsidP="00C17E27">
            <w:pPr>
              <w:widowControl w:val="0"/>
              <w:spacing w:before="120" w:after="120" w:line="276" w:lineRule="auto"/>
              <w:ind w:left="7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C17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sym w:font="Wingdings 2" w:char="F054"/>
            </w:r>
            <w:r w:rsidRPr="00C17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Не</w:t>
            </w:r>
          </w:p>
          <w:p w14:paraId="70965889" w14:textId="77777777" w:rsidR="00E317E9" w:rsidRPr="00442AE6" w:rsidRDefault="001F7915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 xml:space="preserve"> (преценка съгласно чл. 20, ал. 3, т. 2 от Закона за нормативните актове)</w:t>
            </w:r>
          </w:p>
        </w:tc>
      </w:tr>
      <w:tr w:rsidR="00E317E9" w:rsidRPr="00442AE6" w14:paraId="1EC9911D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A6AE7DC" w14:textId="77777777" w:rsidR="00E317E9" w:rsidRPr="00442AE6" w:rsidRDefault="001F7915" w:rsidP="002B2217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10. Приложения:</w:t>
            </w:r>
          </w:p>
          <w:p w14:paraId="724DE18C" w14:textId="77777777" w:rsidR="00E317E9" w:rsidRPr="00442AE6" w:rsidRDefault="001F7915" w:rsidP="002B221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Няма</w:t>
            </w:r>
          </w:p>
          <w:p w14:paraId="30D2B72A" w14:textId="77777777" w:rsidR="00E317E9" w:rsidRPr="00442AE6" w:rsidRDefault="001F7915" w:rsidP="002B2217">
            <w:pPr>
              <w:widowControl w:val="0"/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E317E9" w:rsidRPr="00442AE6" w14:paraId="1C51D050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5D0CA9F" w14:textId="77777777" w:rsidR="00E317E9" w:rsidRPr="00442AE6" w:rsidRDefault="001F7915" w:rsidP="002B2217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11. Информационни източници:</w:t>
            </w:r>
          </w:p>
          <w:p w14:paraId="16DA3AE1" w14:textId="22E883C0" w:rsidR="00410414" w:rsidRDefault="00347681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Доклади и отчети на ИА НФЦ за предоставените средства по схеми за държавна помощ, включително и за брой разгледани проекти</w:t>
            </w:r>
            <w:r w:rsidR="00410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(час</w:t>
            </w:r>
            <w:r w:rsidR="00DC30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</w:t>
            </w:r>
            <w:r w:rsidR="00410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данните за броя на проектите по съответните схеми за държавна могат да бъдат намерени на интернет страницата на агенцията в раздел финансиране - </w:t>
            </w:r>
            <w:r w:rsidR="00410414" w:rsidRPr="0041041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https://www.nfc.bg/%d1%84%d0%b8%d0%bd%d0%b0%d0%bd%d1%81%d0%b8%d1%80%d0%b0%d0%bd%d0%b5/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25F9FB5F" w14:textId="1418CF6D" w:rsidR="00E317E9" w:rsidRPr="00442AE6" w:rsidRDefault="00347681" w:rsidP="002B2217">
            <w:pPr>
              <w:widowControl w:val="0"/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Длъжностни характеристики на служителите в Агенцията.</w:t>
            </w:r>
          </w:p>
          <w:p w14:paraId="022D3B8A" w14:textId="77777777" w:rsidR="00E317E9" w:rsidRPr="00442AE6" w:rsidRDefault="001F7915" w:rsidP="002B2217">
            <w:pPr>
              <w:widowControl w:val="0"/>
              <w:spacing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E317E9" w:rsidRPr="00442AE6" w14:paraId="5FB646FD" w14:textId="77777777" w:rsidTr="00842BCC">
        <w:tc>
          <w:tcPr>
            <w:tcW w:w="1018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B142DE" w14:textId="77777777" w:rsidR="00E317E9" w:rsidRPr="00442AE6" w:rsidRDefault="001F7915" w:rsidP="0041041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5956623" w14:textId="50586998" w:rsidR="00E317E9" w:rsidRPr="00442AE6" w:rsidRDefault="001F7915" w:rsidP="002B2217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Име и длъжност:  </w:t>
            </w:r>
            <w:r w:rsidRPr="00442A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Петър Тодоров, Изпълнителен директор на ИА НФЦ</w:t>
            </w:r>
          </w:p>
          <w:p w14:paraId="4F7C0117" w14:textId="7D304FF1" w:rsidR="00E317E9" w:rsidRPr="00442AE6" w:rsidRDefault="001F7915" w:rsidP="002B2217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Дата: </w:t>
            </w:r>
            <w:r w:rsidR="00C17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...... </w:t>
            </w:r>
            <w:r w:rsidR="004104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септември</w:t>
            </w:r>
            <w:r w:rsidR="00410414"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202</w:t>
            </w:r>
            <w:r w:rsidR="00C17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</w:t>
            </w:r>
            <w:r w:rsidRPr="00442AE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г.</w:t>
            </w:r>
          </w:p>
          <w:p w14:paraId="1B570193" w14:textId="1294AACE" w:rsidR="00B801CA" w:rsidRDefault="00BF524A" w:rsidP="002B2217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pict w14:anchorId="6C696D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pt;height:96pt">
                  <v:imagedata r:id="rId12" o:title=""/>
                  <o:lock v:ext="edit" ungrouping="t" rotation="t" cropping="t" verticies="t" text="t" grouping="t"/>
                  <o:signatureline v:ext="edit" id="{C5455A13-AAB1-4E7E-A5B5-17ACE1ADE14D}" provid="{00000000-0000-0000-0000-000000000000}" o:suggestedsigner="Петър Тодоров" o:suggestedsigner2="изпълнителен директор на ИА НФЦ " issignatureline="t"/>
                </v:shape>
              </w:pict>
            </w:r>
          </w:p>
          <w:p w14:paraId="1BFBE30F" w14:textId="77777777" w:rsidR="00B801CA" w:rsidRDefault="00B801CA" w:rsidP="002B2217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0F30D70A" w14:textId="77777777" w:rsidR="00E317E9" w:rsidRPr="00442AE6" w:rsidRDefault="00E317E9" w:rsidP="00842BCC">
            <w:pPr>
              <w:widowControl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</w:tbl>
    <w:p w14:paraId="6ECE4621" w14:textId="77777777" w:rsidR="00E317E9" w:rsidRPr="00442AE6" w:rsidRDefault="00E317E9" w:rsidP="002B2217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E317E9" w:rsidRPr="00442AE6">
      <w:footerReference w:type="default" r:id="rId13"/>
      <w:footerReference w:type="first" r:id="rId14"/>
      <w:pgSz w:w="11906" w:h="16838"/>
      <w:pgMar w:top="851" w:right="1463" w:bottom="1418" w:left="1134" w:header="0" w:footer="709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528294" w14:textId="77777777" w:rsidR="009A5BDC" w:rsidRDefault="009A5BDC">
      <w:pPr>
        <w:spacing w:after="0" w:line="240" w:lineRule="auto"/>
      </w:pPr>
      <w:r>
        <w:separator/>
      </w:r>
    </w:p>
  </w:endnote>
  <w:endnote w:type="continuationSeparator" w:id="0">
    <w:p w14:paraId="1470000F" w14:textId="77777777" w:rsidR="009A5BDC" w:rsidRDefault="009A5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57A6E" w14:textId="62179C20" w:rsidR="00E317E9" w:rsidRDefault="001F7915">
    <w:pPr>
      <w:pStyle w:val="Foot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>PAGE</w:instrText>
    </w:r>
    <w:r>
      <w:rPr>
        <w:rFonts w:ascii="Times New Roman" w:hAnsi="Times New Roman" w:cs="Times New Roman"/>
      </w:rPr>
      <w:fldChar w:fldCharType="separate"/>
    </w:r>
    <w:r w:rsidR="00842BCC">
      <w:rPr>
        <w:rFonts w:ascii="Times New Roman" w:hAnsi="Times New Roman" w:cs="Times New Roman"/>
        <w:noProof/>
      </w:rPr>
      <w:t>10</w:t>
    </w:r>
    <w:r>
      <w:rPr>
        <w:rFonts w:ascii="Times New Roman" w:hAnsi="Times New Roman" w:cs="Times New Roman"/>
      </w:rPr>
      <w:fldChar w:fldCharType="end"/>
    </w:r>
  </w:p>
  <w:p w14:paraId="3EF6D68E" w14:textId="77777777" w:rsidR="00E317E9" w:rsidRDefault="00E317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656988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5B9CF2" w14:textId="6C130DF7" w:rsidR="00013B61" w:rsidRDefault="00013B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2BC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D2E8971" w14:textId="77777777" w:rsidR="00013B61" w:rsidRDefault="00013B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5C458" w14:textId="77777777" w:rsidR="009A5BDC" w:rsidRDefault="009A5BDC">
      <w:pPr>
        <w:spacing w:after="0" w:line="240" w:lineRule="auto"/>
      </w:pPr>
      <w:r>
        <w:separator/>
      </w:r>
    </w:p>
  </w:footnote>
  <w:footnote w:type="continuationSeparator" w:id="0">
    <w:p w14:paraId="5C6ED988" w14:textId="77777777" w:rsidR="009A5BDC" w:rsidRDefault="009A5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13DE3"/>
    <w:multiLevelType w:val="multilevel"/>
    <w:tmpl w:val="CC4CF3C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D24D8B"/>
    <w:multiLevelType w:val="multilevel"/>
    <w:tmpl w:val="26F00758"/>
    <w:lvl w:ilvl="0">
      <w:start w:val="1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F154D33"/>
    <w:multiLevelType w:val="multilevel"/>
    <w:tmpl w:val="A80C53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8F725D2"/>
    <w:multiLevelType w:val="multilevel"/>
    <w:tmpl w:val="287A59CE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9896A3B"/>
    <w:multiLevelType w:val="multilevel"/>
    <w:tmpl w:val="315888E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BB011A9"/>
    <w:multiLevelType w:val="multilevel"/>
    <w:tmpl w:val="690083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E623AFC"/>
    <w:multiLevelType w:val="multilevel"/>
    <w:tmpl w:val="3850E8A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6953FED"/>
    <w:multiLevelType w:val="hybridMultilevel"/>
    <w:tmpl w:val="4A4EE1D4"/>
    <w:lvl w:ilvl="0" w:tplc="1E62D548">
      <w:start w:val="1"/>
      <w:numFmt w:val="bullet"/>
      <w:lvlText w:val=""/>
      <w:lvlJc w:val="left"/>
      <w:pPr>
        <w:ind w:left="9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399593431">
    <w:abstractNumId w:val="3"/>
  </w:num>
  <w:num w:numId="2" w16cid:durableId="1754155608">
    <w:abstractNumId w:val="0"/>
  </w:num>
  <w:num w:numId="3" w16cid:durableId="872619565">
    <w:abstractNumId w:val="4"/>
  </w:num>
  <w:num w:numId="4" w16cid:durableId="288247088">
    <w:abstractNumId w:val="1"/>
  </w:num>
  <w:num w:numId="5" w16cid:durableId="1808663026">
    <w:abstractNumId w:val="5"/>
  </w:num>
  <w:num w:numId="6" w16cid:durableId="1457483125">
    <w:abstractNumId w:val="2"/>
  </w:num>
  <w:num w:numId="7" w16cid:durableId="1172598443">
    <w:abstractNumId w:val="7"/>
  </w:num>
  <w:num w:numId="8" w16cid:durableId="3871899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trackRevision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7E9"/>
    <w:rsid w:val="00004354"/>
    <w:rsid w:val="00013B61"/>
    <w:rsid w:val="00060ED6"/>
    <w:rsid w:val="00062D81"/>
    <w:rsid w:val="00073B0D"/>
    <w:rsid w:val="000A119B"/>
    <w:rsid w:val="000B50C9"/>
    <w:rsid w:val="000D4B7D"/>
    <w:rsid w:val="000E4AAB"/>
    <w:rsid w:val="000E6730"/>
    <w:rsid w:val="00104FE0"/>
    <w:rsid w:val="00130CB6"/>
    <w:rsid w:val="001418BB"/>
    <w:rsid w:val="001429BE"/>
    <w:rsid w:val="001774E4"/>
    <w:rsid w:val="00194466"/>
    <w:rsid w:val="00196839"/>
    <w:rsid w:val="001A39D2"/>
    <w:rsid w:val="001C73D4"/>
    <w:rsid w:val="001D79A2"/>
    <w:rsid w:val="001F6A35"/>
    <w:rsid w:val="001F7915"/>
    <w:rsid w:val="00205982"/>
    <w:rsid w:val="0024457C"/>
    <w:rsid w:val="002464D2"/>
    <w:rsid w:val="002567E1"/>
    <w:rsid w:val="0029525F"/>
    <w:rsid w:val="00296AAB"/>
    <w:rsid w:val="002B2217"/>
    <w:rsid w:val="00314023"/>
    <w:rsid w:val="00347681"/>
    <w:rsid w:val="00354A61"/>
    <w:rsid w:val="003702F8"/>
    <w:rsid w:val="00382E6B"/>
    <w:rsid w:val="00395B13"/>
    <w:rsid w:val="003A2EB9"/>
    <w:rsid w:val="00410414"/>
    <w:rsid w:val="0041268E"/>
    <w:rsid w:val="00442AE6"/>
    <w:rsid w:val="0045066C"/>
    <w:rsid w:val="004634F7"/>
    <w:rsid w:val="004A1450"/>
    <w:rsid w:val="004E0E0F"/>
    <w:rsid w:val="005071B8"/>
    <w:rsid w:val="005500BD"/>
    <w:rsid w:val="005A1F5E"/>
    <w:rsid w:val="005A4BD1"/>
    <w:rsid w:val="005C60E0"/>
    <w:rsid w:val="005D19E1"/>
    <w:rsid w:val="005D24E5"/>
    <w:rsid w:val="005F3EBC"/>
    <w:rsid w:val="00632C77"/>
    <w:rsid w:val="00670BD8"/>
    <w:rsid w:val="00670EB8"/>
    <w:rsid w:val="006A5AF0"/>
    <w:rsid w:val="006E5C60"/>
    <w:rsid w:val="00715D52"/>
    <w:rsid w:val="00730625"/>
    <w:rsid w:val="00776EA2"/>
    <w:rsid w:val="007824D5"/>
    <w:rsid w:val="007C24DD"/>
    <w:rsid w:val="007E5A32"/>
    <w:rsid w:val="00840CA9"/>
    <w:rsid w:val="00842BCC"/>
    <w:rsid w:val="00847977"/>
    <w:rsid w:val="0085660E"/>
    <w:rsid w:val="0086177B"/>
    <w:rsid w:val="00861F4C"/>
    <w:rsid w:val="0086691E"/>
    <w:rsid w:val="00895FE4"/>
    <w:rsid w:val="008F08E3"/>
    <w:rsid w:val="008F7301"/>
    <w:rsid w:val="00904FEC"/>
    <w:rsid w:val="00964F32"/>
    <w:rsid w:val="00964FC3"/>
    <w:rsid w:val="009A5BDC"/>
    <w:rsid w:val="009B3D6D"/>
    <w:rsid w:val="009C7F86"/>
    <w:rsid w:val="00A34AFA"/>
    <w:rsid w:val="00A36178"/>
    <w:rsid w:val="00A56EF9"/>
    <w:rsid w:val="00A74DE4"/>
    <w:rsid w:val="00A867A5"/>
    <w:rsid w:val="00A92D68"/>
    <w:rsid w:val="00A96135"/>
    <w:rsid w:val="00AA32F9"/>
    <w:rsid w:val="00AC1539"/>
    <w:rsid w:val="00AE28D4"/>
    <w:rsid w:val="00AE7BA8"/>
    <w:rsid w:val="00B045C4"/>
    <w:rsid w:val="00B20937"/>
    <w:rsid w:val="00B316F4"/>
    <w:rsid w:val="00B54F25"/>
    <w:rsid w:val="00B6464B"/>
    <w:rsid w:val="00B801CA"/>
    <w:rsid w:val="00B83D9E"/>
    <w:rsid w:val="00BA7652"/>
    <w:rsid w:val="00BF524A"/>
    <w:rsid w:val="00C17E27"/>
    <w:rsid w:val="00C34D06"/>
    <w:rsid w:val="00C45CD0"/>
    <w:rsid w:val="00C55398"/>
    <w:rsid w:val="00C70F6B"/>
    <w:rsid w:val="00C74555"/>
    <w:rsid w:val="00C7657E"/>
    <w:rsid w:val="00C77E34"/>
    <w:rsid w:val="00C84913"/>
    <w:rsid w:val="00C868D1"/>
    <w:rsid w:val="00C943C6"/>
    <w:rsid w:val="00CA7A6B"/>
    <w:rsid w:val="00CB2666"/>
    <w:rsid w:val="00CD257E"/>
    <w:rsid w:val="00D14F5D"/>
    <w:rsid w:val="00D4225D"/>
    <w:rsid w:val="00D43E8D"/>
    <w:rsid w:val="00D47A3D"/>
    <w:rsid w:val="00D70572"/>
    <w:rsid w:val="00D73237"/>
    <w:rsid w:val="00D8374E"/>
    <w:rsid w:val="00D92C05"/>
    <w:rsid w:val="00D93E8B"/>
    <w:rsid w:val="00D95E65"/>
    <w:rsid w:val="00D96D25"/>
    <w:rsid w:val="00DA299A"/>
    <w:rsid w:val="00DA40DA"/>
    <w:rsid w:val="00DC3044"/>
    <w:rsid w:val="00DD33BE"/>
    <w:rsid w:val="00DE1E55"/>
    <w:rsid w:val="00DF4082"/>
    <w:rsid w:val="00E0420B"/>
    <w:rsid w:val="00E04319"/>
    <w:rsid w:val="00E155D2"/>
    <w:rsid w:val="00E25AC7"/>
    <w:rsid w:val="00E317E9"/>
    <w:rsid w:val="00E63E7C"/>
    <w:rsid w:val="00E67E82"/>
    <w:rsid w:val="00E8600F"/>
    <w:rsid w:val="00E97AF6"/>
    <w:rsid w:val="00EA221A"/>
    <w:rsid w:val="00EA59CD"/>
    <w:rsid w:val="00EA5DA6"/>
    <w:rsid w:val="00EB3ABD"/>
    <w:rsid w:val="00ED7EAE"/>
    <w:rsid w:val="00EF0F33"/>
    <w:rsid w:val="00F313AE"/>
    <w:rsid w:val="00F61B4D"/>
    <w:rsid w:val="00F877FF"/>
    <w:rsid w:val="00F91BB7"/>
    <w:rsid w:val="00FE3BA9"/>
    <w:rsid w:val="00FF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B00E85"/>
  <w15:docId w15:val="{73A1E23F-6B35-8E4C-AC7E-43B97922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bg-BG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/>
    <w:lsdException w:name="HTML Bottom of Form" w:semiHidden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B4E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76E63"/>
  </w:style>
  <w:style w:type="character" w:customStyle="1" w:styleId="FooterChar">
    <w:name w:val="Footer Char"/>
    <w:basedOn w:val="DefaultParagraphFont"/>
    <w:link w:val="Footer"/>
    <w:uiPriority w:val="99"/>
    <w:qFormat/>
    <w:rsid w:val="00076E63"/>
  </w:style>
  <w:style w:type="character" w:styleId="PageNumber">
    <w:name w:val="page number"/>
    <w:basedOn w:val="DefaultParagraphFont"/>
    <w:uiPriority w:val="99"/>
    <w:qFormat/>
    <w:rsid w:val="00076E63"/>
  </w:style>
  <w:style w:type="character" w:customStyle="1" w:styleId="z-TopofFormChar">
    <w:name w:val="z-Top of Form Char"/>
    <w:uiPriority w:val="99"/>
    <w:semiHidden/>
    <w:qFormat/>
    <w:rsid w:val="00076E63"/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uiPriority w:val="99"/>
    <w:semiHidden/>
    <w:qFormat/>
    <w:rsid w:val="00076E63"/>
    <w:rPr>
      <w:rFonts w:ascii="Arial" w:hAnsi="Arial" w:cs="Arial"/>
      <w:vanish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qFormat/>
    <w:rsid w:val="00B722F7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qFormat/>
    <w:rsid w:val="009546F1"/>
    <w:rPr>
      <w:sz w:val="16"/>
      <w:szCs w:val="16"/>
    </w:rPr>
  </w:style>
  <w:style w:type="character" w:customStyle="1" w:styleId="CommentTextChar">
    <w:name w:val="Comment Text Char"/>
    <w:link w:val="CommentText"/>
    <w:uiPriority w:val="99"/>
    <w:semiHidden/>
    <w:qFormat/>
    <w:rsid w:val="009546F1"/>
    <w:rPr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qFormat/>
    <w:rsid w:val="009546F1"/>
    <w:rPr>
      <w:b/>
      <w:bCs/>
      <w:sz w:val="20"/>
      <w:szCs w:val="20"/>
    </w:rPr>
  </w:style>
  <w:style w:type="character" w:styleId="Hyperlink">
    <w:name w:val="Hyperlink"/>
    <w:uiPriority w:val="99"/>
    <w:rsid w:val="009F5329"/>
    <w:rPr>
      <w:color w:val="0000FF"/>
      <w:u w:val="single"/>
    </w:rPr>
  </w:style>
  <w:style w:type="character" w:customStyle="1" w:styleId="newdocreference">
    <w:name w:val="newdocreference"/>
    <w:qFormat/>
    <w:rsid w:val="000859A8"/>
  </w:style>
  <w:style w:type="character" w:customStyle="1" w:styleId="samedocreference">
    <w:name w:val="samedocreference"/>
    <w:qFormat/>
    <w:rsid w:val="003110E2"/>
  </w:style>
  <w:style w:type="character" w:customStyle="1" w:styleId="BodyTextChar">
    <w:name w:val="Body Text Char"/>
    <w:link w:val="BodyText"/>
    <w:qFormat/>
    <w:rsid w:val="0012099F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12099F"/>
    <w:pPr>
      <w:spacing w:after="140" w:line="276" w:lineRule="auto"/>
    </w:pPr>
    <w:rPr>
      <w:rFonts w:ascii="Liberation Serif" w:eastAsia="NSimSun" w:hAnsi="Liberation Serif" w:cs="Lucida Sans"/>
      <w:kern w:val="2"/>
      <w:sz w:val="24"/>
      <w:szCs w:val="24"/>
      <w:lang w:val="bg-BG" w:eastAsia="zh-CN" w:bidi="hi-IN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rsid w:val="00076E63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076E63"/>
    <w:pPr>
      <w:tabs>
        <w:tab w:val="center" w:pos="4680"/>
        <w:tab w:val="right" w:pos="9360"/>
      </w:tabs>
      <w:spacing w:after="0" w:line="240" w:lineRule="auto"/>
    </w:pPr>
  </w:style>
  <w:style w:type="paragraph" w:styleId="z-TopofForm">
    <w:name w:val="HTML Top of Form"/>
    <w:basedOn w:val="Normal"/>
    <w:next w:val="Normal"/>
    <w:uiPriority w:val="99"/>
    <w:semiHidden/>
    <w:qFormat/>
    <w:rsid w:val="00076E63"/>
    <w:pPr>
      <w:pBdr>
        <w:bottom w:val="single" w:sz="6" w:space="1" w:color="000000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uiPriority w:val="99"/>
    <w:semiHidden/>
    <w:qFormat/>
    <w:rsid w:val="00076E63"/>
    <w:pPr>
      <w:pBdr>
        <w:top w:val="single" w:sz="6" w:space="1" w:color="000000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qFormat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F04B4E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qFormat/>
    <w:rsid w:val="009546F1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qFormat/>
    <w:rsid w:val="009546F1"/>
    <w:rPr>
      <w:b/>
      <w:bCs/>
    </w:rPr>
  </w:style>
  <w:style w:type="table" w:styleId="TableGrid">
    <w:name w:val="Table Grid"/>
    <w:basedOn w:val="TableNormal"/>
    <w:uiPriority w:val="99"/>
    <w:rsid w:val="009D4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3D6D"/>
    <w:pPr>
      <w:suppressAutoHyphens w:val="0"/>
    </w:pPr>
    <w:rPr>
      <w:rFonts w:cs="Calibri"/>
      <w:sz w:val="22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04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odorov@nfc.b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hyperlink" Target="mailto:m.kacarova@mc.government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CB3CC-BFA5-4F6C-A2F1-B0E0061F4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3476</Words>
  <Characters>19814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Образецът на частична предварителна оценка на въздействието влиза в сила от 01 януари 2021 г</vt:lpstr>
    </vt:vector>
  </TitlesOfParts>
  <Company/>
  <LinksUpToDate>false</LinksUpToDate>
  <CharactersWithSpaces>23244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Образецът на частична предварителна оценка на въздействието влиза в сила от 01 януари 2021 г</dc:title>
  <dc:subject/>
  <dc:creator>IsIv</dc:creator>
  <dc:description/>
  <cp:lastModifiedBy>Asya Petrova</cp:lastModifiedBy>
  <cp:revision>6</cp:revision>
  <cp:lastPrinted>2021-04-01T10:08:00Z</cp:lastPrinted>
  <dcterms:created xsi:type="dcterms:W3CDTF">2024-09-13T08:06:00Z</dcterms:created>
  <dcterms:modified xsi:type="dcterms:W3CDTF">2024-09-19T08:31:00Z</dcterms:modified>
  <dc:language>bg-BG</dc:language>
</cp:coreProperties>
</file>