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129" w:rsidRDefault="00D75129" w:rsidP="008172EB"/>
    <w:p w:rsidR="008A478D" w:rsidRDefault="008A478D" w:rsidP="008172EB">
      <w:r>
        <w:t xml:space="preserve">                                                            </w:t>
      </w:r>
    </w:p>
    <w:p w:rsidR="008A478D" w:rsidRDefault="008A478D" w:rsidP="009646A9">
      <w:pPr>
        <w:ind w:left="7230"/>
      </w:pPr>
      <w:r>
        <w:t>Проект!</w:t>
      </w:r>
    </w:p>
    <w:p w:rsidR="008A478D" w:rsidRDefault="008A478D" w:rsidP="009646A9">
      <w:pPr>
        <w:ind w:left="7230"/>
      </w:pPr>
      <w:r>
        <w:t>Приложение 2</w:t>
      </w:r>
    </w:p>
    <w:p w:rsidR="008A478D" w:rsidRDefault="008A478D" w:rsidP="009646A9">
      <w:pPr>
        <w:ind w:left="7230"/>
      </w:pPr>
    </w:p>
    <w:p w:rsidR="008A478D" w:rsidRDefault="008A478D" w:rsidP="008172EB"/>
    <w:p w:rsidR="008A478D" w:rsidRPr="009646A9" w:rsidRDefault="008A478D" w:rsidP="009646A9">
      <w:pPr>
        <w:jc w:val="center"/>
        <w:rPr>
          <w:b/>
        </w:rPr>
      </w:pPr>
      <w:r w:rsidRPr="009646A9">
        <w:rPr>
          <w:b/>
        </w:rPr>
        <w:t>Наредба за изменение и допълнение  на Наредбата за насърчаване на инвестициите с общинско значение в община Белослав и реда за издаване на сертификат клас В</w:t>
      </w:r>
    </w:p>
    <w:p w:rsidR="008A478D" w:rsidRDefault="008A478D" w:rsidP="008172EB"/>
    <w:p w:rsidR="008A478D" w:rsidRPr="009646A9" w:rsidRDefault="008A478D" w:rsidP="009646A9">
      <w:pPr>
        <w:jc w:val="center"/>
        <w:rPr>
          <w:i/>
        </w:rPr>
      </w:pPr>
      <w:r w:rsidRPr="009646A9">
        <w:rPr>
          <w:i/>
        </w:rPr>
        <w:t>Приета с Решение № 459 от Протокол № 35/ 17.05.2018 г. на Общински съвет Белослав</w:t>
      </w:r>
    </w:p>
    <w:p w:rsidR="008A478D" w:rsidRDefault="008A478D" w:rsidP="008172EB"/>
    <w:p w:rsidR="008A478D" w:rsidRDefault="008A478D" w:rsidP="009646A9">
      <w:pPr>
        <w:jc w:val="both"/>
      </w:pPr>
    </w:p>
    <w:p w:rsidR="008A478D" w:rsidRDefault="008A478D" w:rsidP="009646A9">
      <w:pPr>
        <w:jc w:val="both"/>
      </w:pPr>
      <w:r>
        <w:t>§1. Чл. 3 /1/  се изменя така:</w:t>
      </w:r>
    </w:p>
    <w:p w:rsidR="008A478D" w:rsidRDefault="008A478D" w:rsidP="009646A9">
      <w:pPr>
        <w:jc w:val="both"/>
      </w:pPr>
      <w:r>
        <w:t xml:space="preserve">       т.1. </w:t>
      </w:r>
      <w:r w:rsidR="006E6E7F">
        <w:t>издава или отказва издаването на сертификат за инвестиция клас В / Приложение / 5/, след решение на общинския съвет;</w:t>
      </w:r>
    </w:p>
    <w:p w:rsidR="006E6E7F" w:rsidRDefault="006E6E7F" w:rsidP="009646A9">
      <w:pPr>
        <w:jc w:val="both"/>
      </w:pPr>
      <w:r>
        <w:t xml:space="preserve">       т.2. прилага насърчителни мерки по ред, определен с настоящата наредба;</w:t>
      </w:r>
    </w:p>
    <w:p w:rsidR="006E6E7F" w:rsidRDefault="006E6E7F" w:rsidP="009646A9">
      <w:pPr>
        <w:jc w:val="both"/>
      </w:pPr>
      <w:r>
        <w:t xml:space="preserve">       т.3. възлага изготвянето на оценки на имоти – частна общинска собственост, по реда на З</w:t>
      </w:r>
      <w:r w:rsidR="005C6696">
        <w:t>акона за насърчаване на инвестициите</w:t>
      </w:r>
      <w:r>
        <w:t>;</w:t>
      </w:r>
    </w:p>
    <w:p w:rsidR="006E6E7F" w:rsidRDefault="006E6E7F" w:rsidP="009646A9">
      <w:pPr>
        <w:jc w:val="both"/>
      </w:pPr>
      <w:r>
        <w:t xml:space="preserve">       т.4. предоставя информация на областния управител за постъпилите инвестиционни предложения, издадените сертификати клас В и извършените продажби или учредяване на ограничени вещни права върху недвижими имоти – частна общинска собственост;</w:t>
      </w:r>
    </w:p>
    <w:p w:rsidR="006E6E7F" w:rsidRDefault="006E6E7F" w:rsidP="009646A9">
      <w:pPr>
        <w:jc w:val="both"/>
      </w:pPr>
      <w:r>
        <w:t xml:space="preserve">        т.5. поддържа на интернет страницата на общината:</w:t>
      </w:r>
    </w:p>
    <w:p w:rsidR="006E6E7F" w:rsidRDefault="006E6E7F" w:rsidP="009646A9">
      <w:pPr>
        <w:jc w:val="both"/>
      </w:pPr>
      <w:r>
        <w:t xml:space="preserve">         а/ актуален списък на свободните терени и други недвижими имоти за осъществяване на инвестиции;</w:t>
      </w:r>
    </w:p>
    <w:p w:rsidR="006E6E7F" w:rsidRDefault="006E6E7F" w:rsidP="009646A9">
      <w:pPr>
        <w:jc w:val="both"/>
      </w:pPr>
      <w:r>
        <w:t xml:space="preserve">         б/ формуляри и образци за кандидатстване за получаване на сертификат за инвестиции клас В и ползване на насърчителните мерки;</w:t>
      </w:r>
    </w:p>
    <w:p w:rsidR="006E6E7F" w:rsidRDefault="006E6E7F" w:rsidP="009646A9">
      <w:pPr>
        <w:jc w:val="both"/>
      </w:pPr>
      <w:r>
        <w:t xml:space="preserve">         в/ информация за издадените сертификати за инвестиция клас В от общината;</w:t>
      </w:r>
    </w:p>
    <w:p w:rsidR="006E6E7F" w:rsidRDefault="006E6E7F" w:rsidP="009646A9">
      <w:pPr>
        <w:jc w:val="both"/>
      </w:pPr>
      <w:r>
        <w:t xml:space="preserve">        т.6. изготвя годишен доклад за издадените сертификати за инвестиция от клас В и предоставените насърчителни мерки, които представя на областния управител</w:t>
      </w:r>
      <w:r w:rsidR="001C46FC">
        <w:t xml:space="preserve"> и изпълнителния директор на агенцията и който се включва в годишния доклад за инвестициите в страната.</w:t>
      </w:r>
    </w:p>
    <w:p w:rsidR="001C46FC" w:rsidRDefault="001C46FC" w:rsidP="009646A9">
      <w:pPr>
        <w:jc w:val="both"/>
      </w:pPr>
    </w:p>
    <w:p w:rsidR="001C46FC" w:rsidRDefault="00F02C51" w:rsidP="009646A9">
      <w:pPr>
        <w:jc w:val="both"/>
      </w:pPr>
      <w:r>
        <w:t>§ 2. Чл. 4 /2/  се изменя така:</w:t>
      </w:r>
    </w:p>
    <w:p w:rsidR="00345F5D" w:rsidRPr="00945459" w:rsidRDefault="00345F5D" w:rsidP="009646A9">
      <w:pPr>
        <w:jc w:val="both"/>
      </w:pPr>
      <w:r w:rsidRPr="009E536C">
        <w:rPr>
          <w:color w:val="FF0000"/>
        </w:rPr>
        <w:t xml:space="preserve">       </w:t>
      </w:r>
      <w:r w:rsidRPr="00945459">
        <w:t>В т. 5 се създава буква „д“ със следния текст:</w:t>
      </w:r>
    </w:p>
    <w:p w:rsidR="00F02C51" w:rsidRPr="00945459" w:rsidRDefault="00F02C51" w:rsidP="009646A9">
      <w:pPr>
        <w:jc w:val="both"/>
      </w:pPr>
      <w:r w:rsidRPr="00945459">
        <w:t xml:space="preserve">       над пет пъти за инвестиции за стратегически обекти от значение за националната сигурност;</w:t>
      </w:r>
    </w:p>
    <w:p w:rsidR="00F02C51" w:rsidRDefault="00345F5D" w:rsidP="009646A9">
      <w:pPr>
        <w:jc w:val="both"/>
      </w:pPr>
      <w:r>
        <w:t xml:space="preserve">      </w:t>
      </w:r>
      <w:r w:rsidR="00153B12">
        <w:t xml:space="preserve">В </w:t>
      </w:r>
      <w:r>
        <w:t xml:space="preserve"> т. 6. </w:t>
      </w:r>
      <w:r w:rsidR="00F02C51">
        <w:t xml:space="preserve"> </w:t>
      </w:r>
      <w:r>
        <w:t>Числото „40“ се заменя с числото „25“ и думата „приемливите“ се заменя с думата „допустимите“</w:t>
      </w:r>
    </w:p>
    <w:p w:rsidR="00945459" w:rsidRDefault="008A478D" w:rsidP="009646A9">
      <w:pPr>
        <w:jc w:val="both"/>
      </w:pPr>
      <w:r>
        <w:t xml:space="preserve">      </w:t>
      </w:r>
      <w:r w:rsidR="00945459">
        <w:t xml:space="preserve"> т.9</w:t>
      </w:r>
      <w:r w:rsidR="00345F5D">
        <w:t>. се изменя така:</w:t>
      </w:r>
    </w:p>
    <w:p w:rsidR="008A478D" w:rsidRDefault="00945459" w:rsidP="009646A9">
      <w:pPr>
        <w:jc w:val="both"/>
      </w:pPr>
      <w:r>
        <w:t xml:space="preserve">               </w:t>
      </w:r>
      <w:r w:rsidR="00345F5D">
        <w:t xml:space="preserve"> </w:t>
      </w:r>
      <w:r>
        <w:t>Придобитите дълготрайни материални и нематериални активи да са нови и закупени при пазарни условия от трети лица, независими от инвеститора.</w:t>
      </w:r>
    </w:p>
    <w:p w:rsidR="00945459" w:rsidRDefault="00945459" w:rsidP="009646A9">
      <w:pPr>
        <w:jc w:val="both"/>
      </w:pPr>
      <w:r>
        <w:t xml:space="preserve">       т. 10 се отменя</w:t>
      </w:r>
    </w:p>
    <w:p w:rsidR="00D405B1" w:rsidRDefault="00945459" w:rsidP="009646A9">
      <w:pPr>
        <w:jc w:val="both"/>
      </w:pPr>
      <w:r>
        <w:t>§ 3. Чл. 5</w:t>
      </w:r>
      <w:r w:rsidR="00D405B1">
        <w:t xml:space="preserve"> се изменя по следния начин:</w:t>
      </w:r>
    </w:p>
    <w:p w:rsidR="00945459" w:rsidRDefault="00D405B1" w:rsidP="00D405B1">
      <w:pPr>
        <w:ind w:firstLine="708"/>
        <w:jc w:val="both"/>
      </w:pPr>
      <w:r>
        <w:t>1. Ал.1,</w:t>
      </w:r>
      <w:r w:rsidR="00945459">
        <w:t xml:space="preserve"> т. 4 се изменя така:</w:t>
      </w:r>
    </w:p>
    <w:p w:rsidR="00945459" w:rsidRDefault="00945459" w:rsidP="009646A9">
      <w:pPr>
        <w:jc w:val="both"/>
        <w:rPr>
          <w:b/>
        </w:rPr>
      </w:pPr>
      <w:r w:rsidRPr="00D405B1">
        <w:rPr>
          <w:b/>
        </w:rPr>
        <w:t xml:space="preserve">         </w:t>
      </w:r>
      <w:r w:rsidR="00D405B1">
        <w:rPr>
          <w:b/>
        </w:rPr>
        <w:t>„</w:t>
      </w:r>
      <w:r w:rsidRPr="00D405B1">
        <w:rPr>
          <w:b/>
        </w:rPr>
        <w:t xml:space="preserve">Което има изискуеми публични задължения, с изключение на задължения по </w:t>
      </w:r>
      <w:proofErr w:type="spellStart"/>
      <w:r w:rsidRPr="00D405B1">
        <w:rPr>
          <w:b/>
        </w:rPr>
        <w:t>невлезли</w:t>
      </w:r>
      <w:proofErr w:type="spellEnd"/>
      <w:r w:rsidRPr="00D405B1">
        <w:rPr>
          <w:b/>
        </w:rPr>
        <w:t xml:space="preserve"> в сила актове, както и разсрочени, отсрочени или обезпечени задължения;</w:t>
      </w:r>
    </w:p>
    <w:p w:rsidR="00343C04" w:rsidRDefault="00343C04" w:rsidP="009646A9">
      <w:pPr>
        <w:jc w:val="both"/>
        <w:rPr>
          <w:b/>
        </w:rPr>
      </w:pPr>
    </w:p>
    <w:p w:rsidR="00343C04" w:rsidRPr="00D405B1" w:rsidRDefault="00343C04" w:rsidP="009646A9">
      <w:pPr>
        <w:jc w:val="both"/>
        <w:rPr>
          <w:b/>
        </w:rPr>
      </w:pPr>
    </w:p>
    <w:p w:rsidR="00945459" w:rsidRDefault="00945459" w:rsidP="009646A9">
      <w:pPr>
        <w:jc w:val="both"/>
      </w:pPr>
      <w:r>
        <w:lastRenderedPageBreak/>
        <w:t xml:space="preserve">         </w:t>
      </w:r>
      <w:r w:rsidR="00343C04">
        <w:t>2.</w:t>
      </w:r>
      <w:r>
        <w:t>Създава се ал. /4/ със следния текст:</w:t>
      </w:r>
    </w:p>
    <w:p w:rsidR="00945459" w:rsidRPr="00343C04" w:rsidRDefault="00945459" w:rsidP="009646A9">
      <w:pPr>
        <w:jc w:val="both"/>
        <w:rPr>
          <w:b/>
        </w:rPr>
      </w:pPr>
      <w:r>
        <w:t xml:space="preserve">         </w:t>
      </w:r>
      <w:r w:rsidRPr="00343C04">
        <w:rPr>
          <w:b/>
        </w:rPr>
        <w:t>Обстоятелствата по ал. 1, т.4  се проверяват от</w:t>
      </w:r>
      <w:r w:rsidR="0044134C" w:rsidRPr="00343C04">
        <w:rPr>
          <w:b/>
        </w:rPr>
        <w:t xml:space="preserve"> </w:t>
      </w:r>
      <w:r w:rsidR="0044134C" w:rsidRPr="00F50AB0">
        <w:rPr>
          <w:b/>
        </w:rPr>
        <w:t>общината</w:t>
      </w:r>
      <w:r w:rsidRPr="00343C04">
        <w:rPr>
          <w:b/>
        </w:rPr>
        <w:t xml:space="preserve"> по реда на чл. 87, ал. 11 от Данъчно-осигурителния процесуален кодекс;</w:t>
      </w:r>
    </w:p>
    <w:p w:rsidR="00343C04" w:rsidRDefault="00343C04" w:rsidP="009646A9">
      <w:pPr>
        <w:jc w:val="both"/>
      </w:pPr>
    </w:p>
    <w:p w:rsidR="00EF19B0" w:rsidRDefault="00343C04" w:rsidP="009646A9">
      <w:pPr>
        <w:jc w:val="both"/>
      </w:pPr>
      <w:r>
        <w:t>§ 4. Ч</w:t>
      </w:r>
      <w:r w:rsidR="00EF19B0">
        <w:t>л. 6, т. 3 се изменя така:</w:t>
      </w:r>
    </w:p>
    <w:p w:rsidR="006D6D38" w:rsidRDefault="00EF19B0" w:rsidP="009646A9">
      <w:pPr>
        <w:jc w:val="both"/>
      </w:pPr>
      <w:r>
        <w:t xml:space="preserve">     </w:t>
      </w:r>
    </w:p>
    <w:p w:rsidR="00EF19B0" w:rsidRPr="006D6D38" w:rsidRDefault="00EF19B0" w:rsidP="009646A9">
      <w:pPr>
        <w:jc w:val="both"/>
        <w:rPr>
          <w:b/>
        </w:rPr>
      </w:pPr>
      <w:r>
        <w:t xml:space="preserve">  Текста „ и параграф 3, букви „а“ и „г“ и чл. 13, букви „а“ и „в“  да се чете </w:t>
      </w:r>
      <w:r w:rsidRPr="006D6D38">
        <w:rPr>
          <w:b/>
        </w:rPr>
        <w:t>„ и параграф 3, букви „а“ – „г“ и чл. 13 букви „а“ – „в“</w:t>
      </w:r>
    </w:p>
    <w:p w:rsidR="00C408F8" w:rsidRDefault="00C408F8" w:rsidP="009646A9">
      <w:pPr>
        <w:jc w:val="both"/>
      </w:pPr>
    </w:p>
    <w:p w:rsidR="00C408F8" w:rsidRDefault="00E85F98" w:rsidP="009646A9">
      <w:pPr>
        <w:jc w:val="both"/>
      </w:pPr>
      <w:r>
        <w:t xml:space="preserve">§ 5. </w:t>
      </w:r>
      <w:r w:rsidR="00C408F8">
        <w:t>В Чл. 7 се правят следните изменения:</w:t>
      </w:r>
    </w:p>
    <w:p w:rsidR="00E85F98" w:rsidRDefault="00C408F8" w:rsidP="009646A9">
      <w:pPr>
        <w:jc w:val="both"/>
      </w:pPr>
      <w:r>
        <w:t>1. А</w:t>
      </w:r>
      <w:r w:rsidR="00E85F98">
        <w:t>л. 2 се изменя така:</w:t>
      </w:r>
    </w:p>
    <w:p w:rsidR="00E85F98" w:rsidRDefault="00E85F98" w:rsidP="009646A9">
      <w:pPr>
        <w:jc w:val="both"/>
      </w:pPr>
      <w:r>
        <w:t xml:space="preserve">        В т. 1 текста „ чл.6, т. 3“ да се замени с текста </w:t>
      </w:r>
      <w:r w:rsidRPr="006D6D38">
        <w:rPr>
          <w:b/>
        </w:rPr>
        <w:t>„ чл. 13а, т. 3 от ЗНИ</w:t>
      </w:r>
    </w:p>
    <w:p w:rsidR="00156B3C" w:rsidRDefault="00156B3C" w:rsidP="009646A9">
      <w:pPr>
        <w:jc w:val="both"/>
      </w:pPr>
    </w:p>
    <w:p w:rsidR="00B062CC" w:rsidRDefault="00156B3C" w:rsidP="009646A9">
      <w:pPr>
        <w:jc w:val="both"/>
      </w:pPr>
      <w:r>
        <w:t xml:space="preserve">2. Ал.3, т.3 </w:t>
      </w:r>
      <w:r w:rsidR="00B062CC">
        <w:t>се изменя така:</w:t>
      </w:r>
    </w:p>
    <w:p w:rsidR="00156B3C" w:rsidRPr="00156B3C" w:rsidRDefault="00B062CC" w:rsidP="009646A9">
      <w:pPr>
        <w:jc w:val="both"/>
        <w:rPr>
          <w:b/>
          <w:i/>
        </w:rPr>
      </w:pPr>
      <w:r w:rsidRPr="00156B3C">
        <w:rPr>
          <w:b/>
          <w:i/>
        </w:rPr>
        <w:t xml:space="preserve">        </w:t>
      </w:r>
    </w:p>
    <w:p w:rsidR="00156B3C" w:rsidRPr="00156B3C" w:rsidRDefault="00156B3C" w:rsidP="009646A9">
      <w:pPr>
        <w:jc w:val="both"/>
        <w:rPr>
          <w:b/>
          <w:i/>
        </w:rPr>
      </w:pPr>
      <w:r w:rsidRPr="00F50AB0">
        <w:rPr>
          <w:b/>
          <w:i/>
          <w:spacing w:val="-2"/>
          <w:shd w:val="clear" w:color="auto" w:fill="FFFFFF"/>
        </w:rPr>
        <w:t>„Придобиване право на собственост или ограничени вещни права върху имоти - частна общинска собственост, по реда на </w:t>
      </w:r>
      <w:r w:rsidRPr="00F50AB0">
        <w:rPr>
          <w:b/>
          <w:i/>
        </w:rPr>
        <w:t>чл. 22а, ал. 1, т. 2, 4 и 5</w:t>
      </w:r>
      <w:r w:rsidRPr="00F50AB0">
        <w:rPr>
          <w:b/>
          <w:i/>
          <w:spacing w:val="-2"/>
          <w:shd w:val="clear" w:color="auto" w:fill="FFFFFF"/>
        </w:rPr>
        <w:t> от ЗНИ, при спазване на условията по </w:t>
      </w:r>
      <w:r w:rsidRPr="00F50AB0">
        <w:rPr>
          <w:b/>
          <w:i/>
        </w:rPr>
        <w:t>чл. 22а, ал. 2 - 8 и 13</w:t>
      </w:r>
      <w:r w:rsidRPr="00F50AB0">
        <w:rPr>
          <w:b/>
          <w:i/>
          <w:spacing w:val="-2"/>
          <w:shd w:val="clear" w:color="auto" w:fill="FFFFFF"/>
        </w:rPr>
        <w:t>; мярката се прилага, в случай че не е заявена от инвеститор по реда на </w:t>
      </w:r>
      <w:r w:rsidRPr="00F50AB0">
        <w:rPr>
          <w:b/>
          <w:i/>
        </w:rPr>
        <w:t>чл. 18 от ЗНИ,</w:t>
      </w:r>
      <w:r w:rsidRPr="00F50AB0">
        <w:rPr>
          <w:b/>
          <w:i/>
          <w:spacing w:val="-2"/>
          <w:shd w:val="clear" w:color="auto" w:fill="FFFFFF"/>
        </w:rPr>
        <w:t> при издаване на сертификат за инвестиция клас А, клас Б или за приоритетен инвестиционен проект за същия имот - частна общинска собственост.“</w:t>
      </w:r>
    </w:p>
    <w:p w:rsidR="00156B3C" w:rsidRDefault="00156B3C" w:rsidP="009646A9">
      <w:pPr>
        <w:jc w:val="both"/>
      </w:pPr>
    </w:p>
    <w:p w:rsidR="00E42FD9" w:rsidRDefault="00E42FD9" w:rsidP="009646A9">
      <w:pPr>
        <w:jc w:val="both"/>
      </w:pPr>
      <w:r>
        <w:t xml:space="preserve">§ </w:t>
      </w:r>
      <w:r w:rsidR="00D405B1">
        <w:t>6</w:t>
      </w:r>
      <w:r>
        <w:t>. В чл. 11, ал. 1 текста „съгласно приложение 2“ се заменя с текста „съгласно приложение 4“</w:t>
      </w:r>
    </w:p>
    <w:p w:rsidR="00F46F29" w:rsidRDefault="009A331E" w:rsidP="009646A9">
      <w:pPr>
        <w:jc w:val="both"/>
      </w:pPr>
      <w:r>
        <w:t xml:space="preserve">§ </w:t>
      </w:r>
      <w:r w:rsidR="00D405B1">
        <w:t>7</w:t>
      </w:r>
      <w:r w:rsidR="00F46F29">
        <w:t>.  В чл. 12 се правят следните изменения и допълнения:</w:t>
      </w:r>
    </w:p>
    <w:p w:rsidR="009A331E" w:rsidRDefault="00F46F29" w:rsidP="00F46F29">
      <w:pPr>
        <w:pStyle w:val="a4"/>
        <w:numPr>
          <w:ilvl w:val="0"/>
          <w:numId w:val="17"/>
        </w:numPr>
        <w:jc w:val="both"/>
      </w:pPr>
      <w:r>
        <w:t>В а</w:t>
      </w:r>
      <w:r w:rsidR="009A331E">
        <w:t xml:space="preserve">л. 2 т. 1 след думата отказ се добавя  текста </w:t>
      </w:r>
      <w:r w:rsidR="009A331E" w:rsidRPr="00F46F29">
        <w:rPr>
          <w:b/>
        </w:rPr>
        <w:t>„ в случаите по чл. 15 от Наредбата“;</w:t>
      </w:r>
    </w:p>
    <w:p w:rsidR="009A331E" w:rsidRDefault="00D40289" w:rsidP="009646A9">
      <w:pPr>
        <w:jc w:val="both"/>
      </w:pPr>
      <w:r>
        <w:t xml:space="preserve"> </w:t>
      </w:r>
      <w:r w:rsidR="00F46F29">
        <w:t xml:space="preserve">      2.</w:t>
      </w:r>
      <w:r>
        <w:t>Създава се нова ал. 5 със следния текст:</w:t>
      </w:r>
    </w:p>
    <w:p w:rsidR="00D40289" w:rsidRPr="00F46F29" w:rsidRDefault="00D40289" w:rsidP="009646A9">
      <w:pPr>
        <w:jc w:val="both"/>
        <w:rPr>
          <w:b/>
        </w:rPr>
      </w:pPr>
      <w:r w:rsidRPr="00F46F29">
        <w:rPr>
          <w:b/>
        </w:rPr>
        <w:t xml:space="preserve">         „Когато са констатирани несъответствия и/или </w:t>
      </w:r>
      <w:proofErr w:type="spellStart"/>
      <w:r w:rsidRPr="00F46F29">
        <w:rPr>
          <w:b/>
        </w:rPr>
        <w:t>непълноти</w:t>
      </w:r>
      <w:proofErr w:type="spellEnd"/>
      <w:r w:rsidRPr="00F46F29">
        <w:rPr>
          <w:b/>
        </w:rPr>
        <w:t xml:space="preserve"> по реда на чл. 10, ал. 4, срокът от ал.2, т. 2 започва да тече от датата на отстраняването им“</w:t>
      </w:r>
    </w:p>
    <w:p w:rsidR="00F46F29" w:rsidRDefault="00F46F29" w:rsidP="009646A9">
      <w:pPr>
        <w:jc w:val="both"/>
      </w:pPr>
    </w:p>
    <w:p w:rsidR="000A02F7" w:rsidRDefault="00B3517B" w:rsidP="009646A9">
      <w:pPr>
        <w:jc w:val="both"/>
      </w:pPr>
      <w:r>
        <w:t>§ 8</w:t>
      </w:r>
      <w:r w:rsidR="00E7031C">
        <w:t xml:space="preserve">. </w:t>
      </w:r>
      <w:r w:rsidR="00B63119">
        <w:t>Създава се нов чл. 17 със следния текст:</w:t>
      </w:r>
    </w:p>
    <w:p w:rsidR="00B63119" w:rsidRDefault="00B63119" w:rsidP="009646A9">
      <w:pPr>
        <w:jc w:val="both"/>
      </w:pPr>
      <w:r>
        <w:t xml:space="preserve">       Чл.. 17 /1/ За инвестиции от клас В се издава сертификат по образец.</w:t>
      </w:r>
    </w:p>
    <w:p w:rsidR="00B63119" w:rsidRDefault="00B63119" w:rsidP="009646A9">
      <w:pPr>
        <w:jc w:val="both"/>
      </w:pPr>
      <w:r>
        <w:t xml:space="preserve">                    /2/ Сертификатът съдържа следните реквизити:</w:t>
      </w:r>
    </w:p>
    <w:p w:rsidR="00B63119" w:rsidRDefault="00B63119" w:rsidP="009646A9">
      <w:pPr>
        <w:pStyle w:val="a4"/>
        <w:numPr>
          <w:ilvl w:val="0"/>
          <w:numId w:val="14"/>
        </w:numPr>
        <w:jc w:val="both"/>
      </w:pPr>
      <w:r>
        <w:t>Пореден номер;</w:t>
      </w:r>
    </w:p>
    <w:p w:rsidR="00B63119" w:rsidRDefault="00B63119" w:rsidP="009646A9">
      <w:pPr>
        <w:pStyle w:val="a4"/>
        <w:numPr>
          <w:ilvl w:val="0"/>
          <w:numId w:val="14"/>
        </w:numPr>
        <w:jc w:val="both"/>
      </w:pPr>
      <w:r>
        <w:t>Наименование и местонахождение на инвестиционния проект и икономическата дейност в която се осъществява;</w:t>
      </w:r>
    </w:p>
    <w:p w:rsidR="00B63119" w:rsidRDefault="00B63119" w:rsidP="009646A9">
      <w:pPr>
        <w:pStyle w:val="a4"/>
        <w:numPr>
          <w:ilvl w:val="0"/>
          <w:numId w:val="14"/>
        </w:numPr>
        <w:jc w:val="both"/>
      </w:pPr>
      <w:r>
        <w:t>Клас на инвестицията;</w:t>
      </w:r>
    </w:p>
    <w:p w:rsidR="00B63119" w:rsidRDefault="00B63119" w:rsidP="009646A9">
      <w:pPr>
        <w:pStyle w:val="a4"/>
        <w:numPr>
          <w:ilvl w:val="0"/>
          <w:numId w:val="14"/>
        </w:numPr>
        <w:jc w:val="both"/>
      </w:pPr>
      <w:r>
        <w:t>Правата на инвеститора за ползване на мерките</w:t>
      </w:r>
      <w:r w:rsidR="009A7EDB">
        <w:t xml:space="preserve"> по чл. 7, ал. 3 в случаите, когато са заявили намерението си да ги ползват в заявлението по чл. 9;</w:t>
      </w:r>
    </w:p>
    <w:p w:rsidR="009A7EDB" w:rsidRDefault="009A7EDB" w:rsidP="009646A9">
      <w:pPr>
        <w:pStyle w:val="a4"/>
        <w:numPr>
          <w:ilvl w:val="0"/>
          <w:numId w:val="14"/>
        </w:numPr>
        <w:jc w:val="both"/>
      </w:pPr>
      <w:r>
        <w:t>Дата на издаване и срок на валидност;</w:t>
      </w:r>
    </w:p>
    <w:p w:rsidR="009A7EDB" w:rsidRDefault="009A7EDB" w:rsidP="009646A9">
      <w:pPr>
        <w:pStyle w:val="a4"/>
        <w:numPr>
          <w:ilvl w:val="0"/>
          <w:numId w:val="14"/>
        </w:numPr>
        <w:jc w:val="both"/>
      </w:pPr>
      <w:r>
        <w:t>Основание за издаване;</w:t>
      </w:r>
    </w:p>
    <w:p w:rsidR="009A7EDB" w:rsidRDefault="009A7EDB" w:rsidP="009646A9">
      <w:pPr>
        <w:pStyle w:val="a4"/>
        <w:numPr>
          <w:ilvl w:val="0"/>
          <w:numId w:val="14"/>
        </w:numPr>
        <w:jc w:val="both"/>
      </w:pPr>
      <w:r>
        <w:t>Подпис на кмета на общината и печат.</w:t>
      </w:r>
    </w:p>
    <w:p w:rsidR="009A7EDB" w:rsidRDefault="009A7EDB" w:rsidP="009646A9">
      <w:pPr>
        <w:jc w:val="both"/>
      </w:pPr>
      <w:r>
        <w:t xml:space="preserve">                   /2/ издадените сертификати се вписват в електронна база данни по чл. 16, ал. 1, т. 6</w:t>
      </w:r>
    </w:p>
    <w:p w:rsidR="009A7EDB" w:rsidRDefault="009A7EDB" w:rsidP="009646A9">
      <w:pPr>
        <w:jc w:val="both"/>
      </w:pPr>
      <w:r>
        <w:t xml:space="preserve">                   /3/ електронната база данни по ал. 2 съдържа следната информация:</w:t>
      </w:r>
    </w:p>
    <w:p w:rsidR="009A7EDB" w:rsidRDefault="009A7EDB" w:rsidP="009646A9">
      <w:pPr>
        <w:pStyle w:val="a4"/>
        <w:numPr>
          <w:ilvl w:val="0"/>
          <w:numId w:val="16"/>
        </w:numPr>
        <w:jc w:val="both"/>
      </w:pPr>
      <w:r>
        <w:t>Номер и дата на заявлението за издаване на сертификат;</w:t>
      </w:r>
    </w:p>
    <w:p w:rsidR="009A7EDB" w:rsidRDefault="009A7EDB" w:rsidP="009646A9">
      <w:pPr>
        <w:pStyle w:val="a4"/>
        <w:numPr>
          <w:ilvl w:val="0"/>
          <w:numId w:val="16"/>
        </w:numPr>
        <w:jc w:val="both"/>
      </w:pPr>
      <w:r>
        <w:t>Номер, дата на издаване и срок на валидност на сертификата;</w:t>
      </w:r>
    </w:p>
    <w:p w:rsidR="009A7EDB" w:rsidRDefault="009A7EDB" w:rsidP="009646A9">
      <w:pPr>
        <w:pStyle w:val="a4"/>
        <w:numPr>
          <w:ilvl w:val="0"/>
          <w:numId w:val="16"/>
        </w:numPr>
        <w:jc w:val="both"/>
      </w:pPr>
      <w:r>
        <w:lastRenderedPageBreak/>
        <w:t>Данни за инвеститора</w:t>
      </w:r>
      <w:r w:rsidR="00DE6AF1">
        <w:t xml:space="preserve"> / наименование, ЕИК, седалище и адрес на управление/;</w:t>
      </w:r>
    </w:p>
    <w:p w:rsidR="00DE6AF1" w:rsidRDefault="00DE6AF1" w:rsidP="009646A9">
      <w:pPr>
        <w:pStyle w:val="a4"/>
        <w:numPr>
          <w:ilvl w:val="0"/>
          <w:numId w:val="16"/>
        </w:numPr>
        <w:jc w:val="both"/>
      </w:pPr>
      <w:r>
        <w:t>Размер и клас на инвестицията;</w:t>
      </w:r>
    </w:p>
    <w:p w:rsidR="00DE6AF1" w:rsidRDefault="00DE6AF1" w:rsidP="009646A9">
      <w:pPr>
        <w:pStyle w:val="a4"/>
        <w:numPr>
          <w:ilvl w:val="0"/>
          <w:numId w:val="16"/>
        </w:numPr>
        <w:jc w:val="both"/>
      </w:pPr>
      <w:r>
        <w:t>Икономически дейности, в които се осъществява инвестицията и основни продукти;</w:t>
      </w:r>
    </w:p>
    <w:p w:rsidR="00DE6AF1" w:rsidRDefault="00DE6AF1" w:rsidP="009646A9">
      <w:pPr>
        <w:pStyle w:val="a4"/>
        <w:numPr>
          <w:ilvl w:val="0"/>
          <w:numId w:val="16"/>
        </w:numPr>
        <w:jc w:val="both"/>
      </w:pPr>
      <w:r>
        <w:t>Местонахождение на инвестицията;</w:t>
      </w:r>
    </w:p>
    <w:p w:rsidR="00DE6AF1" w:rsidRDefault="00DE6AF1" w:rsidP="009646A9">
      <w:pPr>
        <w:pStyle w:val="a4"/>
        <w:numPr>
          <w:ilvl w:val="0"/>
          <w:numId w:val="16"/>
        </w:numPr>
        <w:jc w:val="both"/>
      </w:pPr>
      <w:r>
        <w:t>Прилагани мерки за насърчаване на инвестицията при спазване на изискванията за наблюдение и прозрачност на информацията в областта на държавните помощи;</w:t>
      </w:r>
    </w:p>
    <w:p w:rsidR="00DE6AF1" w:rsidRDefault="002914C7" w:rsidP="009646A9">
      <w:pPr>
        <w:pStyle w:val="a4"/>
        <w:numPr>
          <w:ilvl w:val="0"/>
          <w:numId w:val="16"/>
        </w:numPr>
        <w:jc w:val="both"/>
      </w:pPr>
      <w:r>
        <w:t>Друга информация от заявлението по чл. 9.</w:t>
      </w:r>
    </w:p>
    <w:p w:rsidR="005C0EC3" w:rsidRDefault="002914C7" w:rsidP="009646A9">
      <w:pPr>
        <w:ind w:left="1260"/>
        <w:jc w:val="both"/>
      </w:pPr>
      <w:r>
        <w:t xml:space="preserve">/4/ Издаденият сертификат, заявлението, документите по чл. 9 и мотивираното </w:t>
      </w:r>
    </w:p>
    <w:p w:rsidR="002914C7" w:rsidRDefault="002914C7" w:rsidP="009646A9">
      <w:pPr>
        <w:jc w:val="both"/>
      </w:pPr>
      <w:r>
        <w:t>предложение по чл. 12, ал. 2 се съхраняват в администрацията на община Белослав, съгласно изискванията на Закона за Националния архивен фонд.</w:t>
      </w:r>
    </w:p>
    <w:p w:rsidR="005C0EC3" w:rsidRDefault="008B2F81" w:rsidP="009646A9">
      <w:pPr>
        <w:ind w:left="1260"/>
        <w:jc w:val="both"/>
      </w:pPr>
      <w:r>
        <w:t xml:space="preserve">/5/ При промяна на обстоятелствата, вписани в електронната база данни по ал. </w:t>
      </w:r>
    </w:p>
    <w:p w:rsidR="008B2F81" w:rsidRDefault="008B2F81" w:rsidP="009646A9">
      <w:pPr>
        <w:jc w:val="both"/>
      </w:pPr>
      <w:r>
        <w:t>3, инвеститорите са длъжни да подадат заявление до клета на общината в 14-дневен срок от настъпване на промяната, в което се вписва настъпилата промяна и се прилагат съответните документи, удостоверяващи промяната.</w:t>
      </w:r>
    </w:p>
    <w:p w:rsidR="005C0EC3" w:rsidRDefault="008B2F81" w:rsidP="009646A9">
      <w:pPr>
        <w:ind w:left="1260"/>
        <w:jc w:val="both"/>
      </w:pPr>
      <w:r>
        <w:t xml:space="preserve">/6/ Към заявлението по ал. 5 се прилагат документите, удостоверяващи </w:t>
      </w:r>
    </w:p>
    <w:p w:rsidR="008B2F81" w:rsidRDefault="008B2F81" w:rsidP="009646A9">
      <w:pPr>
        <w:jc w:val="both"/>
      </w:pPr>
      <w:r>
        <w:t>промяната</w:t>
      </w:r>
    </w:p>
    <w:p w:rsidR="005C0EC3" w:rsidRDefault="008B2F81" w:rsidP="009646A9">
      <w:pPr>
        <w:ind w:left="1260"/>
        <w:jc w:val="both"/>
      </w:pPr>
      <w:r>
        <w:t xml:space="preserve">/7/ При настъпило правоприемство спрямо предприятието или производството </w:t>
      </w:r>
    </w:p>
    <w:p w:rsidR="008B2F81" w:rsidRDefault="008B2F81" w:rsidP="009646A9">
      <w:pPr>
        <w:jc w:val="both"/>
      </w:pPr>
      <w:r>
        <w:t>– предмет на инвестицията</w:t>
      </w:r>
      <w:r w:rsidR="00682E55">
        <w:t>, новото лице представя документите по ал. 6, както и декларация с отчет и анализ на изпълнението на първоначално заявения инвестиционен проект.</w:t>
      </w:r>
    </w:p>
    <w:p w:rsidR="005C0EC3" w:rsidRDefault="00682E55" w:rsidP="009646A9">
      <w:pPr>
        <w:ind w:left="1260"/>
        <w:jc w:val="both"/>
      </w:pPr>
      <w:r>
        <w:t xml:space="preserve">/8/ Вписването на промяната се извършва по реда на чл. </w:t>
      </w:r>
      <w:r w:rsidR="00B06E85">
        <w:t xml:space="preserve">12,13 и 16, ал. 1, т. 1 и </w:t>
      </w:r>
    </w:p>
    <w:p w:rsidR="00682E55" w:rsidRDefault="00B06E85" w:rsidP="009646A9">
      <w:pPr>
        <w:jc w:val="both"/>
      </w:pPr>
      <w:r>
        <w:t>2 след преценка на представените документи в срок до 14 дни от постъпване на заявлението.</w:t>
      </w:r>
    </w:p>
    <w:p w:rsidR="005C0EC3" w:rsidRDefault="00B06E85" w:rsidP="009646A9">
      <w:pPr>
        <w:ind w:left="1260"/>
        <w:jc w:val="both"/>
      </w:pPr>
      <w:r>
        <w:t xml:space="preserve">/9/ Вписването се извършва при условие, че са спазени изискванията на чл. 5 и </w:t>
      </w:r>
    </w:p>
    <w:p w:rsidR="00B06E85" w:rsidRDefault="00B06E85" w:rsidP="009646A9">
      <w:pPr>
        <w:jc w:val="both"/>
      </w:pPr>
      <w:r>
        <w:t>чл. 6</w:t>
      </w:r>
    </w:p>
    <w:p w:rsidR="005C0EC3" w:rsidRDefault="00B06E85" w:rsidP="009646A9">
      <w:pPr>
        <w:ind w:left="1260"/>
        <w:jc w:val="both"/>
      </w:pPr>
      <w:r>
        <w:t xml:space="preserve">/10/ Когато промяната на обстоятелствата, вписани в електронната база данни, </w:t>
      </w:r>
    </w:p>
    <w:p w:rsidR="00B06E85" w:rsidRDefault="00B06E85" w:rsidP="009646A9">
      <w:pPr>
        <w:jc w:val="both"/>
      </w:pPr>
      <w:r>
        <w:t>води до промяна на вписаните в сертификата данни, се издава сертификат, в който се отразяват променените обстоятелства. Новият сертификат се предоставя след връщане на първоначално издадения.</w:t>
      </w:r>
    </w:p>
    <w:p w:rsidR="005C0EC3" w:rsidRDefault="00B06E85" w:rsidP="009646A9">
      <w:pPr>
        <w:ind w:left="1260"/>
        <w:jc w:val="both"/>
      </w:pPr>
      <w:r>
        <w:t xml:space="preserve">/11/ В случай, че първоначално издадения сертификат е изгубен или </w:t>
      </w:r>
    </w:p>
    <w:p w:rsidR="00B06E85" w:rsidRDefault="00B06E85" w:rsidP="009646A9">
      <w:pPr>
        <w:jc w:val="both"/>
      </w:pPr>
      <w:r>
        <w:t>унищожен, кметът на общината издава дубликат</w:t>
      </w:r>
      <w:r w:rsidR="00352929">
        <w:t xml:space="preserve"> на сертификата след подадено заявление от инвеститора с приложена писмена декларация за обстоятелствата при които той е изгубен или унищожен.</w:t>
      </w:r>
    </w:p>
    <w:p w:rsidR="005C0EC3" w:rsidRDefault="00592607" w:rsidP="009646A9">
      <w:pPr>
        <w:ind w:left="1260"/>
        <w:jc w:val="both"/>
      </w:pPr>
      <w:r>
        <w:t xml:space="preserve">/12/ В края на всяка година в срока на валидност на сертификата и в периода </w:t>
      </w:r>
    </w:p>
    <w:p w:rsidR="00592607" w:rsidRDefault="00592607" w:rsidP="009646A9">
      <w:pPr>
        <w:jc w:val="both"/>
      </w:pPr>
      <w:r>
        <w:t>на поддържане на инвестицията и заетостта съгласно чл. 12, ал. 2, т. 7 и т. 8 от ЗНИ сертифицираните инвеститори подават до Кмета на община Белослав информация относно развитието на инвестиционния им проект, включително данни за обема на вложените средства, съгласно инвестиционния им план, спазване на графика, създадени работни места, ползвани насърчителни мерки по ЗНИ.</w:t>
      </w:r>
    </w:p>
    <w:p w:rsidR="00B06E85" w:rsidRPr="00682E55" w:rsidRDefault="00B06E85" w:rsidP="009646A9">
      <w:pPr>
        <w:ind w:left="1260"/>
        <w:jc w:val="both"/>
      </w:pPr>
    </w:p>
    <w:p w:rsidR="00B427B7" w:rsidRDefault="00F46F29" w:rsidP="009646A9">
      <w:pPr>
        <w:jc w:val="both"/>
      </w:pPr>
      <w:r>
        <w:t>§ 9</w:t>
      </w:r>
      <w:r w:rsidR="00B31329">
        <w:t xml:space="preserve">. </w:t>
      </w:r>
      <w:r w:rsidR="00B427B7">
        <w:t xml:space="preserve"> В</w:t>
      </w:r>
      <w:r w:rsidR="00945459">
        <w:t xml:space="preserve"> </w:t>
      </w:r>
      <w:r w:rsidR="00B427B7">
        <w:t>чл. 18, ал. 5</w:t>
      </w:r>
      <w:r w:rsidR="00945459">
        <w:t xml:space="preserve"> </w:t>
      </w:r>
      <w:r w:rsidR="00B427B7">
        <w:t xml:space="preserve"> думите „по реда на чл. 31, ал. 2“ да се чете „ по реда на определен с ППЗНИ“</w:t>
      </w:r>
    </w:p>
    <w:p w:rsidR="00F814A5" w:rsidRDefault="00F46F29" w:rsidP="009646A9">
      <w:pPr>
        <w:jc w:val="both"/>
      </w:pPr>
      <w:r>
        <w:t>§ 10</w:t>
      </w:r>
      <w:r w:rsidR="00A244CE">
        <w:t xml:space="preserve">. </w:t>
      </w:r>
      <w:r w:rsidR="00D357BE">
        <w:t xml:space="preserve">В чл. 19 </w:t>
      </w:r>
      <w:r w:rsidR="00F814A5">
        <w:t xml:space="preserve">се изменя </w:t>
      </w:r>
      <w:r w:rsidR="00D357BE">
        <w:t>се изменя по следния начин</w:t>
      </w:r>
      <w:r w:rsidR="00F814A5">
        <w:t>:</w:t>
      </w:r>
    </w:p>
    <w:p w:rsidR="00F46F29" w:rsidRDefault="00F46F29" w:rsidP="00F46F29">
      <w:pPr>
        <w:pStyle w:val="a4"/>
        <w:numPr>
          <w:ilvl w:val="0"/>
          <w:numId w:val="18"/>
        </w:numPr>
        <w:jc w:val="both"/>
      </w:pPr>
      <w:r>
        <w:t>Ал. 3 се изменя така</w:t>
      </w:r>
      <w:r w:rsidR="00F814A5">
        <w:t xml:space="preserve">       </w:t>
      </w:r>
    </w:p>
    <w:p w:rsidR="005D673C" w:rsidRDefault="00F814A5" w:rsidP="009646A9">
      <w:pPr>
        <w:jc w:val="both"/>
        <w:rPr>
          <w:b/>
        </w:rPr>
      </w:pPr>
      <w:r>
        <w:t xml:space="preserve">   </w:t>
      </w:r>
      <w:r w:rsidRPr="00D357BE">
        <w:rPr>
          <w:b/>
        </w:rPr>
        <w:t xml:space="preserve">„ Към писменото искане по ал. 1, т. 1  се прилага заявлението по чл. 9, ал. 1, издадено положително становище от съответния компетентен орган по околната среда или положително решение за оценка на въздействието върху околната среда съгласно </w:t>
      </w:r>
      <w:r w:rsidRPr="00D357BE">
        <w:rPr>
          <w:b/>
        </w:rPr>
        <w:lastRenderedPageBreak/>
        <w:t>действащото законодателство за инвестиционния проект и декларация от инвеститора, че не е в забава по отношение на дължими плащания към доставчици на стоки и слуги по изпълнение на инвестиционния проект, както и съответните документи за създадено юридическо лице по чл. 8, в случай, че е регистрирано.“</w:t>
      </w:r>
    </w:p>
    <w:p w:rsidR="009B1033" w:rsidRPr="00D357BE" w:rsidRDefault="009B1033" w:rsidP="009646A9">
      <w:pPr>
        <w:jc w:val="both"/>
        <w:rPr>
          <w:b/>
        </w:rPr>
      </w:pPr>
    </w:p>
    <w:p w:rsidR="005D673C" w:rsidRDefault="009B1033" w:rsidP="009646A9">
      <w:pPr>
        <w:jc w:val="both"/>
      </w:pPr>
      <w:r>
        <w:t xml:space="preserve">    2.</w:t>
      </w:r>
      <w:r w:rsidR="005D673C">
        <w:t xml:space="preserve"> </w:t>
      </w:r>
      <w:r>
        <w:t>Съ</w:t>
      </w:r>
      <w:r w:rsidR="005D673C">
        <w:t>здава</w:t>
      </w:r>
      <w:r>
        <w:t xml:space="preserve">т се нови </w:t>
      </w:r>
      <w:r w:rsidR="005D673C">
        <w:t xml:space="preserve"> ал. 5, 6 и 7 със следния текст:</w:t>
      </w:r>
    </w:p>
    <w:p w:rsidR="005D673C" w:rsidRDefault="005D673C" w:rsidP="009646A9">
      <w:pPr>
        <w:jc w:val="both"/>
      </w:pPr>
      <w:r>
        <w:t xml:space="preserve">          Ал. 5. „След получаване на писмено съгласие на органите и лицата по чл. 18, ал. 1 или ал. 10 съответният компетентен орган оправомощава длъжностни лица, които да проведат преговори с инвеститора за сключване на договор за продажба или възмездно учредяване на ограничено вещно право върху недвижим имот</w:t>
      </w:r>
      <w:r w:rsidR="00945459">
        <w:t xml:space="preserve"> </w:t>
      </w:r>
      <w:r>
        <w:t>„</w:t>
      </w:r>
    </w:p>
    <w:p w:rsidR="005D673C" w:rsidRDefault="005D673C" w:rsidP="009646A9">
      <w:pPr>
        <w:jc w:val="both"/>
      </w:pPr>
      <w:r>
        <w:t xml:space="preserve">           Ал. 6 „ При провеждане на преговорите съответният компетентен орган може писмено да изиска от инвеститора допълнителна информация във връзка с прилагането на мярката по чл. 18, като дава подходящ срок за представяне на допълнителната информация“</w:t>
      </w:r>
    </w:p>
    <w:p w:rsidR="005D673C" w:rsidRDefault="005D673C" w:rsidP="009646A9">
      <w:pPr>
        <w:jc w:val="both"/>
      </w:pPr>
      <w:r>
        <w:t xml:space="preserve">          Ал. 7  „ Органът или лицата по ал. 5</w:t>
      </w:r>
      <w:r w:rsidR="00945459">
        <w:t xml:space="preserve"> </w:t>
      </w:r>
      <w:r>
        <w:t xml:space="preserve"> може да възлагат оценка на съответствието на размера на имота, необходим за изпълнение на инвестиционния проект, съгласно чл. 18, ал. 2.“</w:t>
      </w:r>
    </w:p>
    <w:p w:rsidR="009B1033" w:rsidRDefault="009B1033" w:rsidP="009646A9">
      <w:pPr>
        <w:jc w:val="both"/>
      </w:pPr>
    </w:p>
    <w:p w:rsidR="00945459" w:rsidRDefault="005D673C" w:rsidP="009646A9">
      <w:pPr>
        <w:jc w:val="both"/>
      </w:pPr>
      <w:r>
        <w:t>§ 1</w:t>
      </w:r>
      <w:r w:rsidR="009B1033">
        <w:t>1</w:t>
      </w:r>
      <w:r>
        <w:t xml:space="preserve">. В чл. 20, ал. 2, т. 2 след </w:t>
      </w:r>
      <w:r w:rsidR="0056687A">
        <w:t>ал. 1 се добавя „ и ал. 10“;</w:t>
      </w:r>
    </w:p>
    <w:p w:rsidR="0056687A" w:rsidRDefault="0056687A" w:rsidP="009646A9">
      <w:pPr>
        <w:jc w:val="both"/>
      </w:pPr>
      <w:r>
        <w:t>§ 1</w:t>
      </w:r>
      <w:r w:rsidR="009B1033">
        <w:t>2</w:t>
      </w:r>
      <w:r>
        <w:t>. В чл. 21, ал. 1 думите „ по чл. 21“ да се замени с „ по чл. 20“</w:t>
      </w:r>
      <w:bookmarkStart w:id="0" w:name="_GoBack"/>
      <w:bookmarkEnd w:id="0"/>
    </w:p>
    <w:sectPr w:rsidR="0056687A" w:rsidSect="00D757AE">
      <w:headerReference w:type="default" r:id="rId8"/>
      <w:footerReference w:type="default" r:id="rId9"/>
      <w:pgSz w:w="11906" w:h="16838" w:code="9"/>
      <w:pgMar w:top="2234" w:right="1133" w:bottom="709" w:left="1418" w:header="425" w:footer="9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3E01" w:rsidRDefault="004C3E01" w:rsidP="00DE40D3">
      <w:r>
        <w:separator/>
      </w:r>
    </w:p>
  </w:endnote>
  <w:endnote w:type="continuationSeparator" w:id="0">
    <w:p w:rsidR="004C3E01" w:rsidRDefault="004C3E01" w:rsidP="00DE4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cademia">
    <w:altName w:val="Arial"/>
    <w:charset w:val="00"/>
    <w:family w:val="swiss"/>
    <w:pitch w:val="variable"/>
    <w:sig w:usb0="00000203" w:usb1="00000000" w:usb2="00000000" w:usb3="00000000" w:csb0="00000005" w:csb1="00000000"/>
  </w:font>
  <w:font w:name="DS Yermak_D">
    <w:altName w:val="Mistral"/>
    <w:charset w:val="CC"/>
    <w:family w:val="script"/>
    <w:pitch w:val="variable"/>
    <w:sig w:usb0="00000207" w:usb1="00000000" w:usb2="00000000" w:usb3="00000000" w:csb0="0000001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8AE" w:rsidRPr="00790C7B" w:rsidRDefault="00D9749B" w:rsidP="00D757AE">
    <w:pPr>
      <w:pStyle w:val="aa"/>
      <w:pBdr>
        <w:top w:val="single" w:sz="24" w:space="6" w:color="DE6C36" w:themeColor="accent3"/>
      </w:pBdr>
      <w:rPr>
        <w:rFonts w:ascii="Academia" w:hAnsi="Academia"/>
        <w:b/>
        <w:sz w:val="20"/>
        <w:szCs w:val="20"/>
        <w:lang w:val="en-US"/>
      </w:rPr>
    </w:pPr>
    <w:r w:rsidRPr="00790C7B">
      <w:rPr>
        <w:rFonts w:ascii="Academia" w:hAnsi="Academia"/>
        <w:b/>
        <w:sz w:val="20"/>
        <w:szCs w:val="20"/>
      </w:rPr>
      <w:t xml:space="preserve">Адрес: </w:t>
    </w:r>
    <w:r w:rsidR="00C028AE" w:rsidRPr="00790C7B">
      <w:rPr>
        <w:rFonts w:ascii="Academia" w:hAnsi="Academia"/>
        <w:b/>
        <w:sz w:val="20"/>
        <w:szCs w:val="20"/>
      </w:rPr>
      <w:t>П.К. 9178</w:t>
    </w:r>
    <w:r w:rsidR="00C028AE" w:rsidRPr="00790C7B">
      <w:rPr>
        <w:rFonts w:ascii="Academia" w:hAnsi="Academia"/>
        <w:b/>
        <w:sz w:val="20"/>
        <w:szCs w:val="20"/>
        <w:lang w:val="en-US"/>
      </w:rPr>
      <w:t xml:space="preserve"> </w:t>
    </w:r>
    <w:r w:rsidR="00C028AE" w:rsidRPr="00790C7B">
      <w:rPr>
        <w:rFonts w:ascii="Academia" w:hAnsi="Academia"/>
        <w:b/>
        <w:sz w:val="20"/>
        <w:szCs w:val="20"/>
      </w:rPr>
      <w:t xml:space="preserve"> гр. Белослав, Община Белослав, Област Варна, ул.”Цар Симеон Велики” 23</w:t>
    </w:r>
    <w:r w:rsidRPr="00790C7B">
      <w:rPr>
        <w:rFonts w:ascii="Academia" w:hAnsi="Academia"/>
        <w:b/>
        <w:sz w:val="20"/>
        <w:szCs w:val="20"/>
      </w:rPr>
      <w:br/>
    </w:r>
  </w:p>
  <w:p w:rsidR="00FD6103" w:rsidRPr="00FD6103" w:rsidRDefault="00FD6103" w:rsidP="00FD6103">
    <w:pPr>
      <w:contextualSpacing/>
      <w:rPr>
        <w:rFonts w:asciiTheme="majorHAnsi" w:hAnsiTheme="majorHAnsi"/>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3E01" w:rsidRDefault="004C3E01" w:rsidP="00DE40D3">
      <w:r>
        <w:separator/>
      </w:r>
    </w:p>
  </w:footnote>
  <w:footnote w:type="continuationSeparator" w:id="0">
    <w:p w:rsidR="004C3E01" w:rsidRDefault="004C3E01" w:rsidP="00DE40D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2FE" w:rsidRPr="00BC66A0" w:rsidRDefault="009B231F" w:rsidP="00380FC0">
    <w:pPr>
      <w:pStyle w:val="a6"/>
      <w:tabs>
        <w:tab w:val="clear" w:pos="9072"/>
        <w:tab w:val="right" w:pos="8647"/>
      </w:tabs>
      <w:rPr>
        <w:rFonts w:ascii="Academia" w:hAnsi="Academia"/>
        <w:b/>
        <w:sz w:val="32"/>
        <w:szCs w:val="34"/>
        <w:lang w:val="en-US"/>
      </w:rPr>
    </w:pPr>
    <w:r>
      <w:rPr>
        <w:rFonts w:ascii="DS Yermak_D" w:hAnsi="DS Yermak_D"/>
        <w:noProof/>
        <w:sz w:val="32"/>
        <w:szCs w:val="34"/>
      </w:rPr>
      <w:drawing>
        <wp:anchor distT="0" distB="0" distL="114300" distR="114300" simplePos="0" relativeHeight="251660288" behindDoc="0" locked="0" layoutInCell="1" allowOverlap="1">
          <wp:simplePos x="0" y="0"/>
          <wp:positionH relativeFrom="column">
            <wp:posOffset>5118100</wp:posOffset>
          </wp:positionH>
          <wp:positionV relativeFrom="paragraph">
            <wp:posOffset>31750</wp:posOffset>
          </wp:positionV>
          <wp:extent cx="1379220" cy="128016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С ЛИЦЕ КЪМ ХОРАТА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9220" cy="1280160"/>
                  </a:xfrm>
                  <a:prstGeom prst="rect">
                    <a:avLst/>
                  </a:prstGeom>
                </pic:spPr>
              </pic:pic>
            </a:graphicData>
          </a:graphic>
          <wp14:sizeRelH relativeFrom="page">
            <wp14:pctWidth>0</wp14:pctWidth>
          </wp14:sizeRelH>
          <wp14:sizeRelV relativeFrom="page">
            <wp14:pctHeight>0</wp14:pctHeight>
          </wp14:sizeRelV>
        </wp:anchor>
      </w:drawing>
    </w:r>
    <w:r w:rsidR="0057679A" w:rsidRPr="004476A7">
      <w:rPr>
        <w:rFonts w:ascii="DS Yermak_D" w:hAnsi="DS Yermak_D"/>
        <w:noProof/>
        <w:sz w:val="32"/>
        <w:szCs w:val="34"/>
      </w:rPr>
      <w:drawing>
        <wp:anchor distT="0" distB="0" distL="114300" distR="114300" simplePos="0" relativeHeight="251659264" behindDoc="0" locked="0" layoutInCell="1" allowOverlap="1" wp14:anchorId="0C014F34" wp14:editId="29484141">
          <wp:simplePos x="0" y="0"/>
          <wp:positionH relativeFrom="column">
            <wp:posOffset>-781160</wp:posOffset>
          </wp:positionH>
          <wp:positionV relativeFrom="paragraph">
            <wp:posOffset>72030</wp:posOffset>
          </wp:positionV>
          <wp:extent cx="1208598" cy="1359673"/>
          <wp:effectExtent l="0" t="0" r="0" b="0"/>
          <wp:wrapNone/>
          <wp:docPr id="3" name="Картина 1" descr="Beloslav7"/>
          <wp:cNvGraphicFramePr/>
          <a:graphic xmlns:a="http://schemas.openxmlformats.org/drawingml/2006/main">
            <a:graphicData uri="http://schemas.openxmlformats.org/drawingml/2006/picture">
              <pic:pic xmlns:pic="http://schemas.openxmlformats.org/drawingml/2006/picture">
                <pic:nvPicPr>
                  <pic:cNvPr id="0" name="Picture 3" descr="Beloslav7"/>
                  <pic:cNvPicPr>
                    <a:picLocks noChangeAspect="1" noChangeArrowheads="1"/>
                  </pic:cNvPicPr>
                </pic:nvPicPr>
                <pic:blipFill>
                  <a:blip r:embed="rId2" cstate="print"/>
                  <a:srcRect/>
                  <a:stretch>
                    <a:fillRect/>
                  </a:stretch>
                </pic:blipFill>
                <pic:spPr bwMode="auto">
                  <a:xfrm>
                    <a:off x="0" y="0"/>
                    <a:ext cx="1209746" cy="1360965"/>
                  </a:xfrm>
                  <a:prstGeom prst="rect">
                    <a:avLst/>
                  </a:prstGeom>
                  <a:noFill/>
                </pic:spPr>
              </pic:pic>
            </a:graphicData>
          </a:graphic>
          <wp14:sizeRelH relativeFrom="margin">
            <wp14:pctWidth>0</wp14:pctWidth>
          </wp14:sizeRelH>
          <wp14:sizeRelV relativeFrom="margin">
            <wp14:pctHeight>0</wp14:pctHeight>
          </wp14:sizeRelV>
        </wp:anchor>
      </w:drawing>
    </w:r>
    <w:r w:rsidR="00BC66A0">
      <w:rPr>
        <w:rFonts w:ascii="Academia" w:hAnsi="Academia"/>
        <w:b/>
        <w:sz w:val="32"/>
        <w:szCs w:val="34"/>
        <w:lang w:val="en-US"/>
      </w:rPr>
      <w:t xml:space="preserve">         </w:t>
    </w:r>
    <w:r w:rsidR="0057679A" w:rsidRPr="0057679A">
      <w:rPr>
        <w:rFonts w:ascii="Academia" w:hAnsi="Academia"/>
        <w:b/>
        <w:sz w:val="32"/>
        <w:szCs w:val="34"/>
      </w:rPr>
      <w:t>ОБЩИНА БЕЛОСЛАВ</w:t>
    </w:r>
    <w:r w:rsidR="0057679A" w:rsidRPr="0057679A">
      <w:rPr>
        <w:rFonts w:ascii="Academia" w:hAnsi="Academia"/>
        <w:b/>
        <w:sz w:val="32"/>
        <w:szCs w:val="34"/>
        <w:lang w:val="en-US"/>
      </w:rPr>
      <w:t xml:space="preserve"> </w:t>
    </w:r>
    <w:r w:rsidR="0057679A" w:rsidRPr="0057679A">
      <w:rPr>
        <w:rFonts w:ascii="Academia" w:hAnsi="Academia"/>
        <w:b/>
        <w:sz w:val="32"/>
        <w:szCs w:val="34"/>
      </w:rPr>
      <w:t>–</w:t>
    </w:r>
    <w:r w:rsidR="0057679A" w:rsidRPr="0057679A">
      <w:rPr>
        <w:rFonts w:ascii="Academia" w:hAnsi="Academia"/>
        <w:b/>
        <w:sz w:val="32"/>
        <w:szCs w:val="34"/>
        <w:lang w:val="en-US"/>
      </w:rPr>
      <w:t xml:space="preserve"> </w:t>
    </w:r>
    <w:r w:rsidR="00BC66A0">
      <w:rPr>
        <w:rFonts w:ascii="Academia" w:hAnsi="Academia"/>
        <w:b/>
        <w:sz w:val="32"/>
        <w:szCs w:val="34"/>
      </w:rPr>
      <w:t>ВАРНЕНСКА ОБЛАС</w:t>
    </w:r>
    <w:r w:rsidR="00BC66A0">
      <w:rPr>
        <w:rFonts w:ascii="Academia" w:hAnsi="Academia"/>
        <w:b/>
        <w:sz w:val="32"/>
        <w:szCs w:val="34"/>
        <w:lang w:val="en-US"/>
      </w:rPr>
      <w:t>T</w:t>
    </w:r>
  </w:p>
  <w:p w:rsidR="0057679A" w:rsidRPr="00790C7B" w:rsidRDefault="0057679A" w:rsidP="0057679A">
    <w:pPr>
      <w:pStyle w:val="a6"/>
      <w:pBdr>
        <w:top w:val="single" w:sz="4" w:space="1" w:color="auto"/>
      </w:pBdr>
      <w:tabs>
        <w:tab w:val="clear" w:pos="9072"/>
        <w:tab w:val="right" w:pos="9498"/>
      </w:tabs>
      <w:rPr>
        <w:rFonts w:ascii="Academia" w:hAnsi="Academia"/>
        <w:sz w:val="18"/>
        <w:szCs w:val="18"/>
        <w:lang w:val="en-US"/>
      </w:rPr>
    </w:pPr>
    <w:r>
      <w:rPr>
        <w:rFonts w:ascii="Academia" w:hAnsi="Academia"/>
        <w:sz w:val="18"/>
        <w:lang w:val="en-AU"/>
      </w:rPr>
      <w:t xml:space="preserve">                 </w:t>
    </w:r>
    <w:r w:rsidR="00CE4A99">
      <w:rPr>
        <w:rFonts w:ascii="Academia" w:hAnsi="Academia"/>
        <w:sz w:val="18"/>
        <w:lang w:val="en-AU"/>
      </w:rPr>
      <w:t xml:space="preserve">   </w:t>
    </w:r>
    <w:r>
      <w:rPr>
        <w:rFonts w:ascii="Academia" w:hAnsi="Academia"/>
        <w:sz w:val="18"/>
        <w:lang w:val="en-AU"/>
      </w:rPr>
      <w:t xml:space="preserve"> </w:t>
    </w:r>
    <w:r w:rsidRPr="00280F68">
      <w:rPr>
        <w:rFonts w:ascii="Academia" w:hAnsi="Academia"/>
        <w:sz w:val="18"/>
        <w:lang w:val="en-AU"/>
      </w:rPr>
      <w:t>Кмет: 05112 / 25-54</w:t>
    </w:r>
    <w:r w:rsidRPr="00280F68">
      <w:rPr>
        <w:rFonts w:ascii="Academia" w:hAnsi="Academia"/>
        <w:sz w:val="18"/>
        <w:lang w:val="en-US"/>
      </w:rPr>
      <w:t xml:space="preserve">                                       </w:t>
    </w:r>
    <w:r w:rsidRPr="00280F68">
      <w:rPr>
        <w:rFonts w:ascii="Academia" w:hAnsi="Academia"/>
        <w:sz w:val="18"/>
        <w:lang w:val="en-AU"/>
      </w:rPr>
      <w:t xml:space="preserve"> </w:t>
    </w:r>
    <w:r w:rsidRPr="00280F68">
      <w:rPr>
        <w:rFonts w:ascii="Academia" w:hAnsi="Academia"/>
        <w:sz w:val="18"/>
        <w:lang w:val="en-US"/>
      </w:rPr>
      <w:t xml:space="preserve">   </w:t>
    </w:r>
    <w:r>
      <w:rPr>
        <w:rFonts w:ascii="Academia" w:hAnsi="Academia"/>
        <w:sz w:val="18"/>
      </w:rPr>
      <w:t xml:space="preserve">        </w:t>
    </w:r>
    <w:r w:rsidR="00CE4A99">
      <w:rPr>
        <w:rFonts w:ascii="Academia" w:hAnsi="Academia"/>
        <w:sz w:val="18"/>
        <w:lang w:val="en-US"/>
      </w:rPr>
      <w:t xml:space="preserve">  </w:t>
    </w:r>
    <w:r w:rsidRPr="00280F68">
      <w:rPr>
        <w:rFonts w:ascii="Academia" w:hAnsi="Academia"/>
        <w:sz w:val="18"/>
        <w:lang w:val="en-US"/>
      </w:rPr>
      <w:t xml:space="preserve"> </w:t>
    </w:r>
    <w:r w:rsidR="00CE4A99">
      <w:rPr>
        <w:rFonts w:ascii="Academia" w:hAnsi="Academia"/>
        <w:sz w:val="18"/>
        <w:lang w:val="en-US"/>
      </w:rPr>
      <w:t xml:space="preserve"> </w:t>
    </w:r>
    <w:r w:rsidRPr="00280F68">
      <w:rPr>
        <w:rFonts w:ascii="Academia" w:hAnsi="Academia"/>
        <w:sz w:val="18"/>
        <w:lang w:val="en-AU"/>
      </w:rPr>
      <w:t xml:space="preserve"> </w:t>
    </w:r>
    <w:proofErr w:type="spellStart"/>
    <w:r w:rsidRPr="00790C7B">
      <w:rPr>
        <w:rFonts w:ascii="Academia" w:hAnsi="Academia"/>
        <w:sz w:val="18"/>
        <w:szCs w:val="18"/>
        <w:lang w:val="en-AU"/>
      </w:rPr>
      <w:t>Факс</w:t>
    </w:r>
    <w:proofErr w:type="spellEnd"/>
    <w:r w:rsidRPr="00790C7B">
      <w:rPr>
        <w:rFonts w:ascii="Academia" w:hAnsi="Academia"/>
        <w:sz w:val="18"/>
        <w:szCs w:val="18"/>
        <w:lang w:val="en-AU"/>
      </w:rPr>
      <w:t>:  05112 / 22-14</w:t>
    </w:r>
    <w:r w:rsidRPr="00790C7B">
      <w:rPr>
        <w:rFonts w:ascii="Academia" w:hAnsi="Academia"/>
        <w:sz w:val="18"/>
        <w:szCs w:val="18"/>
        <w:lang w:val="en-US"/>
      </w:rPr>
      <w:t xml:space="preserve">                                            </w:t>
    </w:r>
  </w:p>
  <w:p w:rsidR="0057679A" w:rsidRPr="00790C7B" w:rsidRDefault="0057679A" w:rsidP="0057679A">
    <w:pPr>
      <w:pStyle w:val="a6"/>
      <w:tabs>
        <w:tab w:val="clear" w:pos="9072"/>
        <w:tab w:val="right" w:pos="9498"/>
      </w:tabs>
      <w:rPr>
        <w:rFonts w:ascii="Academia" w:hAnsi="Academia"/>
        <w:sz w:val="18"/>
        <w:szCs w:val="18"/>
        <w:lang w:val="en-US"/>
      </w:rPr>
    </w:pPr>
    <w:r w:rsidRPr="00790C7B">
      <w:rPr>
        <w:rFonts w:ascii="Academia" w:hAnsi="Academia"/>
        <w:sz w:val="18"/>
        <w:szCs w:val="18"/>
        <w:lang w:val="en-AU"/>
      </w:rPr>
      <w:t xml:space="preserve">               </w:t>
    </w:r>
    <w:r w:rsidRPr="00790C7B">
      <w:rPr>
        <w:rFonts w:ascii="Academia" w:hAnsi="Academia"/>
        <w:sz w:val="18"/>
        <w:szCs w:val="18"/>
        <w:lang w:val="en-US"/>
      </w:rPr>
      <w:t xml:space="preserve">   </w:t>
    </w:r>
    <w:r w:rsidR="00CE4A99">
      <w:rPr>
        <w:rFonts w:ascii="Academia" w:hAnsi="Academia"/>
        <w:sz w:val="18"/>
        <w:szCs w:val="18"/>
        <w:lang w:val="en-US"/>
      </w:rPr>
      <w:t xml:space="preserve">   </w:t>
    </w:r>
    <w:r w:rsidRPr="00790C7B">
      <w:rPr>
        <w:rFonts w:ascii="Academia" w:hAnsi="Academia"/>
        <w:sz w:val="18"/>
        <w:szCs w:val="18"/>
        <w:lang w:val="en-AU"/>
      </w:rPr>
      <w:t>Зам.кмет: 05112 / 35-70</w:t>
    </w:r>
    <w:r w:rsidRPr="00790C7B">
      <w:rPr>
        <w:rFonts w:ascii="Academia" w:hAnsi="Academia"/>
        <w:sz w:val="18"/>
        <w:szCs w:val="18"/>
        <w:lang w:val="en-US"/>
      </w:rPr>
      <w:tab/>
      <w:t xml:space="preserve">                                                 </w:t>
    </w:r>
    <w:hyperlink r:id="rId3" w:history="1">
      <w:r w:rsidRPr="00790C7B">
        <w:rPr>
          <w:rStyle w:val="a5"/>
          <w:rFonts w:ascii="Academia" w:hAnsi="Academia"/>
          <w:sz w:val="18"/>
          <w:szCs w:val="18"/>
          <w:u w:val="none"/>
          <w:lang w:val="en-US"/>
        </w:rPr>
        <w:t>beloslav.eu@gmail.com</w:t>
      </w:r>
    </w:hyperlink>
  </w:p>
  <w:p w:rsidR="0057679A" w:rsidRPr="00790C7B" w:rsidRDefault="0057679A" w:rsidP="009B231F">
    <w:pPr>
      <w:pStyle w:val="a6"/>
      <w:tabs>
        <w:tab w:val="clear" w:pos="9072"/>
        <w:tab w:val="right" w:pos="9355"/>
      </w:tabs>
      <w:rPr>
        <w:rFonts w:ascii="Academia" w:hAnsi="Academia"/>
        <w:sz w:val="18"/>
        <w:szCs w:val="18"/>
        <w:lang w:val="en-US"/>
      </w:rPr>
    </w:pPr>
    <w:r w:rsidRPr="00790C7B">
      <w:rPr>
        <w:rFonts w:ascii="Academia" w:hAnsi="Academia"/>
        <w:sz w:val="18"/>
        <w:szCs w:val="18"/>
      </w:rPr>
      <w:t xml:space="preserve">                 </w:t>
    </w:r>
    <w:r w:rsidR="00CE4A99">
      <w:rPr>
        <w:rFonts w:ascii="Academia" w:hAnsi="Academia"/>
        <w:sz w:val="18"/>
        <w:szCs w:val="18"/>
        <w:lang w:val="en-US"/>
      </w:rPr>
      <w:t xml:space="preserve">   </w:t>
    </w:r>
    <w:r w:rsidRPr="00790C7B">
      <w:rPr>
        <w:rFonts w:ascii="Academia" w:hAnsi="Academia"/>
        <w:sz w:val="18"/>
        <w:szCs w:val="18"/>
      </w:rPr>
      <w:t xml:space="preserve"> </w:t>
    </w:r>
    <w:r w:rsidRPr="00790C7B">
      <w:rPr>
        <w:rFonts w:ascii="Academia" w:hAnsi="Academia"/>
        <w:sz w:val="18"/>
        <w:szCs w:val="18"/>
        <w:lang w:val="en-US"/>
      </w:rPr>
      <w:t>Зам.кмет: 05112 / 35-77</w:t>
    </w:r>
    <w:r w:rsidRPr="00790C7B">
      <w:rPr>
        <w:rFonts w:ascii="Academia" w:hAnsi="Academia"/>
        <w:sz w:val="18"/>
        <w:szCs w:val="18"/>
        <w:lang w:val="en-US"/>
      </w:rPr>
      <w:tab/>
      <w:t xml:space="preserve">                                                 </w:t>
    </w:r>
    <w:hyperlink r:id="rId4" w:history="1">
      <w:r w:rsidRPr="00790C7B">
        <w:rPr>
          <w:rStyle w:val="a5"/>
          <w:rFonts w:ascii="Academia" w:hAnsi="Academia"/>
          <w:sz w:val="18"/>
          <w:szCs w:val="18"/>
          <w:u w:val="none"/>
          <w:lang w:val="en-AU"/>
        </w:rPr>
        <w:t>obshtina_beloslav@beloslav.org</w:t>
      </w:r>
    </w:hyperlink>
    <w:r w:rsidRPr="00790C7B">
      <w:rPr>
        <w:rFonts w:ascii="Academia" w:hAnsi="Academia"/>
        <w:sz w:val="18"/>
        <w:szCs w:val="18"/>
        <w:lang w:val="en-AU"/>
      </w:rPr>
      <w:t xml:space="preserve"> </w:t>
    </w:r>
    <w:r w:rsidR="009B231F">
      <w:rPr>
        <w:rFonts w:ascii="Academia" w:hAnsi="Academia"/>
        <w:sz w:val="18"/>
        <w:szCs w:val="18"/>
        <w:lang w:val="en-AU"/>
      </w:rPr>
      <w:tab/>
    </w:r>
  </w:p>
  <w:p w:rsidR="0057679A" w:rsidRPr="00790C7B" w:rsidRDefault="0057679A" w:rsidP="0057679A">
    <w:pPr>
      <w:pStyle w:val="a6"/>
      <w:tabs>
        <w:tab w:val="clear" w:pos="9072"/>
        <w:tab w:val="right" w:pos="9498"/>
      </w:tabs>
      <w:rPr>
        <w:rFonts w:ascii="Academia" w:hAnsi="Academia"/>
        <w:sz w:val="18"/>
        <w:szCs w:val="18"/>
        <w:lang w:val="en-US"/>
      </w:rPr>
    </w:pPr>
    <w:r w:rsidRPr="00790C7B">
      <w:rPr>
        <w:rFonts w:ascii="Academia" w:hAnsi="Academia"/>
        <w:sz w:val="18"/>
        <w:szCs w:val="18"/>
        <w:lang w:val="en-AU"/>
      </w:rPr>
      <w:t xml:space="preserve">                </w:t>
    </w:r>
    <w:r w:rsidRPr="00790C7B">
      <w:rPr>
        <w:rFonts w:ascii="Academia" w:hAnsi="Academia"/>
        <w:sz w:val="18"/>
        <w:szCs w:val="18"/>
        <w:lang w:val="en-US"/>
      </w:rPr>
      <w:t xml:space="preserve">  </w:t>
    </w:r>
    <w:r w:rsidR="00CE4A99">
      <w:rPr>
        <w:rFonts w:ascii="Academia" w:hAnsi="Academia"/>
        <w:sz w:val="18"/>
        <w:szCs w:val="18"/>
        <w:lang w:val="en-US"/>
      </w:rPr>
      <w:t xml:space="preserve">   </w:t>
    </w:r>
    <w:proofErr w:type="spellStart"/>
    <w:r w:rsidRPr="00790C7B">
      <w:rPr>
        <w:rFonts w:ascii="Academia" w:hAnsi="Academia"/>
        <w:sz w:val="18"/>
        <w:szCs w:val="18"/>
        <w:lang w:val="en-AU"/>
      </w:rPr>
      <w:t>Секретар</w:t>
    </w:r>
    <w:proofErr w:type="spellEnd"/>
    <w:r w:rsidRPr="00790C7B">
      <w:rPr>
        <w:rFonts w:ascii="Academia" w:hAnsi="Academia"/>
        <w:sz w:val="18"/>
        <w:szCs w:val="18"/>
        <w:lang w:val="en-AU"/>
      </w:rPr>
      <w:t>: 05112 / 35-55</w:t>
    </w:r>
    <w:r w:rsidRPr="00790C7B">
      <w:rPr>
        <w:rFonts w:ascii="Academia" w:hAnsi="Academia"/>
        <w:sz w:val="18"/>
        <w:szCs w:val="18"/>
        <w:lang w:val="en-US"/>
      </w:rPr>
      <w:t xml:space="preserve"> </w:t>
    </w:r>
    <w:r w:rsidRPr="00790C7B">
      <w:rPr>
        <w:rFonts w:ascii="Academia" w:hAnsi="Academia"/>
        <w:sz w:val="18"/>
        <w:szCs w:val="18"/>
        <w:lang w:val="en-US"/>
      </w:rPr>
      <w:tab/>
      <w:t xml:space="preserve">                                                </w:t>
    </w:r>
    <w:hyperlink r:id="rId5" w:history="1">
      <w:r w:rsidRPr="00790C7B">
        <w:rPr>
          <w:rStyle w:val="a5"/>
          <w:rFonts w:ascii="Academia" w:hAnsi="Academia"/>
          <w:sz w:val="18"/>
          <w:szCs w:val="18"/>
          <w:u w:val="none"/>
          <w:lang w:val="en-US"/>
        </w:rPr>
        <w:t>www.beloslav.org</w:t>
      </w:r>
    </w:hyperlink>
    <w:r w:rsidRPr="00790C7B">
      <w:rPr>
        <w:rFonts w:ascii="Academia" w:hAnsi="Academia"/>
        <w:sz w:val="18"/>
        <w:szCs w:val="18"/>
        <w:lang w:val="en-US"/>
      </w:rPr>
      <w:t xml:space="preserve"> </w:t>
    </w:r>
  </w:p>
  <w:p w:rsidR="0057679A" w:rsidRDefault="0057679A" w:rsidP="0057679A">
    <w:pPr>
      <w:pStyle w:val="a6"/>
      <w:tabs>
        <w:tab w:val="clear" w:pos="9072"/>
        <w:tab w:val="right" w:pos="9498"/>
      </w:tabs>
      <w:rPr>
        <w:rFonts w:ascii="Academia" w:hAnsi="Academia"/>
        <w:sz w:val="18"/>
        <w:lang w:val="en-US"/>
      </w:rPr>
    </w:pPr>
    <w:r w:rsidRPr="00280F68">
      <w:rPr>
        <w:rFonts w:ascii="Academia" w:hAnsi="Academia"/>
        <w:sz w:val="18"/>
        <w:lang w:val="en-AU"/>
      </w:rPr>
      <w:t xml:space="preserve">                </w:t>
    </w:r>
    <w:r>
      <w:rPr>
        <w:rFonts w:ascii="Academia" w:hAnsi="Academia"/>
        <w:sz w:val="18"/>
        <w:lang w:val="en-US"/>
      </w:rPr>
      <w:t xml:space="preserve">  </w:t>
    </w:r>
    <w:r w:rsidR="00CE4A99">
      <w:rPr>
        <w:rFonts w:ascii="Academia" w:hAnsi="Academia"/>
        <w:sz w:val="18"/>
        <w:lang w:val="en-US"/>
      </w:rPr>
      <w:t xml:space="preserve">   </w:t>
    </w:r>
    <w:proofErr w:type="spellStart"/>
    <w:r w:rsidRPr="00280F68">
      <w:rPr>
        <w:rFonts w:ascii="Academia" w:hAnsi="Academia"/>
        <w:sz w:val="18"/>
        <w:lang w:val="en-AU"/>
      </w:rPr>
      <w:t>Централа</w:t>
    </w:r>
    <w:proofErr w:type="spellEnd"/>
    <w:r w:rsidRPr="00280F68">
      <w:rPr>
        <w:rFonts w:ascii="Academia" w:hAnsi="Academia"/>
        <w:sz w:val="18"/>
        <w:lang w:val="en-AU"/>
      </w:rPr>
      <w:t xml:space="preserve">: 05112 / </w:t>
    </w:r>
    <w:r w:rsidRPr="00280F68">
      <w:rPr>
        <w:rFonts w:ascii="Academia" w:hAnsi="Academia"/>
        <w:sz w:val="18"/>
        <w:lang w:val="en-US"/>
      </w:rPr>
      <w:t xml:space="preserve">35-53 </w:t>
    </w:r>
  </w:p>
  <w:p w:rsidR="0057679A" w:rsidRDefault="0057679A" w:rsidP="0057679A">
    <w:pPr>
      <w:pStyle w:val="a6"/>
      <w:tabs>
        <w:tab w:val="clear" w:pos="9072"/>
        <w:tab w:val="right" w:pos="9498"/>
      </w:tabs>
      <w:rPr>
        <w:rFonts w:ascii="Academia" w:hAnsi="Academia"/>
        <w:sz w:val="18"/>
        <w:lang w:val="en-US"/>
      </w:rPr>
    </w:pPr>
  </w:p>
  <w:p w:rsidR="0057679A" w:rsidRDefault="0057679A" w:rsidP="0057679A">
    <w:pPr>
      <w:pStyle w:val="a6"/>
      <w:pBdr>
        <w:top w:val="single" w:sz="4" w:space="1" w:color="auto"/>
      </w:pBdr>
      <w:tabs>
        <w:tab w:val="clear" w:pos="9072"/>
        <w:tab w:val="right" w:pos="9498"/>
      </w:tabs>
      <w:rPr>
        <w:rFonts w:ascii="Academia" w:hAnsi="Academia"/>
        <w:sz w:val="18"/>
        <w:lang w:val="en-US"/>
      </w:rPr>
    </w:pPr>
  </w:p>
  <w:p w:rsidR="0057679A" w:rsidRPr="0057679A" w:rsidRDefault="0057679A" w:rsidP="0057679A">
    <w:pPr>
      <w:pStyle w:val="a6"/>
      <w:tabs>
        <w:tab w:val="clear" w:pos="9072"/>
        <w:tab w:val="right" w:pos="9498"/>
      </w:tabs>
      <w:jc w:val="center"/>
      <w:rPr>
        <w:rFonts w:ascii="Academia" w:hAnsi="Academia"/>
        <w:b/>
        <w:sz w:val="18"/>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A3354"/>
    <w:multiLevelType w:val="hybridMultilevel"/>
    <w:tmpl w:val="49AA92F4"/>
    <w:lvl w:ilvl="0" w:tplc="7B6EB354">
      <w:start w:val="1"/>
      <w:numFmt w:val="decimal"/>
      <w:lvlText w:val="%1."/>
      <w:lvlJc w:val="left"/>
      <w:pPr>
        <w:ind w:left="1620" w:hanging="360"/>
      </w:pPr>
      <w:rPr>
        <w:rFonts w:hint="default"/>
      </w:rPr>
    </w:lvl>
    <w:lvl w:ilvl="1" w:tplc="04020019" w:tentative="1">
      <w:start w:val="1"/>
      <w:numFmt w:val="lowerLetter"/>
      <w:lvlText w:val="%2."/>
      <w:lvlJc w:val="left"/>
      <w:pPr>
        <w:ind w:left="2340" w:hanging="360"/>
      </w:pPr>
    </w:lvl>
    <w:lvl w:ilvl="2" w:tplc="0402001B" w:tentative="1">
      <w:start w:val="1"/>
      <w:numFmt w:val="lowerRoman"/>
      <w:lvlText w:val="%3."/>
      <w:lvlJc w:val="right"/>
      <w:pPr>
        <w:ind w:left="3060" w:hanging="180"/>
      </w:pPr>
    </w:lvl>
    <w:lvl w:ilvl="3" w:tplc="0402000F" w:tentative="1">
      <w:start w:val="1"/>
      <w:numFmt w:val="decimal"/>
      <w:lvlText w:val="%4."/>
      <w:lvlJc w:val="left"/>
      <w:pPr>
        <w:ind w:left="3780" w:hanging="360"/>
      </w:pPr>
    </w:lvl>
    <w:lvl w:ilvl="4" w:tplc="04020019" w:tentative="1">
      <w:start w:val="1"/>
      <w:numFmt w:val="lowerLetter"/>
      <w:lvlText w:val="%5."/>
      <w:lvlJc w:val="left"/>
      <w:pPr>
        <w:ind w:left="4500" w:hanging="360"/>
      </w:pPr>
    </w:lvl>
    <w:lvl w:ilvl="5" w:tplc="0402001B" w:tentative="1">
      <w:start w:val="1"/>
      <w:numFmt w:val="lowerRoman"/>
      <w:lvlText w:val="%6."/>
      <w:lvlJc w:val="right"/>
      <w:pPr>
        <w:ind w:left="5220" w:hanging="180"/>
      </w:pPr>
    </w:lvl>
    <w:lvl w:ilvl="6" w:tplc="0402000F" w:tentative="1">
      <w:start w:val="1"/>
      <w:numFmt w:val="decimal"/>
      <w:lvlText w:val="%7."/>
      <w:lvlJc w:val="left"/>
      <w:pPr>
        <w:ind w:left="5940" w:hanging="360"/>
      </w:pPr>
    </w:lvl>
    <w:lvl w:ilvl="7" w:tplc="04020019" w:tentative="1">
      <w:start w:val="1"/>
      <w:numFmt w:val="lowerLetter"/>
      <w:lvlText w:val="%8."/>
      <w:lvlJc w:val="left"/>
      <w:pPr>
        <w:ind w:left="6660" w:hanging="360"/>
      </w:pPr>
    </w:lvl>
    <w:lvl w:ilvl="8" w:tplc="0402001B" w:tentative="1">
      <w:start w:val="1"/>
      <w:numFmt w:val="lowerRoman"/>
      <w:lvlText w:val="%9."/>
      <w:lvlJc w:val="right"/>
      <w:pPr>
        <w:ind w:left="7380" w:hanging="180"/>
      </w:pPr>
    </w:lvl>
  </w:abstractNum>
  <w:abstractNum w:abstractNumId="1" w15:restartNumberingAfterBreak="0">
    <w:nsid w:val="0DE24DC7"/>
    <w:multiLevelType w:val="hybridMultilevel"/>
    <w:tmpl w:val="CB2008D4"/>
    <w:lvl w:ilvl="0" w:tplc="1BFA9888">
      <w:start w:val="1"/>
      <w:numFmt w:val="decimal"/>
      <w:lvlText w:val="%1."/>
      <w:lvlJc w:val="left"/>
      <w:pPr>
        <w:tabs>
          <w:tab w:val="num" w:pos="720"/>
        </w:tabs>
        <w:ind w:left="720" w:hanging="360"/>
      </w:pPr>
      <w:rPr>
        <w:rFonts w:hint="default"/>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278422A8"/>
    <w:multiLevelType w:val="hybridMultilevel"/>
    <w:tmpl w:val="AC20E076"/>
    <w:lvl w:ilvl="0" w:tplc="B396110E">
      <w:start w:val="1"/>
      <w:numFmt w:val="decimal"/>
      <w:lvlText w:val="%1."/>
      <w:lvlJc w:val="left"/>
      <w:pPr>
        <w:ind w:left="1620" w:hanging="360"/>
      </w:pPr>
      <w:rPr>
        <w:rFonts w:hint="default"/>
      </w:rPr>
    </w:lvl>
    <w:lvl w:ilvl="1" w:tplc="04020019" w:tentative="1">
      <w:start w:val="1"/>
      <w:numFmt w:val="lowerLetter"/>
      <w:lvlText w:val="%2."/>
      <w:lvlJc w:val="left"/>
      <w:pPr>
        <w:ind w:left="2340" w:hanging="360"/>
      </w:pPr>
    </w:lvl>
    <w:lvl w:ilvl="2" w:tplc="0402001B" w:tentative="1">
      <w:start w:val="1"/>
      <w:numFmt w:val="lowerRoman"/>
      <w:lvlText w:val="%3."/>
      <w:lvlJc w:val="right"/>
      <w:pPr>
        <w:ind w:left="3060" w:hanging="180"/>
      </w:pPr>
    </w:lvl>
    <w:lvl w:ilvl="3" w:tplc="0402000F" w:tentative="1">
      <w:start w:val="1"/>
      <w:numFmt w:val="decimal"/>
      <w:lvlText w:val="%4."/>
      <w:lvlJc w:val="left"/>
      <w:pPr>
        <w:ind w:left="3780" w:hanging="360"/>
      </w:pPr>
    </w:lvl>
    <w:lvl w:ilvl="4" w:tplc="04020019" w:tentative="1">
      <w:start w:val="1"/>
      <w:numFmt w:val="lowerLetter"/>
      <w:lvlText w:val="%5."/>
      <w:lvlJc w:val="left"/>
      <w:pPr>
        <w:ind w:left="4500" w:hanging="360"/>
      </w:pPr>
    </w:lvl>
    <w:lvl w:ilvl="5" w:tplc="0402001B" w:tentative="1">
      <w:start w:val="1"/>
      <w:numFmt w:val="lowerRoman"/>
      <w:lvlText w:val="%6."/>
      <w:lvlJc w:val="right"/>
      <w:pPr>
        <w:ind w:left="5220" w:hanging="180"/>
      </w:pPr>
    </w:lvl>
    <w:lvl w:ilvl="6" w:tplc="0402000F" w:tentative="1">
      <w:start w:val="1"/>
      <w:numFmt w:val="decimal"/>
      <w:lvlText w:val="%7."/>
      <w:lvlJc w:val="left"/>
      <w:pPr>
        <w:ind w:left="5940" w:hanging="360"/>
      </w:pPr>
    </w:lvl>
    <w:lvl w:ilvl="7" w:tplc="04020019" w:tentative="1">
      <w:start w:val="1"/>
      <w:numFmt w:val="lowerLetter"/>
      <w:lvlText w:val="%8."/>
      <w:lvlJc w:val="left"/>
      <w:pPr>
        <w:ind w:left="6660" w:hanging="360"/>
      </w:pPr>
    </w:lvl>
    <w:lvl w:ilvl="8" w:tplc="0402001B" w:tentative="1">
      <w:start w:val="1"/>
      <w:numFmt w:val="lowerRoman"/>
      <w:lvlText w:val="%9."/>
      <w:lvlJc w:val="right"/>
      <w:pPr>
        <w:ind w:left="7380" w:hanging="180"/>
      </w:pPr>
    </w:lvl>
  </w:abstractNum>
  <w:abstractNum w:abstractNumId="3" w15:restartNumberingAfterBreak="0">
    <w:nsid w:val="2B493AC2"/>
    <w:multiLevelType w:val="hybridMultilevel"/>
    <w:tmpl w:val="93825688"/>
    <w:lvl w:ilvl="0" w:tplc="04020001">
      <w:start w:val="1"/>
      <w:numFmt w:val="bullet"/>
      <w:lvlText w:val=""/>
      <w:lvlJc w:val="left"/>
      <w:pPr>
        <w:ind w:left="720" w:hanging="360"/>
      </w:pPr>
      <w:rPr>
        <w:rFonts w:ascii="Symbol" w:hAnsi="Symbol"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FFA46A4"/>
    <w:multiLevelType w:val="hybridMultilevel"/>
    <w:tmpl w:val="B9EE831E"/>
    <w:lvl w:ilvl="0" w:tplc="B76C5850">
      <w:start w:val="1"/>
      <w:numFmt w:val="decimal"/>
      <w:lvlText w:val="%1."/>
      <w:lvlJc w:val="left"/>
      <w:pPr>
        <w:tabs>
          <w:tab w:val="num" w:pos="720"/>
        </w:tabs>
        <w:ind w:left="720" w:hanging="360"/>
      </w:pPr>
      <w:rPr>
        <w:rFonts w:hint="default"/>
        <w:sz w:val="22"/>
        <w:szCs w:val="22"/>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37742B21"/>
    <w:multiLevelType w:val="hybridMultilevel"/>
    <w:tmpl w:val="8B629E2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26860B6"/>
    <w:multiLevelType w:val="hybridMultilevel"/>
    <w:tmpl w:val="2116B166"/>
    <w:lvl w:ilvl="0" w:tplc="04020001">
      <w:start w:val="1"/>
      <w:numFmt w:val="bullet"/>
      <w:lvlText w:val=""/>
      <w:lvlJc w:val="left"/>
      <w:pPr>
        <w:ind w:left="720" w:hanging="360"/>
      </w:pPr>
      <w:rPr>
        <w:rFonts w:ascii="Symbol" w:hAnsi="Symbol"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5DD723F"/>
    <w:multiLevelType w:val="hybridMultilevel"/>
    <w:tmpl w:val="7AFC82FE"/>
    <w:lvl w:ilvl="0" w:tplc="73C25656">
      <w:start w:val="1"/>
      <w:numFmt w:val="decimal"/>
      <w:lvlText w:val="%1."/>
      <w:lvlJc w:val="left"/>
      <w:pPr>
        <w:ind w:left="1620" w:hanging="360"/>
      </w:pPr>
      <w:rPr>
        <w:rFonts w:hint="default"/>
      </w:rPr>
    </w:lvl>
    <w:lvl w:ilvl="1" w:tplc="04020019" w:tentative="1">
      <w:start w:val="1"/>
      <w:numFmt w:val="lowerLetter"/>
      <w:lvlText w:val="%2."/>
      <w:lvlJc w:val="left"/>
      <w:pPr>
        <w:ind w:left="2340" w:hanging="360"/>
      </w:pPr>
    </w:lvl>
    <w:lvl w:ilvl="2" w:tplc="0402001B" w:tentative="1">
      <w:start w:val="1"/>
      <w:numFmt w:val="lowerRoman"/>
      <w:lvlText w:val="%3."/>
      <w:lvlJc w:val="right"/>
      <w:pPr>
        <w:ind w:left="3060" w:hanging="180"/>
      </w:pPr>
    </w:lvl>
    <w:lvl w:ilvl="3" w:tplc="0402000F" w:tentative="1">
      <w:start w:val="1"/>
      <w:numFmt w:val="decimal"/>
      <w:lvlText w:val="%4."/>
      <w:lvlJc w:val="left"/>
      <w:pPr>
        <w:ind w:left="3780" w:hanging="360"/>
      </w:pPr>
    </w:lvl>
    <w:lvl w:ilvl="4" w:tplc="04020019" w:tentative="1">
      <w:start w:val="1"/>
      <w:numFmt w:val="lowerLetter"/>
      <w:lvlText w:val="%5."/>
      <w:lvlJc w:val="left"/>
      <w:pPr>
        <w:ind w:left="4500" w:hanging="360"/>
      </w:pPr>
    </w:lvl>
    <w:lvl w:ilvl="5" w:tplc="0402001B" w:tentative="1">
      <w:start w:val="1"/>
      <w:numFmt w:val="lowerRoman"/>
      <w:lvlText w:val="%6."/>
      <w:lvlJc w:val="right"/>
      <w:pPr>
        <w:ind w:left="5220" w:hanging="180"/>
      </w:pPr>
    </w:lvl>
    <w:lvl w:ilvl="6" w:tplc="0402000F" w:tentative="1">
      <w:start w:val="1"/>
      <w:numFmt w:val="decimal"/>
      <w:lvlText w:val="%7."/>
      <w:lvlJc w:val="left"/>
      <w:pPr>
        <w:ind w:left="5940" w:hanging="360"/>
      </w:pPr>
    </w:lvl>
    <w:lvl w:ilvl="7" w:tplc="04020019" w:tentative="1">
      <w:start w:val="1"/>
      <w:numFmt w:val="lowerLetter"/>
      <w:lvlText w:val="%8."/>
      <w:lvlJc w:val="left"/>
      <w:pPr>
        <w:ind w:left="6660" w:hanging="360"/>
      </w:pPr>
    </w:lvl>
    <w:lvl w:ilvl="8" w:tplc="0402001B" w:tentative="1">
      <w:start w:val="1"/>
      <w:numFmt w:val="lowerRoman"/>
      <w:lvlText w:val="%9."/>
      <w:lvlJc w:val="right"/>
      <w:pPr>
        <w:ind w:left="7380" w:hanging="180"/>
      </w:pPr>
    </w:lvl>
  </w:abstractNum>
  <w:abstractNum w:abstractNumId="8" w15:restartNumberingAfterBreak="0">
    <w:nsid w:val="4ED9208E"/>
    <w:multiLevelType w:val="hybridMultilevel"/>
    <w:tmpl w:val="1250090A"/>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2F36F32"/>
    <w:multiLevelType w:val="hybridMultilevel"/>
    <w:tmpl w:val="D7B6199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5CF3161E"/>
    <w:multiLevelType w:val="hybridMultilevel"/>
    <w:tmpl w:val="8A6830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64600A03"/>
    <w:multiLevelType w:val="hybridMultilevel"/>
    <w:tmpl w:val="EB7230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71191E8E"/>
    <w:multiLevelType w:val="hybridMultilevel"/>
    <w:tmpl w:val="7CFC72E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714F3EAE"/>
    <w:multiLevelType w:val="hybridMultilevel"/>
    <w:tmpl w:val="851052EA"/>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71DB3D97"/>
    <w:multiLevelType w:val="multilevel"/>
    <w:tmpl w:val="2C900CE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72AF73ED"/>
    <w:multiLevelType w:val="hybridMultilevel"/>
    <w:tmpl w:val="B32E749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76B97343"/>
    <w:multiLevelType w:val="hybridMultilevel"/>
    <w:tmpl w:val="BD421E62"/>
    <w:lvl w:ilvl="0" w:tplc="C200329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7" w15:restartNumberingAfterBreak="0">
    <w:nsid w:val="77AD6CC5"/>
    <w:multiLevelType w:val="hybridMultilevel"/>
    <w:tmpl w:val="0D2808B8"/>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4"/>
  </w:num>
  <w:num w:numId="3">
    <w:abstractNumId w:val="12"/>
  </w:num>
  <w:num w:numId="4">
    <w:abstractNumId w:val="17"/>
  </w:num>
  <w:num w:numId="5">
    <w:abstractNumId w:val="16"/>
  </w:num>
  <w:num w:numId="6">
    <w:abstractNumId w:val="11"/>
  </w:num>
  <w:num w:numId="7">
    <w:abstractNumId w:val="10"/>
  </w:num>
  <w:num w:numId="8">
    <w:abstractNumId w:val="6"/>
  </w:num>
  <w:num w:numId="9">
    <w:abstractNumId w:val="3"/>
  </w:num>
  <w:num w:numId="10">
    <w:abstractNumId w:val="9"/>
  </w:num>
  <w:num w:numId="11">
    <w:abstractNumId w:val="13"/>
  </w:num>
  <w:num w:numId="12">
    <w:abstractNumId w:val="8"/>
  </w:num>
  <w:num w:numId="13">
    <w:abstractNumId w:val="14"/>
  </w:num>
  <w:num w:numId="14">
    <w:abstractNumId w:val="7"/>
  </w:num>
  <w:num w:numId="15">
    <w:abstractNumId w:val="2"/>
  </w:num>
  <w:num w:numId="16">
    <w:abstractNumId w:val="0"/>
  </w:num>
  <w:num w:numId="17">
    <w:abstractNumId w:val="5"/>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52A"/>
    <w:rsid w:val="0000366E"/>
    <w:rsid w:val="00023571"/>
    <w:rsid w:val="00045C09"/>
    <w:rsid w:val="00050B69"/>
    <w:rsid w:val="000844BF"/>
    <w:rsid w:val="000968AE"/>
    <w:rsid w:val="000A02F7"/>
    <w:rsid w:val="000A0651"/>
    <w:rsid w:val="000D652A"/>
    <w:rsid w:val="001007E8"/>
    <w:rsid w:val="001102B6"/>
    <w:rsid w:val="00113032"/>
    <w:rsid w:val="001323D6"/>
    <w:rsid w:val="00133283"/>
    <w:rsid w:val="00152F29"/>
    <w:rsid w:val="00153B12"/>
    <w:rsid w:val="00156B3C"/>
    <w:rsid w:val="00161DFE"/>
    <w:rsid w:val="00174F36"/>
    <w:rsid w:val="001752E0"/>
    <w:rsid w:val="001A0B56"/>
    <w:rsid w:val="001A4347"/>
    <w:rsid w:val="001B6F75"/>
    <w:rsid w:val="001C46FC"/>
    <w:rsid w:val="001F2E64"/>
    <w:rsid w:val="0021215A"/>
    <w:rsid w:val="00221F19"/>
    <w:rsid w:val="00264482"/>
    <w:rsid w:val="00264A28"/>
    <w:rsid w:val="0027260B"/>
    <w:rsid w:val="002805C4"/>
    <w:rsid w:val="00280F68"/>
    <w:rsid w:val="002914C7"/>
    <w:rsid w:val="00295D06"/>
    <w:rsid w:val="00296E7C"/>
    <w:rsid w:val="002B4C95"/>
    <w:rsid w:val="002C4064"/>
    <w:rsid w:val="002E6C22"/>
    <w:rsid w:val="003019EF"/>
    <w:rsid w:val="00323D48"/>
    <w:rsid w:val="003328F6"/>
    <w:rsid w:val="003428DB"/>
    <w:rsid w:val="00343C04"/>
    <w:rsid w:val="00344BD7"/>
    <w:rsid w:val="003459F3"/>
    <w:rsid w:val="00345F5D"/>
    <w:rsid w:val="00350074"/>
    <w:rsid w:val="00352929"/>
    <w:rsid w:val="00355383"/>
    <w:rsid w:val="00360D88"/>
    <w:rsid w:val="003620F8"/>
    <w:rsid w:val="00362D96"/>
    <w:rsid w:val="00380FC0"/>
    <w:rsid w:val="003B491F"/>
    <w:rsid w:val="003D127B"/>
    <w:rsid w:val="003E226B"/>
    <w:rsid w:val="00406729"/>
    <w:rsid w:val="004101D0"/>
    <w:rsid w:val="00425FBC"/>
    <w:rsid w:val="00426013"/>
    <w:rsid w:val="0044134C"/>
    <w:rsid w:val="004476A7"/>
    <w:rsid w:val="00451F03"/>
    <w:rsid w:val="004803DA"/>
    <w:rsid w:val="00490F2B"/>
    <w:rsid w:val="004A3048"/>
    <w:rsid w:val="004A30B2"/>
    <w:rsid w:val="004C3E01"/>
    <w:rsid w:val="004E5A95"/>
    <w:rsid w:val="005403BF"/>
    <w:rsid w:val="005455D8"/>
    <w:rsid w:val="00552EDB"/>
    <w:rsid w:val="00561FBA"/>
    <w:rsid w:val="0056687A"/>
    <w:rsid w:val="00567DBD"/>
    <w:rsid w:val="0057679A"/>
    <w:rsid w:val="00587F83"/>
    <w:rsid w:val="00592607"/>
    <w:rsid w:val="00593E2A"/>
    <w:rsid w:val="005A686C"/>
    <w:rsid w:val="005C0EC3"/>
    <w:rsid w:val="005C1890"/>
    <w:rsid w:val="005C6696"/>
    <w:rsid w:val="005D673C"/>
    <w:rsid w:val="006042EE"/>
    <w:rsid w:val="00610943"/>
    <w:rsid w:val="006234DA"/>
    <w:rsid w:val="00641A21"/>
    <w:rsid w:val="00655F8B"/>
    <w:rsid w:val="00676332"/>
    <w:rsid w:val="00682E55"/>
    <w:rsid w:val="0068329F"/>
    <w:rsid w:val="00691E79"/>
    <w:rsid w:val="0069207B"/>
    <w:rsid w:val="006A2FDE"/>
    <w:rsid w:val="006B1347"/>
    <w:rsid w:val="006C6C53"/>
    <w:rsid w:val="006D6D38"/>
    <w:rsid w:val="006E4B8E"/>
    <w:rsid w:val="006E6E7F"/>
    <w:rsid w:val="0070469C"/>
    <w:rsid w:val="00721432"/>
    <w:rsid w:val="007373E3"/>
    <w:rsid w:val="007622EE"/>
    <w:rsid w:val="00776D25"/>
    <w:rsid w:val="007811AC"/>
    <w:rsid w:val="00790C7B"/>
    <w:rsid w:val="00795CEC"/>
    <w:rsid w:val="007A228C"/>
    <w:rsid w:val="007B1817"/>
    <w:rsid w:val="007B465E"/>
    <w:rsid w:val="007D18B6"/>
    <w:rsid w:val="007D5E07"/>
    <w:rsid w:val="007E265B"/>
    <w:rsid w:val="007F31D2"/>
    <w:rsid w:val="007F3ADA"/>
    <w:rsid w:val="008172EB"/>
    <w:rsid w:val="00834021"/>
    <w:rsid w:val="00835529"/>
    <w:rsid w:val="008358E0"/>
    <w:rsid w:val="00843C04"/>
    <w:rsid w:val="00856B0B"/>
    <w:rsid w:val="00871EF4"/>
    <w:rsid w:val="00894D88"/>
    <w:rsid w:val="008A034E"/>
    <w:rsid w:val="008A478D"/>
    <w:rsid w:val="008B2F81"/>
    <w:rsid w:val="008B501E"/>
    <w:rsid w:val="008C7295"/>
    <w:rsid w:val="008D4AC8"/>
    <w:rsid w:val="008D6637"/>
    <w:rsid w:val="00902498"/>
    <w:rsid w:val="00945459"/>
    <w:rsid w:val="00950F3D"/>
    <w:rsid w:val="00953DB3"/>
    <w:rsid w:val="00964588"/>
    <w:rsid w:val="009646A9"/>
    <w:rsid w:val="009A2FA7"/>
    <w:rsid w:val="009A331E"/>
    <w:rsid w:val="009A764F"/>
    <w:rsid w:val="009A7EDB"/>
    <w:rsid w:val="009B1033"/>
    <w:rsid w:val="009B231F"/>
    <w:rsid w:val="009E536C"/>
    <w:rsid w:val="009F4C6C"/>
    <w:rsid w:val="00A02724"/>
    <w:rsid w:val="00A10113"/>
    <w:rsid w:val="00A244CE"/>
    <w:rsid w:val="00A26FD1"/>
    <w:rsid w:val="00A30CB3"/>
    <w:rsid w:val="00A37168"/>
    <w:rsid w:val="00A66E6B"/>
    <w:rsid w:val="00A82F7B"/>
    <w:rsid w:val="00AB65D1"/>
    <w:rsid w:val="00AB7E2E"/>
    <w:rsid w:val="00AD58FE"/>
    <w:rsid w:val="00AF583A"/>
    <w:rsid w:val="00B062CC"/>
    <w:rsid w:val="00B06E85"/>
    <w:rsid w:val="00B20B55"/>
    <w:rsid w:val="00B27ECB"/>
    <w:rsid w:val="00B30257"/>
    <w:rsid w:val="00B304CA"/>
    <w:rsid w:val="00B31329"/>
    <w:rsid w:val="00B33444"/>
    <w:rsid w:val="00B342EA"/>
    <w:rsid w:val="00B3517B"/>
    <w:rsid w:val="00B427B7"/>
    <w:rsid w:val="00B46366"/>
    <w:rsid w:val="00B53FCC"/>
    <w:rsid w:val="00B60CFB"/>
    <w:rsid w:val="00B6118A"/>
    <w:rsid w:val="00B63119"/>
    <w:rsid w:val="00B86BF6"/>
    <w:rsid w:val="00B87E70"/>
    <w:rsid w:val="00BA4DFD"/>
    <w:rsid w:val="00BB716D"/>
    <w:rsid w:val="00BC66A0"/>
    <w:rsid w:val="00BE613D"/>
    <w:rsid w:val="00BE63F0"/>
    <w:rsid w:val="00BF0C49"/>
    <w:rsid w:val="00C028AE"/>
    <w:rsid w:val="00C11B01"/>
    <w:rsid w:val="00C1242F"/>
    <w:rsid w:val="00C405CE"/>
    <w:rsid w:val="00C408F8"/>
    <w:rsid w:val="00C44366"/>
    <w:rsid w:val="00C566F6"/>
    <w:rsid w:val="00C60360"/>
    <w:rsid w:val="00C61ECA"/>
    <w:rsid w:val="00C64B72"/>
    <w:rsid w:val="00C7715B"/>
    <w:rsid w:val="00C83267"/>
    <w:rsid w:val="00C86272"/>
    <w:rsid w:val="00CA0506"/>
    <w:rsid w:val="00CB022C"/>
    <w:rsid w:val="00CB75D3"/>
    <w:rsid w:val="00CE0E55"/>
    <w:rsid w:val="00CE4A99"/>
    <w:rsid w:val="00CF6EA0"/>
    <w:rsid w:val="00CF7C72"/>
    <w:rsid w:val="00D042C3"/>
    <w:rsid w:val="00D11B18"/>
    <w:rsid w:val="00D357BE"/>
    <w:rsid w:val="00D40289"/>
    <w:rsid w:val="00D405B1"/>
    <w:rsid w:val="00D41FE0"/>
    <w:rsid w:val="00D4247B"/>
    <w:rsid w:val="00D42890"/>
    <w:rsid w:val="00D74A0B"/>
    <w:rsid w:val="00D75129"/>
    <w:rsid w:val="00D757AE"/>
    <w:rsid w:val="00D82CFB"/>
    <w:rsid w:val="00D83604"/>
    <w:rsid w:val="00D9749B"/>
    <w:rsid w:val="00DA2270"/>
    <w:rsid w:val="00DA68FA"/>
    <w:rsid w:val="00DA7EE9"/>
    <w:rsid w:val="00DB5A4A"/>
    <w:rsid w:val="00DC0C5C"/>
    <w:rsid w:val="00DD08FE"/>
    <w:rsid w:val="00DE3B5F"/>
    <w:rsid w:val="00DE40D3"/>
    <w:rsid w:val="00DE6AF1"/>
    <w:rsid w:val="00E02F1C"/>
    <w:rsid w:val="00E120C8"/>
    <w:rsid w:val="00E26DE9"/>
    <w:rsid w:val="00E301F9"/>
    <w:rsid w:val="00E373CE"/>
    <w:rsid w:val="00E42FD9"/>
    <w:rsid w:val="00E43617"/>
    <w:rsid w:val="00E43D3F"/>
    <w:rsid w:val="00E462F9"/>
    <w:rsid w:val="00E614CD"/>
    <w:rsid w:val="00E7031C"/>
    <w:rsid w:val="00E7468B"/>
    <w:rsid w:val="00E85F98"/>
    <w:rsid w:val="00E90608"/>
    <w:rsid w:val="00E92B60"/>
    <w:rsid w:val="00E93544"/>
    <w:rsid w:val="00E9629A"/>
    <w:rsid w:val="00EA10D3"/>
    <w:rsid w:val="00EB7A9F"/>
    <w:rsid w:val="00ED0533"/>
    <w:rsid w:val="00EE2491"/>
    <w:rsid w:val="00EF19B0"/>
    <w:rsid w:val="00EF63FB"/>
    <w:rsid w:val="00F00387"/>
    <w:rsid w:val="00F006BC"/>
    <w:rsid w:val="00F02C51"/>
    <w:rsid w:val="00F0596E"/>
    <w:rsid w:val="00F326DC"/>
    <w:rsid w:val="00F35B1B"/>
    <w:rsid w:val="00F462FE"/>
    <w:rsid w:val="00F46F29"/>
    <w:rsid w:val="00F50AB0"/>
    <w:rsid w:val="00F814A5"/>
    <w:rsid w:val="00FA0A54"/>
    <w:rsid w:val="00FA654B"/>
    <w:rsid w:val="00FD6103"/>
    <w:rsid w:val="00FF635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B677ACD-79F9-4296-9C54-3D12C7C9D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3267"/>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406729"/>
    <w:rPr>
      <w:i/>
      <w:iCs/>
    </w:rPr>
  </w:style>
  <w:style w:type="paragraph" w:styleId="a4">
    <w:name w:val="List Paragraph"/>
    <w:basedOn w:val="a"/>
    <w:uiPriority w:val="34"/>
    <w:qFormat/>
    <w:rsid w:val="00406729"/>
    <w:pPr>
      <w:ind w:left="720"/>
      <w:contextualSpacing/>
    </w:pPr>
  </w:style>
  <w:style w:type="character" w:styleId="a5">
    <w:name w:val="Hyperlink"/>
    <w:basedOn w:val="a0"/>
    <w:rsid w:val="000D652A"/>
    <w:rPr>
      <w:color w:val="0000FF"/>
      <w:u w:val="single"/>
    </w:rPr>
  </w:style>
  <w:style w:type="paragraph" w:styleId="a6">
    <w:name w:val="header"/>
    <w:basedOn w:val="a"/>
    <w:link w:val="a7"/>
    <w:rsid w:val="00F35B1B"/>
    <w:pPr>
      <w:tabs>
        <w:tab w:val="center" w:pos="4536"/>
        <w:tab w:val="right" w:pos="9072"/>
      </w:tabs>
    </w:pPr>
  </w:style>
  <w:style w:type="character" w:customStyle="1" w:styleId="a7">
    <w:name w:val="Горен колонтитул Знак"/>
    <w:basedOn w:val="a0"/>
    <w:link w:val="a6"/>
    <w:rsid w:val="00F35B1B"/>
    <w:rPr>
      <w:rFonts w:ascii="Times New Roman" w:eastAsia="Times New Roman" w:hAnsi="Times New Roman" w:cs="Times New Roman"/>
      <w:sz w:val="24"/>
      <w:szCs w:val="24"/>
      <w:lang w:eastAsia="bg-BG"/>
    </w:rPr>
  </w:style>
  <w:style w:type="paragraph" w:styleId="a8">
    <w:name w:val="Balloon Text"/>
    <w:basedOn w:val="a"/>
    <w:link w:val="a9"/>
    <w:uiPriority w:val="99"/>
    <w:semiHidden/>
    <w:unhideWhenUsed/>
    <w:rsid w:val="00843C04"/>
    <w:rPr>
      <w:rFonts w:ascii="Tahoma" w:hAnsi="Tahoma" w:cs="Tahoma"/>
      <w:sz w:val="16"/>
      <w:szCs w:val="16"/>
    </w:rPr>
  </w:style>
  <w:style w:type="character" w:customStyle="1" w:styleId="a9">
    <w:name w:val="Изнесен текст Знак"/>
    <w:basedOn w:val="a0"/>
    <w:link w:val="a8"/>
    <w:uiPriority w:val="99"/>
    <w:semiHidden/>
    <w:rsid w:val="00843C04"/>
    <w:rPr>
      <w:rFonts w:ascii="Tahoma" w:eastAsia="Times New Roman" w:hAnsi="Tahoma" w:cs="Tahoma"/>
      <w:sz w:val="16"/>
      <w:szCs w:val="16"/>
      <w:lang w:eastAsia="bg-BG"/>
    </w:rPr>
  </w:style>
  <w:style w:type="paragraph" w:styleId="aa">
    <w:name w:val="footer"/>
    <w:basedOn w:val="a"/>
    <w:link w:val="ab"/>
    <w:uiPriority w:val="99"/>
    <w:unhideWhenUsed/>
    <w:rsid w:val="00DE40D3"/>
    <w:pPr>
      <w:tabs>
        <w:tab w:val="center" w:pos="4536"/>
        <w:tab w:val="right" w:pos="9072"/>
      </w:tabs>
    </w:pPr>
  </w:style>
  <w:style w:type="character" w:customStyle="1" w:styleId="ab">
    <w:name w:val="Долен колонтитул Знак"/>
    <w:basedOn w:val="a0"/>
    <w:link w:val="aa"/>
    <w:uiPriority w:val="99"/>
    <w:rsid w:val="00DE40D3"/>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beloslav.eu@gmail.com" TargetMode="External"/><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http://www.beloslav.org" TargetMode="External"/><Relationship Id="rId4" Type="http://schemas.openxmlformats.org/officeDocument/2006/relationships/hyperlink" Target="mailto:obshtina_beloslav@beloslav.org"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pulent">
  <a:themeElements>
    <a:clrScheme name="Opulent">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pulent">
      <a:majorFont>
        <a:latin typeface="Trebuchet MS"/>
        <a:ea typeface=""/>
        <a:cs typeface=""/>
        <a:font script="Jpan" typeface="HG丸ｺﾞｼｯｸM-PRO"/>
        <a:font script="Hang" typeface="HY그래픽M"/>
        <a:font script="Hans" typeface="黑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pulent">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gradFill rotWithShape="1">
          <a:gsLst>
            <a:gs pos="0">
              <a:schemeClr val="phClr">
                <a:tint val="78000"/>
                <a:satMod val="220000"/>
              </a:schemeClr>
            </a:gs>
            <a:gs pos="100000">
              <a:schemeClr val="phClr">
                <a:shade val="35000"/>
                <a:satMod val="155000"/>
              </a:schemeClr>
            </a:gs>
          </a:gsLst>
          <a:path path="circle">
            <a:fillToRect l="50000" t="50000" r="50000" b="50000"/>
          </a:path>
        </a:gradFill>
        <a:blipFill>
          <a:blip xmlns:r="http://schemas.openxmlformats.org/officeDocument/2006/relationships" r:embed="rId1">
            <a:duotone>
              <a:schemeClr val="phClr">
                <a:shade val="60000"/>
                <a:satMod val="180000"/>
              </a:schemeClr>
              <a:schemeClr val="phClr">
                <a:tint val="500"/>
                <a:satMod val="150000"/>
              </a:schemeClr>
            </a:duotone>
          </a:blip>
          <a:tile tx="0" ty="0" sx="50000" sy="5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213E82-D24C-412D-A7A2-773FE2F1D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1312</Words>
  <Characters>7480</Characters>
  <Application>Microsoft Office Word</Application>
  <DocSecurity>0</DocSecurity>
  <Lines>62</Lines>
  <Paragraphs>17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PC211</cp:lastModifiedBy>
  <cp:revision>3</cp:revision>
  <cp:lastPrinted>2023-08-02T07:41:00Z</cp:lastPrinted>
  <dcterms:created xsi:type="dcterms:W3CDTF">2026-07-13T12:42:00Z</dcterms:created>
  <dcterms:modified xsi:type="dcterms:W3CDTF">2026-07-13T12:44:00Z</dcterms:modified>
</cp:coreProperties>
</file>