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E46E8" w14:textId="77777777" w:rsidR="00EB34EF" w:rsidRPr="00EB34EF" w:rsidRDefault="00EB34EF" w:rsidP="00EB34E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</w:pPr>
      <w:r w:rsidRPr="00EB34EF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ПРОЕКТ:</w:t>
      </w:r>
    </w:p>
    <w:p w14:paraId="6722EB73" w14:textId="77777777" w:rsidR="00EB34EF" w:rsidRPr="00EB34EF" w:rsidRDefault="00EB34EF" w:rsidP="00EB34EF">
      <w:pPr>
        <w:spacing w:after="0" w:line="276" w:lineRule="auto"/>
        <w:ind w:firstLine="567"/>
        <w:jc w:val="center"/>
        <w:rPr>
          <w:rFonts w:ascii="Times New Roman" w:eastAsia="Calibri" w:hAnsi="Times New Roman" w:cs="Times New Roman"/>
          <w:noProof w:val="0"/>
          <w:sz w:val="24"/>
          <w:szCs w:val="24"/>
          <w:lang w:val="ru-RU"/>
        </w:rPr>
      </w:pPr>
    </w:p>
    <w:p w14:paraId="41AF8B52" w14:textId="270EB159" w:rsidR="00EB34EF" w:rsidRPr="00EB34EF" w:rsidRDefault="00161D8F" w:rsidP="00CF0C1A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noProof w:val="0"/>
          <w:sz w:val="24"/>
          <w:szCs w:val="24"/>
          <w:lang w:val="ru-RU"/>
        </w:rPr>
      </w:pPr>
      <w:r w:rsidRPr="00161D8F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Наредба за изменение и допълнение на </w:t>
      </w:r>
      <w:r w:rsidR="00F64ED4" w:rsidRPr="00F64ED4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Наредбата за условията и реда за съставяне на  бюджетната прогноза за местните дейности  за следващите три години, за съставяне, приемане изпълнение и отчитане на бюджета на Община Бургас, Приета с решение на Общински съвет - Бургас, по т. </w:t>
      </w:r>
      <w:r w:rsidR="00F64ED4" w:rsidRPr="00F64ED4">
        <w:rPr>
          <w:rFonts w:ascii="Times New Roman" w:eastAsia="Calibri" w:hAnsi="Times New Roman" w:cs="Times New Roman"/>
          <w:b/>
          <w:bCs/>
          <w:noProof w:val="0"/>
          <w:sz w:val="24"/>
          <w:szCs w:val="24"/>
          <w:lang w:val="en-US"/>
        </w:rPr>
        <w:t>9</w:t>
      </w:r>
      <w:r w:rsidR="00F64ED4" w:rsidRPr="00F64ED4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, Протокол № </w:t>
      </w:r>
      <w:r w:rsidR="00F64ED4" w:rsidRPr="00F64ED4">
        <w:rPr>
          <w:rFonts w:ascii="Times New Roman" w:eastAsia="Calibri" w:hAnsi="Times New Roman" w:cs="Times New Roman"/>
          <w:b/>
          <w:bCs/>
          <w:noProof w:val="0"/>
          <w:sz w:val="24"/>
          <w:szCs w:val="24"/>
          <w:lang w:val="ru-RU"/>
        </w:rPr>
        <w:t>2</w:t>
      </w:r>
      <w:r w:rsidR="00F64ED4" w:rsidRPr="00F64ED4">
        <w:rPr>
          <w:rFonts w:ascii="Times New Roman" w:eastAsia="Calibri" w:hAnsi="Times New Roman" w:cs="Times New Roman"/>
          <w:b/>
          <w:bCs/>
          <w:noProof w:val="0"/>
          <w:sz w:val="24"/>
          <w:szCs w:val="24"/>
          <w:lang w:val="en-US"/>
        </w:rPr>
        <w:t>8</w:t>
      </w:r>
      <w:r w:rsidR="00F64ED4" w:rsidRPr="00F64ED4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/ </w:t>
      </w:r>
      <w:r w:rsidR="00F64ED4" w:rsidRPr="00F64ED4">
        <w:rPr>
          <w:rFonts w:ascii="Times New Roman" w:eastAsia="Calibri" w:hAnsi="Times New Roman" w:cs="Times New Roman"/>
          <w:b/>
          <w:bCs/>
          <w:noProof w:val="0"/>
          <w:sz w:val="24"/>
          <w:szCs w:val="24"/>
          <w:lang w:val="en-US"/>
        </w:rPr>
        <w:t xml:space="preserve">29.10.2013 </w:t>
      </w:r>
      <w:r w:rsidR="00F64ED4" w:rsidRPr="00F64ED4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г.; изменена и допълнена:  по т.1, Протокол № 17/ 27.09. 2016 г., по т.3, Протокол №16/24.11.2020 г.</w:t>
      </w:r>
    </w:p>
    <w:p w14:paraId="06809BE3" w14:textId="77777777" w:rsidR="00EB34EF" w:rsidRPr="00EB34EF" w:rsidRDefault="00EB34EF" w:rsidP="00EB34E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</w:pPr>
    </w:p>
    <w:p w14:paraId="0EE917CE" w14:textId="77777777" w:rsidR="00EB34EF" w:rsidRPr="00EB34EF" w:rsidRDefault="00EB34EF" w:rsidP="00EB34EF">
      <w:pPr>
        <w:spacing w:after="0" w:line="240" w:lineRule="auto"/>
        <w:jc w:val="center"/>
        <w:rPr>
          <w:rFonts w:ascii="Times New Roman" w:eastAsia="Calibri" w:hAnsi="Times New Roman" w:cs="Times New Roman"/>
          <w:noProof w:val="0"/>
          <w:color w:val="FF0000"/>
          <w:sz w:val="24"/>
          <w:szCs w:val="24"/>
        </w:rPr>
      </w:pPr>
    </w:p>
    <w:p w14:paraId="1F42E020" w14:textId="77777777" w:rsidR="00EB34EF" w:rsidRPr="00EB34EF" w:rsidRDefault="00EB34EF" w:rsidP="00EB34EF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</w:pPr>
      <w:r w:rsidRPr="00EB34EF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Р Е Ш Е Н И Е:</w:t>
      </w:r>
    </w:p>
    <w:p w14:paraId="639CFE7E" w14:textId="77777777" w:rsidR="00EB34EF" w:rsidRPr="00EB34EF" w:rsidRDefault="00EB34EF" w:rsidP="00EB34EF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</w:pPr>
    </w:p>
    <w:p w14:paraId="18DC23EF" w14:textId="12532DD3" w:rsidR="00EB34EF" w:rsidRDefault="00EB34EF" w:rsidP="00CF0C1A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noProof w:val="0"/>
          <w:sz w:val="24"/>
          <w:szCs w:val="24"/>
        </w:rPr>
      </w:pPr>
      <w:r w:rsidRPr="00EB34EF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§1. В </w:t>
      </w:r>
      <w:r w:rsidR="006F1984" w:rsidRPr="004927D1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ч</w:t>
      </w:r>
      <w:r w:rsidR="00531E60" w:rsidRPr="004927D1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л.</w:t>
      </w:r>
      <w:r w:rsidR="000826A6" w:rsidRPr="00CF3BCB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 </w:t>
      </w:r>
      <w:r w:rsidR="00161D8F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3</w:t>
      </w:r>
      <w:r w:rsidR="00531E60" w:rsidRPr="004927D1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, </w:t>
      </w:r>
      <w:r w:rsidR="00161D8F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ал.</w:t>
      </w:r>
      <w:r w:rsidR="00531E60" w:rsidRPr="004927D1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 </w:t>
      </w:r>
      <w:r w:rsidR="00161D8F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3</w:t>
      </w:r>
      <w:r w:rsidRPr="00EB34EF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 </w:t>
      </w:r>
      <w:r w:rsidR="00DB4C6B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думата „лева“ се заменя с думата „евро“</w:t>
      </w:r>
      <w:r w:rsidR="00531E60" w:rsidRPr="004927D1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, като разпоредбата придобива следното съдържание: </w:t>
      </w:r>
      <w:r w:rsidR="00161D8F">
        <w:rPr>
          <w:rFonts w:ascii="Times New Roman" w:eastAsia="Calibri" w:hAnsi="Times New Roman" w:cs="Times New Roman"/>
          <w:bCs/>
          <w:noProof w:val="0"/>
          <w:sz w:val="24"/>
          <w:szCs w:val="24"/>
        </w:rPr>
        <w:t>(3)</w:t>
      </w:r>
      <w:r w:rsidR="00531E60" w:rsidRPr="004927D1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 </w:t>
      </w:r>
      <w:r w:rsidR="008D607B">
        <w:rPr>
          <w:rFonts w:ascii="Times New Roman" w:eastAsia="Calibri" w:hAnsi="Times New Roman" w:cs="Times New Roman"/>
          <w:bCs/>
          <w:noProof w:val="0"/>
          <w:sz w:val="24"/>
          <w:szCs w:val="24"/>
        </w:rPr>
        <w:t>Бюджетът се съставя в евро</w:t>
      </w:r>
      <w:r w:rsidR="00234168">
        <w:rPr>
          <w:rFonts w:ascii="Times New Roman" w:eastAsia="Calibri" w:hAnsi="Times New Roman" w:cs="Times New Roman"/>
          <w:bCs/>
          <w:noProof w:val="0"/>
          <w:sz w:val="24"/>
          <w:szCs w:val="24"/>
        </w:rPr>
        <w:t>.</w:t>
      </w:r>
    </w:p>
    <w:p w14:paraId="1C11BB51" w14:textId="6F4BC6B9" w:rsidR="00323679" w:rsidRDefault="00323679" w:rsidP="00CF0C1A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noProof w:val="0"/>
          <w:sz w:val="24"/>
          <w:szCs w:val="24"/>
        </w:rPr>
      </w:pPr>
    </w:p>
    <w:p w14:paraId="49139F2B" w14:textId="72864862" w:rsidR="00323679" w:rsidRDefault="00323679" w:rsidP="00CF0C1A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noProof w:val="0"/>
          <w:sz w:val="24"/>
          <w:szCs w:val="24"/>
        </w:rPr>
      </w:pPr>
      <w:r w:rsidRPr="00323679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§2. В чл. 46, ал. 6 думата „</w:t>
      </w:r>
      <w:r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страницата</w:t>
      </w:r>
      <w:r w:rsidRPr="00323679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“ се заменя с </w:t>
      </w:r>
      <w:r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израза</w:t>
      </w:r>
      <w:r w:rsidRPr="00323679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 „</w:t>
      </w:r>
      <w:r w:rsidR="000F1A40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интерне</w:t>
      </w:r>
      <w:r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т страницата</w:t>
      </w:r>
      <w:r w:rsidRPr="00323679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“, като разпоредбата придобива следното съдържание: </w:t>
      </w:r>
      <w:r>
        <w:rPr>
          <w:rFonts w:ascii="Times New Roman" w:eastAsia="Calibri" w:hAnsi="Times New Roman" w:cs="Times New Roman"/>
          <w:bCs/>
          <w:noProof w:val="0"/>
          <w:sz w:val="24"/>
          <w:szCs w:val="24"/>
        </w:rPr>
        <w:t>(6</w:t>
      </w:r>
      <w:r w:rsidRPr="00323679">
        <w:rPr>
          <w:rFonts w:ascii="Times New Roman" w:eastAsia="Calibri" w:hAnsi="Times New Roman" w:cs="Times New Roman"/>
          <w:bCs/>
          <w:noProof w:val="0"/>
          <w:sz w:val="24"/>
          <w:szCs w:val="24"/>
        </w:rPr>
        <w:t>)</w:t>
      </w:r>
      <w:r w:rsidRPr="00323679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 </w:t>
      </w:r>
      <w:r w:rsidRPr="00323679">
        <w:rPr>
          <w:rFonts w:ascii="Times New Roman" w:eastAsia="Calibri" w:hAnsi="Times New Roman" w:cs="Times New Roman"/>
          <w:bCs/>
          <w:noProof w:val="0"/>
          <w:sz w:val="24"/>
          <w:szCs w:val="24"/>
        </w:rPr>
        <w:t xml:space="preserve">Кметът на общината информира местната общност за изпълнението на бюджета и сметките за средствата от Европейския съюз, като след приемане от общинския съвет на отчетите към полугодието и към края на бюджетната година, същите се правят достъпни за обществеността на </w:t>
      </w:r>
      <w:r>
        <w:rPr>
          <w:rFonts w:ascii="Times New Roman" w:eastAsia="Calibri" w:hAnsi="Times New Roman" w:cs="Times New Roman"/>
          <w:bCs/>
          <w:noProof w:val="0"/>
          <w:sz w:val="24"/>
          <w:szCs w:val="24"/>
        </w:rPr>
        <w:t xml:space="preserve">интернет </w:t>
      </w:r>
      <w:r w:rsidRPr="00323679">
        <w:rPr>
          <w:rFonts w:ascii="Times New Roman" w:eastAsia="Calibri" w:hAnsi="Times New Roman" w:cs="Times New Roman"/>
          <w:bCs/>
          <w:noProof w:val="0"/>
          <w:sz w:val="24"/>
          <w:szCs w:val="24"/>
        </w:rPr>
        <w:t>страницата на общината.</w:t>
      </w:r>
    </w:p>
    <w:p w14:paraId="0E2A0BC5" w14:textId="7E1243BA" w:rsidR="00564BD4" w:rsidRDefault="00564BD4" w:rsidP="00CF0C1A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noProof w:val="0"/>
          <w:sz w:val="24"/>
          <w:szCs w:val="24"/>
        </w:rPr>
      </w:pPr>
    </w:p>
    <w:p w14:paraId="57181DB0" w14:textId="4DC0FB72" w:rsidR="00CE6E55" w:rsidRDefault="00323679" w:rsidP="00CF0C1A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§3</w:t>
      </w:r>
      <w:r w:rsidR="00564BD4" w:rsidRPr="006B6076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.</w:t>
      </w:r>
      <w:r w:rsidR="00CF0C1A">
        <w:rPr>
          <w:rFonts w:ascii="Times New Roman" w:eastAsia="Calibri" w:hAnsi="Times New Roman" w:cs="Times New Roman"/>
          <w:bCs/>
          <w:noProof w:val="0"/>
          <w:sz w:val="24"/>
          <w:szCs w:val="24"/>
        </w:rPr>
        <w:t xml:space="preserve"> </w:t>
      </w:r>
      <w:r w:rsidR="00564BD4" w:rsidRPr="006B6076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В чл. </w:t>
      </w:r>
      <w:r w:rsidR="008D607B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49, ал. 1</w:t>
      </w:r>
      <w:r w:rsidR="00564BD4" w:rsidRPr="006B6076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 </w:t>
      </w:r>
      <w:r w:rsidR="00DB4C6B" w:rsidRPr="00DB4C6B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думата „лева“ се заменя с думата „евро“</w:t>
      </w:r>
      <w:r w:rsidR="008D607B" w:rsidRPr="008D607B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, като разпоредбата придобива следното съдържание</w:t>
      </w:r>
      <w:r w:rsidR="00564BD4" w:rsidRPr="006B6076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:</w:t>
      </w:r>
      <w:r w:rsidR="00564BD4">
        <w:rPr>
          <w:rFonts w:ascii="Times New Roman" w:eastAsia="Calibri" w:hAnsi="Times New Roman" w:cs="Times New Roman"/>
          <w:bCs/>
          <w:noProof w:val="0"/>
          <w:sz w:val="24"/>
          <w:szCs w:val="24"/>
        </w:rPr>
        <w:t xml:space="preserve"> </w:t>
      </w:r>
      <w:r w:rsidR="008D607B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(1</w:t>
      </w:r>
      <w:r w:rsidR="00564BD4" w:rsidRPr="00564BD4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)</w:t>
      </w:r>
      <w:r w:rsidR="00564BD4">
        <w:rPr>
          <w:rFonts w:ascii="Times New Roman" w:eastAsia="Calibri" w:hAnsi="Times New Roman" w:cs="Times New Roman"/>
          <w:bCs/>
          <w:noProof w:val="0"/>
          <w:sz w:val="24"/>
          <w:szCs w:val="24"/>
        </w:rPr>
        <w:t xml:space="preserve"> </w:t>
      </w:r>
      <w:r w:rsidR="008D607B" w:rsidRPr="008D607B">
        <w:rPr>
          <w:rFonts w:ascii="Times New Roman" w:eastAsia="Calibri" w:hAnsi="Times New Roman" w:cs="Times New Roman"/>
          <w:bCs/>
          <w:noProof w:val="0"/>
          <w:sz w:val="24"/>
          <w:szCs w:val="24"/>
        </w:rPr>
        <w:t xml:space="preserve">Сметките за средства  от Европейския съюз се съставят в </w:t>
      </w:r>
      <w:r w:rsidR="008D607B">
        <w:rPr>
          <w:rFonts w:ascii="Times New Roman" w:eastAsia="Calibri" w:hAnsi="Times New Roman" w:cs="Times New Roman"/>
          <w:bCs/>
          <w:noProof w:val="0"/>
          <w:sz w:val="24"/>
          <w:szCs w:val="24"/>
        </w:rPr>
        <w:t>евро</w:t>
      </w:r>
      <w:r w:rsidR="008D607B" w:rsidRPr="008D607B">
        <w:rPr>
          <w:rFonts w:ascii="Times New Roman" w:eastAsia="Calibri" w:hAnsi="Times New Roman" w:cs="Times New Roman"/>
          <w:bCs/>
          <w:noProof w:val="0"/>
          <w:sz w:val="24"/>
          <w:szCs w:val="24"/>
        </w:rPr>
        <w:t>.</w:t>
      </w:r>
      <w:r w:rsidR="00CE6E55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</w:t>
      </w:r>
    </w:p>
    <w:p w14:paraId="6E2B01EF" w14:textId="77777777" w:rsidR="00CF0C1A" w:rsidRPr="004D616D" w:rsidRDefault="00CF0C1A" w:rsidP="00CF0C1A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noProof w:val="0"/>
          <w:sz w:val="24"/>
          <w:szCs w:val="24"/>
        </w:rPr>
      </w:pPr>
    </w:p>
    <w:p w14:paraId="785C301C" w14:textId="1082B032" w:rsidR="00CF0C1A" w:rsidRDefault="00CF0C1A" w:rsidP="000A56CC">
      <w:pPr>
        <w:jc w:val="both"/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</w:pPr>
      <w:r>
        <w:rPr>
          <w:noProof w:val="0"/>
          <w:sz w:val="28"/>
          <w:szCs w:val="28"/>
        </w:rPr>
        <w:tab/>
      </w:r>
      <w:r w:rsidR="00323679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§4</w:t>
      </w:r>
      <w:r w:rsidRPr="006B6076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 В </w:t>
      </w:r>
      <w:r w:rsidR="000A56CC" w:rsidRPr="000A56CC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Приложение № 1 </w:t>
      </w:r>
      <w:r w:rsidR="000A56CC" w:rsidRPr="000A56CC">
        <w:rPr>
          <w:rFonts w:ascii="Times New Roman" w:eastAsia="Calibri" w:hAnsi="Times New Roman" w:cs="Times New Roman"/>
          <w:noProof w:val="0"/>
          <w:sz w:val="24"/>
          <w:szCs w:val="24"/>
        </w:rPr>
        <w:t> к</w:t>
      </w:r>
      <w:r w:rsidR="000A56CC">
        <w:rPr>
          <w:rFonts w:ascii="Times New Roman" w:eastAsia="Calibri" w:hAnsi="Times New Roman" w:cs="Times New Roman"/>
          <w:noProof w:val="0"/>
          <w:sz w:val="24"/>
          <w:szCs w:val="24"/>
        </w:rPr>
        <w:t>ъм чл. 29, ал. 2 и чл. 44, ал. 4</w:t>
      </w:r>
      <w:r w:rsidRPr="00CF0C1A">
        <w:rPr>
          <w:rFonts w:ascii="Times New Roman" w:eastAsia="Calibri" w:hAnsi="Times New Roman" w:cs="Times New Roman"/>
          <w:noProof w:val="0"/>
          <w:sz w:val="24"/>
          <w:szCs w:val="24"/>
        </w:rPr>
        <w:t> </w:t>
      </w:r>
      <w:r w:rsidR="000A56CC" w:rsidRPr="004927D1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се правят </w:t>
      </w:r>
      <w:r w:rsidR="006E79DF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следните изменения и допълнения</w:t>
      </w:r>
      <w:r w:rsidR="000A56CC" w:rsidRPr="004927D1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:</w:t>
      </w:r>
    </w:p>
    <w:p w14:paraId="1B35F969" w14:textId="63987999" w:rsidR="006E79DF" w:rsidRDefault="006E79DF" w:rsidP="006E79DF">
      <w:pPr>
        <w:pStyle w:val="ListParagraph"/>
        <w:spacing w:after="0" w:line="240" w:lineRule="auto"/>
        <w:ind w:left="660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В заглавието на приложението </w:t>
      </w:r>
      <w:r w:rsidRPr="00D805DE">
        <w:rPr>
          <w:rFonts w:ascii="Times New Roman" w:hAnsi="Times New Roman"/>
          <w:b/>
          <w:sz w:val="24"/>
          <w:szCs w:val="24"/>
        </w:rPr>
        <w:t>ПРАВИЛА ЗА ПРОВЕЖДАНЕ  НА ПУБЛИЧНО ОБСЪЖДАНЕ НА ПРОЕКТА ЗА ОБЩИНСКИ БЮДЖЕТ И ПУБЛИЧНО ОБСЪЖДАНЕ НА ГОДИШНИЯ ОТЧЕТ ЗА ИЗПЪЛНЕНИЕТО И ПРИКЛЮЧВАНЕТО НА  ОБЩИНСКИЯ БЮДЖЕТ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2C3307">
        <w:rPr>
          <w:rFonts w:ascii="Times New Roman" w:eastAsia="Calibri" w:hAnsi="Times New Roman" w:cs="Times New Roman"/>
          <w:noProof w:val="0"/>
          <w:sz w:val="24"/>
          <w:szCs w:val="24"/>
        </w:rPr>
        <w:t>изразът</w:t>
      </w:r>
      <w:r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„и приключването“ отпада</w:t>
      </w:r>
    </w:p>
    <w:p w14:paraId="291132FD" w14:textId="00ADF555" w:rsidR="006E79DF" w:rsidRPr="000A56CC" w:rsidRDefault="006E79DF" w:rsidP="000A56CC">
      <w:pPr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14:paraId="6168D13C" w14:textId="3DB0D824" w:rsidR="000A56CC" w:rsidRPr="006E79DF" w:rsidRDefault="006E79DF" w:rsidP="002C3307">
      <w:pPr>
        <w:pStyle w:val="ListParagraph"/>
        <w:spacing w:after="0" w:line="240" w:lineRule="auto"/>
        <w:ind w:left="660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>
        <w:rPr>
          <w:rFonts w:ascii="Times New Roman" w:eastAsia="Calibri" w:hAnsi="Times New Roman" w:cs="Times New Roman"/>
          <w:noProof w:val="0"/>
          <w:sz w:val="24"/>
          <w:szCs w:val="24"/>
        </w:rPr>
        <w:t>В р.</w:t>
      </w:r>
      <w:r w:rsidR="000A56CC" w:rsidRPr="000A56CC">
        <w:rPr>
          <w:rFonts w:ascii="Times New Roman" w:eastAsia="Calibri" w:hAnsi="Times New Roman" w:cs="Times New Roman"/>
          <w:noProof w:val="0"/>
          <w:sz w:val="24"/>
          <w:szCs w:val="24"/>
          <w:lang w:val="en-US"/>
        </w:rPr>
        <w:t xml:space="preserve">II. ПРАВИЛА ЗА ПРОВЕЖДАНЕ НА ПУБЛИЧНО ОБСЪЖДАНЕ НА ГОДИШНИЯ ОТЧЕТ ЗА ИЗПЪЛНЕНИЕТО </w:t>
      </w:r>
      <w:r w:rsidRPr="00DB4C6B">
        <w:rPr>
          <w:rFonts w:ascii="Times New Roman" w:eastAsia="Calibri" w:hAnsi="Times New Roman" w:cs="Times New Roman"/>
          <w:noProof w:val="0"/>
          <w:sz w:val="24"/>
          <w:szCs w:val="24"/>
        </w:rPr>
        <w:t>И ПРИКЛЮЧВАНЕ</w:t>
      </w:r>
      <w:r>
        <w:rPr>
          <w:rFonts w:ascii="Times New Roman" w:eastAsia="Calibri" w:hAnsi="Times New Roman" w:cs="Times New Roman"/>
          <w:noProof w:val="0"/>
          <w:color w:val="FF0000"/>
          <w:sz w:val="24"/>
          <w:szCs w:val="24"/>
        </w:rPr>
        <w:t xml:space="preserve"> </w:t>
      </w:r>
      <w:r w:rsidR="000A56CC" w:rsidRPr="000A56CC">
        <w:rPr>
          <w:rFonts w:ascii="Times New Roman" w:eastAsia="Calibri" w:hAnsi="Times New Roman" w:cs="Times New Roman"/>
          <w:noProof w:val="0"/>
          <w:sz w:val="24"/>
          <w:szCs w:val="24"/>
          <w:lang w:val="en-US"/>
        </w:rPr>
        <w:t>НА ОБЩИНСКИЯ БЮДЖЕТ</w:t>
      </w:r>
      <w:r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</w:t>
      </w:r>
      <w:r w:rsidR="002C3307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изразът „и </w:t>
      </w:r>
      <w:proofErr w:type="gramStart"/>
      <w:r w:rsidR="002C3307">
        <w:rPr>
          <w:rFonts w:ascii="Times New Roman" w:eastAsia="Calibri" w:hAnsi="Times New Roman" w:cs="Times New Roman"/>
          <w:noProof w:val="0"/>
          <w:sz w:val="24"/>
          <w:szCs w:val="24"/>
        </w:rPr>
        <w:t>приключване“ отпада</w:t>
      </w:r>
      <w:proofErr w:type="gramEnd"/>
      <w:r w:rsidR="00A35855">
        <w:rPr>
          <w:rFonts w:ascii="Times New Roman" w:eastAsia="Calibri" w:hAnsi="Times New Roman" w:cs="Times New Roman"/>
          <w:noProof w:val="0"/>
          <w:sz w:val="24"/>
          <w:szCs w:val="24"/>
        </w:rPr>
        <w:t>.</w:t>
      </w:r>
    </w:p>
    <w:p w14:paraId="0D2FC563" w14:textId="4460C1EF" w:rsidR="000A56CC" w:rsidRPr="0069422B" w:rsidRDefault="006E79DF" w:rsidP="0069422B">
      <w:pPr>
        <w:pStyle w:val="ListParagraph"/>
        <w:spacing w:after="0" w:line="240" w:lineRule="auto"/>
        <w:ind w:left="660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В т.1  </w:t>
      </w:r>
      <w:r w:rsidR="000A56CC" w:rsidRPr="006E79DF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Отчетът за изпълнението </w:t>
      </w:r>
      <w:r w:rsidRPr="006E79DF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и приключването </w:t>
      </w:r>
      <w:r w:rsidR="000A56CC" w:rsidRPr="006E79DF">
        <w:rPr>
          <w:rFonts w:ascii="Times New Roman" w:eastAsia="Calibri" w:hAnsi="Times New Roman" w:cs="Times New Roman"/>
          <w:noProof w:val="0"/>
          <w:sz w:val="24"/>
          <w:szCs w:val="24"/>
        </w:rPr>
        <w:t>на годишния общински бюджет се публ</w:t>
      </w:r>
      <w:r>
        <w:rPr>
          <w:rFonts w:ascii="Times New Roman" w:eastAsia="Calibri" w:hAnsi="Times New Roman" w:cs="Times New Roman"/>
          <w:noProof w:val="0"/>
          <w:sz w:val="24"/>
          <w:szCs w:val="24"/>
        </w:rPr>
        <w:t>икува на страницата на общината</w:t>
      </w:r>
      <w:r w:rsidR="00DB4C6B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думата „страницата“ се заменя с израза „интернет страницата“,</w:t>
      </w:r>
      <w:r w:rsidR="00323679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а</w:t>
      </w:r>
      <w:r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</w:t>
      </w:r>
      <w:r w:rsidR="002C3307" w:rsidRPr="00323679">
        <w:rPr>
          <w:rFonts w:ascii="Times New Roman" w:eastAsia="Calibri" w:hAnsi="Times New Roman" w:cs="Times New Roman"/>
          <w:noProof w:val="0"/>
          <w:sz w:val="24"/>
          <w:szCs w:val="24"/>
        </w:rPr>
        <w:t>изразът „и приключването</w:t>
      </w:r>
      <w:r w:rsidR="002C3307">
        <w:rPr>
          <w:rFonts w:ascii="Times New Roman" w:eastAsia="Calibri" w:hAnsi="Times New Roman" w:cs="Times New Roman"/>
          <w:noProof w:val="0"/>
          <w:sz w:val="24"/>
          <w:szCs w:val="24"/>
        </w:rPr>
        <w:t>“ отпада</w:t>
      </w:r>
      <w:r w:rsidR="00A35855">
        <w:rPr>
          <w:rFonts w:ascii="Times New Roman" w:eastAsia="Calibri" w:hAnsi="Times New Roman" w:cs="Times New Roman"/>
          <w:noProof w:val="0"/>
          <w:sz w:val="24"/>
          <w:szCs w:val="24"/>
        </w:rPr>
        <w:t>.</w:t>
      </w:r>
    </w:p>
    <w:p w14:paraId="3989229F" w14:textId="4EFCB408" w:rsidR="00C33B30" w:rsidRPr="0069422B" w:rsidRDefault="006E79DF" w:rsidP="0069422B">
      <w:pPr>
        <w:pStyle w:val="ListParagraph"/>
        <w:spacing w:after="0" w:line="240" w:lineRule="auto"/>
        <w:ind w:left="660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C33B30">
        <w:rPr>
          <w:rFonts w:ascii="Times New Roman" w:eastAsia="Calibri" w:hAnsi="Times New Roman" w:cs="Times New Roman"/>
          <w:noProof w:val="0"/>
          <w:sz w:val="24"/>
          <w:szCs w:val="24"/>
        </w:rPr>
        <w:t>В</w:t>
      </w:r>
      <w:r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т.2. </w:t>
      </w:r>
      <w:r w:rsidR="000A56CC" w:rsidRPr="000A56CC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Срокът за приемане от общинския съвет на отчета за изпълнение </w:t>
      </w:r>
      <w:r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и приключване </w:t>
      </w:r>
      <w:r w:rsidR="000A56CC" w:rsidRPr="000A56CC">
        <w:rPr>
          <w:rFonts w:ascii="Times New Roman" w:eastAsia="Calibri" w:hAnsi="Times New Roman" w:cs="Times New Roman"/>
          <w:noProof w:val="0"/>
          <w:sz w:val="24"/>
          <w:szCs w:val="24"/>
        </w:rPr>
        <w:t>на  годишния общински бюджет за съответната година е 30</w:t>
      </w:r>
      <w:r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септември на следващата година </w:t>
      </w:r>
      <w:r w:rsidR="002C3307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изразът „и приключването“ </w:t>
      </w:r>
      <w:r w:rsidRPr="002C3307">
        <w:rPr>
          <w:rFonts w:ascii="Times New Roman" w:eastAsia="Calibri" w:hAnsi="Times New Roman" w:cs="Times New Roman"/>
          <w:noProof w:val="0"/>
          <w:sz w:val="24"/>
          <w:szCs w:val="24"/>
        </w:rPr>
        <w:t>отпада</w:t>
      </w:r>
      <w:r w:rsidR="00A35855">
        <w:rPr>
          <w:rFonts w:ascii="Times New Roman" w:eastAsia="Calibri" w:hAnsi="Times New Roman" w:cs="Times New Roman"/>
          <w:noProof w:val="0"/>
          <w:sz w:val="24"/>
          <w:szCs w:val="24"/>
        </w:rPr>
        <w:t>.</w:t>
      </w:r>
    </w:p>
    <w:p w14:paraId="2E2A5BD0" w14:textId="4F937850" w:rsidR="00C33B30" w:rsidRPr="0069422B" w:rsidRDefault="00B4387C" w:rsidP="0069422B">
      <w:pPr>
        <w:pStyle w:val="ListParagraph"/>
        <w:spacing w:after="0" w:line="240" w:lineRule="auto"/>
        <w:ind w:left="660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В т.4  </w:t>
      </w:r>
      <w:r w:rsidRPr="00D805DE">
        <w:rPr>
          <w:rFonts w:ascii="Times New Roman" w:hAnsi="Times New Roman"/>
          <w:sz w:val="24"/>
          <w:szCs w:val="24"/>
          <w:lang w:val="en-US"/>
        </w:rPr>
        <w:t>(</w:t>
      </w:r>
      <w:r w:rsidRPr="00D805DE">
        <w:rPr>
          <w:rFonts w:ascii="Times New Roman" w:hAnsi="Times New Roman"/>
          <w:sz w:val="24"/>
          <w:szCs w:val="24"/>
        </w:rPr>
        <w:t>изм. Протокол №17/27.09.2016 г.</w:t>
      </w:r>
      <w:r w:rsidRPr="00D805DE">
        <w:rPr>
          <w:rFonts w:ascii="Times New Roman" w:hAnsi="Times New Roman"/>
          <w:sz w:val="24"/>
          <w:szCs w:val="24"/>
          <w:lang w:val="en-US"/>
        </w:rPr>
        <w:t>)</w:t>
      </w:r>
      <w:r w:rsidRPr="00D805DE">
        <w:rPr>
          <w:rFonts w:ascii="Times New Roman" w:hAnsi="Times New Roman"/>
          <w:sz w:val="24"/>
          <w:szCs w:val="24"/>
        </w:rPr>
        <w:t xml:space="preserve"> </w:t>
      </w:r>
      <w:r w:rsidRPr="00D805D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В срок до 31 август на следващата бюджетна година кметът на общината внася отчета за изпълнението и приключването на общинския бюджет за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разглеждане от общинския съвет </w:t>
      </w:r>
      <w:r w:rsidR="002C3307">
        <w:rPr>
          <w:rFonts w:ascii="Times New Roman" w:eastAsia="Calibri" w:hAnsi="Times New Roman" w:cs="Times New Roman"/>
          <w:noProof w:val="0"/>
          <w:sz w:val="24"/>
          <w:szCs w:val="24"/>
        </w:rPr>
        <w:t>изразът „и приключването“ отпада</w:t>
      </w:r>
      <w:r w:rsidRPr="002C330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, а </w:t>
      </w:r>
      <w:r w:rsidRPr="00DC633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след бюджет се добавя </w:t>
      </w:r>
      <w:r w:rsidR="002C3307" w:rsidRPr="00DC633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„</w:t>
      </w:r>
      <w:r w:rsidRPr="00DC633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придружен с доклад</w:t>
      </w:r>
      <w:r w:rsidR="002C3307" w:rsidRPr="00DC633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</w:t>
      </w:r>
      <w:r w:rsidRPr="00DC633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  <w:r w:rsidR="002C330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В изр. второ – В деня</w:t>
      </w:r>
      <w:r w:rsidRPr="00D805D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на внасяне, в два местни ежедневника председателя</w:t>
      </w:r>
      <w:r w:rsidR="00A3585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т</w:t>
      </w:r>
      <w:r w:rsidRPr="00D805D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на общинския съвет публикува </w:t>
      </w:r>
      <w:r w:rsidRPr="00D805D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lastRenderedPageBreak/>
        <w:t>обява, съдържаща датата, мястото, дневния ред и правилата за участие в публичното обсъждане на отчета</w:t>
      </w:r>
      <w:r w:rsidR="002C3307">
        <w:rPr>
          <w:rFonts w:ascii="Times New Roman" w:hAnsi="Times New Roman"/>
          <w:sz w:val="24"/>
          <w:szCs w:val="24"/>
        </w:rPr>
        <w:t xml:space="preserve"> – изразът два местни ежедневника се заменят с един ежедневник и се добавят – на интернет страницата на общината и в местни средства за масово осведомяване  </w:t>
      </w:r>
    </w:p>
    <w:p w14:paraId="5F00BC62" w14:textId="5D01EE93" w:rsidR="00EF4B4D" w:rsidRDefault="00EF4B4D" w:rsidP="00EF4B4D">
      <w:pPr>
        <w:pStyle w:val="ListParagraph"/>
        <w:spacing w:after="0" w:line="240" w:lineRule="auto"/>
        <w:ind w:left="660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В т.7 </w:t>
      </w:r>
      <w:r w:rsidR="000A56CC" w:rsidRPr="000A56CC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Становища по годишния отчет за изпълнение </w:t>
      </w:r>
      <w:r>
        <w:rPr>
          <w:rFonts w:ascii="Times New Roman" w:eastAsia="Calibri" w:hAnsi="Times New Roman" w:cs="Times New Roman"/>
          <w:noProof w:val="0"/>
          <w:sz w:val="24"/>
          <w:szCs w:val="24"/>
        </w:rPr>
        <w:t>и приключване</w:t>
      </w:r>
      <w:r w:rsidR="000A56CC" w:rsidRPr="000A56CC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</w:t>
      </w:r>
      <w:r w:rsidRPr="000A56CC">
        <w:rPr>
          <w:rFonts w:ascii="Times New Roman" w:eastAsia="Calibri" w:hAnsi="Times New Roman" w:cs="Times New Roman"/>
          <w:noProof w:val="0"/>
          <w:sz w:val="24"/>
          <w:szCs w:val="24"/>
        </w:rPr>
        <w:t>на бюджета</w:t>
      </w:r>
      <w:r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</w:t>
      </w:r>
      <w:r w:rsidR="000A56CC" w:rsidRPr="000A56CC">
        <w:rPr>
          <w:rFonts w:ascii="Times New Roman" w:eastAsia="Calibri" w:hAnsi="Times New Roman" w:cs="Times New Roman"/>
          <w:noProof w:val="0"/>
          <w:sz w:val="24"/>
          <w:szCs w:val="24"/>
        </w:rPr>
        <w:t>могат да се предоставят в деловодството на общината не по-късно от два дни преди про</w:t>
      </w:r>
      <w:r>
        <w:rPr>
          <w:rFonts w:ascii="Times New Roman" w:eastAsia="Calibri" w:hAnsi="Times New Roman" w:cs="Times New Roman"/>
          <w:noProof w:val="0"/>
          <w:sz w:val="24"/>
          <w:szCs w:val="24"/>
        </w:rPr>
        <w:t>веждане на публичното обсъждане изразът „и приключването“ отпада</w:t>
      </w:r>
    </w:p>
    <w:p w14:paraId="5CFD7AC7" w14:textId="25337689" w:rsidR="000A56CC" w:rsidRDefault="00F64ED4" w:rsidP="000A56CC">
      <w:pPr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ab/>
      </w:r>
    </w:p>
    <w:p w14:paraId="42571F17" w14:textId="7672B72C" w:rsidR="00F64ED4" w:rsidRPr="00F64ED4" w:rsidRDefault="00F64ED4" w:rsidP="000A56CC">
      <w:pPr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§5</w:t>
      </w:r>
      <w:r w:rsidRPr="006B6076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 Към преходните и заключителните разпоредби се добавя §3 със следното съдържание: </w:t>
      </w:r>
      <w:r w:rsidR="00B77752" w:rsidRPr="00B77752">
        <w:rPr>
          <w:rFonts w:ascii="Times New Roman" w:eastAsia="Calibri" w:hAnsi="Times New Roman" w:cs="Times New Roman"/>
          <w:bCs/>
          <w:noProof w:val="0"/>
          <w:sz w:val="24"/>
          <w:szCs w:val="24"/>
        </w:rPr>
        <w:t>Измене</w:t>
      </w:r>
      <w:r w:rsidR="004451F5">
        <w:rPr>
          <w:rFonts w:ascii="Times New Roman" w:eastAsia="Calibri" w:hAnsi="Times New Roman" w:cs="Times New Roman"/>
          <w:bCs/>
          <w:noProof w:val="0"/>
          <w:sz w:val="24"/>
          <w:szCs w:val="24"/>
        </w:rPr>
        <w:t>н</w:t>
      </w:r>
      <w:r w:rsidR="00B77752" w:rsidRPr="00B77752">
        <w:rPr>
          <w:rFonts w:ascii="Times New Roman" w:eastAsia="Calibri" w:hAnsi="Times New Roman" w:cs="Times New Roman"/>
          <w:bCs/>
          <w:noProof w:val="0"/>
          <w:sz w:val="24"/>
          <w:szCs w:val="24"/>
        </w:rPr>
        <w:t>ията в</w:t>
      </w:r>
      <w:r w:rsidR="00B77752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 </w:t>
      </w:r>
      <w:r w:rsidR="00B77752">
        <w:rPr>
          <w:rFonts w:ascii="Times New Roman" w:eastAsia="Calibri" w:hAnsi="Times New Roman" w:cs="Times New Roman"/>
          <w:bCs/>
          <w:noProof w:val="0"/>
          <w:sz w:val="24"/>
          <w:szCs w:val="24"/>
        </w:rPr>
        <w:t>р</w:t>
      </w:r>
      <w:r w:rsidR="00B77752" w:rsidRPr="00B77752">
        <w:rPr>
          <w:rFonts w:ascii="Times New Roman" w:eastAsia="Calibri" w:hAnsi="Times New Roman" w:cs="Times New Roman"/>
          <w:bCs/>
          <w:noProof w:val="0"/>
          <w:sz w:val="24"/>
          <w:szCs w:val="24"/>
        </w:rPr>
        <w:t>азпоредбите на</w:t>
      </w:r>
      <w:r w:rsidR="00B77752">
        <w:rPr>
          <w:rFonts w:ascii="Times New Roman" w:eastAsia="Calibri" w:hAnsi="Times New Roman" w:cs="Times New Roman"/>
          <w:bCs/>
          <w:noProof w:val="0"/>
          <w:sz w:val="24"/>
          <w:szCs w:val="24"/>
        </w:rPr>
        <w:t xml:space="preserve"> чл. 3, ал. 3 и чл. 49, ал. 1 от Наредбата влизат в сила от датата на въвеждане на еврото в Република България</w:t>
      </w:r>
    </w:p>
    <w:p w14:paraId="51840792" w14:textId="733C3A8A" w:rsidR="006B506B" w:rsidRPr="00D455C4" w:rsidRDefault="00857F05" w:rsidP="006B506B">
      <w:pPr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noProof w:val="0"/>
          <w:color w:val="FF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 w:val="0"/>
          <w:color w:val="FF0000"/>
          <w:sz w:val="24"/>
          <w:szCs w:val="24"/>
          <w:lang w:eastAsia="bg-BG"/>
        </w:rPr>
        <w:t xml:space="preserve">  </w:t>
      </w:r>
    </w:p>
    <w:p w14:paraId="53A3F71E" w14:textId="77777777" w:rsidR="00531E60" w:rsidRPr="00531E60" w:rsidRDefault="00531E60" w:rsidP="00531E60">
      <w:pPr>
        <w:rPr>
          <w:noProof w:val="0"/>
          <w:sz w:val="28"/>
          <w:szCs w:val="28"/>
        </w:rPr>
      </w:pPr>
    </w:p>
    <w:p w14:paraId="544C0BB8" w14:textId="77777777" w:rsidR="002E2754" w:rsidRDefault="002E2754"/>
    <w:sectPr w:rsidR="002E2754" w:rsidSect="004927D1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231B9"/>
    <w:multiLevelType w:val="hybridMultilevel"/>
    <w:tmpl w:val="9E3836C8"/>
    <w:lvl w:ilvl="0" w:tplc="1A4E96A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7071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EF"/>
    <w:rsid w:val="00006604"/>
    <w:rsid w:val="00021515"/>
    <w:rsid w:val="0003468A"/>
    <w:rsid w:val="00034692"/>
    <w:rsid w:val="00042AC3"/>
    <w:rsid w:val="00047BAC"/>
    <w:rsid w:val="000826A6"/>
    <w:rsid w:val="000A56CC"/>
    <w:rsid w:val="000F1A40"/>
    <w:rsid w:val="00115AE5"/>
    <w:rsid w:val="00161D8F"/>
    <w:rsid w:val="00185671"/>
    <w:rsid w:val="001B0791"/>
    <w:rsid w:val="001E6E4A"/>
    <w:rsid w:val="00204DF0"/>
    <w:rsid w:val="00234168"/>
    <w:rsid w:val="002B544B"/>
    <w:rsid w:val="002C3307"/>
    <w:rsid w:val="002D3210"/>
    <w:rsid w:val="002D56D1"/>
    <w:rsid w:val="002E2754"/>
    <w:rsid w:val="002F0F5A"/>
    <w:rsid w:val="00320672"/>
    <w:rsid w:val="00323679"/>
    <w:rsid w:val="003470F0"/>
    <w:rsid w:val="00350DF1"/>
    <w:rsid w:val="003E2EEE"/>
    <w:rsid w:val="003F25E5"/>
    <w:rsid w:val="003F4AEB"/>
    <w:rsid w:val="004169CC"/>
    <w:rsid w:val="004307BC"/>
    <w:rsid w:val="004451F5"/>
    <w:rsid w:val="00446684"/>
    <w:rsid w:val="004927D1"/>
    <w:rsid w:val="004B1970"/>
    <w:rsid w:val="004D616D"/>
    <w:rsid w:val="004D699A"/>
    <w:rsid w:val="004F37D2"/>
    <w:rsid w:val="00531E60"/>
    <w:rsid w:val="00561BD0"/>
    <w:rsid w:val="00564BD4"/>
    <w:rsid w:val="00592564"/>
    <w:rsid w:val="005A2872"/>
    <w:rsid w:val="005E4912"/>
    <w:rsid w:val="00685059"/>
    <w:rsid w:val="006879F4"/>
    <w:rsid w:val="0069422B"/>
    <w:rsid w:val="006A342D"/>
    <w:rsid w:val="006B506B"/>
    <w:rsid w:val="006B6076"/>
    <w:rsid w:val="006E79DF"/>
    <w:rsid w:val="006F1351"/>
    <w:rsid w:val="006F1984"/>
    <w:rsid w:val="00750A1E"/>
    <w:rsid w:val="00751F44"/>
    <w:rsid w:val="007C0C9F"/>
    <w:rsid w:val="007C2600"/>
    <w:rsid w:val="007F6B11"/>
    <w:rsid w:val="00844F9E"/>
    <w:rsid w:val="00846247"/>
    <w:rsid w:val="00857F05"/>
    <w:rsid w:val="0089280C"/>
    <w:rsid w:val="008A66B0"/>
    <w:rsid w:val="008D607B"/>
    <w:rsid w:val="0092712F"/>
    <w:rsid w:val="0095104E"/>
    <w:rsid w:val="00951431"/>
    <w:rsid w:val="009516D3"/>
    <w:rsid w:val="00960A8D"/>
    <w:rsid w:val="009C594D"/>
    <w:rsid w:val="00A35855"/>
    <w:rsid w:val="00A50EE0"/>
    <w:rsid w:val="00AA3CA0"/>
    <w:rsid w:val="00AD39F8"/>
    <w:rsid w:val="00AD609B"/>
    <w:rsid w:val="00AF3EF2"/>
    <w:rsid w:val="00B07B64"/>
    <w:rsid w:val="00B4387C"/>
    <w:rsid w:val="00B507C4"/>
    <w:rsid w:val="00B77752"/>
    <w:rsid w:val="00BB791C"/>
    <w:rsid w:val="00BC5F0A"/>
    <w:rsid w:val="00BD6F97"/>
    <w:rsid w:val="00C13E3C"/>
    <w:rsid w:val="00C2283A"/>
    <w:rsid w:val="00C33B30"/>
    <w:rsid w:val="00CB0F1C"/>
    <w:rsid w:val="00CE6E55"/>
    <w:rsid w:val="00CF0C1A"/>
    <w:rsid w:val="00CF3BCB"/>
    <w:rsid w:val="00D32DC6"/>
    <w:rsid w:val="00DB4C6B"/>
    <w:rsid w:val="00DC6338"/>
    <w:rsid w:val="00DF365C"/>
    <w:rsid w:val="00E06E69"/>
    <w:rsid w:val="00E2416C"/>
    <w:rsid w:val="00E46002"/>
    <w:rsid w:val="00E579FD"/>
    <w:rsid w:val="00EB34EF"/>
    <w:rsid w:val="00EB5395"/>
    <w:rsid w:val="00EF4B4D"/>
    <w:rsid w:val="00F42465"/>
    <w:rsid w:val="00F54684"/>
    <w:rsid w:val="00F64ED4"/>
    <w:rsid w:val="00FA03CD"/>
    <w:rsid w:val="00FE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F6C099"/>
  <w15:chartTrackingRefBased/>
  <w15:docId w15:val="{267E25C0-1861-4CF9-8D49-79F3AE4BB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135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0F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F5A"/>
    <w:rPr>
      <w:rFonts w:ascii="Segoe UI" w:hAnsi="Segoe UI" w:cs="Segoe UI"/>
      <w:noProof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61D8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E79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2C68B-F806-418C-A178-F04B6B67B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Zlatan Hristov</dc:creator>
  <cp:keywords/>
  <dc:description/>
  <cp:lastModifiedBy>Atanas Sirekov</cp:lastModifiedBy>
  <cp:revision>2</cp:revision>
  <cp:lastPrinted>2023-12-20T13:53:00Z</cp:lastPrinted>
  <dcterms:created xsi:type="dcterms:W3CDTF">2025-07-08T07:50:00Z</dcterms:created>
  <dcterms:modified xsi:type="dcterms:W3CDTF">2025-07-08T07:50:00Z</dcterms:modified>
</cp:coreProperties>
</file>