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  <Override PartName="/_xmlsignatures/sig5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75464F" w14:textId="720C7554" w:rsidR="007C4821" w:rsidRDefault="007C4821" w:rsidP="001A75F9">
      <w:pPr>
        <w:spacing w:line="360" w:lineRule="auto"/>
        <w:jc w:val="right"/>
        <w:rPr>
          <w:color w:val="FFFFFF"/>
          <w:sz w:val="16"/>
          <w:szCs w:val="16"/>
        </w:rPr>
      </w:pPr>
      <w:r w:rsidRPr="007C4821">
        <w:rPr>
          <w:rFonts w:eastAsia="Calibri" w:cs="Times New Roman"/>
          <w:noProof/>
          <w:sz w:val="20"/>
          <w:szCs w:val="20"/>
        </w:rPr>
        <w:drawing>
          <wp:anchor distT="0" distB="0" distL="114300" distR="114300" simplePos="0" relativeHeight="251659776" behindDoc="1" locked="0" layoutInCell="1" allowOverlap="1" wp14:anchorId="66DB590E" wp14:editId="32ECBD13">
            <wp:simplePos x="0" y="0"/>
            <wp:positionH relativeFrom="column">
              <wp:posOffset>2280466</wp:posOffset>
            </wp:positionH>
            <wp:positionV relativeFrom="paragraph">
              <wp:posOffset>-66856</wp:posOffset>
            </wp:positionV>
            <wp:extent cx="1303200" cy="1137600"/>
            <wp:effectExtent l="0" t="0" r="0" b="5715"/>
            <wp:wrapNone/>
            <wp:docPr id="1" name="Picture 1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bw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200" cy="113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346368" w14:textId="26FEB260" w:rsidR="007C4821" w:rsidRDefault="007C4821" w:rsidP="001A75F9">
      <w:pPr>
        <w:spacing w:line="360" w:lineRule="auto"/>
        <w:jc w:val="right"/>
        <w:rPr>
          <w:color w:val="FFFFFF"/>
          <w:sz w:val="16"/>
          <w:szCs w:val="16"/>
        </w:rPr>
      </w:pPr>
    </w:p>
    <w:p w14:paraId="595AC973" w14:textId="48652D19" w:rsidR="007C4821" w:rsidRDefault="007C4821" w:rsidP="007C4821">
      <w:pPr>
        <w:widowControl/>
        <w:tabs>
          <w:tab w:val="center" w:pos="4536"/>
          <w:tab w:val="right" w:pos="9072"/>
        </w:tabs>
        <w:autoSpaceDE/>
        <w:autoSpaceDN/>
        <w:adjustRightInd/>
        <w:spacing w:before="20" w:after="20"/>
        <w:jc w:val="center"/>
        <w:rPr>
          <w:rFonts w:eastAsia="Calibri" w:cs="Times New Roman"/>
          <w:sz w:val="20"/>
          <w:szCs w:val="20"/>
          <w:lang w:eastAsia="en-US"/>
        </w:rPr>
      </w:pPr>
    </w:p>
    <w:p w14:paraId="6C7FF7B0" w14:textId="69EEAC7C" w:rsidR="001C1BC3" w:rsidRDefault="001C1BC3" w:rsidP="007C4821">
      <w:pPr>
        <w:widowControl/>
        <w:tabs>
          <w:tab w:val="center" w:pos="4536"/>
          <w:tab w:val="right" w:pos="9072"/>
        </w:tabs>
        <w:autoSpaceDE/>
        <w:autoSpaceDN/>
        <w:adjustRightInd/>
        <w:spacing w:before="20" w:after="20"/>
        <w:jc w:val="center"/>
        <w:rPr>
          <w:rFonts w:eastAsia="Calibri" w:cs="Times New Roman"/>
          <w:sz w:val="20"/>
          <w:szCs w:val="20"/>
          <w:lang w:eastAsia="en-US"/>
        </w:rPr>
      </w:pPr>
    </w:p>
    <w:p w14:paraId="045C0B8F" w14:textId="7E67105D" w:rsidR="001C1BC3" w:rsidRDefault="001C1BC3" w:rsidP="007C4821">
      <w:pPr>
        <w:widowControl/>
        <w:tabs>
          <w:tab w:val="center" w:pos="4536"/>
          <w:tab w:val="right" w:pos="9072"/>
        </w:tabs>
        <w:autoSpaceDE/>
        <w:autoSpaceDN/>
        <w:adjustRightInd/>
        <w:spacing w:before="20" w:after="20"/>
        <w:jc w:val="center"/>
        <w:rPr>
          <w:rFonts w:eastAsia="Calibri" w:cs="Times New Roman"/>
          <w:sz w:val="20"/>
          <w:szCs w:val="20"/>
          <w:lang w:eastAsia="en-US"/>
        </w:rPr>
      </w:pPr>
    </w:p>
    <w:p w14:paraId="52EBABC2" w14:textId="77777777" w:rsidR="001C1BC3" w:rsidRPr="007C4821" w:rsidRDefault="001C1BC3" w:rsidP="007C4821">
      <w:pPr>
        <w:widowControl/>
        <w:tabs>
          <w:tab w:val="center" w:pos="4536"/>
          <w:tab w:val="right" w:pos="9072"/>
        </w:tabs>
        <w:autoSpaceDE/>
        <w:autoSpaceDN/>
        <w:adjustRightInd/>
        <w:spacing w:before="20" w:after="20"/>
        <w:jc w:val="center"/>
        <w:rPr>
          <w:rFonts w:eastAsia="Calibri" w:cs="Times New Roman"/>
          <w:sz w:val="20"/>
          <w:szCs w:val="20"/>
          <w:lang w:eastAsia="en-US"/>
        </w:rPr>
      </w:pPr>
    </w:p>
    <w:p w14:paraId="10E5BC32" w14:textId="77777777" w:rsidR="007C4821" w:rsidRPr="007C4821" w:rsidRDefault="007C4821" w:rsidP="007C4821">
      <w:pPr>
        <w:widowControl/>
        <w:tabs>
          <w:tab w:val="center" w:pos="4536"/>
          <w:tab w:val="right" w:pos="9072"/>
        </w:tabs>
        <w:autoSpaceDE/>
        <w:autoSpaceDN/>
        <w:adjustRightInd/>
        <w:spacing w:before="20" w:after="20"/>
        <w:jc w:val="center"/>
        <w:rPr>
          <w:rFonts w:eastAsia="Calibri" w:cs="Times New Roman"/>
          <w:sz w:val="20"/>
          <w:szCs w:val="20"/>
          <w:lang w:eastAsia="en-US"/>
        </w:rPr>
      </w:pPr>
    </w:p>
    <w:p w14:paraId="65EA7464" w14:textId="77777777" w:rsidR="007C4821" w:rsidRPr="007C4821" w:rsidRDefault="007C4821" w:rsidP="007C4821">
      <w:pPr>
        <w:widowControl/>
        <w:tabs>
          <w:tab w:val="center" w:pos="4536"/>
          <w:tab w:val="right" w:pos="9072"/>
        </w:tabs>
        <w:autoSpaceDE/>
        <w:autoSpaceDN/>
        <w:adjustRightInd/>
        <w:spacing w:before="20" w:after="20"/>
        <w:jc w:val="center"/>
        <w:rPr>
          <w:rFonts w:eastAsia="Calibri" w:cs="Times New Roman"/>
          <w:b/>
          <w:spacing w:val="70"/>
          <w:lang w:eastAsia="en-US"/>
        </w:rPr>
      </w:pPr>
      <w:r w:rsidRPr="007C4821">
        <w:rPr>
          <w:rFonts w:eastAsia="Calibri" w:cs="Times New Roman"/>
          <w:b/>
          <w:spacing w:val="70"/>
          <w:lang w:eastAsia="en-US"/>
        </w:rPr>
        <w:t>РЕПУБЛИКА  БЪЛГАРИЯ</w:t>
      </w:r>
    </w:p>
    <w:p w14:paraId="6E80070D" w14:textId="77777777" w:rsidR="007C4821" w:rsidRPr="007C4821" w:rsidRDefault="007C4821" w:rsidP="007C4821">
      <w:pPr>
        <w:widowControl/>
        <w:pBdr>
          <w:bottom w:val="single" w:sz="4" w:space="1" w:color="auto"/>
        </w:pBdr>
        <w:tabs>
          <w:tab w:val="center" w:pos="4536"/>
          <w:tab w:val="right" w:pos="9072"/>
        </w:tabs>
        <w:autoSpaceDE/>
        <w:autoSpaceDN/>
        <w:adjustRightInd/>
        <w:spacing w:before="20" w:after="20"/>
        <w:jc w:val="center"/>
        <w:rPr>
          <w:rFonts w:eastAsia="Calibri" w:cs="Times New Roman"/>
          <w:b/>
          <w:spacing w:val="70"/>
          <w:lang w:eastAsia="en-US"/>
        </w:rPr>
      </w:pPr>
      <w:r w:rsidRPr="007C4821">
        <w:rPr>
          <w:rFonts w:eastAsia="Calibri" w:cs="Times New Roman"/>
          <w:b/>
          <w:spacing w:val="70"/>
          <w:lang w:eastAsia="en-US"/>
        </w:rPr>
        <w:t>МИНИСТЕРСКИ  СЪВЕТ</w:t>
      </w:r>
    </w:p>
    <w:p w14:paraId="0A86CF53" w14:textId="328156ED" w:rsidR="001014B4" w:rsidRDefault="001014B4" w:rsidP="001C1BC3">
      <w:pPr>
        <w:widowControl/>
        <w:tabs>
          <w:tab w:val="center" w:pos="4153"/>
          <w:tab w:val="right" w:pos="8306"/>
        </w:tabs>
        <w:autoSpaceDE/>
        <w:autoSpaceDN/>
        <w:adjustRightInd/>
        <w:spacing w:line="360" w:lineRule="auto"/>
        <w:jc w:val="right"/>
        <w:rPr>
          <w:sz w:val="20"/>
          <w:szCs w:val="20"/>
        </w:rPr>
      </w:pPr>
      <w:r w:rsidRPr="001014B4">
        <w:rPr>
          <w:sz w:val="20"/>
          <w:szCs w:val="20"/>
        </w:rPr>
        <w:t>Проект</w:t>
      </w:r>
    </w:p>
    <w:p w14:paraId="26F08D07" w14:textId="7AAD324E" w:rsidR="003F2218" w:rsidRDefault="003F2218" w:rsidP="001C1BC3">
      <w:pPr>
        <w:widowControl/>
        <w:tabs>
          <w:tab w:val="center" w:pos="4153"/>
          <w:tab w:val="right" w:pos="8306"/>
        </w:tabs>
        <w:autoSpaceDE/>
        <w:autoSpaceDN/>
        <w:adjustRightInd/>
        <w:spacing w:line="360" w:lineRule="auto"/>
        <w:jc w:val="center"/>
        <w:rPr>
          <w:sz w:val="20"/>
          <w:szCs w:val="20"/>
          <w:lang w:val="en-US"/>
        </w:rPr>
      </w:pPr>
    </w:p>
    <w:p w14:paraId="616FE6D3" w14:textId="77777777" w:rsidR="001C1BC3" w:rsidRPr="001014B4" w:rsidRDefault="001C1BC3" w:rsidP="001C1BC3">
      <w:pPr>
        <w:widowControl/>
        <w:tabs>
          <w:tab w:val="center" w:pos="4153"/>
          <w:tab w:val="right" w:pos="8306"/>
        </w:tabs>
        <w:autoSpaceDE/>
        <w:autoSpaceDN/>
        <w:adjustRightInd/>
        <w:spacing w:line="360" w:lineRule="auto"/>
        <w:jc w:val="center"/>
        <w:rPr>
          <w:sz w:val="20"/>
          <w:szCs w:val="20"/>
          <w:lang w:val="en-US"/>
        </w:rPr>
      </w:pPr>
    </w:p>
    <w:p w14:paraId="70CC507B" w14:textId="77777777" w:rsidR="001014B4" w:rsidRPr="001014B4" w:rsidRDefault="001014B4" w:rsidP="001C1BC3">
      <w:pPr>
        <w:tabs>
          <w:tab w:val="left" w:pos="760"/>
          <w:tab w:val="center" w:pos="5068"/>
        </w:tabs>
        <w:spacing w:line="360" w:lineRule="auto"/>
        <w:jc w:val="center"/>
      </w:pPr>
      <w:r w:rsidRPr="001014B4">
        <w:rPr>
          <w:b/>
          <w:bCs/>
          <w:spacing w:val="66"/>
        </w:rPr>
        <w:t>ПОСТАНОВЛЕНИЕ</w:t>
      </w:r>
      <w:r w:rsidRPr="001014B4">
        <w:rPr>
          <w:b/>
          <w:bCs/>
        </w:rPr>
        <w:t xml:space="preserve">  № </w:t>
      </w:r>
      <w:r w:rsidRPr="001014B4">
        <w:t>………………</w:t>
      </w:r>
    </w:p>
    <w:p w14:paraId="69387AC3" w14:textId="53216F6E" w:rsidR="001014B4" w:rsidRPr="001014B4" w:rsidRDefault="001014B4" w:rsidP="001C1BC3">
      <w:pPr>
        <w:spacing w:line="360" w:lineRule="auto"/>
        <w:jc w:val="center"/>
        <w:rPr>
          <w:b/>
          <w:bCs/>
        </w:rPr>
      </w:pPr>
      <w:r w:rsidRPr="001014B4">
        <w:rPr>
          <w:b/>
          <w:bCs/>
        </w:rPr>
        <w:t xml:space="preserve">от  </w:t>
      </w:r>
      <w:r w:rsidRPr="001014B4">
        <w:t>…………………</w:t>
      </w:r>
      <w:r>
        <w:t>…</w:t>
      </w:r>
      <w:r w:rsidRPr="001014B4">
        <w:t>……………</w:t>
      </w:r>
      <w:r w:rsidRPr="001014B4">
        <w:rPr>
          <w:b/>
          <w:bCs/>
        </w:rPr>
        <w:t xml:space="preserve">  година</w:t>
      </w:r>
    </w:p>
    <w:p w14:paraId="36CA8340" w14:textId="77777777" w:rsidR="001014B4" w:rsidRPr="001014B4" w:rsidRDefault="001014B4" w:rsidP="001C1BC3">
      <w:pPr>
        <w:spacing w:line="360" w:lineRule="auto"/>
        <w:rPr>
          <w:bCs/>
          <w:sz w:val="20"/>
          <w:szCs w:val="22"/>
        </w:rPr>
      </w:pPr>
    </w:p>
    <w:p w14:paraId="169FAD64" w14:textId="6FAD288D" w:rsidR="006574B0" w:rsidRPr="001D1427" w:rsidRDefault="001A75F9" w:rsidP="001C1BC3">
      <w:pPr>
        <w:spacing w:line="360" w:lineRule="auto"/>
        <w:ind w:left="369" w:hanging="369"/>
        <w:jc w:val="both"/>
        <w:rPr>
          <w:b/>
          <w:bCs/>
          <w:sz w:val="20"/>
          <w:szCs w:val="20"/>
        </w:rPr>
      </w:pPr>
      <w:r w:rsidRPr="001D1427">
        <w:rPr>
          <w:b/>
          <w:bCs/>
          <w:sz w:val="20"/>
        </w:rPr>
        <w:t xml:space="preserve">ЗА </w:t>
      </w:r>
      <w:r w:rsidR="007371C7" w:rsidRPr="001D1427">
        <w:rPr>
          <w:b/>
          <w:bCs/>
          <w:smallCaps/>
          <w:spacing w:val="4"/>
          <w:sz w:val="20"/>
          <w:szCs w:val="20"/>
        </w:rPr>
        <w:t>изменение</w:t>
      </w:r>
      <w:r w:rsidR="0089175B" w:rsidRPr="001D1427">
        <w:rPr>
          <w:b/>
          <w:bCs/>
          <w:smallCaps/>
          <w:spacing w:val="4"/>
          <w:sz w:val="20"/>
          <w:szCs w:val="20"/>
        </w:rPr>
        <w:t xml:space="preserve"> </w:t>
      </w:r>
      <w:r w:rsidR="00DA1DAA" w:rsidRPr="001D1427">
        <w:rPr>
          <w:b/>
          <w:bCs/>
          <w:smallCaps/>
          <w:spacing w:val="4"/>
          <w:sz w:val="20"/>
          <w:szCs w:val="20"/>
        </w:rPr>
        <w:t>на П</w:t>
      </w:r>
      <w:r w:rsidR="006574B0" w:rsidRPr="001D1427">
        <w:rPr>
          <w:b/>
          <w:bCs/>
          <w:smallCaps/>
          <w:spacing w:val="4"/>
          <w:sz w:val="20"/>
          <w:szCs w:val="20"/>
        </w:rPr>
        <w:t xml:space="preserve">остановление № 343 на </w:t>
      </w:r>
      <w:r w:rsidR="00E55F62" w:rsidRPr="001D1427">
        <w:rPr>
          <w:b/>
          <w:bCs/>
          <w:smallCaps/>
          <w:spacing w:val="4"/>
          <w:sz w:val="20"/>
          <w:szCs w:val="20"/>
        </w:rPr>
        <w:t xml:space="preserve">Министерския </w:t>
      </w:r>
      <w:r w:rsidR="006574B0" w:rsidRPr="001D1427">
        <w:rPr>
          <w:b/>
          <w:bCs/>
          <w:smallCaps/>
          <w:spacing w:val="4"/>
          <w:sz w:val="20"/>
          <w:szCs w:val="20"/>
        </w:rPr>
        <w:t xml:space="preserve">съвет от 2011 г. за определяне </w:t>
      </w:r>
      <w:r w:rsidR="006574B0" w:rsidRPr="001D1427">
        <w:rPr>
          <w:b/>
          <w:bCs/>
          <w:smallCaps/>
          <w:sz w:val="20"/>
          <w:szCs w:val="20"/>
        </w:rPr>
        <w:t xml:space="preserve">размера на частта от продажната цена на дървесината и недървесните горски продукти по чл. 179, ал. 1 от </w:t>
      </w:r>
      <w:r w:rsidR="00DA1DAA" w:rsidRPr="001D1427">
        <w:rPr>
          <w:b/>
          <w:bCs/>
          <w:smallCaps/>
          <w:sz w:val="20"/>
          <w:szCs w:val="20"/>
        </w:rPr>
        <w:t>З</w:t>
      </w:r>
      <w:r w:rsidR="006574B0" w:rsidRPr="001D1427">
        <w:rPr>
          <w:b/>
          <w:bCs/>
          <w:smallCaps/>
          <w:sz w:val="20"/>
          <w:szCs w:val="20"/>
        </w:rPr>
        <w:t>акона за горите (</w:t>
      </w:r>
      <w:r w:rsidR="00B5128F" w:rsidRPr="001D1427">
        <w:rPr>
          <w:b/>
          <w:bCs/>
          <w:smallCaps/>
          <w:sz w:val="20"/>
          <w:szCs w:val="20"/>
        </w:rPr>
        <w:t>обн., ДВ, бр. 102 от 2011 г.; изм. и доп., бр. 9 от 2014 г.</w:t>
      </w:r>
      <w:r w:rsidR="002C7F67" w:rsidRPr="001D1427">
        <w:rPr>
          <w:b/>
          <w:bCs/>
          <w:smallCaps/>
          <w:sz w:val="20"/>
          <w:szCs w:val="20"/>
        </w:rPr>
        <w:t>,</w:t>
      </w:r>
      <w:r w:rsidR="00B5128F" w:rsidRPr="001D1427">
        <w:rPr>
          <w:b/>
          <w:bCs/>
          <w:smallCaps/>
          <w:sz w:val="20"/>
          <w:szCs w:val="20"/>
        </w:rPr>
        <w:t xml:space="preserve"> бр. 31</w:t>
      </w:r>
      <w:r w:rsidR="002F4776" w:rsidRPr="001D1427">
        <w:rPr>
          <w:b/>
          <w:bCs/>
          <w:smallCaps/>
          <w:sz w:val="20"/>
          <w:szCs w:val="20"/>
        </w:rPr>
        <w:t xml:space="preserve"> от 2015 г.</w:t>
      </w:r>
      <w:r w:rsidR="000376BC" w:rsidRPr="001D1427">
        <w:rPr>
          <w:b/>
          <w:bCs/>
          <w:smallCaps/>
          <w:sz w:val="20"/>
          <w:szCs w:val="20"/>
        </w:rPr>
        <w:t>,</w:t>
      </w:r>
      <w:r w:rsidR="002F4776" w:rsidRPr="001D1427">
        <w:rPr>
          <w:b/>
          <w:bCs/>
          <w:smallCaps/>
          <w:sz w:val="20"/>
          <w:szCs w:val="20"/>
        </w:rPr>
        <w:t xml:space="preserve"> бр. 78 от 2017 г.</w:t>
      </w:r>
      <w:r w:rsidR="002C500C" w:rsidRPr="001D1427">
        <w:rPr>
          <w:b/>
          <w:bCs/>
          <w:smallCaps/>
          <w:sz w:val="20"/>
          <w:szCs w:val="20"/>
        </w:rPr>
        <w:t>,</w:t>
      </w:r>
      <w:r w:rsidR="000376BC" w:rsidRPr="001D1427">
        <w:rPr>
          <w:b/>
          <w:bCs/>
          <w:smallCaps/>
          <w:sz w:val="20"/>
          <w:szCs w:val="20"/>
        </w:rPr>
        <w:t xml:space="preserve"> бр. 19 </w:t>
      </w:r>
      <w:r w:rsidR="002C500C" w:rsidRPr="001D1427">
        <w:rPr>
          <w:b/>
          <w:bCs/>
          <w:smallCaps/>
          <w:sz w:val="20"/>
          <w:szCs w:val="20"/>
        </w:rPr>
        <w:t xml:space="preserve">и 60 </w:t>
      </w:r>
      <w:r w:rsidR="000376BC" w:rsidRPr="001D1427">
        <w:rPr>
          <w:b/>
          <w:bCs/>
          <w:smallCaps/>
          <w:sz w:val="20"/>
          <w:szCs w:val="20"/>
        </w:rPr>
        <w:t>от 2020 г.</w:t>
      </w:r>
      <w:r w:rsidR="003F2218" w:rsidRPr="001D1427">
        <w:rPr>
          <w:b/>
          <w:bCs/>
          <w:smallCaps/>
          <w:sz w:val="20"/>
          <w:szCs w:val="20"/>
        </w:rPr>
        <w:t>,</w:t>
      </w:r>
      <w:r w:rsidR="007371C7" w:rsidRPr="001D1427">
        <w:rPr>
          <w:b/>
          <w:bCs/>
          <w:smallCaps/>
          <w:sz w:val="20"/>
          <w:szCs w:val="20"/>
        </w:rPr>
        <w:t xml:space="preserve"> бр. 108 от 2024 г.</w:t>
      </w:r>
      <w:r w:rsidR="003F2218" w:rsidRPr="001D1427">
        <w:rPr>
          <w:b/>
          <w:bCs/>
          <w:smallCaps/>
          <w:sz w:val="20"/>
          <w:szCs w:val="20"/>
        </w:rPr>
        <w:t xml:space="preserve"> и</w:t>
      </w:r>
      <w:r w:rsidR="001014B4" w:rsidRPr="001D1427">
        <w:rPr>
          <w:b/>
          <w:bCs/>
          <w:smallCaps/>
          <w:sz w:val="20"/>
          <w:szCs w:val="20"/>
        </w:rPr>
        <w:t xml:space="preserve"> бр. 57 от </w:t>
      </w:r>
      <w:bookmarkStart w:id="0" w:name="_GoBack"/>
      <w:bookmarkEnd w:id="0"/>
      <w:r w:rsidR="001014B4" w:rsidRPr="001D1427">
        <w:rPr>
          <w:b/>
          <w:bCs/>
          <w:smallCaps/>
          <w:sz w:val="20"/>
          <w:szCs w:val="20"/>
        </w:rPr>
        <w:t>2025 г.)</w:t>
      </w:r>
    </w:p>
    <w:p w14:paraId="59CFA969" w14:textId="44BCB790" w:rsidR="00F82E3E" w:rsidRPr="00EC3BAF" w:rsidRDefault="00F82E3E" w:rsidP="00DD4458">
      <w:pPr>
        <w:pStyle w:val="BodyTextIndent"/>
        <w:spacing w:after="0" w:line="360" w:lineRule="auto"/>
        <w:ind w:left="0"/>
        <w:jc w:val="center"/>
        <w:rPr>
          <w:rFonts w:cs="Times New Roman"/>
          <w:b/>
          <w:sz w:val="20"/>
          <w:szCs w:val="20"/>
          <w:lang w:eastAsia="en-US"/>
        </w:rPr>
      </w:pPr>
    </w:p>
    <w:p w14:paraId="16DAD8AC" w14:textId="77777777" w:rsidR="001C1BC3" w:rsidRDefault="001C1BC3" w:rsidP="00DD4458">
      <w:pPr>
        <w:pStyle w:val="BodyTextIndent"/>
        <w:spacing w:after="0" w:line="360" w:lineRule="auto"/>
        <w:ind w:left="0"/>
        <w:jc w:val="center"/>
        <w:rPr>
          <w:rFonts w:cs="Times New Roman"/>
          <w:b/>
          <w:sz w:val="20"/>
          <w:szCs w:val="20"/>
          <w:lang w:eastAsia="en-US"/>
        </w:rPr>
      </w:pPr>
    </w:p>
    <w:p w14:paraId="4CF52E59" w14:textId="77777777" w:rsidR="001A75F9" w:rsidRPr="00CD6911" w:rsidRDefault="001A75F9" w:rsidP="00DD4458">
      <w:pPr>
        <w:pStyle w:val="BodyTextIndent"/>
        <w:spacing w:after="0" w:line="360" w:lineRule="auto"/>
        <w:ind w:left="0"/>
        <w:jc w:val="center"/>
        <w:rPr>
          <w:b/>
          <w:bCs/>
          <w:spacing w:val="66"/>
        </w:rPr>
      </w:pPr>
      <w:r w:rsidRPr="00CD6911">
        <w:rPr>
          <w:b/>
          <w:bCs/>
          <w:spacing w:val="66"/>
        </w:rPr>
        <w:t>МИНИСТЕРСКИЯТ  СЪВЕТ</w:t>
      </w:r>
    </w:p>
    <w:p w14:paraId="74FFE4F8" w14:textId="77777777" w:rsidR="001A75F9" w:rsidRPr="00CD6911" w:rsidRDefault="001A75F9" w:rsidP="00DD4458">
      <w:pPr>
        <w:spacing w:line="360" w:lineRule="auto"/>
        <w:jc w:val="center"/>
        <w:rPr>
          <w:b/>
          <w:bCs/>
          <w:spacing w:val="66"/>
        </w:rPr>
      </w:pPr>
      <w:r w:rsidRPr="00CD6911">
        <w:rPr>
          <w:b/>
          <w:bCs/>
          <w:spacing w:val="66"/>
        </w:rPr>
        <w:t>ПОСТАНОВИ:</w:t>
      </w:r>
    </w:p>
    <w:p w14:paraId="2159DBEC" w14:textId="17BF7750" w:rsidR="001014B4" w:rsidRPr="001C1BC3" w:rsidRDefault="001014B4" w:rsidP="001C1BC3">
      <w:pPr>
        <w:pStyle w:val="Default"/>
        <w:spacing w:line="360" w:lineRule="auto"/>
        <w:ind w:firstLine="709"/>
        <w:jc w:val="both"/>
        <w:rPr>
          <w:rFonts w:ascii="Verdana" w:hAnsi="Verdana"/>
          <w:color w:val="auto"/>
          <w:sz w:val="20"/>
          <w:szCs w:val="20"/>
          <w:lang w:val="bg-BG"/>
        </w:rPr>
      </w:pPr>
    </w:p>
    <w:p w14:paraId="2EEBFB2E" w14:textId="6077DE44" w:rsidR="00794198" w:rsidRDefault="006574B0" w:rsidP="001C1BC3">
      <w:pPr>
        <w:pStyle w:val="Default"/>
        <w:spacing w:line="360" w:lineRule="auto"/>
        <w:ind w:firstLine="709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CD6911">
        <w:rPr>
          <w:rFonts w:ascii="Verdana" w:hAnsi="Verdana"/>
          <w:b/>
          <w:bCs/>
          <w:color w:val="auto"/>
          <w:sz w:val="20"/>
          <w:szCs w:val="20"/>
          <w:lang w:val="bg-BG"/>
        </w:rPr>
        <w:t>§ 1.</w:t>
      </w:r>
      <w:r w:rsidRPr="00CD6911">
        <w:rPr>
          <w:rFonts w:ascii="Verdana" w:hAnsi="Verdana"/>
          <w:color w:val="auto"/>
          <w:sz w:val="20"/>
          <w:szCs w:val="20"/>
          <w:lang w:val="bg-BG"/>
        </w:rPr>
        <w:t xml:space="preserve"> </w:t>
      </w:r>
      <w:r w:rsidR="00077721">
        <w:rPr>
          <w:rFonts w:ascii="Verdana" w:hAnsi="Verdana"/>
          <w:color w:val="auto"/>
          <w:sz w:val="20"/>
          <w:szCs w:val="20"/>
          <w:lang w:val="bg-BG"/>
        </w:rPr>
        <w:t>В чл. 1 се правят следните изменения:</w:t>
      </w:r>
    </w:p>
    <w:p w14:paraId="2CCFB3AC" w14:textId="14E6E861" w:rsidR="00077721" w:rsidRDefault="003F2218" w:rsidP="001C1BC3">
      <w:pPr>
        <w:pStyle w:val="Default"/>
        <w:spacing w:line="360" w:lineRule="auto"/>
        <w:ind w:firstLine="709"/>
        <w:jc w:val="both"/>
        <w:rPr>
          <w:rFonts w:ascii="Verdana" w:hAnsi="Verdana"/>
          <w:color w:val="auto"/>
          <w:sz w:val="20"/>
          <w:szCs w:val="20"/>
          <w:lang w:val="bg-BG"/>
        </w:rPr>
      </w:pPr>
      <w:r>
        <w:rPr>
          <w:rFonts w:ascii="Verdana" w:hAnsi="Verdana"/>
          <w:color w:val="auto"/>
          <w:sz w:val="20"/>
          <w:szCs w:val="20"/>
          <w:lang w:val="bg-BG"/>
        </w:rPr>
        <w:t xml:space="preserve">1. </w:t>
      </w:r>
      <w:r w:rsidR="00794198">
        <w:rPr>
          <w:rFonts w:ascii="Verdana" w:hAnsi="Verdana"/>
          <w:color w:val="auto"/>
          <w:sz w:val="20"/>
          <w:szCs w:val="20"/>
          <w:lang w:val="bg-BG"/>
        </w:rPr>
        <w:t>В ал.</w:t>
      </w:r>
      <w:r w:rsidR="00794198" w:rsidRPr="00077721">
        <w:rPr>
          <w:rFonts w:ascii="Verdana" w:hAnsi="Verdana"/>
          <w:color w:val="auto"/>
          <w:sz w:val="20"/>
          <w:szCs w:val="20"/>
          <w:lang w:val="bg-BG"/>
        </w:rPr>
        <w:t xml:space="preserve"> 1</w:t>
      </w:r>
      <w:r w:rsidR="00794198">
        <w:rPr>
          <w:rFonts w:ascii="Verdana" w:hAnsi="Verdana"/>
          <w:color w:val="auto"/>
          <w:sz w:val="20"/>
          <w:szCs w:val="20"/>
          <w:lang w:val="bg-BG"/>
        </w:rPr>
        <w:t>:</w:t>
      </w:r>
    </w:p>
    <w:p w14:paraId="41C21405" w14:textId="3DC8CD1E" w:rsidR="009D7259" w:rsidRDefault="009D7259" w:rsidP="001C1BC3">
      <w:pPr>
        <w:pStyle w:val="Default"/>
        <w:spacing w:line="360" w:lineRule="auto"/>
        <w:ind w:left="709"/>
        <w:jc w:val="both"/>
        <w:rPr>
          <w:rFonts w:ascii="Verdana" w:hAnsi="Verdana"/>
          <w:color w:val="auto"/>
          <w:sz w:val="20"/>
          <w:szCs w:val="20"/>
          <w:lang w:val="bg-BG"/>
        </w:rPr>
      </w:pPr>
      <w:r>
        <w:rPr>
          <w:rFonts w:ascii="Verdana" w:hAnsi="Verdana"/>
          <w:color w:val="auto"/>
          <w:sz w:val="20"/>
          <w:szCs w:val="20"/>
          <w:lang w:val="bg-BG"/>
        </w:rPr>
        <w:t xml:space="preserve">а) </w:t>
      </w:r>
      <w:r w:rsidR="00863A25">
        <w:rPr>
          <w:rFonts w:ascii="Verdana" w:hAnsi="Verdana"/>
          <w:color w:val="auto"/>
          <w:sz w:val="20"/>
          <w:szCs w:val="20"/>
          <w:lang w:val="bg-BG"/>
        </w:rPr>
        <w:t>в</w:t>
      </w:r>
      <w:r w:rsidR="00077721">
        <w:rPr>
          <w:rFonts w:ascii="Verdana" w:hAnsi="Verdana"/>
          <w:color w:val="auto"/>
          <w:sz w:val="20"/>
          <w:szCs w:val="20"/>
          <w:lang w:val="bg-BG"/>
        </w:rPr>
        <w:t xml:space="preserve"> т. 1 думите „4 лв.“ се заменят с „2,05 евро“;</w:t>
      </w:r>
    </w:p>
    <w:p w14:paraId="6897591B" w14:textId="357A3482" w:rsidR="009D7259" w:rsidRDefault="009D7259" w:rsidP="001C1BC3">
      <w:pPr>
        <w:pStyle w:val="Default"/>
        <w:spacing w:line="360" w:lineRule="auto"/>
        <w:ind w:left="709"/>
        <w:jc w:val="both"/>
        <w:rPr>
          <w:rFonts w:ascii="Verdana" w:hAnsi="Verdana"/>
          <w:color w:val="auto"/>
          <w:sz w:val="20"/>
          <w:szCs w:val="20"/>
          <w:lang w:val="bg-BG"/>
        </w:rPr>
      </w:pPr>
      <w:r>
        <w:rPr>
          <w:rFonts w:ascii="Verdana" w:hAnsi="Verdana"/>
          <w:color w:val="auto"/>
          <w:sz w:val="20"/>
          <w:szCs w:val="20"/>
          <w:lang w:val="bg-BG"/>
        </w:rPr>
        <w:t xml:space="preserve">б) </w:t>
      </w:r>
      <w:r w:rsidR="00077721" w:rsidRPr="00794198">
        <w:rPr>
          <w:rFonts w:ascii="Verdana" w:hAnsi="Verdana"/>
          <w:color w:val="auto"/>
          <w:sz w:val="20"/>
          <w:szCs w:val="20"/>
          <w:lang w:val="bg-BG"/>
        </w:rPr>
        <w:t>в т. 2 думите „5</w:t>
      </w:r>
      <w:r w:rsidR="004949E5">
        <w:rPr>
          <w:rFonts w:ascii="Verdana" w:hAnsi="Verdana"/>
          <w:color w:val="auto"/>
          <w:sz w:val="20"/>
          <w:szCs w:val="20"/>
          <w:lang w:val="bg-BG"/>
        </w:rPr>
        <w:t xml:space="preserve"> лв.“ се заменят с „2,56 евро“;</w:t>
      </w:r>
    </w:p>
    <w:p w14:paraId="00CBEA21" w14:textId="44F3C524" w:rsidR="009D7259" w:rsidRDefault="009D7259" w:rsidP="001C1BC3">
      <w:pPr>
        <w:pStyle w:val="Default"/>
        <w:spacing w:line="360" w:lineRule="auto"/>
        <w:ind w:firstLine="709"/>
        <w:jc w:val="both"/>
        <w:rPr>
          <w:rFonts w:ascii="Verdana" w:hAnsi="Verdana"/>
          <w:color w:val="auto"/>
          <w:sz w:val="20"/>
          <w:szCs w:val="20"/>
          <w:lang w:val="bg-BG"/>
        </w:rPr>
      </w:pPr>
      <w:r>
        <w:rPr>
          <w:rFonts w:ascii="Verdana" w:hAnsi="Verdana"/>
          <w:color w:val="auto"/>
          <w:sz w:val="20"/>
          <w:szCs w:val="20"/>
          <w:lang w:val="bg-BG"/>
        </w:rPr>
        <w:t xml:space="preserve">в) </w:t>
      </w:r>
      <w:r w:rsidR="00077721" w:rsidRPr="00794198">
        <w:rPr>
          <w:rFonts w:ascii="Verdana" w:hAnsi="Verdana"/>
          <w:color w:val="auto"/>
          <w:sz w:val="20"/>
          <w:szCs w:val="20"/>
          <w:lang w:val="bg-BG"/>
        </w:rPr>
        <w:t>в т. 3 думите „5</w:t>
      </w:r>
      <w:r w:rsidR="004949E5">
        <w:rPr>
          <w:rFonts w:ascii="Verdana" w:hAnsi="Verdana"/>
          <w:color w:val="auto"/>
          <w:sz w:val="20"/>
          <w:szCs w:val="20"/>
          <w:lang w:val="bg-BG"/>
        </w:rPr>
        <w:t xml:space="preserve"> лв.“ се заменят с „2,56 евро“;</w:t>
      </w:r>
    </w:p>
    <w:p w14:paraId="3615C569" w14:textId="77777777" w:rsidR="009D7259" w:rsidRDefault="009D7259" w:rsidP="001C1BC3">
      <w:pPr>
        <w:pStyle w:val="Default"/>
        <w:spacing w:line="360" w:lineRule="auto"/>
        <w:ind w:left="709"/>
        <w:jc w:val="both"/>
        <w:rPr>
          <w:rFonts w:ascii="Verdana" w:hAnsi="Verdana"/>
          <w:color w:val="auto"/>
          <w:sz w:val="20"/>
          <w:szCs w:val="20"/>
          <w:lang w:val="bg-BG"/>
        </w:rPr>
      </w:pPr>
      <w:r>
        <w:rPr>
          <w:rFonts w:ascii="Verdana" w:hAnsi="Verdana"/>
          <w:color w:val="auto"/>
          <w:sz w:val="20"/>
          <w:szCs w:val="20"/>
          <w:lang w:val="bg-BG"/>
        </w:rPr>
        <w:t xml:space="preserve">г) </w:t>
      </w:r>
      <w:r w:rsidR="00077721" w:rsidRPr="00794198">
        <w:rPr>
          <w:rFonts w:ascii="Verdana" w:hAnsi="Verdana"/>
          <w:color w:val="auto"/>
          <w:sz w:val="20"/>
          <w:szCs w:val="20"/>
          <w:lang w:val="bg-BG"/>
        </w:rPr>
        <w:t>в т. 4 думите „2 лв.“ се заменят с „1,02 евро“;</w:t>
      </w:r>
    </w:p>
    <w:p w14:paraId="711E3E70" w14:textId="3A90D66D" w:rsidR="009D7259" w:rsidRDefault="009D7259" w:rsidP="001C1BC3">
      <w:pPr>
        <w:pStyle w:val="Default"/>
        <w:spacing w:line="360" w:lineRule="auto"/>
        <w:ind w:left="709"/>
        <w:jc w:val="both"/>
        <w:rPr>
          <w:rFonts w:ascii="Verdana" w:hAnsi="Verdana"/>
          <w:color w:val="auto"/>
          <w:sz w:val="20"/>
          <w:szCs w:val="20"/>
          <w:lang w:val="bg-BG"/>
        </w:rPr>
      </w:pPr>
      <w:r>
        <w:rPr>
          <w:rFonts w:ascii="Verdana" w:hAnsi="Verdana"/>
          <w:color w:val="auto"/>
          <w:sz w:val="20"/>
          <w:szCs w:val="20"/>
          <w:lang w:val="bg-BG"/>
        </w:rPr>
        <w:t xml:space="preserve">д) </w:t>
      </w:r>
      <w:r w:rsidR="00077721" w:rsidRPr="00794198">
        <w:rPr>
          <w:rFonts w:ascii="Verdana" w:hAnsi="Verdana"/>
          <w:color w:val="auto"/>
          <w:sz w:val="20"/>
          <w:szCs w:val="20"/>
          <w:lang w:val="bg-BG"/>
        </w:rPr>
        <w:t>в т. 5 думите „4</w:t>
      </w:r>
      <w:r w:rsidR="004949E5">
        <w:rPr>
          <w:rFonts w:ascii="Verdana" w:hAnsi="Verdana"/>
          <w:color w:val="auto"/>
          <w:sz w:val="20"/>
          <w:szCs w:val="20"/>
          <w:lang w:val="bg-BG"/>
        </w:rPr>
        <w:t xml:space="preserve"> лв.“ се заменят с „2,05 евро“;</w:t>
      </w:r>
    </w:p>
    <w:p w14:paraId="7B675491" w14:textId="46C68EE0" w:rsidR="00794198" w:rsidRPr="00794198" w:rsidRDefault="009D7259" w:rsidP="001C1BC3">
      <w:pPr>
        <w:pStyle w:val="Default"/>
        <w:spacing w:line="360" w:lineRule="auto"/>
        <w:ind w:left="709"/>
        <w:jc w:val="both"/>
        <w:rPr>
          <w:rFonts w:ascii="Verdana" w:hAnsi="Verdana"/>
          <w:color w:val="auto"/>
          <w:sz w:val="20"/>
          <w:szCs w:val="20"/>
          <w:lang w:val="bg-BG"/>
        </w:rPr>
      </w:pPr>
      <w:r>
        <w:rPr>
          <w:rFonts w:ascii="Verdana" w:hAnsi="Verdana"/>
          <w:color w:val="auto"/>
          <w:sz w:val="20"/>
          <w:szCs w:val="20"/>
          <w:lang w:val="bg-BG"/>
        </w:rPr>
        <w:t xml:space="preserve">е) </w:t>
      </w:r>
      <w:r w:rsidR="00794198" w:rsidRPr="00794198">
        <w:rPr>
          <w:rFonts w:ascii="Verdana" w:hAnsi="Verdana"/>
          <w:color w:val="auto"/>
          <w:sz w:val="20"/>
          <w:szCs w:val="20"/>
          <w:lang w:val="bg-BG"/>
        </w:rPr>
        <w:t>в т. 6 думите „</w:t>
      </w:r>
      <w:r w:rsidR="00DA31AD">
        <w:rPr>
          <w:rFonts w:ascii="Verdana" w:hAnsi="Verdana"/>
          <w:color w:val="auto"/>
          <w:sz w:val="20"/>
          <w:szCs w:val="20"/>
          <w:lang w:val="bg-BG"/>
        </w:rPr>
        <w:t>8 лв.“ се заменят с „4,09 евро“.</w:t>
      </w:r>
    </w:p>
    <w:p w14:paraId="60E7024C" w14:textId="1725B5BB" w:rsidR="00794198" w:rsidRDefault="003F2218" w:rsidP="001C1BC3">
      <w:pPr>
        <w:pStyle w:val="Default"/>
        <w:spacing w:line="360" w:lineRule="auto"/>
        <w:ind w:firstLine="709"/>
        <w:jc w:val="both"/>
        <w:rPr>
          <w:rFonts w:ascii="Verdana" w:hAnsi="Verdana"/>
          <w:color w:val="auto"/>
          <w:sz w:val="20"/>
          <w:szCs w:val="20"/>
          <w:lang w:val="bg-BG"/>
        </w:rPr>
      </w:pPr>
      <w:r>
        <w:rPr>
          <w:rFonts w:ascii="Verdana" w:hAnsi="Verdana"/>
          <w:color w:val="auto"/>
          <w:sz w:val="20"/>
          <w:szCs w:val="20"/>
          <w:lang w:val="bg-BG"/>
        </w:rPr>
        <w:t xml:space="preserve">2. </w:t>
      </w:r>
      <w:r w:rsidR="00794198">
        <w:rPr>
          <w:rFonts w:ascii="Verdana" w:hAnsi="Verdana"/>
          <w:color w:val="auto"/>
          <w:sz w:val="20"/>
          <w:szCs w:val="20"/>
          <w:lang w:val="bg-BG"/>
        </w:rPr>
        <w:t xml:space="preserve">В ал. 4 </w:t>
      </w:r>
      <w:r w:rsidR="00794198" w:rsidRPr="00794198">
        <w:rPr>
          <w:rFonts w:ascii="Verdana" w:hAnsi="Verdana"/>
          <w:color w:val="auto"/>
          <w:sz w:val="20"/>
          <w:szCs w:val="20"/>
          <w:lang w:val="bg-BG"/>
        </w:rPr>
        <w:t>думите „1 лв.“ се заменят с „0,51 евро“</w:t>
      </w:r>
      <w:r w:rsidR="00794198">
        <w:rPr>
          <w:rFonts w:ascii="Verdana" w:hAnsi="Verdana"/>
          <w:color w:val="auto"/>
          <w:sz w:val="20"/>
          <w:szCs w:val="20"/>
          <w:lang w:val="bg-BG"/>
        </w:rPr>
        <w:t>.</w:t>
      </w:r>
    </w:p>
    <w:p w14:paraId="5840E622" w14:textId="77777777" w:rsidR="00077721" w:rsidRDefault="00077721" w:rsidP="001C1BC3">
      <w:pPr>
        <w:pStyle w:val="Default"/>
        <w:spacing w:line="360" w:lineRule="auto"/>
        <w:ind w:firstLine="709"/>
        <w:jc w:val="both"/>
        <w:rPr>
          <w:rFonts w:ascii="Verdana" w:hAnsi="Verdana"/>
          <w:color w:val="auto"/>
          <w:sz w:val="20"/>
          <w:szCs w:val="20"/>
          <w:lang w:val="bg-BG"/>
        </w:rPr>
      </w:pPr>
    </w:p>
    <w:p w14:paraId="1730ED08" w14:textId="77777777" w:rsidR="004949E5" w:rsidRPr="00863A25" w:rsidRDefault="004949E5" w:rsidP="001C1BC3">
      <w:pPr>
        <w:pStyle w:val="Default"/>
        <w:spacing w:line="360" w:lineRule="auto"/>
        <w:ind w:firstLine="709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077721">
        <w:rPr>
          <w:rFonts w:ascii="Verdana" w:hAnsi="Verdana"/>
          <w:b/>
          <w:color w:val="auto"/>
          <w:sz w:val="20"/>
          <w:szCs w:val="20"/>
          <w:lang w:val="bg-BG"/>
        </w:rPr>
        <w:t>§ 2.</w:t>
      </w:r>
      <w:r>
        <w:rPr>
          <w:rFonts w:ascii="Verdana" w:hAnsi="Verdana"/>
          <w:color w:val="auto"/>
          <w:sz w:val="20"/>
          <w:szCs w:val="20"/>
          <w:lang w:val="bg-BG"/>
        </w:rPr>
        <w:t xml:space="preserve"> </w:t>
      </w:r>
      <w:r w:rsidRPr="00267A81">
        <w:rPr>
          <w:rFonts w:ascii="Verdana" w:hAnsi="Verdana"/>
          <w:color w:val="auto"/>
          <w:sz w:val="20"/>
          <w:szCs w:val="20"/>
          <w:lang w:val="bg-BG"/>
        </w:rPr>
        <w:t xml:space="preserve">В преходните и заключителни разпоредби в § 3а </w:t>
      </w:r>
      <w:r w:rsidRPr="00863A25">
        <w:rPr>
          <w:rFonts w:ascii="Verdana" w:hAnsi="Verdana"/>
          <w:color w:val="auto"/>
          <w:sz w:val="20"/>
          <w:szCs w:val="20"/>
          <w:lang w:val="bg-BG"/>
        </w:rPr>
        <w:t>се правят следните изменения:</w:t>
      </w:r>
    </w:p>
    <w:p w14:paraId="4B01FFE8" w14:textId="7CF03DC5" w:rsidR="004949E5" w:rsidRPr="001C1BC3" w:rsidRDefault="008F7109" w:rsidP="001C1BC3">
      <w:pPr>
        <w:pStyle w:val="ListParagraph"/>
        <w:widowControl/>
        <w:tabs>
          <w:tab w:val="left" w:pos="993"/>
        </w:tabs>
        <w:spacing w:line="360" w:lineRule="auto"/>
        <w:ind w:left="0" w:firstLine="709"/>
        <w:jc w:val="both"/>
        <w:rPr>
          <w:rFonts w:cs="Times New Roman"/>
          <w:sz w:val="20"/>
          <w:szCs w:val="20"/>
          <w:lang w:eastAsia="en-US"/>
        </w:rPr>
      </w:pPr>
      <w:r w:rsidRPr="001C1BC3">
        <w:rPr>
          <w:rFonts w:cs="Times New Roman"/>
          <w:sz w:val="20"/>
          <w:szCs w:val="20"/>
          <w:lang w:eastAsia="en-US"/>
        </w:rPr>
        <w:t xml:space="preserve">1. </w:t>
      </w:r>
      <w:r w:rsidR="004949E5" w:rsidRPr="001C1BC3">
        <w:rPr>
          <w:rFonts w:cs="Times New Roman"/>
          <w:sz w:val="20"/>
          <w:szCs w:val="20"/>
          <w:lang w:eastAsia="en-US"/>
        </w:rPr>
        <w:t>В основния текст думите „до 31 декември 2025 г.“ се заменят с „до 31 декември 2026 г.“</w:t>
      </w:r>
    </w:p>
    <w:p w14:paraId="26C3435F" w14:textId="43989059" w:rsidR="004949E5" w:rsidRPr="001C1BC3" w:rsidRDefault="008F7109" w:rsidP="001C1BC3">
      <w:pPr>
        <w:pStyle w:val="ListParagraph"/>
        <w:widowControl/>
        <w:tabs>
          <w:tab w:val="left" w:pos="993"/>
        </w:tabs>
        <w:spacing w:line="360" w:lineRule="auto"/>
        <w:ind w:left="0" w:firstLine="709"/>
        <w:jc w:val="both"/>
        <w:rPr>
          <w:rFonts w:cs="Times New Roman"/>
          <w:sz w:val="20"/>
          <w:szCs w:val="20"/>
          <w:lang w:eastAsia="en-US"/>
        </w:rPr>
      </w:pPr>
      <w:r w:rsidRPr="001C1BC3">
        <w:rPr>
          <w:rFonts w:cs="Times New Roman"/>
          <w:sz w:val="20"/>
          <w:szCs w:val="20"/>
          <w:lang w:eastAsia="en-US"/>
        </w:rPr>
        <w:t xml:space="preserve">2. </w:t>
      </w:r>
      <w:r w:rsidR="004949E5" w:rsidRPr="001C1BC3">
        <w:rPr>
          <w:rFonts w:cs="Times New Roman"/>
          <w:sz w:val="20"/>
          <w:szCs w:val="20"/>
          <w:lang w:eastAsia="en-US"/>
        </w:rPr>
        <w:t>В т. 1 се правят следните изменения:</w:t>
      </w:r>
    </w:p>
    <w:p w14:paraId="2BFC500E" w14:textId="77777777" w:rsidR="004949E5" w:rsidRDefault="004949E5" w:rsidP="001C1BC3">
      <w:pPr>
        <w:pStyle w:val="Default"/>
        <w:tabs>
          <w:tab w:val="left" w:pos="1134"/>
        </w:tabs>
        <w:spacing w:line="360" w:lineRule="auto"/>
        <w:ind w:firstLine="709"/>
        <w:jc w:val="both"/>
        <w:rPr>
          <w:rFonts w:ascii="Verdana" w:hAnsi="Verdana"/>
          <w:color w:val="auto"/>
          <w:sz w:val="20"/>
          <w:szCs w:val="20"/>
          <w:lang w:val="bg-BG"/>
        </w:rPr>
      </w:pPr>
      <w:r>
        <w:rPr>
          <w:rFonts w:ascii="Verdana" w:hAnsi="Verdana"/>
          <w:color w:val="auto"/>
          <w:sz w:val="20"/>
          <w:szCs w:val="20"/>
          <w:lang w:val="bg-BG"/>
        </w:rPr>
        <w:t>а) в</w:t>
      </w:r>
      <w:r w:rsidRPr="00863A25">
        <w:rPr>
          <w:rFonts w:ascii="Verdana" w:hAnsi="Verdana"/>
          <w:color w:val="auto"/>
          <w:sz w:val="20"/>
          <w:szCs w:val="20"/>
          <w:lang w:val="bg-BG"/>
        </w:rPr>
        <w:t xml:space="preserve"> б. „</w:t>
      </w:r>
      <w:r>
        <w:rPr>
          <w:rFonts w:ascii="Verdana" w:hAnsi="Verdana"/>
          <w:color w:val="auto"/>
          <w:sz w:val="20"/>
          <w:szCs w:val="20"/>
          <w:lang w:val="bg-BG"/>
        </w:rPr>
        <w:t>а</w:t>
      </w:r>
      <w:r w:rsidRPr="00863A25">
        <w:rPr>
          <w:rFonts w:ascii="Verdana" w:hAnsi="Verdana"/>
          <w:color w:val="auto"/>
          <w:sz w:val="20"/>
          <w:szCs w:val="20"/>
          <w:lang w:val="bg-BG"/>
        </w:rPr>
        <w:t>“ думите „</w:t>
      </w:r>
      <w:r>
        <w:rPr>
          <w:rFonts w:ascii="Verdana" w:hAnsi="Verdana"/>
          <w:color w:val="auto"/>
          <w:sz w:val="20"/>
          <w:szCs w:val="20"/>
          <w:lang w:val="bg-BG"/>
        </w:rPr>
        <w:t>1 лв.“ се заменят с „0,51 евро</w:t>
      </w:r>
      <w:r w:rsidRPr="00863A25">
        <w:rPr>
          <w:rFonts w:ascii="Verdana" w:hAnsi="Verdana"/>
          <w:color w:val="auto"/>
          <w:sz w:val="20"/>
          <w:szCs w:val="20"/>
          <w:lang w:val="bg-BG"/>
        </w:rPr>
        <w:t>“</w:t>
      </w:r>
      <w:r>
        <w:rPr>
          <w:rFonts w:ascii="Verdana" w:hAnsi="Verdana"/>
          <w:color w:val="auto"/>
          <w:sz w:val="20"/>
          <w:szCs w:val="20"/>
          <w:lang w:val="bg-BG"/>
        </w:rPr>
        <w:t>;</w:t>
      </w:r>
    </w:p>
    <w:p w14:paraId="0997F9F0" w14:textId="5E69BC4E" w:rsidR="004949E5" w:rsidRPr="001C1BC3" w:rsidRDefault="004949E5" w:rsidP="001C1BC3">
      <w:pPr>
        <w:tabs>
          <w:tab w:val="left" w:pos="1134"/>
        </w:tabs>
        <w:spacing w:line="360" w:lineRule="auto"/>
        <w:ind w:firstLine="709"/>
        <w:rPr>
          <w:rFonts w:cs="Times New Roman"/>
          <w:sz w:val="20"/>
          <w:szCs w:val="20"/>
          <w:lang w:val="en-US" w:eastAsia="en-US"/>
        </w:rPr>
      </w:pPr>
      <w:r>
        <w:rPr>
          <w:rFonts w:cs="Times New Roman"/>
          <w:sz w:val="20"/>
          <w:szCs w:val="20"/>
          <w:lang w:eastAsia="en-US"/>
        </w:rPr>
        <w:t xml:space="preserve">б) </w:t>
      </w:r>
      <w:r w:rsidRPr="009D7259">
        <w:rPr>
          <w:rFonts w:cs="Times New Roman"/>
          <w:sz w:val="20"/>
          <w:szCs w:val="20"/>
          <w:lang w:eastAsia="en-US"/>
        </w:rPr>
        <w:t>в б. „б“ думите „1 лв.“ се заменят с „0,51 евро“;</w:t>
      </w:r>
    </w:p>
    <w:p w14:paraId="265C1F4A" w14:textId="77777777" w:rsidR="004949E5" w:rsidRPr="00F82E3E" w:rsidRDefault="004949E5" w:rsidP="001C1BC3">
      <w:pPr>
        <w:pStyle w:val="ListParagraph"/>
        <w:tabs>
          <w:tab w:val="left" w:pos="1134"/>
        </w:tabs>
        <w:spacing w:line="360" w:lineRule="auto"/>
        <w:ind w:left="0" w:firstLine="709"/>
        <w:rPr>
          <w:rFonts w:cs="Times New Roman"/>
          <w:sz w:val="20"/>
          <w:szCs w:val="20"/>
          <w:lang w:eastAsia="en-US"/>
        </w:rPr>
      </w:pPr>
      <w:r>
        <w:rPr>
          <w:rFonts w:cs="Times New Roman"/>
          <w:sz w:val="20"/>
          <w:szCs w:val="20"/>
          <w:lang w:eastAsia="en-US"/>
        </w:rPr>
        <w:lastRenderedPageBreak/>
        <w:t>в) в б. „в</w:t>
      </w:r>
      <w:r w:rsidRPr="00F82E3E">
        <w:rPr>
          <w:rFonts w:cs="Times New Roman"/>
          <w:sz w:val="20"/>
          <w:szCs w:val="20"/>
          <w:lang w:eastAsia="en-US"/>
        </w:rPr>
        <w:t>“ думите „1 лв.“ се заменят с „0,51 евро“;</w:t>
      </w:r>
    </w:p>
    <w:p w14:paraId="37292F14" w14:textId="77777777" w:rsidR="004949E5" w:rsidRPr="00F82E3E" w:rsidRDefault="004949E5" w:rsidP="001C1BC3">
      <w:pPr>
        <w:pStyle w:val="ListParagraph"/>
        <w:tabs>
          <w:tab w:val="left" w:pos="1134"/>
        </w:tabs>
        <w:spacing w:line="360" w:lineRule="auto"/>
        <w:ind w:left="0" w:firstLine="709"/>
        <w:rPr>
          <w:rFonts w:cs="Times New Roman"/>
          <w:sz w:val="20"/>
          <w:szCs w:val="20"/>
          <w:lang w:eastAsia="en-US"/>
        </w:rPr>
      </w:pPr>
      <w:r>
        <w:rPr>
          <w:rFonts w:cs="Times New Roman"/>
          <w:sz w:val="20"/>
          <w:szCs w:val="20"/>
          <w:lang w:eastAsia="en-US"/>
        </w:rPr>
        <w:t>г) в б. „г</w:t>
      </w:r>
      <w:r w:rsidRPr="00F82E3E">
        <w:rPr>
          <w:rFonts w:cs="Times New Roman"/>
          <w:sz w:val="20"/>
          <w:szCs w:val="20"/>
          <w:lang w:eastAsia="en-US"/>
        </w:rPr>
        <w:t>“ думите „1 лв.“ се заменят с „0,51 евро“;</w:t>
      </w:r>
    </w:p>
    <w:p w14:paraId="41FFD9E6" w14:textId="77777777" w:rsidR="004949E5" w:rsidRPr="00F82E3E" w:rsidRDefault="004949E5" w:rsidP="001C1BC3">
      <w:pPr>
        <w:pStyle w:val="ListParagraph"/>
        <w:tabs>
          <w:tab w:val="left" w:pos="1134"/>
        </w:tabs>
        <w:spacing w:line="360" w:lineRule="auto"/>
        <w:ind w:left="0" w:firstLine="709"/>
        <w:rPr>
          <w:rFonts w:cs="Times New Roman"/>
          <w:sz w:val="20"/>
          <w:szCs w:val="20"/>
          <w:lang w:eastAsia="en-US"/>
        </w:rPr>
      </w:pPr>
      <w:r>
        <w:rPr>
          <w:rFonts w:cs="Times New Roman"/>
          <w:sz w:val="20"/>
          <w:szCs w:val="20"/>
          <w:lang w:eastAsia="en-US"/>
        </w:rPr>
        <w:t>д) в б. „д</w:t>
      </w:r>
      <w:r w:rsidRPr="00F82E3E">
        <w:rPr>
          <w:rFonts w:cs="Times New Roman"/>
          <w:sz w:val="20"/>
          <w:szCs w:val="20"/>
          <w:lang w:eastAsia="en-US"/>
        </w:rPr>
        <w:t>“ думите „1 лв.“ се заменят с „0,51 евро“;</w:t>
      </w:r>
    </w:p>
    <w:p w14:paraId="0F5718E9" w14:textId="77777777" w:rsidR="004949E5" w:rsidRPr="00F82E3E" w:rsidRDefault="004949E5" w:rsidP="001C1BC3">
      <w:pPr>
        <w:pStyle w:val="ListParagraph"/>
        <w:tabs>
          <w:tab w:val="left" w:pos="1134"/>
        </w:tabs>
        <w:spacing w:line="360" w:lineRule="auto"/>
        <w:ind w:left="0" w:firstLine="709"/>
        <w:rPr>
          <w:rFonts w:cs="Times New Roman"/>
          <w:sz w:val="20"/>
          <w:szCs w:val="20"/>
          <w:lang w:eastAsia="en-US"/>
        </w:rPr>
      </w:pPr>
      <w:r>
        <w:rPr>
          <w:rFonts w:cs="Times New Roman"/>
          <w:sz w:val="20"/>
          <w:szCs w:val="20"/>
          <w:lang w:eastAsia="en-US"/>
        </w:rPr>
        <w:t>е) в б. „е</w:t>
      </w:r>
      <w:r w:rsidRPr="00F82E3E">
        <w:rPr>
          <w:rFonts w:cs="Times New Roman"/>
          <w:sz w:val="20"/>
          <w:szCs w:val="20"/>
          <w:lang w:eastAsia="en-US"/>
        </w:rPr>
        <w:t>“ думите „</w:t>
      </w:r>
      <w:r>
        <w:rPr>
          <w:rFonts w:cs="Times New Roman"/>
          <w:sz w:val="20"/>
          <w:szCs w:val="20"/>
          <w:lang w:eastAsia="en-US"/>
        </w:rPr>
        <w:t>1 лв.“ се заменят с „0,51 евро“.</w:t>
      </w:r>
    </w:p>
    <w:p w14:paraId="0E23FAE5" w14:textId="11F0DE3D" w:rsidR="004155AB" w:rsidRDefault="004155AB" w:rsidP="001C1BC3">
      <w:pPr>
        <w:pStyle w:val="Default"/>
        <w:spacing w:line="360" w:lineRule="auto"/>
        <w:ind w:firstLine="709"/>
        <w:jc w:val="both"/>
        <w:rPr>
          <w:rFonts w:ascii="Verdana" w:hAnsi="Verdana"/>
          <w:sz w:val="20"/>
          <w:shd w:val="clear" w:color="auto" w:fill="FEFEFE"/>
          <w:lang w:val="bg-BG"/>
        </w:rPr>
      </w:pPr>
    </w:p>
    <w:p w14:paraId="3968CDA4" w14:textId="32477BC6" w:rsidR="006574B0" w:rsidRPr="007371C7" w:rsidRDefault="006574B0" w:rsidP="002A210D">
      <w:pPr>
        <w:spacing w:line="360" w:lineRule="auto"/>
        <w:jc w:val="center"/>
        <w:rPr>
          <w:b/>
          <w:sz w:val="20"/>
          <w:lang w:val="ru-RU"/>
        </w:rPr>
      </w:pPr>
      <w:r w:rsidRPr="006574B0">
        <w:rPr>
          <w:b/>
          <w:sz w:val="20"/>
          <w:shd w:val="clear" w:color="auto" w:fill="FEFEFE"/>
        </w:rPr>
        <w:t>З</w:t>
      </w:r>
      <w:r w:rsidRPr="006574B0">
        <w:rPr>
          <w:b/>
          <w:sz w:val="20"/>
        </w:rPr>
        <w:t>аключителна разпоредба</w:t>
      </w:r>
    </w:p>
    <w:p w14:paraId="4DA62B75" w14:textId="77777777" w:rsidR="002F1F7F" w:rsidRPr="007231EA" w:rsidRDefault="002F1F7F" w:rsidP="002A210D">
      <w:pPr>
        <w:spacing w:line="360" w:lineRule="auto"/>
        <w:ind w:left="1" w:right="1"/>
        <w:jc w:val="center"/>
        <w:rPr>
          <w:sz w:val="20"/>
          <w:lang w:val="ru-RU"/>
        </w:rPr>
      </w:pPr>
    </w:p>
    <w:p w14:paraId="04A5EED0" w14:textId="5A69E796" w:rsidR="001A75F9" w:rsidRPr="006574B0" w:rsidRDefault="006574B0" w:rsidP="001C1BC3">
      <w:pPr>
        <w:spacing w:line="360" w:lineRule="auto"/>
        <w:ind w:left="1" w:right="1" w:firstLine="709"/>
        <w:jc w:val="both"/>
        <w:rPr>
          <w:sz w:val="20"/>
          <w:szCs w:val="20"/>
        </w:rPr>
      </w:pPr>
      <w:r w:rsidRPr="006574B0">
        <w:rPr>
          <w:b/>
          <w:sz w:val="20"/>
        </w:rPr>
        <w:t xml:space="preserve">§ </w:t>
      </w:r>
      <w:r w:rsidR="00E0609C">
        <w:rPr>
          <w:b/>
          <w:sz w:val="20"/>
        </w:rPr>
        <w:t>3</w:t>
      </w:r>
      <w:r w:rsidRPr="006574B0">
        <w:rPr>
          <w:b/>
          <w:sz w:val="20"/>
        </w:rPr>
        <w:t>.</w:t>
      </w:r>
      <w:r w:rsidRPr="003F2218">
        <w:rPr>
          <w:sz w:val="20"/>
        </w:rPr>
        <w:t xml:space="preserve"> </w:t>
      </w:r>
      <w:r w:rsidRPr="00321A4A">
        <w:rPr>
          <w:sz w:val="20"/>
        </w:rPr>
        <w:t xml:space="preserve">Постановлението </w:t>
      </w:r>
      <w:r w:rsidRPr="00321A4A">
        <w:rPr>
          <w:sz w:val="20"/>
          <w:szCs w:val="20"/>
        </w:rPr>
        <w:t xml:space="preserve">влиза в сила от </w:t>
      </w:r>
      <w:r w:rsidR="00077721">
        <w:rPr>
          <w:sz w:val="20"/>
          <w:szCs w:val="20"/>
        </w:rPr>
        <w:t>01 януари 2026 г</w:t>
      </w:r>
      <w:r w:rsidR="006E48DE" w:rsidRPr="00321A4A">
        <w:rPr>
          <w:sz w:val="20"/>
          <w:szCs w:val="20"/>
        </w:rPr>
        <w:t>.</w:t>
      </w:r>
    </w:p>
    <w:p w14:paraId="47EE5D6C" w14:textId="3ACB93A4" w:rsidR="00E76758" w:rsidRPr="007231EA" w:rsidRDefault="00E76758" w:rsidP="001C1BC3">
      <w:pPr>
        <w:shd w:val="clear" w:color="auto" w:fill="FFFFFF"/>
        <w:tabs>
          <w:tab w:val="left" w:leader="dot" w:pos="3802"/>
        </w:tabs>
        <w:spacing w:line="360" w:lineRule="auto"/>
        <w:rPr>
          <w:bCs/>
          <w:caps/>
          <w:sz w:val="20"/>
          <w:szCs w:val="20"/>
        </w:rPr>
      </w:pPr>
    </w:p>
    <w:p w14:paraId="6C726F0E" w14:textId="77777777" w:rsidR="00182C68" w:rsidRPr="007231EA" w:rsidRDefault="00182C68" w:rsidP="001C1BC3">
      <w:pPr>
        <w:widowControl/>
        <w:autoSpaceDE/>
        <w:autoSpaceDN/>
        <w:adjustRightInd/>
        <w:spacing w:line="360" w:lineRule="auto"/>
        <w:outlineLvl w:val="0"/>
        <w:rPr>
          <w:rFonts w:cs="Times New Roman"/>
          <w:bCs/>
          <w:sz w:val="20"/>
          <w:szCs w:val="20"/>
        </w:rPr>
      </w:pPr>
    </w:p>
    <w:p w14:paraId="53DE6426" w14:textId="5F4B7272" w:rsidR="007C4821" w:rsidRPr="007C4821" w:rsidRDefault="007C4821" w:rsidP="001C1BC3">
      <w:pPr>
        <w:widowControl/>
        <w:autoSpaceDE/>
        <w:autoSpaceDN/>
        <w:adjustRightInd/>
        <w:spacing w:line="360" w:lineRule="auto"/>
        <w:outlineLvl w:val="0"/>
        <w:rPr>
          <w:rFonts w:cs="Times New Roman"/>
          <w:b/>
          <w:bCs/>
          <w:sz w:val="20"/>
          <w:szCs w:val="20"/>
        </w:rPr>
      </w:pPr>
      <w:r w:rsidRPr="007C4821">
        <w:rPr>
          <w:rFonts w:cs="Times New Roman"/>
          <w:b/>
          <w:bCs/>
          <w:sz w:val="20"/>
          <w:szCs w:val="20"/>
        </w:rPr>
        <w:t>МИНИСТЪР-ПРЕДСЕДАТЕЛ:</w:t>
      </w:r>
    </w:p>
    <w:p w14:paraId="15B4D708" w14:textId="77777777" w:rsidR="007C4821" w:rsidRPr="007C4821" w:rsidRDefault="007C4821" w:rsidP="001C1BC3">
      <w:pPr>
        <w:widowControl/>
        <w:autoSpaceDE/>
        <w:autoSpaceDN/>
        <w:adjustRightInd/>
        <w:spacing w:line="360" w:lineRule="auto"/>
        <w:ind w:left="3231"/>
        <w:outlineLvl w:val="0"/>
        <w:rPr>
          <w:rFonts w:cs="Times New Roman"/>
          <w:bCs/>
          <w:sz w:val="20"/>
          <w:szCs w:val="20"/>
        </w:rPr>
      </w:pPr>
      <w:r w:rsidRPr="007C4821">
        <w:rPr>
          <w:rFonts w:cs="Times New Roman"/>
          <w:b/>
          <w:bCs/>
          <w:sz w:val="20"/>
          <w:szCs w:val="20"/>
        </w:rPr>
        <w:t>РОСЕН ЖЕЛЯЗКОВ</w:t>
      </w:r>
    </w:p>
    <w:p w14:paraId="55A9FD7C" w14:textId="77777777" w:rsidR="007C4821" w:rsidRPr="007231EA" w:rsidRDefault="007C4821" w:rsidP="001C1BC3">
      <w:pPr>
        <w:widowControl/>
        <w:autoSpaceDE/>
        <w:autoSpaceDN/>
        <w:adjustRightInd/>
        <w:spacing w:line="360" w:lineRule="auto"/>
        <w:outlineLvl w:val="0"/>
        <w:rPr>
          <w:rFonts w:cs="Times New Roman"/>
          <w:bCs/>
          <w:sz w:val="20"/>
          <w:szCs w:val="20"/>
        </w:rPr>
      </w:pPr>
    </w:p>
    <w:p w14:paraId="756E64FF" w14:textId="77777777" w:rsidR="007C4821" w:rsidRPr="007C4821" w:rsidRDefault="007C4821" w:rsidP="001C1BC3">
      <w:pPr>
        <w:widowControl/>
        <w:autoSpaceDE/>
        <w:autoSpaceDN/>
        <w:adjustRightInd/>
        <w:spacing w:line="360" w:lineRule="auto"/>
        <w:outlineLvl w:val="0"/>
        <w:rPr>
          <w:rFonts w:cs="Times New Roman"/>
          <w:b/>
          <w:bCs/>
          <w:sz w:val="20"/>
          <w:szCs w:val="20"/>
        </w:rPr>
      </w:pPr>
      <w:r w:rsidRPr="007C4821">
        <w:rPr>
          <w:rFonts w:cs="Times New Roman"/>
          <w:b/>
          <w:bCs/>
          <w:sz w:val="20"/>
          <w:szCs w:val="20"/>
        </w:rPr>
        <w:t>ГЛАВЕН СЕКРЕТАР НА МИНИСТЕРСКИЯ СЪВЕТ:</w:t>
      </w:r>
    </w:p>
    <w:p w14:paraId="27257A82" w14:textId="20F8D848" w:rsidR="007C4821" w:rsidRDefault="007C4821" w:rsidP="001C1BC3">
      <w:pPr>
        <w:widowControl/>
        <w:autoSpaceDE/>
        <w:autoSpaceDN/>
        <w:adjustRightInd/>
        <w:spacing w:line="360" w:lineRule="auto"/>
        <w:ind w:left="5499"/>
        <w:outlineLvl w:val="0"/>
        <w:rPr>
          <w:rFonts w:cs="Times New Roman"/>
          <w:b/>
          <w:bCs/>
          <w:sz w:val="20"/>
          <w:szCs w:val="20"/>
        </w:rPr>
      </w:pPr>
      <w:r w:rsidRPr="007C4821">
        <w:rPr>
          <w:rFonts w:cs="Times New Roman"/>
          <w:b/>
          <w:bCs/>
          <w:sz w:val="20"/>
          <w:szCs w:val="20"/>
        </w:rPr>
        <w:t>ГАБРИЕЛА КОЗАРЕВА</w:t>
      </w:r>
    </w:p>
    <w:p w14:paraId="058E00BA" w14:textId="77777777" w:rsidR="007231EA" w:rsidRPr="007231EA" w:rsidRDefault="007231EA" w:rsidP="007231EA">
      <w:pPr>
        <w:widowControl/>
        <w:autoSpaceDE/>
        <w:autoSpaceDN/>
        <w:adjustRightInd/>
        <w:spacing w:line="360" w:lineRule="auto"/>
        <w:outlineLvl w:val="0"/>
        <w:rPr>
          <w:rFonts w:cs="Times New Roman"/>
          <w:bCs/>
          <w:sz w:val="20"/>
          <w:szCs w:val="20"/>
        </w:rPr>
      </w:pPr>
    </w:p>
    <w:p w14:paraId="63D9880B" w14:textId="77777777" w:rsidR="007C4821" w:rsidRPr="007C4821" w:rsidRDefault="007C4821" w:rsidP="003F2218">
      <w:pPr>
        <w:pBdr>
          <w:top w:val="single" w:sz="4" w:space="1" w:color="auto"/>
        </w:pBdr>
        <w:shd w:val="clear" w:color="auto" w:fill="FFFFFF"/>
        <w:tabs>
          <w:tab w:val="left" w:leader="dot" w:pos="3802"/>
        </w:tabs>
        <w:spacing w:line="360" w:lineRule="auto"/>
        <w:rPr>
          <w:bCs/>
          <w:caps/>
          <w:color w:val="000000"/>
          <w:sz w:val="20"/>
          <w:szCs w:val="20"/>
        </w:rPr>
      </w:pPr>
    </w:p>
    <w:tbl>
      <w:tblPr>
        <w:tblStyle w:val="TableGridLight1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111"/>
      </w:tblGrid>
      <w:tr w:rsidR="007C4821" w:rsidRPr="007C4821" w14:paraId="7D8C12FC" w14:textId="77777777" w:rsidTr="009407B9">
        <w:tc>
          <w:tcPr>
            <w:tcW w:w="5211" w:type="dxa"/>
            <w:vAlign w:val="center"/>
          </w:tcPr>
          <w:p w14:paraId="2B44FE64" w14:textId="77777777" w:rsidR="007C4821" w:rsidRPr="007C4821" w:rsidRDefault="007C4821" w:rsidP="00DD4458">
            <w:pPr>
              <w:spacing w:line="360" w:lineRule="auto"/>
              <w:jc w:val="both"/>
              <w:rPr>
                <w:b/>
                <w:smallCaps/>
                <w:sz w:val="20"/>
                <w:szCs w:val="20"/>
              </w:rPr>
            </w:pPr>
            <w:r w:rsidRPr="007C4821">
              <w:rPr>
                <w:b/>
                <w:smallCaps/>
                <w:sz w:val="20"/>
                <w:szCs w:val="20"/>
              </w:rPr>
              <w:t>Главен секретар на Министерството на земеделието и храните:</w:t>
            </w:r>
          </w:p>
        </w:tc>
        <w:tc>
          <w:tcPr>
            <w:tcW w:w="4111" w:type="dxa"/>
          </w:tcPr>
          <w:p w14:paraId="10E0077D" w14:textId="77777777" w:rsidR="007C4821" w:rsidRPr="007C4821" w:rsidRDefault="001D1427" w:rsidP="003F2218">
            <w:pPr>
              <w:tabs>
                <w:tab w:val="left" w:leader="dot" w:pos="3802"/>
              </w:tabs>
              <w:spacing w:line="360" w:lineRule="auto"/>
              <w:jc w:val="center"/>
              <w:rPr>
                <w:bCs/>
                <w:caps/>
                <w:color w:val="000000"/>
                <w:sz w:val="20"/>
                <w:szCs w:val="20"/>
              </w:rPr>
            </w:pPr>
            <w:r>
              <w:rPr>
                <w:bCs/>
                <w:caps/>
                <w:color w:val="000000"/>
                <w:sz w:val="20"/>
                <w:szCs w:val="20"/>
              </w:rPr>
              <w:pict w14:anchorId="3BC5628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81.35pt;height:91pt">
                  <v:imagedata r:id="rId8" o:title=""/>
                  <o:lock v:ext="edit" ungrouping="t" rotation="t" cropping="t" verticies="t" text="t" grouping="t"/>
                  <o:signatureline v:ext="edit" id="{9AEC3B78-715D-4D62-9085-8874FF0B5AEE}" provid="{00000000-0000-0000-0000-000000000000}" o:suggestedsigner="ДАНИЕЛА АНГЕЛОВА" issignatureline="t"/>
                </v:shape>
              </w:pict>
            </w:r>
          </w:p>
        </w:tc>
      </w:tr>
      <w:tr w:rsidR="007C4821" w:rsidRPr="007C4821" w14:paraId="101B48D6" w14:textId="77777777" w:rsidTr="007C4821">
        <w:trPr>
          <w:trHeight w:val="851"/>
        </w:trPr>
        <w:tc>
          <w:tcPr>
            <w:tcW w:w="5211" w:type="dxa"/>
            <w:vAlign w:val="center"/>
          </w:tcPr>
          <w:p w14:paraId="01C13FD1" w14:textId="77777777" w:rsidR="007C4821" w:rsidRPr="007C4821" w:rsidRDefault="007C4821" w:rsidP="00DD4458">
            <w:pPr>
              <w:widowControl/>
              <w:tabs>
                <w:tab w:val="center" w:pos="4153"/>
                <w:tab w:val="left" w:pos="7230"/>
                <w:tab w:val="left" w:pos="7655"/>
                <w:tab w:val="right" w:pos="8306"/>
              </w:tabs>
              <w:autoSpaceDE/>
              <w:autoSpaceDN/>
              <w:adjustRightInd/>
              <w:spacing w:line="360" w:lineRule="auto"/>
              <w:jc w:val="both"/>
              <w:rPr>
                <w:rFonts w:cs="Times New Roman"/>
                <w:b/>
                <w:smallCaps/>
                <w:sz w:val="20"/>
                <w:szCs w:val="20"/>
              </w:rPr>
            </w:pPr>
            <w:r w:rsidRPr="007C4821">
              <w:rPr>
                <w:rFonts w:cs="Times New Roman"/>
                <w:b/>
                <w:smallCaps/>
                <w:sz w:val="20"/>
                <w:szCs w:val="20"/>
              </w:rPr>
              <w:t xml:space="preserve">Директор на дирекция „Правни дейности и законодателство на Европейския съюз“, Министерство на земеделието </w:t>
            </w:r>
            <w:r w:rsidRPr="007C4821">
              <w:rPr>
                <w:rFonts w:cs="Times New Roman"/>
                <w:b/>
                <w:bCs/>
                <w:smallCaps/>
                <w:sz w:val="20"/>
                <w:szCs w:val="20"/>
              </w:rPr>
              <w:t>и храните</w:t>
            </w:r>
            <w:r w:rsidRPr="007C4821">
              <w:rPr>
                <w:rFonts w:cs="Times New Roman"/>
                <w:b/>
                <w:smallCaps/>
                <w:sz w:val="20"/>
                <w:szCs w:val="20"/>
              </w:rPr>
              <w:t>:</w:t>
            </w:r>
          </w:p>
        </w:tc>
        <w:tc>
          <w:tcPr>
            <w:tcW w:w="4111" w:type="dxa"/>
          </w:tcPr>
          <w:p w14:paraId="6DB9E88D" w14:textId="77777777" w:rsidR="007C4821" w:rsidRPr="007C4821" w:rsidRDefault="001D1427" w:rsidP="003F2218">
            <w:pPr>
              <w:tabs>
                <w:tab w:val="left" w:leader="dot" w:pos="3802"/>
              </w:tabs>
              <w:spacing w:line="360" w:lineRule="auto"/>
              <w:jc w:val="center"/>
              <w:rPr>
                <w:bCs/>
                <w:caps/>
                <w:color w:val="000000"/>
                <w:sz w:val="20"/>
                <w:szCs w:val="20"/>
              </w:rPr>
            </w:pPr>
            <w:r>
              <w:rPr>
                <w:bCs/>
                <w:caps/>
                <w:color w:val="000000"/>
                <w:sz w:val="20"/>
                <w:szCs w:val="20"/>
              </w:rPr>
              <w:pict w14:anchorId="1E62EB02">
                <v:shape id="_x0000_i1026" type="#_x0000_t75" alt="Microsoft Office Signature Line..." style="width:181.35pt;height:91pt">
                  <v:imagedata r:id="rId9" o:title=""/>
                  <o:lock v:ext="edit" ungrouping="t" rotation="t" cropping="t" verticies="t" text="t" grouping="t"/>
                  <o:signatureline v:ext="edit" id="{8EAC3B1A-60AF-47FD-80C3-BF4023528062}" provid="{00000000-0000-0000-0000-000000000000}" o:suggestedsigner="ДЕСИСЛАВА ПЕТРОВА" issignatureline="t"/>
                </v:shape>
              </w:pict>
            </w:r>
          </w:p>
        </w:tc>
      </w:tr>
    </w:tbl>
    <w:p w14:paraId="7AA6F8F7" w14:textId="77777777" w:rsidR="002F1F7F" w:rsidRDefault="002F1F7F" w:rsidP="003F2218">
      <w:pPr>
        <w:tabs>
          <w:tab w:val="left" w:pos="6300"/>
        </w:tabs>
        <w:spacing w:line="360" w:lineRule="auto"/>
        <w:jc w:val="both"/>
        <w:rPr>
          <w:sz w:val="18"/>
          <w:szCs w:val="18"/>
        </w:rPr>
      </w:pPr>
    </w:p>
    <w:sectPr w:rsidR="002F1F7F" w:rsidSect="00623DF3">
      <w:footerReference w:type="default" r:id="rId10"/>
      <w:headerReference w:type="first" r:id="rId11"/>
      <w:pgSz w:w="11907" w:h="16840" w:code="9"/>
      <w:pgMar w:top="1134" w:right="1134" w:bottom="567" w:left="1701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AED5AB" w14:textId="77777777" w:rsidR="00A51470" w:rsidRDefault="00A51470" w:rsidP="002F1F7F">
      <w:r>
        <w:separator/>
      </w:r>
    </w:p>
  </w:endnote>
  <w:endnote w:type="continuationSeparator" w:id="0">
    <w:p w14:paraId="4CCFF3B8" w14:textId="77777777" w:rsidR="00A51470" w:rsidRDefault="00A51470" w:rsidP="002F1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84948473"/>
      <w:docPartObj>
        <w:docPartGallery w:val="Page Numbers (Bottom of Page)"/>
        <w:docPartUnique/>
      </w:docPartObj>
    </w:sdtPr>
    <w:sdtEndPr>
      <w:rPr>
        <w:rFonts w:ascii="Verdana" w:hAnsi="Verdana"/>
        <w:noProof/>
        <w:sz w:val="16"/>
        <w:szCs w:val="16"/>
      </w:rPr>
    </w:sdtEndPr>
    <w:sdtContent>
      <w:p w14:paraId="68B43AED" w14:textId="07B6C325" w:rsidR="002F1F7F" w:rsidRPr="002F1F7F" w:rsidRDefault="002F1F7F" w:rsidP="002F1F7F">
        <w:pPr>
          <w:pStyle w:val="Footer"/>
          <w:jc w:val="right"/>
          <w:rPr>
            <w:rFonts w:ascii="Verdana" w:hAnsi="Verdana"/>
            <w:sz w:val="16"/>
            <w:szCs w:val="16"/>
          </w:rPr>
        </w:pPr>
        <w:r w:rsidRPr="002F1F7F">
          <w:rPr>
            <w:rFonts w:ascii="Verdana" w:hAnsi="Verdana"/>
            <w:sz w:val="16"/>
            <w:szCs w:val="16"/>
          </w:rPr>
          <w:fldChar w:fldCharType="begin"/>
        </w:r>
        <w:r w:rsidRPr="002F1F7F">
          <w:rPr>
            <w:rFonts w:ascii="Verdana" w:hAnsi="Verdana"/>
            <w:sz w:val="16"/>
            <w:szCs w:val="16"/>
          </w:rPr>
          <w:instrText xml:space="preserve"> PAGE   \* MERGEFORMAT </w:instrText>
        </w:r>
        <w:r w:rsidRPr="002F1F7F">
          <w:rPr>
            <w:rFonts w:ascii="Verdana" w:hAnsi="Verdana"/>
            <w:sz w:val="16"/>
            <w:szCs w:val="16"/>
          </w:rPr>
          <w:fldChar w:fldCharType="separate"/>
        </w:r>
        <w:r w:rsidR="001D1427">
          <w:rPr>
            <w:rFonts w:ascii="Verdana" w:hAnsi="Verdana"/>
            <w:noProof/>
            <w:sz w:val="16"/>
            <w:szCs w:val="16"/>
          </w:rPr>
          <w:t>2</w:t>
        </w:r>
        <w:r w:rsidRPr="002F1F7F">
          <w:rPr>
            <w:rFonts w:ascii="Verdana" w:hAnsi="Verdana"/>
            <w:noProof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822B24" w14:textId="77777777" w:rsidR="00A51470" w:rsidRDefault="00A51470" w:rsidP="002F1F7F">
      <w:r>
        <w:separator/>
      </w:r>
    </w:p>
  </w:footnote>
  <w:footnote w:type="continuationSeparator" w:id="0">
    <w:p w14:paraId="783A1D1B" w14:textId="77777777" w:rsidR="00A51470" w:rsidRDefault="00A51470" w:rsidP="002F1F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21E819" w14:textId="77777777" w:rsidR="008A4134" w:rsidRPr="008A4134" w:rsidRDefault="008A4134" w:rsidP="008A4134">
    <w:pPr>
      <w:widowControl/>
      <w:tabs>
        <w:tab w:val="center" w:pos="4153"/>
        <w:tab w:val="right" w:pos="8306"/>
      </w:tabs>
      <w:overflowPunct w:val="0"/>
      <w:jc w:val="right"/>
      <w:textAlignment w:val="baseline"/>
      <w:rPr>
        <w:rFonts w:cs="Times New Roman"/>
        <w:sz w:val="16"/>
        <w:szCs w:val="16"/>
      </w:rPr>
    </w:pPr>
    <w:r w:rsidRPr="008A4134">
      <w:rPr>
        <w:rFonts w:cs="Times New Roman"/>
        <w:sz w:val="16"/>
        <w:szCs w:val="16"/>
      </w:rPr>
      <w:t>Класификация на информацията:</w:t>
    </w:r>
  </w:p>
  <w:p w14:paraId="14E1F43B" w14:textId="15EB0A40" w:rsidR="008A4134" w:rsidRDefault="008A4134" w:rsidP="008A4134">
    <w:pPr>
      <w:widowControl/>
      <w:tabs>
        <w:tab w:val="center" w:pos="4153"/>
        <w:tab w:val="right" w:pos="8306"/>
      </w:tabs>
      <w:overflowPunct w:val="0"/>
      <w:jc w:val="right"/>
      <w:textAlignment w:val="baseline"/>
      <w:rPr>
        <w:rFonts w:cs="Times New Roman"/>
        <w:bCs/>
        <w:sz w:val="16"/>
        <w:szCs w:val="16"/>
        <w:lang w:val="en-US"/>
      </w:rPr>
    </w:pPr>
    <w:r w:rsidRPr="008A4134">
      <w:rPr>
        <w:rFonts w:cs="Times New Roman"/>
        <w:bCs/>
        <w:sz w:val="16"/>
        <w:szCs w:val="16"/>
      </w:rPr>
      <w:t>Ниво 0, TLP-</w:t>
    </w:r>
    <w:r w:rsidRPr="008A4134">
      <w:rPr>
        <w:rFonts w:cs="Times New Roman"/>
        <w:bCs/>
        <w:sz w:val="16"/>
        <w:szCs w:val="16"/>
        <w:lang w:val="en-US"/>
      </w:rPr>
      <w:t>WHITE</w:t>
    </w:r>
  </w:p>
  <w:p w14:paraId="74F4EC0C" w14:textId="77777777" w:rsidR="008F7109" w:rsidRPr="001C1BC3" w:rsidRDefault="008F7109" w:rsidP="008A4134">
    <w:pPr>
      <w:widowControl/>
      <w:tabs>
        <w:tab w:val="center" w:pos="4153"/>
        <w:tab w:val="right" w:pos="8306"/>
      </w:tabs>
      <w:overflowPunct w:val="0"/>
      <w:jc w:val="right"/>
      <w:textAlignment w:val="baseline"/>
      <w:rPr>
        <w:rFonts w:cs="Times New Roman"/>
        <w:b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E30EA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05F67FA"/>
    <w:multiLevelType w:val="hybridMultilevel"/>
    <w:tmpl w:val="05D89180"/>
    <w:lvl w:ilvl="0" w:tplc="F51AA8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4442C9D"/>
    <w:multiLevelType w:val="hybridMultilevel"/>
    <w:tmpl w:val="9FA86318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AA247AB"/>
    <w:multiLevelType w:val="multilevel"/>
    <w:tmpl w:val="E8BAEED6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4" w15:restartNumberingAfterBreak="0">
    <w:nsid w:val="7F48356B"/>
    <w:multiLevelType w:val="hybridMultilevel"/>
    <w:tmpl w:val="05D89180"/>
    <w:lvl w:ilvl="0" w:tplc="F51AA8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5F9"/>
    <w:rsid w:val="00005D5E"/>
    <w:rsid w:val="0002041C"/>
    <w:rsid w:val="000328A1"/>
    <w:rsid w:val="000376BC"/>
    <w:rsid w:val="000501C7"/>
    <w:rsid w:val="00054E25"/>
    <w:rsid w:val="00077721"/>
    <w:rsid w:val="00092A3A"/>
    <w:rsid w:val="000A36A1"/>
    <w:rsid w:val="000C0734"/>
    <w:rsid w:val="000F4DC4"/>
    <w:rsid w:val="001014B4"/>
    <w:rsid w:val="0010258A"/>
    <w:rsid w:val="00105FFC"/>
    <w:rsid w:val="001060B9"/>
    <w:rsid w:val="00112CCF"/>
    <w:rsid w:val="00130B2B"/>
    <w:rsid w:val="00174085"/>
    <w:rsid w:val="00182C68"/>
    <w:rsid w:val="001A75F9"/>
    <w:rsid w:val="001C1BC3"/>
    <w:rsid w:val="001C4F98"/>
    <w:rsid w:val="001D1427"/>
    <w:rsid w:val="001D5C17"/>
    <w:rsid w:val="001D78CD"/>
    <w:rsid w:val="00267A81"/>
    <w:rsid w:val="00284D1E"/>
    <w:rsid w:val="00290888"/>
    <w:rsid w:val="002A210D"/>
    <w:rsid w:val="002C4C00"/>
    <w:rsid w:val="002C500C"/>
    <w:rsid w:val="002C7F67"/>
    <w:rsid w:val="002D3DB6"/>
    <w:rsid w:val="002F1F7F"/>
    <w:rsid w:val="002F4776"/>
    <w:rsid w:val="00316C3E"/>
    <w:rsid w:val="00321A4A"/>
    <w:rsid w:val="00363DCE"/>
    <w:rsid w:val="003925FF"/>
    <w:rsid w:val="00394072"/>
    <w:rsid w:val="003A21E6"/>
    <w:rsid w:val="003B1760"/>
    <w:rsid w:val="003C1557"/>
    <w:rsid w:val="003D3A1D"/>
    <w:rsid w:val="003F2218"/>
    <w:rsid w:val="004155AB"/>
    <w:rsid w:val="00457819"/>
    <w:rsid w:val="00465AE2"/>
    <w:rsid w:val="00470FE4"/>
    <w:rsid w:val="004719ED"/>
    <w:rsid w:val="00475961"/>
    <w:rsid w:val="00485DEB"/>
    <w:rsid w:val="004949E5"/>
    <w:rsid w:val="00494B93"/>
    <w:rsid w:val="004C33AF"/>
    <w:rsid w:val="004C3910"/>
    <w:rsid w:val="005263BC"/>
    <w:rsid w:val="00537BC0"/>
    <w:rsid w:val="00542420"/>
    <w:rsid w:val="00544132"/>
    <w:rsid w:val="005859F0"/>
    <w:rsid w:val="0059137C"/>
    <w:rsid w:val="005A0C57"/>
    <w:rsid w:val="005B5824"/>
    <w:rsid w:val="005C3A47"/>
    <w:rsid w:val="005C5329"/>
    <w:rsid w:val="005C68CE"/>
    <w:rsid w:val="005E4F50"/>
    <w:rsid w:val="005F1E45"/>
    <w:rsid w:val="005F5AD1"/>
    <w:rsid w:val="00623DF3"/>
    <w:rsid w:val="00626C25"/>
    <w:rsid w:val="006574B0"/>
    <w:rsid w:val="0066326F"/>
    <w:rsid w:val="006A6156"/>
    <w:rsid w:val="006C61FB"/>
    <w:rsid w:val="006D580D"/>
    <w:rsid w:val="006D7598"/>
    <w:rsid w:val="006E48DE"/>
    <w:rsid w:val="006F0567"/>
    <w:rsid w:val="00701AB6"/>
    <w:rsid w:val="00701CFC"/>
    <w:rsid w:val="00714235"/>
    <w:rsid w:val="007231EA"/>
    <w:rsid w:val="007371C7"/>
    <w:rsid w:val="00745A99"/>
    <w:rsid w:val="00794198"/>
    <w:rsid w:val="007B183D"/>
    <w:rsid w:val="007C4821"/>
    <w:rsid w:val="008277E0"/>
    <w:rsid w:val="00863A25"/>
    <w:rsid w:val="00873C38"/>
    <w:rsid w:val="00886192"/>
    <w:rsid w:val="0089175B"/>
    <w:rsid w:val="00893054"/>
    <w:rsid w:val="008939F1"/>
    <w:rsid w:val="008A4134"/>
    <w:rsid w:val="008B163F"/>
    <w:rsid w:val="008B5A03"/>
    <w:rsid w:val="008F6799"/>
    <w:rsid w:val="008F7109"/>
    <w:rsid w:val="00927CA3"/>
    <w:rsid w:val="00930C6D"/>
    <w:rsid w:val="00933CC2"/>
    <w:rsid w:val="00944140"/>
    <w:rsid w:val="00950374"/>
    <w:rsid w:val="009A093D"/>
    <w:rsid w:val="009B20B2"/>
    <w:rsid w:val="009D7259"/>
    <w:rsid w:val="009E3109"/>
    <w:rsid w:val="009F4E1C"/>
    <w:rsid w:val="00A3068D"/>
    <w:rsid w:val="00A51470"/>
    <w:rsid w:val="00A60D7B"/>
    <w:rsid w:val="00AA6E27"/>
    <w:rsid w:val="00AB6566"/>
    <w:rsid w:val="00AD0FE0"/>
    <w:rsid w:val="00AF06B3"/>
    <w:rsid w:val="00B14BA6"/>
    <w:rsid w:val="00B47921"/>
    <w:rsid w:val="00B5128F"/>
    <w:rsid w:val="00BA5866"/>
    <w:rsid w:val="00BE2EA8"/>
    <w:rsid w:val="00C3227C"/>
    <w:rsid w:val="00C542BF"/>
    <w:rsid w:val="00C56789"/>
    <w:rsid w:val="00CC0C74"/>
    <w:rsid w:val="00CD6911"/>
    <w:rsid w:val="00CF472D"/>
    <w:rsid w:val="00D0126F"/>
    <w:rsid w:val="00D12E2A"/>
    <w:rsid w:val="00D24001"/>
    <w:rsid w:val="00D2544A"/>
    <w:rsid w:val="00D744E1"/>
    <w:rsid w:val="00DA1DAA"/>
    <w:rsid w:val="00DA31AD"/>
    <w:rsid w:val="00DC4D7B"/>
    <w:rsid w:val="00DD4458"/>
    <w:rsid w:val="00E0609C"/>
    <w:rsid w:val="00E15224"/>
    <w:rsid w:val="00E33581"/>
    <w:rsid w:val="00E5587F"/>
    <w:rsid w:val="00E55F62"/>
    <w:rsid w:val="00E722FF"/>
    <w:rsid w:val="00E76758"/>
    <w:rsid w:val="00EA3994"/>
    <w:rsid w:val="00EA4463"/>
    <w:rsid w:val="00EB46C2"/>
    <w:rsid w:val="00EC3BAF"/>
    <w:rsid w:val="00ED1478"/>
    <w:rsid w:val="00EE24C2"/>
    <w:rsid w:val="00EF7A2B"/>
    <w:rsid w:val="00F24162"/>
    <w:rsid w:val="00F42FF1"/>
    <w:rsid w:val="00F739BB"/>
    <w:rsid w:val="00F82E3E"/>
    <w:rsid w:val="00FB3162"/>
    <w:rsid w:val="00FC6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74AD24"/>
  <w15:docId w15:val="{24EBFB60-5811-42F6-8B78-2A4887BBC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75F9"/>
    <w:pPr>
      <w:widowControl w:val="0"/>
      <w:autoSpaceDE w:val="0"/>
      <w:autoSpaceDN w:val="0"/>
      <w:adjustRightInd w:val="0"/>
    </w:pPr>
    <w:rPr>
      <w:rFonts w:ascii="Verdana" w:hAnsi="Verdana" w:cs="Verdana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qFormat/>
    <w:rsid w:val="001A75F9"/>
    <w:pPr>
      <w:keepNext/>
      <w:widowControl/>
      <w:autoSpaceDE/>
      <w:autoSpaceDN/>
      <w:adjustRightInd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1A75F9"/>
    <w:rPr>
      <w:rFonts w:ascii="Arial" w:hAnsi="Arial" w:cs="Arial"/>
      <w:b/>
      <w:bCs/>
      <w:kern w:val="32"/>
      <w:sz w:val="32"/>
      <w:szCs w:val="32"/>
      <w:lang w:val="bg-BG" w:eastAsia="bg-BG" w:bidi="ar-SA"/>
    </w:rPr>
  </w:style>
  <w:style w:type="paragraph" w:styleId="BodyTextIndent">
    <w:name w:val="Body Text Indent"/>
    <w:basedOn w:val="Normal"/>
    <w:link w:val="BodyTextIndentChar"/>
    <w:rsid w:val="001A75F9"/>
    <w:pPr>
      <w:spacing w:after="120"/>
      <w:ind w:left="283"/>
    </w:pPr>
  </w:style>
  <w:style w:type="character" w:customStyle="1" w:styleId="BodyTextIndentChar">
    <w:name w:val="Body Text Indent Char"/>
    <w:link w:val="BodyTextIndent"/>
    <w:semiHidden/>
    <w:locked/>
    <w:rsid w:val="001A75F9"/>
    <w:rPr>
      <w:rFonts w:ascii="Verdana" w:hAnsi="Verdana" w:cs="Verdana"/>
      <w:sz w:val="24"/>
      <w:szCs w:val="24"/>
      <w:lang w:val="bg-BG" w:eastAsia="bg-BG" w:bidi="ar-SA"/>
    </w:rPr>
  </w:style>
  <w:style w:type="paragraph" w:styleId="Header">
    <w:name w:val="header"/>
    <w:basedOn w:val="Normal"/>
    <w:link w:val="HeaderChar"/>
    <w:rsid w:val="001A75F9"/>
    <w:pPr>
      <w:widowControl/>
      <w:tabs>
        <w:tab w:val="center" w:pos="4153"/>
        <w:tab w:val="right" w:pos="8306"/>
      </w:tabs>
      <w:autoSpaceDE/>
      <w:autoSpaceDN/>
      <w:adjustRightInd/>
    </w:pPr>
    <w:rPr>
      <w:rFonts w:ascii="Times New Roman" w:hAnsi="Times New Roman" w:cs="Times New Roman"/>
      <w:sz w:val="20"/>
      <w:szCs w:val="20"/>
      <w:lang w:val="en-GB"/>
    </w:rPr>
  </w:style>
  <w:style w:type="character" w:customStyle="1" w:styleId="HeaderChar">
    <w:name w:val="Header Char"/>
    <w:link w:val="Header"/>
    <w:semiHidden/>
    <w:locked/>
    <w:rsid w:val="001A75F9"/>
    <w:rPr>
      <w:lang w:val="en-GB" w:eastAsia="bg-BG" w:bidi="ar-SA"/>
    </w:rPr>
  </w:style>
  <w:style w:type="paragraph" w:styleId="Footer">
    <w:name w:val="footer"/>
    <w:basedOn w:val="Normal"/>
    <w:link w:val="FooterChar"/>
    <w:uiPriority w:val="99"/>
    <w:rsid w:val="001A75F9"/>
    <w:pPr>
      <w:widowControl/>
      <w:tabs>
        <w:tab w:val="center" w:pos="4153"/>
        <w:tab w:val="right" w:pos="8306"/>
      </w:tabs>
      <w:autoSpaceDE/>
      <w:autoSpaceDN/>
      <w:adjustRightInd/>
    </w:pPr>
    <w:rPr>
      <w:rFonts w:ascii="Times New Roman" w:hAnsi="Times New Roman" w:cs="Times New Roman"/>
      <w:sz w:val="20"/>
      <w:szCs w:val="20"/>
      <w:lang w:val="en-AU"/>
    </w:rPr>
  </w:style>
  <w:style w:type="character" w:customStyle="1" w:styleId="FooterChar">
    <w:name w:val="Footer Char"/>
    <w:link w:val="Footer"/>
    <w:uiPriority w:val="99"/>
    <w:locked/>
    <w:rsid w:val="001A75F9"/>
    <w:rPr>
      <w:lang w:val="en-AU" w:eastAsia="bg-BG" w:bidi="ar-SA"/>
    </w:rPr>
  </w:style>
  <w:style w:type="paragraph" w:customStyle="1" w:styleId="title1">
    <w:name w:val="title1"/>
    <w:basedOn w:val="Normal"/>
    <w:rsid w:val="001A75F9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Default">
    <w:name w:val="Default"/>
    <w:rsid w:val="001A75F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">
    <w:name w:val="Знак Знак"/>
    <w:basedOn w:val="Normal"/>
    <w:rsid w:val="001A75F9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styleId="BalloonText">
    <w:name w:val="Balloon Text"/>
    <w:basedOn w:val="Normal"/>
    <w:semiHidden/>
    <w:rsid w:val="006D580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C500C"/>
    <w:pPr>
      <w:ind w:left="720"/>
      <w:contextualSpacing/>
    </w:pPr>
  </w:style>
  <w:style w:type="table" w:customStyle="1" w:styleId="TableGridLight1">
    <w:name w:val="Table Grid Light1"/>
    <w:basedOn w:val="TableNormal"/>
    <w:next w:val="TableGridLight"/>
    <w:uiPriority w:val="40"/>
    <w:rsid w:val="007C4821"/>
    <w:rPr>
      <w:rFonts w:ascii="Verdana"/>
      <w:lang w:val="bg-BG" w:eastAsia="bg-BG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eGridLight">
    <w:name w:val="Grid Table Light"/>
    <w:basedOn w:val="TableNormal"/>
    <w:uiPriority w:val="40"/>
    <w:rsid w:val="007C482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1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Приложение № 14 към чл</vt:lpstr>
    </vt:vector>
  </TitlesOfParts>
  <Company>DAG</Company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14 към чл</dc:title>
  <dc:creator>Name</dc:creator>
  <cp:lastModifiedBy>Velichka Kurteva</cp:lastModifiedBy>
  <cp:revision>20</cp:revision>
  <cp:lastPrinted>2025-10-17T06:17:00Z</cp:lastPrinted>
  <dcterms:created xsi:type="dcterms:W3CDTF">2025-10-02T14:33:00Z</dcterms:created>
  <dcterms:modified xsi:type="dcterms:W3CDTF">2025-11-10T09:29:00Z</dcterms:modified>
</cp:coreProperties>
</file>