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17F" w:rsidRDefault="003A31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  <w:bookmarkStart w:id="0" w:name="_GoBack"/>
      <w:bookmarkEnd w:id="0"/>
    </w:p>
    <w:p w:rsidR="003A317F" w:rsidRDefault="003A31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p w:rsidR="003A317F" w:rsidRDefault="003A31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tbl>
      <w:tblPr>
        <w:tblpPr w:leftFromText="180" w:rightFromText="180" w:vertAnchor="text" w:horzAnchor="page" w:tblpX="1407" w:tblpY="608"/>
        <w:tblOverlap w:val="never"/>
        <w:tblW w:w="146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9"/>
        <w:gridCol w:w="7201"/>
      </w:tblGrid>
      <w:tr w:rsidR="003A317F">
        <w:tc>
          <w:tcPr>
            <w:tcW w:w="14600" w:type="dxa"/>
            <w:gridSpan w:val="2"/>
            <w:shd w:val="clear" w:color="auto" w:fill="D9D9D9"/>
          </w:tcPr>
          <w:p w:rsidR="003A317F" w:rsidRDefault="00C31AB0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3A317F">
        <w:tc>
          <w:tcPr>
            <w:tcW w:w="7399" w:type="dxa"/>
          </w:tcPr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3A317F" w:rsidRDefault="00C31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Община Куклен</w:t>
            </w:r>
          </w:p>
        </w:tc>
        <w:tc>
          <w:tcPr>
            <w:tcW w:w="7201" w:type="dxa"/>
          </w:tcPr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3A317F" w:rsidRDefault="00C31AB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Наредба за изменение и допълнение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24 за базисните/начални/ цени за отдаване под наем на имоти-общинска собственост </w:t>
            </w:r>
          </w:p>
        </w:tc>
      </w:tr>
      <w:tr w:rsidR="003A317F">
        <w:tc>
          <w:tcPr>
            <w:tcW w:w="7399" w:type="dxa"/>
          </w:tcPr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3A317F" w:rsidRDefault="00C31AB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Главен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юрисконсулт Мария Генова</w:t>
            </w:r>
          </w:p>
        </w:tc>
        <w:tc>
          <w:tcPr>
            <w:tcW w:w="7201" w:type="dxa"/>
          </w:tcPr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Телефон и ел. поща:</w:t>
            </w:r>
          </w:p>
          <w:p w:rsidR="003A317F" w:rsidRDefault="00C31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тел.: 03115/2120</w:t>
            </w:r>
          </w:p>
          <w:p w:rsidR="003A317F" w:rsidRDefault="00C31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ел. адрес: kmet@kuklen.org</w:t>
            </w:r>
          </w:p>
        </w:tc>
      </w:tr>
      <w:tr w:rsidR="003A317F">
        <w:tc>
          <w:tcPr>
            <w:tcW w:w="14600" w:type="dxa"/>
            <w:gridSpan w:val="2"/>
          </w:tcPr>
          <w:p w:rsidR="003A317F" w:rsidRDefault="00C31AB0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1. Проблем/проблеми за решаване: 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Проблем 1 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Действащата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редакция на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Наредба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24 за базисните/начални/ цени за отдаване под наем на имоти-общинска собственост не 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изменяна и/или допълвана от 2015 г. до сега. Големият период от време, повече от десет години, налага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актуализация на базисните наемни цени с оглед  настоящите икономически условия в страната и отчетената инфлация от НСИ през този времеви период.</w:t>
            </w:r>
          </w:p>
        </w:tc>
      </w:tr>
      <w:tr w:rsidR="003A317F">
        <w:tc>
          <w:tcPr>
            <w:tcW w:w="14600" w:type="dxa"/>
            <w:gridSpan w:val="2"/>
          </w:tcPr>
          <w:p w:rsidR="003A317F" w:rsidRDefault="00C31AB0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2. Цели: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Цел 1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Целта на проекта на</w:t>
            </w:r>
            <w: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Наредба за изменение и допълнение на Наредба №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24 за базисните/начални/ цени за отдаване под наем на имоти-общинска собственост, е да се актуализират началните цени, при отчитане на 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ндексът на потребителските цени за месец юли 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025 г. спрямо месец април 2015 г. e 152.2%, т.е. инфлацията е 52.2%. Размерът на инфлацията е закръглен на 52.5%, като с този размер са актуализират началните наемни цени, предмет на наредбата. Освен актуализацията на наемните цени, в проекта се правят про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мени в структурата на нормативния акт.</w:t>
            </w:r>
          </w:p>
        </w:tc>
      </w:tr>
      <w:tr w:rsidR="003A317F">
        <w:tc>
          <w:tcPr>
            <w:tcW w:w="14600" w:type="dxa"/>
            <w:gridSpan w:val="2"/>
          </w:tcPr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3. Заинтересовани страни: </w:t>
            </w:r>
          </w:p>
          <w:p w:rsidR="003A317F" w:rsidRDefault="00C31AB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Община Куклен</w:t>
            </w:r>
          </w:p>
          <w:p w:rsidR="003A317F" w:rsidRDefault="00C31AB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Общински съвет Куклен</w:t>
            </w:r>
          </w:p>
          <w:p w:rsidR="003A317F" w:rsidRDefault="00C31AB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Заинтересовани лица, органи и неправителствени организации</w:t>
            </w:r>
          </w:p>
          <w:p w:rsidR="003A317F" w:rsidRDefault="00C31AB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Всички граждани, юридически лица и предприятия</w:t>
            </w:r>
          </w:p>
        </w:tc>
      </w:tr>
      <w:tr w:rsidR="003A317F">
        <w:trPr>
          <w:trHeight w:val="795"/>
        </w:trPr>
        <w:tc>
          <w:tcPr>
            <w:tcW w:w="14600" w:type="dxa"/>
            <w:gridSpan w:val="2"/>
          </w:tcPr>
          <w:p w:rsidR="003A317F" w:rsidRDefault="00C31AB0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Варианти на действие. Анализ на въздействията: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Налице са следните два варианти на регулативна намеса:</w:t>
            </w:r>
          </w:p>
        </w:tc>
      </w:tr>
      <w:tr w:rsidR="003A317F">
        <w:tc>
          <w:tcPr>
            <w:tcW w:w="14600" w:type="dxa"/>
            <w:gridSpan w:val="2"/>
          </w:tcPr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3A317F">
        <w:tc>
          <w:tcPr>
            <w:tcW w:w="14600" w:type="dxa"/>
            <w:gridSpan w:val="2"/>
          </w:tcPr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Описание: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При този вариант няма да има актуализация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на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базисните /начални/ цени за отдаване под наем на имоти-общинска собственост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Проблемът не би могъл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да се реши в рамките на действащата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наредба. Вариантът “Без действие” не е приложим в настоящата хипотеза.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този вариант на действие не могат да се идентифицират положителни последици.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:rsidR="003A317F" w:rsidRDefault="00C31AB0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</w:p>
          <w:p w:rsidR="003A317F" w:rsidRDefault="00C31AB0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 2 „Приемане на проекта на Наредбата“:</w:t>
            </w:r>
          </w:p>
          <w:p w:rsidR="003A317F" w:rsidRDefault="00C31AB0">
            <w:pPr>
              <w:ind w:firstLineChars="50" w:firstLine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Описание: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Проектът цели извършване на актуализация на началните наемни цени с размера на инфлацията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 отчитане на 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ндексът на потребителските цени за месец юли 2025 г. спрямо месец април 2015 г. e  152.2%, т.е. инфлацията за този период е 52.2 %, като в проектът 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приложен закръглен размер на инфлацията - 52.5 % при актуализацията на всички цени, касаещи наемни правоотношения с общински имоти.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Базисните /начални/ цени за отдаване под наем на имоти-общинска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собственост, е необходимо да са съобразени с икономическите условия в страната и на територията на община Куклен и следва да се актуализират с отчитане на инфлацията за периода от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месец април 2015 г. до  месец юли 2025 г.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и/екологични) въздействия:</w:t>
            </w:r>
          </w:p>
          <w:p w:rsidR="003A317F" w:rsidRDefault="00C31AB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lastRenderedPageBreak/>
              <w:t>Неприложимо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3A317F" w:rsidRDefault="00C31AB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</w:tc>
      </w:tr>
      <w:tr w:rsidR="003A317F">
        <w:tc>
          <w:tcPr>
            <w:tcW w:w="14600" w:type="dxa"/>
            <w:gridSpan w:val="2"/>
          </w:tcPr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"/>
              <w:gridCol w:w="2154"/>
              <w:gridCol w:w="2040"/>
              <w:gridCol w:w="2635"/>
            </w:tblGrid>
            <w:tr w:rsidR="003A317F">
              <w:trPr>
                <w:trHeight w:val="241"/>
              </w:trPr>
              <w:tc>
                <w:tcPr>
                  <w:tcW w:w="2413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3A317F" w:rsidRDefault="003A317F">
                  <w:pPr>
                    <w:framePr w:hSpace="180" w:wrap="around" w:vAnchor="text" w:hAnchor="page" w:x="1407" w:y="608"/>
                    <w:spacing w:after="0" w:line="240" w:lineRule="auto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3A317F" w:rsidRDefault="00C31AB0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:rsidR="003A317F" w:rsidRDefault="00C31AB0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3A317F" w:rsidRDefault="00C31AB0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2  „ Приемане на проекта на Наредбата “</w:t>
                  </w:r>
                </w:p>
              </w:tc>
            </w:tr>
            <w:tr w:rsidR="003A317F">
              <w:trPr>
                <w:trHeight w:val="764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textDirection w:val="btLr"/>
                  <w:vAlign w:val="center"/>
                </w:tcPr>
                <w:p w:rsidR="003A317F" w:rsidRDefault="00C31AB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A317F" w:rsidRDefault="00C31AB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lang w:val="bg-BG"/>
                    </w:rPr>
                    <w:t>Цел 1:</w:t>
                  </w: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 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Наредба за изменение и допълнение на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 xml:space="preserve">Наредба № 24 за базисните /начални/ цени за отдаване под наем на имоти-общинска собственост 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lang w:val="bg-BG"/>
                    </w:rPr>
                    <w:t xml:space="preserve"> 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A317F" w:rsidRDefault="00C31AB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A317F" w:rsidRDefault="00C31AB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3A317F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3A317F" w:rsidRDefault="003A317F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3A317F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3A317F" w:rsidRDefault="003A317F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3A317F">
              <w:trPr>
                <w:trHeight w:val="762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3A317F" w:rsidRDefault="00C31AB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A317F" w:rsidRDefault="00C31AB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w w:val="105"/>
                      <w:lang w:val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Наредба за изменение и допълнение на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 xml:space="preserve">Наредба № 24 за базисните /начални/ цени за отдаване под наем на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имоти-общинска собственост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A317F" w:rsidRDefault="00C31AB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A317F" w:rsidRDefault="00C31AB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3A317F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3A317F" w:rsidRDefault="003A317F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3A317F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3A317F" w:rsidRDefault="003A317F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3A317F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3A317F" w:rsidRDefault="003A317F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3A317F">
              <w:trPr>
                <w:trHeight w:val="765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3A317F" w:rsidRDefault="00C31AB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A317F" w:rsidRDefault="00C31AB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lang w:val="bg-BG"/>
                    </w:rPr>
                    <w:t>Цел 1:</w:t>
                  </w: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 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Наредба за изменение и допълнение на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Наредба № 24 за базисните /начални/ цени за отдаване под наем на имоти-общинска собственост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bg-BG"/>
                    </w:rPr>
                    <w:t xml:space="preserve"> 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A317F" w:rsidRDefault="00C31AB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3A317F" w:rsidRDefault="00C31AB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3A317F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3A317F" w:rsidRDefault="003A317F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3A317F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3A317F" w:rsidRDefault="003A317F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:rsidR="003A317F" w:rsidRDefault="003A317F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3A317F">
        <w:tc>
          <w:tcPr>
            <w:tcW w:w="14600" w:type="dxa"/>
            <w:gridSpan w:val="2"/>
          </w:tcPr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6. Избор на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препоръчителен вариант: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 проблем 1: Вариант 2 „Приемане на проекта на Наредбата“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Приемането на наредбата за изменение и допълнение ще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окаже съществено влияние при управлението и стопанисването на общинската собственост.</w:t>
            </w:r>
          </w:p>
        </w:tc>
      </w:tr>
      <w:tr w:rsidR="003A317F">
        <w:tc>
          <w:tcPr>
            <w:tcW w:w="14600" w:type="dxa"/>
            <w:gridSpan w:val="2"/>
          </w:tcPr>
          <w:p w:rsidR="003A317F" w:rsidRDefault="00C31A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6.1. Промяна в административната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3A317F" w:rsidRDefault="00C31AB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 ефект.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Административната тежест от приемане на проекта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 наредбата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няма да се увеличи, нито да се намали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3A317F">
        <w:tc>
          <w:tcPr>
            <w:tcW w:w="14600" w:type="dxa"/>
            <w:gridSpan w:val="2"/>
          </w:tcPr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6.2. Създават ли се но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Предлаганият проект няма да доведе до въвеждане на нов регулаторен режим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не се предвиждат и въвеждат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допълнителни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регулации.</w:t>
            </w:r>
          </w:p>
        </w:tc>
      </w:tr>
      <w:tr w:rsidR="003A317F">
        <w:tc>
          <w:tcPr>
            <w:tcW w:w="14600" w:type="dxa"/>
            <w:gridSpan w:val="2"/>
          </w:tcPr>
          <w:p w:rsidR="003A317F" w:rsidRDefault="00C31A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3A317F" w:rsidRDefault="00C31AB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3A317F" w:rsidRDefault="00C31AB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Предлаганият проект на наредба за изменение  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допълнение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 предвижда и не въвежда нови регистри.</w:t>
            </w:r>
          </w:p>
        </w:tc>
      </w:tr>
      <w:tr w:rsidR="003A317F">
        <w:tc>
          <w:tcPr>
            <w:tcW w:w="14600" w:type="dxa"/>
            <w:gridSpan w:val="2"/>
          </w:tcPr>
          <w:p w:rsidR="003A317F" w:rsidRDefault="00C31A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6.4. По какъв начин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препоръчителният вариант въздейства върху микро-, малките и средните предприятия (МСП)</w:t>
            </w:r>
            <w:r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Проектът </w:t>
            </w: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засяга микро, малки и средни предприятия.</w:t>
            </w:r>
          </w:p>
        </w:tc>
      </w:tr>
      <w:tr w:rsidR="003A317F">
        <w:tc>
          <w:tcPr>
            <w:tcW w:w="14600" w:type="dxa"/>
            <w:gridSpan w:val="2"/>
          </w:tcPr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 по отделните проблеми):</w:t>
            </w:r>
          </w:p>
          <w:p w:rsidR="003A317F" w:rsidRDefault="00C31AB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lastRenderedPageBreak/>
              <w:t xml:space="preserve">Не се установяват потенциални рискове от приемане на предлагания проект, които да доведат до съдебни спорове и отговорност на община Куклен от настъпили негативни последици от проекта на подзаконовия акт и отговорност на общината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по ЗОДОВ.</w:t>
            </w:r>
          </w:p>
        </w:tc>
      </w:tr>
      <w:tr w:rsidR="003A317F">
        <w:tc>
          <w:tcPr>
            <w:tcW w:w="14600" w:type="dxa"/>
            <w:gridSpan w:val="2"/>
          </w:tcPr>
          <w:p w:rsidR="003A317F" w:rsidRDefault="00C31AB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Консултации:</w:t>
            </w:r>
          </w:p>
          <w:p w:rsidR="003A317F" w:rsidRDefault="00C31AB0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Обществена консултация под формата на писмени становища, предложения и възражения ще бъде проведена по реда на чл. 26 от Закона за нормативните актове.</w:t>
            </w:r>
          </w:p>
          <w:p w:rsidR="003A317F" w:rsidRDefault="00C31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Проектът на наредбата ще бъде публикуван за обществени консултации под формата на писмени становища, мнения и предложения на официалната страница на Община Куклен, директория “Общински съвет”, поддиректория „Проекти на нормативни актове”, и на Портала з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а обществени консултации.</w:t>
            </w:r>
          </w:p>
          <w:p w:rsidR="003A317F" w:rsidRDefault="00C31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Ще бъдат разгледани всички постъпили становища, възражения и предложения от з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органи и неправителствени организации,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 оглед спазване на принципите на откритост и съгласуваност.</w:t>
            </w:r>
          </w:p>
          <w:p w:rsidR="003A317F" w:rsidRDefault="00C31AB0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Заинтересованите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орган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 и неправителствени организации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могат да изпращат писмените си становища, мнения и предложения на следните адреси: kmet@kuklen.org, в деловодството на Община Куклен, гр. Куклен, ул. „Александър Стамболийски” № 43, ет. 1, и на Портала за обществени консулт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ации.</w:t>
            </w:r>
          </w:p>
          <w:p w:rsidR="003A317F" w:rsidRDefault="00C31AB0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Справката за отразените становища, възражения и предложения след обществената консултация ще бъде публикувана на официалната интернет страница на Община Куклен и на Портала за обществени консултации.</w:t>
            </w:r>
          </w:p>
        </w:tc>
      </w:tr>
      <w:tr w:rsidR="003A317F">
        <w:tc>
          <w:tcPr>
            <w:tcW w:w="14600" w:type="dxa"/>
            <w:gridSpan w:val="2"/>
          </w:tcPr>
          <w:p w:rsidR="003A317F" w:rsidRDefault="00C31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8. Приемането на нормативния акт произтича ли от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правото на Европейския съюз?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3A317F">
        <w:tc>
          <w:tcPr>
            <w:tcW w:w="14600" w:type="dxa"/>
            <w:gridSpan w:val="2"/>
          </w:tcPr>
          <w:p w:rsidR="003A317F" w:rsidRDefault="00C31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3A317F" w:rsidRDefault="00C31AB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</w:t>
            </w:r>
          </w:p>
          <w:p w:rsidR="003A317F" w:rsidRDefault="00C31AB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3A317F" w:rsidRDefault="00C31AB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 се налага представяне на допълнителна информация и документи.</w:t>
            </w:r>
          </w:p>
        </w:tc>
      </w:tr>
      <w:tr w:rsidR="003A317F">
        <w:tc>
          <w:tcPr>
            <w:tcW w:w="14600" w:type="dxa"/>
            <w:gridSpan w:val="2"/>
          </w:tcPr>
          <w:p w:rsidR="003A317F" w:rsidRDefault="00C31AB0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Информационни източници: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-Закон за общинската собственост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-Закон за собствеността и ползването на земеделските земи</w:t>
            </w:r>
          </w:p>
        </w:tc>
      </w:tr>
      <w:tr w:rsidR="003A317F">
        <w:tc>
          <w:tcPr>
            <w:tcW w:w="14600" w:type="dxa"/>
            <w:gridSpan w:val="2"/>
          </w:tcPr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12. Име, длъжност, дата и подпис на длъжностно лице, отговорно за извършването на частичната предварителна оценка на въздействието: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Име и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длъжност: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Мария Белчева – Кмет на Община Куклен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Дата: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25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.2025 г.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Подпис:  /п/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Име, длъжност, дата и подпис на служители изготвили частичната предварителна оценка на въздействието: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главен юрисконсулт Мария Генова, адв. Николай Чолаков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Дата: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25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.2025 г.</w:t>
            </w:r>
          </w:p>
          <w:p w:rsidR="003A317F" w:rsidRDefault="00C31AB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Подпис:  /п/ /п/ /п/</w:t>
            </w:r>
          </w:p>
        </w:tc>
      </w:tr>
    </w:tbl>
    <w:p w:rsidR="003A317F" w:rsidRDefault="003A317F">
      <w:pPr>
        <w:spacing w:after="0" w:line="240" w:lineRule="auto"/>
        <w:rPr>
          <w:rFonts w:eastAsia="Times New Roman"/>
          <w:sz w:val="24"/>
          <w:szCs w:val="24"/>
          <w:shd w:val="clear" w:color="auto" w:fill="FEFEFE"/>
          <w:lang w:val="bg-BG"/>
        </w:rPr>
      </w:pPr>
    </w:p>
    <w:sectPr w:rsidR="003A317F">
      <w:headerReference w:type="even" r:id="rId7"/>
      <w:footerReference w:type="default" r:id="rId8"/>
      <w:pgSz w:w="16838" w:h="23811"/>
      <w:pgMar w:top="851" w:right="1245" w:bottom="1418" w:left="1134" w:header="1021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AB0" w:rsidRDefault="00C31AB0">
      <w:pPr>
        <w:spacing w:line="240" w:lineRule="auto"/>
      </w:pPr>
      <w:r>
        <w:separator/>
      </w:r>
    </w:p>
  </w:endnote>
  <w:endnote w:type="continuationSeparator" w:id="0">
    <w:p w:rsidR="00C31AB0" w:rsidRDefault="00C31A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17F" w:rsidRDefault="00C31AB0"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B32C40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3A317F" w:rsidRDefault="003A31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AB0" w:rsidRDefault="00C31AB0">
      <w:pPr>
        <w:spacing w:after="0"/>
      </w:pPr>
      <w:r>
        <w:separator/>
      </w:r>
    </w:p>
  </w:footnote>
  <w:footnote w:type="continuationSeparator" w:id="0">
    <w:p w:rsidR="00C31AB0" w:rsidRDefault="00C31AB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17F" w:rsidRDefault="00C31AB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3A317F" w:rsidRDefault="003A31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76C766"/>
    <w:multiLevelType w:val="singleLevel"/>
    <w:tmpl w:val="9D76C766"/>
    <w:lvl w:ilvl="0">
      <w:start w:val="7"/>
      <w:numFmt w:val="decimal"/>
      <w:suff w:val="space"/>
      <w:lvlText w:val="%1."/>
      <w:lvlJc w:val="left"/>
    </w:lvl>
  </w:abstractNum>
  <w:abstractNum w:abstractNumId="1" w15:restartNumberingAfterBreak="0">
    <w:nsid w:val="CC0F1F24"/>
    <w:multiLevelType w:val="singleLevel"/>
    <w:tmpl w:val="CC0F1F24"/>
    <w:lvl w:ilvl="0">
      <w:start w:val="11"/>
      <w:numFmt w:val="decimal"/>
      <w:suff w:val="space"/>
      <w:lvlText w:val="%1."/>
      <w:lvlJc w:val="left"/>
    </w:lvl>
  </w:abstractNum>
  <w:abstractNum w:abstractNumId="2" w15:restartNumberingAfterBreak="0">
    <w:nsid w:val="6376006C"/>
    <w:multiLevelType w:val="singleLevel"/>
    <w:tmpl w:val="6376006C"/>
    <w:lvl w:ilvl="0">
      <w:start w:val="4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42D08"/>
    <w:rsid w:val="00064387"/>
    <w:rsid w:val="00064CC7"/>
    <w:rsid w:val="00076E63"/>
    <w:rsid w:val="000A1BC7"/>
    <w:rsid w:val="000A2E06"/>
    <w:rsid w:val="000D4D5E"/>
    <w:rsid w:val="000E4906"/>
    <w:rsid w:val="000F5DB5"/>
    <w:rsid w:val="001138D1"/>
    <w:rsid w:val="00153946"/>
    <w:rsid w:val="001E44FB"/>
    <w:rsid w:val="00291E82"/>
    <w:rsid w:val="002A05BB"/>
    <w:rsid w:val="0034619C"/>
    <w:rsid w:val="00347FA3"/>
    <w:rsid w:val="003669F8"/>
    <w:rsid w:val="003A317F"/>
    <w:rsid w:val="003C124D"/>
    <w:rsid w:val="003C5FAD"/>
    <w:rsid w:val="00473BB1"/>
    <w:rsid w:val="004A5578"/>
    <w:rsid w:val="004D53B5"/>
    <w:rsid w:val="004E4FD6"/>
    <w:rsid w:val="004F1C8E"/>
    <w:rsid w:val="00503482"/>
    <w:rsid w:val="00512211"/>
    <w:rsid w:val="005305F7"/>
    <w:rsid w:val="005C68B4"/>
    <w:rsid w:val="0060089B"/>
    <w:rsid w:val="006A15A8"/>
    <w:rsid w:val="006C5776"/>
    <w:rsid w:val="006D7984"/>
    <w:rsid w:val="007108A0"/>
    <w:rsid w:val="00737E8B"/>
    <w:rsid w:val="00767EA8"/>
    <w:rsid w:val="0078311F"/>
    <w:rsid w:val="007A0AD7"/>
    <w:rsid w:val="00941C24"/>
    <w:rsid w:val="009546F1"/>
    <w:rsid w:val="009B13A5"/>
    <w:rsid w:val="009D4DA5"/>
    <w:rsid w:val="00B132C1"/>
    <w:rsid w:val="00B27B14"/>
    <w:rsid w:val="00B32C40"/>
    <w:rsid w:val="00B34D32"/>
    <w:rsid w:val="00B722F7"/>
    <w:rsid w:val="00BD4F97"/>
    <w:rsid w:val="00C02F30"/>
    <w:rsid w:val="00C31AB0"/>
    <w:rsid w:val="00C40BCF"/>
    <w:rsid w:val="00C93DF1"/>
    <w:rsid w:val="00D52B91"/>
    <w:rsid w:val="00D82CFD"/>
    <w:rsid w:val="00DB5149"/>
    <w:rsid w:val="00DE0AE3"/>
    <w:rsid w:val="00E16D01"/>
    <w:rsid w:val="00E44DE0"/>
    <w:rsid w:val="00E653D3"/>
    <w:rsid w:val="00E65509"/>
    <w:rsid w:val="00E6789E"/>
    <w:rsid w:val="00EB5464"/>
    <w:rsid w:val="00EB7DBD"/>
    <w:rsid w:val="00F04B4E"/>
    <w:rsid w:val="00F16E3F"/>
    <w:rsid w:val="00F51681"/>
    <w:rsid w:val="00F65110"/>
    <w:rsid w:val="00F8508C"/>
    <w:rsid w:val="00F87F7B"/>
    <w:rsid w:val="00F97AFA"/>
    <w:rsid w:val="00FC4097"/>
    <w:rsid w:val="00FE55C5"/>
    <w:rsid w:val="00FF7077"/>
    <w:rsid w:val="01B40D36"/>
    <w:rsid w:val="03695E25"/>
    <w:rsid w:val="056858EB"/>
    <w:rsid w:val="07E76C04"/>
    <w:rsid w:val="0919342D"/>
    <w:rsid w:val="0C3D3D8C"/>
    <w:rsid w:val="0D8B4FC9"/>
    <w:rsid w:val="0EBC4847"/>
    <w:rsid w:val="0FFF622F"/>
    <w:rsid w:val="10030402"/>
    <w:rsid w:val="1173688C"/>
    <w:rsid w:val="127E3DE4"/>
    <w:rsid w:val="13010090"/>
    <w:rsid w:val="15090F10"/>
    <w:rsid w:val="15130AFF"/>
    <w:rsid w:val="15484FE9"/>
    <w:rsid w:val="15972FB6"/>
    <w:rsid w:val="15D32B5B"/>
    <w:rsid w:val="188E576C"/>
    <w:rsid w:val="19AB74E6"/>
    <w:rsid w:val="1B1622CA"/>
    <w:rsid w:val="1F1D139B"/>
    <w:rsid w:val="25074C4E"/>
    <w:rsid w:val="27B663DA"/>
    <w:rsid w:val="29E25DC6"/>
    <w:rsid w:val="2A536819"/>
    <w:rsid w:val="2C1265CF"/>
    <w:rsid w:val="2D2E552D"/>
    <w:rsid w:val="2F0A5CF0"/>
    <w:rsid w:val="2F407780"/>
    <w:rsid w:val="300D20E3"/>
    <w:rsid w:val="30F50D45"/>
    <w:rsid w:val="322802DD"/>
    <w:rsid w:val="323D1BB6"/>
    <w:rsid w:val="3B787A3D"/>
    <w:rsid w:val="3FED7E2F"/>
    <w:rsid w:val="43E87076"/>
    <w:rsid w:val="4462395F"/>
    <w:rsid w:val="46EB2B66"/>
    <w:rsid w:val="47241DC7"/>
    <w:rsid w:val="479010F6"/>
    <w:rsid w:val="4BA33B60"/>
    <w:rsid w:val="4F9946F2"/>
    <w:rsid w:val="51493208"/>
    <w:rsid w:val="524A5592"/>
    <w:rsid w:val="525970A5"/>
    <w:rsid w:val="5283634F"/>
    <w:rsid w:val="53417EE4"/>
    <w:rsid w:val="547A7500"/>
    <w:rsid w:val="55BD7D26"/>
    <w:rsid w:val="578D33FA"/>
    <w:rsid w:val="57A17AFD"/>
    <w:rsid w:val="5AF8775F"/>
    <w:rsid w:val="5BAA35EF"/>
    <w:rsid w:val="5BE62FDE"/>
    <w:rsid w:val="5C1B492D"/>
    <w:rsid w:val="61731A19"/>
    <w:rsid w:val="63D95D1D"/>
    <w:rsid w:val="656136E1"/>
    <w:rsid w:val="661F2CDF"/>
    <w:rsid w:val="684D5D9B"/>
    <w:rsid w:val="69DB5AB9"/>
    <w:rsid w:val="6A5E4967"/>
    <w:rsid w:val="6ADE1731"/>
    <w:rsid w:val="6BE3220A"/>
    <w:rsid w:val="70B45CDC"/>
    <w:rsid w:val="72365D84"/>
    <w:rsid w:val="74E764D6"/>
    <w:rsid w:val="7AA2343E"/>
    <w:rsid w:val="7ECB12A0"/>
    <w:rsid w:val="7EFD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68774F-333A-4875-AD07-DFEA1D667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erChar">
    <w:name w:val="Header Char"/>
    <w:basedOn w:val="DefaultParagraphFont"/>
    <w:link w:val="Header"/>
    <w:uiPriority w:val="99"/>
    <w:qFormat/>
  </w:style>
  <w:style w:type="paragraph" w:customStyle="1" w:styleId="z-1">
    <w:name w:val="z-Начало формуляр1"/>
    <w:basedOn w:val="Normal"/>
    <w:next w:val="Normal"/>
    <w:link w:val="z-TopofFormChar"/>
    <w:uiPriority w:val="99"/>
    <w:unhideWhenUsed/>
    <w:qFormat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1"/>
    <w:uiPriority w:val="99"/>
    <w:semiHidden/>
    <w:qFormat/>
    <w:rPr>
      <w:rFonts w:ascii="Arial" w:hAnsi="Arial" w:cs="Arial"/>
      <w:vanish/>
      <w:sz w:val="16"/>
      <w:szCs w:val="16"/>
    </w:rPr>
  </w:style>
  <w:style w:type="paragraph" w:customStyle="1" w:styleId="z-10">
    <w:name w:val="z-Край формуляр1"/>
    <w:basedOn w:val="Normal"/>
    <w:next w:val="Normal"/>
    <w:link w:val="z-BottomofFormChar"/>
    <w:uiPriority w:val="99"/>
    <w:unhideWhenUsed/>
    <w:qFormat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10"/>
    <w:uiPriority w:val="99"/>
    <w:semiHidden/>
    <w:qFormat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Мария Генова</cp:lastModifiedBy>
  <cp:revision>2</cp:revision>
  <dcterms:created xsi:type="dcterms:W3CDTF">2025-12-08T08:54:00Z</dcterms:created>
  <dcterms:modified xsi:type="dcterms:W3CDTF">2025-12-08T08:54:00Z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D249282C4C2345A6BBD55B8CAA478E15_13</vt:lpwstr>
  </property>
</Properties>
</file>