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B6B" w:rsidRPr="00076831" w:rsidRDefault="00C63B6B" w:rsidP="005D50C0">
      <w:pPr>
        <w:ind w:firstLine="4970"/>
        <w:outlineLvl w:val="0"/>
        <w:rPr>
          <w:rFonts w:ascii="Times New Roman" w:hAnsi="Times New Roman"/>
          <w:b/>
          <w:sz w:val="28"/>
          <w:szCs w:val="28"/>
        </w:rPr>
      </w:pPr>
      <w:r w:rsidRPr="00076831">
        <w:rPr>
          <w:rFonts w:ascii="Times New Roman" w:hAnsi="Times New Roman"/>
          <w:b/>
          <w:sz w:val="28"/>
          <w:szCs w:val="28"/>
        </w:rPr>
        <w:t>ДО</w:t>
      </w:r>
    </w:p>
    <w:p w:rsidR="00C63B6B" w:rsidRPr="00076831" w:rsidRDefault="00C63B6B" w:rsidP="005D50C0">
      <w:pPr>
        <w:ind w:firstLine="4970"/>
        <w:outlineLvl w:val="0"/>
        <w:rPr>
          <w:rFonts w:ascii="Times New Roman" w:hAnsi="Times New Roman"/>
          <w:sz w:val="28"/>
          <w:szCs w:val="28"/>
        </w:rPr>
      </w:pPr>
      <w:r w:rsidRPr="00076831">
        <w:rPr>
          <w:rFonts w:ascii="Times New Roman" w:hAnsi="Times New Roman"/>
          <w:b/>
          <w:sz w:val="28"/>
          <w:szCs w:val="28"/>
        </w:rPr>
        <w:t>МИНИСТЕРСКИЯ СЪВЕТ</w:t>
      </w:r>
    </w:p>
    <w:p w:rsidR="00C63B6B" w:rsidRPr="00076831" w:rsidRDefault="00C63B6B" w:rsidP="005D50C0">
      <w:pPr>
        <w:ind w:left="4248" w:firstLine="708"/>
        <w:outlineLvl w:val="0"/>
        <w:rPr>
          <w:rFonts w:ascii="Times New Roman" w:hAnsi="Times New Roman"/>
          <w:sz w:val="28"/>
          <w:szCs w:val="28"/>
        </w:rPr>
      </w:pPr>
      <w:r w:rsidRPr="00076831">
        <w:rPr>
          <w:rFonts w:ascii="Times New Roman" w:hAnsi="Times New Roman"/>
          <w:b/>
          <w:sz w:val="28"/>
          <w:szCs w:val="28"/>
        </w:rPr>
        <w:t>НА РЕПУБЛИКА БЪЛГАРИЯ</w:t>
      </w:r>
    </w:p>
    <w:p w:rsidR="00C63B6B" w:rsidRPr="00076831" w:rsidRDefault="00C63B6B" w:rsidP="005D50C0">
      <w:pPr>
        <w:jc w:val="center"/>
        <w:outlineLvl w:val="0"/>
        <w:rPr>
          <w:rFonts w:ascii="Times New Roman" w:hAnsi="Times New Roman"/>
          <w:b/>
          <w:sz w:val="28"/>
          <w:szCs w:val="28"/>
        </w:rPr>
      </w:pPr>
    </w:p>
    <w:p w:rsidR="00C63B6B" w:rsidRDefault="00C63B6B" w:rsidP="005D50C0">
      <w:pPr>
        <w:jc w:val="center"/>
        <w:outlineLvl w:val="0"/>
        <w:rPr>
          <w:rFonts w:ascii="Times New Roman" w:hAnsi="Times New Roman"/>
          <w:b/>
          <w:sz w:val="28"/>
          <w:szCs w:val="28"/>
        </w:rPr>
      </w:pPr>
    </w:p>
    <w:p w:rsidR="00CF2C06" w:rsidRPr="00076831" w:rsidRDefault="00CF2C06" w:rsidP="005D50C0">
      <w:pPr>
        <w:jc w:val="center"/>
        <w:outlineLvl w:val="0"/>
        <w:rPr>
          <w:rFonts w:ascii="Times New Roman" w:hAnsi="Times New Roman"/>
          <w:b/>
          <w:sz w:val="28"/>
          <w:szCs w:val="28"/>
        </w:rPr>
      </w:pPr>
    </w:p>
    <w:p w:rsidR="00C63B6B" w:rsidRPr="00076831" w:rsidRDefault="00C63B6B" w:rsidP="005D50C0">
      <w:pPr>
        <w:jc w:val="center"/>
        <w:outlineLvl w:val="0"/>
        <w:rPr>
          <w:rFonts w:ascii="Times New Roman" w:hAnsi="Times New Roman"/>
          <w:sz w:val="28"/>
          <w:szCs w:val="28"/>
        </w:rPr>
      </w:pPr>
      <w:r w:rsidRPr="00076831">
        <w:rPr>
          <w:rFonts w:ascii="Times New Roman" w:hAnsi="Times New Roman"/>
          <w:b/>
          <w:sz w:val="28"/>
          <w:szCs w:val="28"/>
        </w:rPr>
        <w:t>Д О К Л А Д</w:t>
      </w:r>
    </w:p>
    <w:p w:rsidR="00C63B6B" w:rsidRPr="00076831" w:rsidRDefault="00C63B6B" w:rsidP="005D50C0">
      <w:pPr>
        <w:jc w:val="center"/>
        <w:rPr>
          <w:rFonts w:ascii="Times New Roman" w:hAnsi="Times New Roman"/>
          <w:b/>
          <w:sz w:val="28"/>
          <w:szCs w:val="28"/>
        </w:rPr>
      </w:pPr>
    </w:p>
    <w:p w:rsidR="00C63B6B" w:rsidRPr="00076831" w:rsidRDefault="00C63B6B" w:rsidP="005D50C0">
      <w:pPr>
        <w:jc w:val="center"/>
        <w:outlineLvl w:val="0"/>
        <w:rPr>
          <w:rFonts w:ascii="Times New Roman" w:hAnsi="Times New Roman"/>
          <w:sz w:val="28"/>
          <w:szCs w:val="28"/>
        </w:rPr>
      </w:pPr>
      <w:r w:rsidRPr="00076831">
        <w:rPr>
          <w:rFonts w:ascii="Times New Roman" w:hAnsi="Times New Roman"/>
          <w:b/>
          <w:sz w:val="28"/>
          <w:szCs w:val="28"/>
        </w:rPr>
        <w:t xml:space="preserve">ОТ </w:t>
      </w:r>
    </w:p>
    <w:p w:rsidR="00C63B6B" w:rsidRPr="00076831" w:rsidRDefault="00C63B6B" w:rsidP="005D50C0">
      <w:pPr>
        <w:jc w:val="center"/>
        <w:outlineLvl w:val="0"/>
        <w:rPr>
          <w:rFonts w:ascii="Times New Roman" w:hAnsi="Times New Roman"/>
          <w:sz w:val="28"/>
          <w:szCs w:val="28"/>
        </w:rPr>
      </w:pPr>
      <w:r w:rsidRPr="00076831">
        <w:rPr>
          <w:rFonts w:ascii="Times New Roman" w:hAnsi="Times New Roman"/>
          <w:b/>
          <w:sz w:val="28"/>
          <w:szCs w:val="28"/>
        </w:rPr>
        <w:t xml:space="preserve">МИНИСТЪРА НА ОТБРАНАТА </w:t>
      </w:r>
    </w:p>
    <w:p w:rsidR="00C63B6B" w:rsidRPr="00076831" w:rsidRDefault="00AA7F28" w:rsidP="005D50C0">
      <w:pPr>
        <w:jc w:val="center"/>
        <w:outlineLvl w:val="0"/>
        <w:rPr>
          <w:rFonts w:ascii="Times New Roman" w:hAnsi="Times New Roman"/>
          <w:sz w:val="28"/>
          <w:szCs w:val="28"/>
        </w:rPr>
      </w:pPr>
      <w:r w:rsidRPr="00076831">
        <w:rPr>
          <w:rFonts w:ascii="Times New Roman" w:hAnsi="Times New Roman"/>
          <w:b/>
          <w:sz w:val="28"/>
          <w:szCs w:val="28"/>
        </w:rPr>
        <w:t>АТАНАС ЗАПРЯНОВ</w:t>
      </w:r>
    </w:p>
    <w:p w:rsidR="00C63B6B" w:rsidRDefault="00C63B6B" w:rsidP="005D50C0">
      <w:pPr>
        <w:jc w:val="center"/>
        <w:outlineLvl w:val="0"/>
        <w:rPr>
          <w:rFonts w:ascii="Times New Roman" w:hAnsi="Times New Roman"/>
          <w:b/>
          <w:sz w:val="28"/>
          <w:szCs w:val="28"/>
        </w:rPr>
      </w:pPr>
    </w:p>
    <w:p w:rsidR="00CF2C06" w:rsidRPr="00076831" w:rsidRDefault="00CF2C06" w:rsidP="005D50C0">
      <w:pPr>
        <w:jc w:val="center"/>
        <w:outlineLvl w:val="0"/>
        <w:rPr>
          <w:rFonts w:ascii="Times New Roman" w:hAnsi="Times New Roman"/>
          <w:b/>
          <w:sz w:val="28"/>
          <w:szCs w:val="28"/>
        </w:rPr>
      </w:pPr>
    </w:p>
    <w:tbl>
      <w:tblPr>
        <w:tblW w:w="10916" w:type="dxa"/>
        <w:tblInd w:w="-743" w:type="dxa"/>
        <w:tblLayout w:type="fixed"/>
        <w:tblLook w:val="0000" w:firstRow="0" w:lastRow="0" w:firstColumn="0" w:lastColumn="0" w:noHBand="0" w:noVBand="0"/>
      </w:tblPr>
      <w:tblGrid>
        <w:gridCol w:w="851"/>
        <w:gridCol w:w="10065"/>
      </w:tblGrid>
      <w:tr w:rsidR="004A04AC" w:rsidRPr="00076831" w:rsidTr="00CF2C06">
        <w:trPr>
          <w:trHeight w:val="1260"/>
        </w:trPr>
        <w:tc>
          <w:tcPr>
            <w:tcW w:w="851" w:type="dxa"/>
          </w:tcPr>
          <w:p w:rsidR="004A04AC" w:rsidRPr="00076831" w:rsidRDefault="004A04AC" w:rsidP="004A04AC">
            <w:pPr>
              <w:pStyle w:val="Heading3"/>
              <w:ind w:firstLine="41"/>
              <w:rPr>
                <w:lang w:val="bg-BG"/>
              </w:rPr>
            </w:pPr>
          </w:p>
        </w:tc>
        <w:tc>
          <w:tcPr>
            <w:tcW w:w="10065" w:type="dxa"/>
          </w:tcPr>
          <w:p w:rsidR="004A04AC" w:rsidRPr="00810D80" w:rsidRDefault="002B48D7" w:rsidP="00810D80">
            <w:pPr>
              <w:pStyle w:val="Heading3"/>
              <w:spacing w:after="280"/>
              <w:jc w:val="both"/>
              <w:rPr>
                <w:lang w:val="ru-RU"/>
              </w:rPr>
            </w:pPr>
            <w:r>
              <w:rPr>
                <w:lang w:val="ru-RU"/>
              </w:rPr>
              <w:t xml:space="preserve">ОТНОСНО: </w:t>
            </w:r>
            <w:r w:rsidR="00097F2E">
              <w:rPr>
                <w:lang w:val="ru-RU"/>
              </w:rPr>
              <w:t xml:space="preserve">Проект на Постановление на Министерския съвет за </w:t>
            </w:r>
            <w:r w:rsidR="00810D80" w:rsidRPr="00810D80">
              <w:rPr>
                <w:lang w:val="ru-RU"/>
              </w:rPr>
              <w:t>изменение и допълнение на Устройствения правилник на Изпълнителна агенция „Военни клубове и военно-почивно дело“, приет с Постановление № 132 н</w:t>
            </w:r>
            <w:r w:rsidR="00810D80">
              <w:rPr>
                <w:lang w:val="ru-RU"/>
              </w:rPr>
              <w:t>а Министерския съвет от 2016 г.</w:t>
            </w:r>
            <w:r w:rsidR="00810D80">
              <w:t xml:space="preserve">, </w:t>
            </w:r>
            <w:r w:rsidR="00810D80" w:rsidRPr="00810D80">
              <w:rPr>
                <w:lang w:val="ru-RU"/>
              </w:rPr>
              <w:t>обн., ДВ, бр. 42 от 2016 г., доп., бр. 9 о</w:t>
            </w:r>
            <w:r w:rsidR="00810D80" w:rsidRPr="00810D80">
              <w:rPr>
                <w:lang w:val="ru-RU"/>
              </w:rPr>
              <w:t>т 2020 г., изм.бр.6 от 2021 г.</w:t>
            </w:r>
            <w:r w:rsidR="00810D80">
              <w:rPr>
                <w:lang w:val="ru-RU"/>
              </w:rPr>
              <w:t xml:space="preserve"> </w:t>
            </w:r>
            <w:bookmarkStart w:id="0" w:name="_GoBack"/>
            <w:bookmarkEnd w:id="0"/>
          </w:p>
        </w:tc>
      </w:tr>
    </w:tbl>
    <w:p w:rsidR="00CF2C06" w:rsidRDefault="00CF2C06" w:rsidP="005D50C0">
      <w:pPr>
        <w:tabs>
          <w:tab w:val="left" w:pos="2410"/>
          <w:tab w:val="left" w:pos="2552"/>
        </w:tabs>
        <w:ind w:firstLine="702"/>
        <w:outlineLvl w:val="0"/>
        <w:rPr>
          <w:rFonts w:ascii="Times New Roman" w:hAnsi="Times New Roman"/>
          <w:b/>
          <w:bCs/>
          <w:sz w:val="28"/>
          <w:szCs w:val="28"/>
        </w:rPr>
      </w:pPr>
    </w:p>
    <w:p w:rsidR="00C63B6B" w:rsidRPr="00076831" w:rsidRDefault="00C63B6B" w:rsidP="005D50C0">
      <w:pPr>
        <w:tabs>
          <w:tab w:val="left" w:pos="2410"/>
          <w:tab w:val="left" w:pos="2552"/>
        </w:tabs>
        <w:ind w:firstLine="702"/>
        <w:outlineLvl w:val="0"/>
        <w:rPr>
          <w:rFonts w:ascii="Times New Roman" w:hAnsi="Times New Roman"/>
          <w:sz w:val="28"/>
          <w:szCs w:val="28"/>
        </w:rPr>
      </w:pPr>
      <w:r w:rsidRPr="00076831">
        <w:rPr>
          <w:rFonts w:ascii="Times New Roman" w:hAnsi="Times New Roman"/>
          <w:b/>
          <w:bCs/>
          <w:sz w:val="28"/>
          <w:szCs w:val="28"/>
        </w:rPr>
        <w:t xml:space="preserve">УВАЖАЕМИ </w:t>
      </w:r>
      <w:r w:rsidR="004347F5">
        <w:rPr>
          <w:rFonts w:ascii="Times New Roman" w:hAnsi="Times New Roman"/>
          <w:b/>
          <w:bCs/>
          <w:sz w:val="28"/>
          <w:szCs w:val="28"/>
        </w:rPr>
        <w:t>ГОСПОДИН МИНИСТЪР-</w:t>
      </w:r>
      <w:r w:rsidRPr="00076831">
        <w:rPr>
          <w:rFonts w:ascii="Times New Roman" w:hAnsi="Times New Roman"/>
          <w:b/>
          <w:bCs/>
          <w:sz w:val="28"/>
          <w:szCs w:val="28"/>
        </w:rPr>
        <w:t>ПРЕДСЕДАТЕЛ,</w:t>
      </w:r>
    </w:p>
    <w:p w:rsidR="00C63B6B" w:rsidRPr="00076831" w:rsidRDefault="00C63B6B" w:rsidP="005D50C0">
      <w:pPr>
        <w:tabs>
          <w:tab w:val="left" w:pos="2410"/>
          <w:tab w:val="left" w:pos="2552"/>
        </w:tabs>
        <w:ind w:firstLine="720"/>
        <w:outlineLvl w:val="0"/>
        <w:rPr>
          <w:rFonts w:ascii="Times New Roman" w:hAnsi="Times New Roman"/>
          <w:b/>
          <w:bCs/>
          <w:sz w:val="28"/>
          <w:szCs w:val="28"/>
        </w:rPr>
      </w:pPr>
      <w:r w:rsidRPr="00076831">
        <w:rPr>
          <w:rFonts w:ascii="Times New Roman" w:hAnsi="Times New Roman"/>
          <w:b/>
          <w:bCs/>
          <w:sz w:val="28"/>
          <w:szCs w:val="28"/>
        </w:rPr>
        <w:t>УВАЖАЕМ</w:t>
      </w:r>
      <w:r w:rsidR="00D90D8D" w:rsidRPr="00B70060">
        <w:rPr>
          <w:rFonts w:ascii="Times New Roman" w:hAnsi="Times New Roman"/>
          <w:b/>
          <w:bCs/>
          <w:sz w:val="28"/>
          <w:szCs w:val="28"/>
        </w:rPr>
        <w:t>И</w:t>
      </w:r>
      <w:r w:rsidRPr="00076831">
        <w:rPr>
          <w:rFonts w:ascii="Times New Roman" w:hAnsi="Times New Roman"/>
          <w:b/>
          <w:bCs/>
          <w:sz w:val="28"/>
          <w:szCs w:val="28"/>
        </w:rPr>
        <w:t xml:space="preserve"> ГОСПОЖ</w:t>
      </w:r>
      <w:r w:rsidR="00721B69">
        <w:rPr>
          <w:rFonts w:ascii="Times New Roman" w:hAnsi="Times New Roman"/>
          <w:b/>
          <w:bCs/>
          <w:sz w:val="28"/>
          <w:szCs w:val="28"/>
          <w:lang w:val="en-US"/>
        </w:rPr>
        <w:t>O</w:t>
      </w:r>
      <w:r w:rsidRPr="00076831">
        <w:rPr>
          <w:rFonts w:ascii="Times New Roman" w:hAnsi="Times New Roman"/>
          <w:b/>
          <w:bCs/>
          <w:sz w:val="28"/>
          <w:szCs w:val="28"/>
        </w:rPr>
        <w:t xml:space="preserve"> И ГОСПОДА МИНИСТРИ,</w:t>
      </w:r>
    </w:p>
    <w:p w:rsidR="00C63B6B" w:rsidRPr="00076831" w:rsidRDefault="00C63B6B" w:rsidP="005D50C0">
      <w:pPr>
        <w:tabs>
          <w:tab w:val="left" w:pos="2410"/>
          <w:tab w:val="left" w:pos="2552"/>
        </w:tabs>
        <w:ind w:firstLine="720"/>
        <w:outlineLvl w:val="0"/>
        <w:rPr>
          <w:rFonts w:ascii="Times New Roman" w:hAnsi="Times New Roman"/>
          <w:sz w:val="28"/>
          <w:szCs w:val="28"/>
        </w:rPr>
      </w:pPr>
    </w:p>
    <w:p w:rsidR="002B48D7" w:rsidRDefault="00C63B6B" w:rsidP="005E3ADF">
      <w:pPr>
        <w:pStyle w:val="Heading3"/>
        <w:numPr>
          <w:ilvl w:val="0"/>
          <w:numId w:val="0"/>
        </w:numPr>
        <w:spacing w:before="0" w:after="0"/>
        <w:ind w:firstLine="709"/>
        <w:jc w:val="both"/>
        <w:rPr>
          <w:lang w:val="ru-RU"/>
        </w:rPr>
      </w:pPr>
      <w:proofErr w:type="spellStart"/>
      <w:r w:rsidRPr="00076831">
        <w:t>На</w:t>
      </w:r>
      <w:proofErr w:type="spellEnd"/>
      <w:r w:rsidRPr="00076831">
        <w:t xml:space="preserve"> </w:t>
      </w:r>
      <w:proofErr w:type="spellStart"/>
      <w:r w:rsidRPr="00076831">
        <w:t>основание</w:t>
      </w:r>
      <w:proofErr w:type="spellEnd"/>
      <w:r w:rsidRPr="00076831">
        <w:t xml:space="preserve"> </w:t>
      </w:r>
      <w:proofErr w:type="spellStart"/>
      <w:r w:rsidRPr="00076831">
        <w:t>чл</w:t>
      </w:r>
      <w:proofErr w:type="spellEnd"/>
      <w:r w:rsidRPr="00076831">
        <w:t xml:space="preserve">. </w:t>
      </w:r>
      <w:proofErr w:type="gramStart"/>
      <w:r w:rsidRPr="00076831">
        <w:t>31</w:t>
      </w:r>
      <w:proofErr w:type="gramEnd"/>
      <w:r w:rsidRPr="00076831">
        <w:t xml:space="preserve">, </w:t>
      </w:r>
      <w:proofErr w:type="spellStart"/>
      <w:r w:rsidRPr="00076831">
        <w:t>ал</w:t>
      </w:r>
      <w:proofErr w:type="spellEnd"/>
      <w:r w:rsidRPr="00076831">
        <w:t xml:space="preserve">. 2 </w:t>
      </w:r>
      <w:proofErr w:type="spellStart"/>
      <w:r w:rsidRPr="00076831">
        <w:t>от</w:t>
      </w:r>
      <w:proofErr w:type="spellEnd"/>
      <w:r w:rsidRPr="00076831">
        <w:t xml:space="preserve"> </w:t>
      </w:r>
      <w:proofErr w:type="spellStart"/>
      <w:r w:rsidRPr="00076831">
        <w:t>Устройствения</w:t>
      </w:r>
      <w:proofErr w:type="spellEnd"/>
      <w:r w:rsidRPr="00076831">
        <w:t xml:space="preserve"> </w:t>
      </w:r>
      <w:proofErr w:type="spellStart"/>
      <w:r w:rsidRPr="00076831">
        <w:t>правилник</w:t>
      </w:r>
      <w:proofErr w:type="spellEnd"/>
      <w:r w:rsidRPr="00076831">
        <w:t xml:space="preserve"> </w:t>
      </w:r>
      <w:proofErr w:type="spellStart"/>
      <w:r w:rsidRPr="00076831">
        <w:t>на</w:t>
      </w:r>
      <w:proofErr w:type="spellEnd"/>
      <w:r w:rsidRPr="00076831">
        <w:t xml:space="preserve"> </w:t>
      </w:r>
      <w:proofErr w:type="spellStart"/>
      <w:r w:rsidRPr="00076831">
        <w:t>Министерския</w:t>
      </w:r>
      <w:proofErr w:type="spellEnd"/>
      <w:r w:rsidRPr="00076831">
        <w:t xml:space="preserve"> </w:t>
      </w:r>
      <w:proofErr w:type="spellStart"/>
      <w:r w:rsidRPr="00076831">
        <w:t>съвет</w:t>
      </w:r>
      <w:proofErr w:type="spellEnd"/>
      <w:r w:rsidRPr="00076831">
        <w:t xml:space="preserve"> и </w:t>
      </w:r>
      <w:proofErr w:type="spellStart"/>
      <w:r w:rsidRPr="00076831">
        <w:t>на</w:t>
      </w:r>
      <w:proofErr w:type="spellEnd"/>
      <w:r w:rsidRPr="00076831">
        <w:t xml:space="preserve"> </w:t>
      </w:r>
      <w:proofErr w:type="spellStart"/>
      <w:r w:rsidRPr="00076831">
        <w:t>неговата</w:t>
      </w:r>
      <w:proofErr w:type="spellEnd"/>
      <w:r w:rsidRPr="00076831">
        <w:t xml:space="preserve"> </w:t>
      </w:r>
      <w:proofErr w:type="spellStart"/>
      <w:r w:rsidRPr="00076831">
        <w:t>администрация</w:t>
      </w:r>
      <w:proofErr w:type="spellEnd"/>
      <w:r w:rsidRPr="00076831">
        <w:t xml:space="preserve"> </w:t>
      </w:r>
      <w:proofErr w:type="spellStart"/>
      <w:r w:rsidRPr="00076831">
        <w:t>внасям</w:t>
      </w:r>
      <w:proofErr w:type="spellEnd"/>
      <w:r w:rsidRPr="00076831">
        <w:t xml:space="preserve"> </w:t>
      </w:r>
      <w:proofErr w:type="spellStart"/>
      <w:r w:rsidRPr="00076831">
        <w:t>за</w:t>
      </w:r>
      <w:proofErr w:type="spellEnd"/>
      <w:r w:rsidRPr="00076831">
        <w:t xml:space="preserve"> </w:t>
      </w:r>
      <w:proofErr w:type="spellStart"/>
      <w:r w:rsidRPr="00076831">
        <w:t>разглеждане</w:t>
      </w:r>
      <w:proofErr w:type="spellEnd"/>
      <w:r w:rsidRPr="00076831">
        <w:t xml:space="preserve"> </w:t>
      </w:r>
      <w:r w:rsidR="002B48D7">
        <w:rPr>
          <w:b w:val="0"/>
          <w:lang w:val="ru-RU"/>
        </w:rPr>
        <w:t>проект на Постановление на Министерския съвет за изменение и допълнение на Устройствен п</w:t>
      </w:r>
      <w:r w:rsidR="002B48D7">
        <w:rPr>
          <w:b w:val="0"/>
          <w:lang w:val="ru-RU" w:eastAsia="bg-BG"/>
        </w:rPr>
        <w:t xml:space="preserve">равилник на Изпълнителна агенция „Военни клубове и </w:t>
      </w:r>
      <w:r w:rsidR="005350A4">
        <w:rPr>
          <w:b w:val="0"/>
          <w:lang w:eastAsia="bg-BG"/>
        </w:rPr>
        <w:t xml:space="preserve">              </w:t>
      </w:r>
      <w:r w:rsidR="002B48D7">
        <w:rPr>
          <w:b w:val="0"/>
          <w:lang w:val="ru-RU" w:eastAsia="bg-BG"/>
        </w:rPr>
        <w:t>военно- почивно дело</w:t>
      </w:r>
      <w:proofErr w:type="gramStart"/>
      <w:r w:rsidR="002B48D7">
        <w:rPr>
          <w:b w:val="0"/>
          <w:lang w:val="ru-RU" w:eastAsia="bg-BG"/>
        </w:rPr>
        <w:t>“ (</w:t>
      </w:r>
      <w:proofErr w:type="gramEnd"/>
      <w:r w:rsidR="002B48D7">
        <w:rPr>
          <w:b w:val="0"/>
          <w:lang w:val="ru-RU" w:eastAsia="bg-BG"/>
        </w:rPr>
        <w:t>ИА ВКВПД),</w:t>
      </w:r>
      <w:r w:rsidR="002B48D7">
        <w:rPr>
          <w:lang w:val="ru-RU" w:eastAsia="bg-BG"/>
        </w:rPr>
        <w:t xml:space="preserve"> </w:t>
      </w:r>
      <w:r w:rsidR="002B48D7">
        <w:rPr>
          <w:b w:val="0"/>
          <w:lang w:val="bg-BG"/>
        </w:rPr>
        <w:t>приет с ПМС № 132 от 27.05.2016 г.</w:t>
      </w:r>
    </w:p>
    <w:p w:rsidR="002B48D7" w:rsidRDefault="006A33FC" w:rsidP="005E3ADF">
      <w:pPr>
        <w:ind w:firstLine="720"/>
        <w:contextualSpacing/>
        <w:jc w:val="both"/>
        <w:rPr>
          <w:rFonts w:ascii="Times New Roman" w:hAnsi="Times New Roman"/>
          <w:bCs/>
          <w:sz w:val="28"/>
          <w:szCs w:val="28"/>
          <w:lang w:eastAsia="en-US"/>
        </w:rPr>
      </w:pPr>
      <w:r>
        <w:rPr>
          <w:rFonts w:ascii="Times New Roman" w:hAnsi="Times New Roman"/>
          <w:bCs/>
          <w:sz w:val="28"/>
          <w:szCs w:val="28"/>
          <w:lang w:eastAsia="en-US"/>
        </w:rPr>
        <w:t>Предложението е резултат от</w:t>
      </w:r>
      <w:r w:rsidR="002B48D7" w:rsidRPr="00076831">
        <w:rPr>
          <w:rFonts w:ascii="Times New Roman" w:hAnsi="Times New Roman"/>
          <w:bCs/>
          <w:sz w:val="28"/>
          <w:szCs w:val="28"/>
          <w:lang w:eastAsia="en-US"/>
        </w:rPr>
        <w:t xml:space="preserve"> </w:t>
      </w:r>
      <w:r w:rsidRPr="006A33FC">
        <w:rPr>
          <w:rFonts w:ascii="Times New Roman" w:hAnsi="Times New Roman"/>
          <w:bCs/>
          <w:sz w:val="28"/>
          <w:szCs w:val="28"/>
          <w:lang w:eastAsia="en-US"/>
        </w:rPr>
        <w:t>констатирани несъответствия в организационната структура</w:t>
      </w:r>
      <w:r>
        <w:rPr>
          <w:rFonts w:ascii="Times New Roman" w:hAnsi="Times New Roman"/>
          <w:bCs/>
          <w:sz w:val="28"/>
          <w:szCs w:val="28"/>
          <w:lang w:eastAsia="en-US"/>
        </w:rPr>
        <w:t xml:space="preserve"> на Агенцията</w:t>
      </w:r>
      <w:r w:rsidR="00663A24">
        <w:rPr>
          <w:rFonts w:ascii="Times New Roman" w:hAnsi="Times New Roman"/>
          <w:bCs/>
          <w:sz w:val="28"/>
          <w:szCs w:val="28"/>
          <w:lang w:eastAsia="en-US"/>
        </w:rPr>
        <w:t xml:space="preserve">, свързани с </w:t>
      </w:r>
      <w:r>
        <w:rPr>
          <w:rFonts w:ascii="Times New Roman" w:hAnsi="Times New Roman"/>
          <w:bCs/>
          <w:sz w:val="28"/>
          <w:szCs w:val="28"/>
          <w:lang w:eastAsia="en-US"/>
        </w:rPr>
        <w:t xml:space="preserve">необходимостта ясно да бъдат </w:t>
      </w:r>
      <w:r w:rsidR="00F21B29">
        <w:rPr>
          <w:rFonts w:ascii="Times New Roman" w:hAnsi="Times New Roman"/>
          <w:bCs/>
          <w:sz w:val="28"/>
          <w:szCs w:val="28"/>
          <w:lang w:eastAsia="en-US"/>
        </w:rPr>
        <w:t>разграничени</w:t>
      </w:r>
      <w:r>
        <w:rPr>
          <w:rFonts w:ascii="Times New Roman" w:hAnsi="Times New Roman"/>
          <w:bCs/>
          <w:sz w:val="28"/>
          <w:szCs w:val="28"/>
          <w:lang w:eastAsia="en-US"/>
        </w:rPr>
        <w:t xml:space="preserve"> административните звена, изпълняващи функции на обща администрация от тези, с функции на специализирана.</w:t>
      </w:r>
      <w:r w:rsidR="00B670FE">
        <w:rPr>
          <w:rFonts w:ascii="Times New Roman" w:hAnsi="Times New Roman"/>
          <w:bCs/>
          <w:sz w:val="28"/>
          <w:szCs w:val="28"/>
          <w:lang w:eastAsia="en-US"/>
        </w:rPr>
        <w:t xml:space="preserve"> </w:t>
      </w:r>
      <w:r w:rsidR="00187313">
        <w:rPr>
          <w:rFonts w:ascii="Times New Roman" w:hAnsi="Times New Roman"/>
          <w:bCs/>
          <w:sz w:val="28"/>
          <w:szCs w:val="28"/>
          <w:lang w:eastAsia="en-US"/>
        </w:rPr>
        <w:t xml:space="preserve">Необходимо е и извършването на </w:t>
      </w:r>
      <w:r w:rsidR="00187313" w:rsidRPr="00187313">
        <w:rPr>
          <w:rFonts w:ascii="Times New Roman" w:eastAsia="SimSun" w:hAnsi="Times New Roman"/>
          <w:sz w:val="28"/>
          <w:szCs w:val="28"/>
          <w:lang w:eastAsia="zh-CN"/>
        </w:rPr>
        <w:t xml:space="preserve">правно- технически </w:t>
      </w:r>
      <w:proofErr w:type="spellStart"/>
      <w:r w:rsidR="00187313" w:rsidRPr="00187313">
        <w:rPr>
          <w:rFonts w:ascii="Times New Roman" w:eastAsia="SimSun" w:hAnsi="Times New Roman"/>
          <w:sz w:val="28"/>
          <w:szCs w:val="28"/>
          <w:lang w:eastAsia="zh-CN"/>
        </w:rPr>
        <w:t>редкации</w:t>
      </w:r>
      <w:proofErr w:type="spellEnd"/>
      <w:r w:rsidR="00187313" w:rsidRPr="00187313">
        <w:rPr>
          <w:rFonts w:ascii="Times New Roman" w:eastAsia="SimSun" w:hAnsi="Times New Roman"/>
          <w:sz w:val="28"/>
          <w:szCs w:val="28"/>
          <w:lang w:eastAsia="zh-CN"/>
        </w:rPr>
        <w:t xml:space="preserve"> в о</w:t>
      </w:r>
      <w:r w:rsidR="00187313" w:rsidRPr="0092767F">
        <w:rPr>
          <w:rFonts w:ascii="Times New Roman" w:eastAsia="SimSun" w:hAnsi="Times New Roman"/>
          <w:sz w:val="28"/>
          <w:szCs w:val="28"/>
          <w:lang w:eastAsia="zh-CN"/>
        </w:rPr>
        <w:t>пределените функции по управление на военно- почивните до</w:t>
      </w:r>
      <w:r w:rsidR="00187313">
        <w:rPr>
          <w:rFonts w:ascii="Times New Roman" w:eastAsia="SimSun" w:hAnsi="Times New Roman"/>
          <w:sz w:val="28"/>
          <w:szCs w:val="28"/>
          <w:lang w:eastAsia="zh-CN"/>
        </w:rPr>
        <w:t xml:space="preserve">мове и хотели, осъществявани в </w:t>
      </w:r>
      <w:r w:rsidR="005350A4">
        <w:rPr>
          <w:rFonts w:ascii="Times New Roman" w:eastAsia="SimSun" w:hAnsi="Times New Roman"/>
          <w:sz w:val="28"/>
          <w:szCs w:val="28"/>
          <w:lang w:val="en-US" w:eastAsia="zh-CN"/>
        </w:rPr>
        <w:t xml:space="preserve">               </w:t>
      </w:r>
      <w:r w:rsidR="00D31BF8">
        <w:rPr>
          <w:rFonts w:ascii="Times New Roman" w:eastAsia="SimSun" w:hAnsi="Times New Roman"/>
          <w:sz w:val="28"/>
          <w:szCs w:val="28"/>
          <w:lang w:eastAsia="zh-CN"/>
        </w:rPr>
        <w:t>г</w:t>
      </w:r>
      <w:r w:rsidR="00187313" w:rsidRPr="0092767F">
        <w:rPr>
          <w:rFonts w:ascii="Times New Roman" w:eastAsia="SimSun" w:hAnsi="Times New Roman"/>
          <w:sz w:val="28"/>
          <w:szCs w:val="28"/>
          <w:lang w:eastAsia="zh-CN"/>
        </w:rPr>
        <w:t xml:space="preserve">лавна дирекция „Военно- почивно дело и военни клубове“, поради необходимостта от тяхното актуализиране. </w:t>
      </w:r>
      <w:r w:rsidR="00187313">
        <w:rPr>
          <w:rFonts w:ascii="Times New Roman" w:eastAsia="SimSun" w:hAnsi="Times New Roman"/>
          <w:sz w:val="28"/>
          <w:szCs w:val="28"/>
          <w:lang w:eastAsia="zh-CN"/>
        </w:rPr>
        <w:t xml:space="preserve">Предлага се извършване на </w:t>
      </w:r>
      <w:r w:rsidR="002B48D7" w:rsidRPr="00076831">
        <w:rPr>
          <w:rFonts w:ascii="Times New Roman" w:hAnsi="Times New Roman"/>
          <w:bCs/>
          <w:sz w:val="28"/>
          <w:szCs w:val="28"/>
          <w:lang w:eastAsia="en-US"/>
        </w:rPr>
        <w:t xml:space="preserve">структурни и функционални промени, </w:t>
      </w:r>
      <w:r w:rsidR="00B670FE">
        <w:rPr>
          <w:rFonts w:ascii="Times New Roman" w:hAnsi="Times New Roman"/>
          <w:bCs/>
          <w:sz w:val="28"/>
          <w:szCs w:val="28"/>
          <w:lang w:eastAsia="en-US"/>
        </w:rPr>
        <w:t>свързан</w:t>
      </w:r>
      <w:r w:rsidR="00663A24">
        <w:rPr>
          <w:rFonts w:ascii="Times New Roman" w:hAnsi="Times New Roman"/>
          <w:bCs/>
          <w:sz w:val="28"/>
          <w:szCs w:val="28"/>
          <w:lang w:eastAsia="en-US"/>
        </w:rPr>
        <w:t>и</w:t>
      </w:r>
      <w:r w:rsidR="00B670FE">
        <w:rPr>
          <w:rFonts w:ascii="Times New Roman" w:hAnsi="Times New Roman"/>
          <w:bCs/>
          <w:sz w:val="28"/>
          <w:szCs w:val="28"/>
          <w:lang w:eastAsia="en-US"/>
        </w:rPr>
        <w:t xml:space="preserve"> с </w:t>
      </w:r>
      <w:r w:rsidR="002B48D7" w:rsidRPr="00076831">
        <w:rPr>
          <w:rFonts w:ascii="Times New Roman" w:hAnsi="Times New Roman"/>
          <w:bCs/>
          <w:sz w:val="28"/>
          <w:szCs w:val="28"/>
          <w:lang w:eastAsia="en-US"/>
        </w:rPr>
        <w:t xml:space="preserve">прецизиране </w:t>
      </w:r>
      <w:r w:rsidR="00B670FE">
        <w:rPr>
          <w:rFonts w:ascii="Times New Roman" w:hAnsi="Times New Roman"/>
          <w:bCs/>
          <w:sz w:val="28"/>
          <w:szCs w:val="28"/>
          <w:lang w:eastAsia="en-US"/>
        </w:rPr>
        <w:t>на</w:t>
      </w:r>
      <w:r w:rsidR="002B48D7" w:rsidRPr="00076831">
        <w:rPr>
          <w:rFonts w:ascii="Times New Roman" w:hAnsi="Times New Roman"/>
          <w:bCs/>
          <w:sz w:val="28"/>
          <w:szCs w:val="28"/>
          <w:lang w:eastAsia="en-US"/>
        </w:rPr>
        <w:t xml:space="preserve"> функциите и числеността на </w:t>
      </w:r>
      <w:r w:rsidR="00663A24">
        <w:rPr>
          <w:rFonts w:ascii="Times New Roman" w:hAnsi="Times New Roman"/>
          <w:bCs/>
          <w:sz w:val="28"/>
          <w:szCs w:val="28"/>
          <w:lang w:eastAsia="en-US"/>
        </w:rPr>
        <w:t xml:space="preserve">съответните </w:t>
      </w:r>
      <w:r w:rsidR="00DE0C40">
        <w:rPr>
          <w:rFonts w:ascii="Times New Roman" w:hAnsi="Times New Roman"/>
          <w:bCs/>
          <w:sz w:val="28"/>
          <w:szCs w:val="28"/>
          <w:lang w:eastAsia="en-US"/>
        </w:rPr>
        <w:t xml:space="preserve">административните звена </w:t>
      </w:r>
      <w:r w:rsidR="002B48D7" w:rsidRPr="00076831">
        <w:rPr>
          <w:rFonts w:ascii="Times New Roman" w:hAnsi="Times New Roman"/>
          <w:bCs/>
          <w:sz w:val="28"/>
          <w:szCs w:val="28"/>
          <w:lang w:eastAsia="en-US"/>
        </w:rPr>
        <w:t>в рамките на определената обща численост на персонала, в следните направления:</w:t>
      </w:r>
    </w:p>
    <w:p w:rsidR="00187313" w:rsidRPr="00F422F0" w:rsidRDefault="00187313" w:rsidP="00DE0C40">
      <w:pPr>
        <w:pStyle w:val="msonormalcxspmiddlecxspmiddle"/>
        <w:spacing w:after="0" w:afterAutospacing="0"/>
        <w:jc w:val="both"/>
        <w:rPr>
          <w:b/>
          <w:sz w:val="28"/>
          <w:szCs w:val="28"/>
          <w:lang w:eastAsia="en-US"/>
        </w:rPr>
      </w:pPr>
      <w:r>
        <w:rPr>
          <w:sz w:val="28"/>
          <w:szCs w:val="28"/>
          <w:lang w:val="en-US" w:eastAsia="en-US"/>
        </w:rPr>
        <w:tab/>
      </w:r>
      <w:r w:rsidR="00747AEA">
        <w:rPr>
          <w:sz w:val="28"/>
          <w:szCs w:val="28"/>
          <w:lang w:eastAsia="en-US"/>
        </w:rPr>
        <w:t xml:space="preserve"> </w:t>
      </w:r>
      <w:r w:rsidRPr="00F422F0">
        <w:rPr>
          <w:b/>
          <w:sz w:val="28"/>
          <w:szCs w:val="28"/>
          <w:lang w:val="en-US" w:eastAsia="en-US"/>
        </w:rPr>
        <w:t xml:space="preserve">I. </w:t>
      </w:r>
      <w:r w:rsidRPr="00F422F0">
        <w:rPr>
          <w:b/>
          <w:sz w:val="28"/>
          <w:szCs w:val="28"/>
          <w:lang w:eastAsia="en-US"/>
        </w:rPr>
        <w:t xml:space="preserve">Обща </w:t>
      </w:r>
      <w:r w:rsidR="00AF5FCF" w:rsidRPr="00F422F0">
        <w:rPr>
          <w:b/>
          <w:sz w:val="28"/>
          <w:szCs w:val="28"/>
          <w:lang w:val="en-US" w:eastAsia="en-US"/>
        </w:rPr>
        <w:t>a</w:t>
      </w:r>
      <w:proofErr w:type="spellStart"/>
      <w:r w:rsidRPr="00F422F0">
        <w:rPr>
          <w:b/>
          <w:sz w:val="28"/>
          <w:szCs w:val="28"/>
          <w:lang w:eastAsia="en-US"/>
        </w:rPr>
        <w:t>дминистрация</w:t>
      </w:r>
      <w:proofErr w:type="spellEnd"/>
      <w:r w:rsidRPr="00F422F0">
        <w:rPr>
          <w:b/>
          <w:sz w:val="28"/>
          <w:szCs w:val="28"/>
          <w:lang w:eastAsia="en-US"/>
        </w:rPr>
        <w:t>:</w:t>
      </w:r>
    </w:p>
    <w:p w:rsidR="00747AEA" w:rsidRPr="00BD4929" w:rsidRDefault="00AA46E4" w:rsidP="00747AEA">
      <w:pPr>
        <w:pStyle w:val="NoSpacing"/>
        <w:rPr>
          <w:rFonts w:ascii="Times New Roman" w:hAnsi="Times New Roman"/>
        </w:rPr>
      </w:pPr>
      <w:r w:rsidRPr="005350A4">
        <w:rPr>
          <w:rFonts w:ascii="Times New Roman" w:hAnsi="Times New Roman"/>
          <w:b/>
          <w:sz w:val="28"/>
          <w:szCs w:val="28"/>
        </w:rPr>
        <w:t xml:space="preserve">      </w:t>
      </w:r>
      <w:r w:rsidR="004A04AC" w:rsidRPr="005350A4">
        <w:rPr>
          <w:rFonts w:ascii="Times New Roman" w:hAnsi="Times New Roman"/>
          <w:b/>
          <w:sz w:val="28"/>
          <w:szCs w:val="28"/>
        </w:rPr>
        <w:t>1.</w:t>
      </w:r>
      <w:r w:rsidR="004A04AC" w:rsidRPr="00747AEA">
        <w:rPr>
          <w:rFonts w:ascii="Times New Roman" w:hAnsi="Times New Roman"/>
          <w:sz w:val="28"/>
          <w:szCs w:val="28"/>
        </w:rPr>
        <w:t xml:space="preserve"> </w:t>
      </w:r>
      <w:r w:rsidR="00187313" w:rsidRPr="00747AEA">
        <w:rPr>
          <w:rFonts w:ascii="Times New Roman" w:hAnsi="Times New Roman"/>
          <w:b/>
          <w:sz w:val="28"/>
          <w:szCs w:val="28"/>
        </w:rPr>
        <w:t>Д</w:t>
      </w:r>
      <w:r w:rsidR="006A33FC" w:rsidRPr="00747AEA">
        <w:rPr>
          <w:rFonts w:ascii="Times New Roman" w:hAnsi="Times New Roman"/>
          <w:b/>
          <w:sz w:val="28"/>
          <w:szCs w:val="28"/>
        </w:rPr>
        <w:t>ирекция</w:t>
      </w:r>
      <w:r w:rsidR="006A33FC" w:rsidRPr="00747AEA">
        <w:rPr>
          <w:rFonts w:ascii="Times New Roman" w:hAnsi="Times New Roman"/>
          <w:sz w:val="28"/>
          <w:szCs w:val="28"/>
        </w:rPr>
        <w:t xml:space="preserve"> </w:t>
      </w:r>
      <w:r w:rsidR="006A33FC" w:rsidRPr="00747AEA">
        <w:rPr>
          <w:rFonts w:ascii="Times New Roman" w:hAnsi="Times New Roman"/>
          <w:b/>
          <w:sz w:val="28"/>
          <w:szCs w:val="28"/>
        </w:rPr>
        <w:t>„Управление на собствеността и обществени поръчки</w:t>
      </w:r>
      <w:r w:rsidR="006A33FC" w:rsidRPr="00747AEA">
        <w:rPr>
          <w:rFonts w:ascii="Times New Roman" w:hAnsi="Times New Roman"/>
          <w:sz w:val="28"/>
          <w:szCs w:val="28"/>
        </w:rPr>
        <w:t>“</w:t>
      </w:r>
      <w:r w:rsidR="005350A4">
        <w:rPr>
          <w:rFonts w:ascii="Times New Roman" w:hAnsi="Times New Roman"/>
          <w:sz w:val="28"/>
          <w:szCs w:val="28"/>
          <w:lang w:val="en-US"/>
        </w:rPr>
        <w:t>:</w:t>
      </w:r>
      <w:r w:rsidR="006A33FC" w:rsidRPr="00AA46E4">
        <w:rPr>
          <w:sz w:val="28"/>
          <w:szCs w:val="28"/>
        </w:rPr>
        <w:t xml:space="preserve"> </w:t>
      </w:r>
      <w:r w:rsidR="00747AEA" w:rsidRPr="00747AEA">
        <w:rPr>
          <w:rFonts w:ascii="Times New Roman" w:hAnsi="Times New Roman"/>
          <w:bCs/>
          <w:sz w:val="28"/>
          <w:szCs w:val="28"/>
        </w:rPr>
        <w:t xml:space="preserve">Дирекцията ще обединява административните звена, отговорни за управлението и експлоатацията на имотите- държавна собственост и за възлагането на процедурите по обществени поръчки. Дейността е взаимно свързана, поради големия сграден </w:t>
      </w:r>
      <w:r w:rsidR="00747AEA" w:rsidRPr="00747AEA">
        <w:rPr>
          <w:rFonts w:ascii="Times New Roman" w:hAnsi="Times New Roman"/>
          <w:bCs/>
          <w:sz w:val="28"/>
          <w:szCs w:val="28"/>
        </w:rPr>
        <w:lastRenderedPageBreak/>
        <w:t xml:space="preserve">фонд, управляван от агенцията и се отнася до различните етапи на процеса по организиране и провеждане на </w:t>
      </w:r>
      <w:proofErr w:type="spellStart"/>
      <w:r w:rsidR="00747AEA" w:rsidRPr="00747AEA">
        <w:rPr>
          <w:rFonts w:ascii="Times New Roman" w:hAnsi="Times New Roman"/>
          <w:bCs/>
          <w:sz w:val="28"/>
          <w:szCs w:val="28"/>
        </w:rPr>
        <w:t>възлагателните</w:t>
      </w:r>
      <w:proofErr w:type="spellEnd"/>
      <w:r w:rsidR="00747AEA" w:rsidRPr="00747AEA">
        <w:rPr>
          <w:rFonts w:ascii="Times New Roman" w:hAnsi="Times New Roman"/>
          <w:bCs/>
          <w:sz w:val="28"/>
          <w:szCs w:val="28"/>
        </w:rPr>
        <w:t xml:space="preserve"> процедури. Обединяването на двете звена в самостоятелна дирекция ще даде възможност за по- добро администриране на процеса по планиране, провеждане и възлагане на процедурите и ще осигури засилен контрол на всички нива в него. С предлаганата промяна ще се постигне по- голяма оперативност и по- ефективен контрол в отделните етапи на </w:t>
      </w:r>
      <w:proofErr w:type="spellStart"/>
      <w:r w:rsidR="00747AEA" w:rsidRPr="00747AEA">
        <w:rPr>
          <w:rFonts w:ascii="Times New Roman" w:hAnsi="Times New Roman"/>
          <w:bCs/>
          <w:sz w:val="28"/>
          <w:szCs w:val="28"/>
        </w:rPr>
        <w:t>възлагателния</w:t>
      </w:r>
      <w:proofErr w:type="spellEnd"/>
      <w:r w:rsidR="00747AEA" w:rsidRPr="00747AEA">
        <w:rPr>
          <w:rFonts w:ascii="Times New Roman" w:hAnsi="Times New Roman"/>
          <w:bCs/>
          <w:sz w:val="28"/>
          <w:szCs w:val="28"/>
        </w:rPr>
        <w:t xml:space="preserve"> процес при обществените поръчки;</w:t>
      </w:r>
      <w:r w:rsidR="006A33FC" w:rsidRPr="00AA46E4">
        <w:rPr>
          <w:sz w:val="28"/>
          <w:szCs w:val="28"/>
        </w:rPr>
        <w:t xml:space="preserve"> </w:t>
      </w:r>
    </w:p>
    <w:p w:rsidR="00747AEA" w:rsidRDefault="00747AEA" w:rsidP="00F422F0">
      <w:pPr>
        <w:pStyle w:val="NoSpacing"/>
        <w:ind w:firstLine="851"/>
        <w:rPr>
          <w:rFonts w:ascii="Times New Roman" w:hAnsi="Times New Roman"/>
          <w:bCs/>
          <w:sz w:val="28"/>
          <w:szCs w:val="28"/>
        </w:rPr>
      </w:pPr>
      <w:r w:rsidRPr="005350A4">
        <w:rPr>
          <w:rFonts w:ascii="Times New Roman" w:hAnsi="Times New Roman"/>
          <w:b/>
          <w:bCs/>
          <w:sz w:val="28"/>
          <w:szCs w:val="28"/>
        </w:rPr>
        <w:t>2. Дирекция „Финанси“:</w:t>
      </w:r>
      <w:r w:rsidRPr="00747AEA">
        <w:rPr>
          <w:rFonts w:ascii="Times New Roman" w:hAnsi="Times New Roman"/>
          <w:bCs/>
          <w:sz w:val="28"/>
          <w:szCs w:val="28"/>
        </w:rPr>
        <w:t xml:space="preserve"> Запазват се функционалните характеристики на дирекцията.</w:t>
      </w:r>
      <w:r>
        <w:rPr>
          <w:rFonts w:ascii="Times New Roman" w:hAnsi="Times New Roman"/>
          <w:bCs/>
          <w:sz w:val="28"/>
          <w:szCs w:val="28"/>
        </w:rPr>
        <w:t xml:space="preserve"> Н</w:t>
      </w:r>
      <w:r w:rsidRPr="00747AEA">
        <w:rPr>
          <w:rFonts w:ascii="Times New Roman" w:hAnsi="Times New Roman"/>
          <w:bCs/>
          <w:sz w:val="28"/>
          <w:szCs w:val="28"/>
        </w:rPr>
        <w:t xml:space="preserve">алице е недостатъчно обезпечаване с човешки ресурс на счетоводното обслужване, което води до необходимост от промяна в щатната численост на дирекция „Финанси“, съответно в броя на финансовите контрольори, откъдето ще бъде осигурена щатната бройка. </w:t>
      </w:r>
    </w:p>
    <w:p w:rsidR="00747AEA" w:rsidRPr="00747AEA" w:rsidRDefault="00747AEA" w:rsidP="00F422F0">
      <w:pPr>
        <w:pStyle w:val="NoSpacing"/>
        <w:ind w:firstLine="851"/>
        <w:rPr>
          <w:rFonts w:ascii="Times New Roman" w:hAnsi="Times New Roman"/>
          <w:bCs/>
          <w:sz w:val="28"/>
          <w:szCs w:val="28"/>
        </w:rPr>
      </w:pPr>
      <w:r w:rsidRPr="005350A4">
        <w:rPr>
          <w:rFonts w:ascii="Times New Roman" w:hAnsi="Times New Roman"/>
          <w:b/>
          <w:bCs/>
          <w:sz w:val="28"/>
          <w:szCs w:val="28"/>
        </w:rPr>
        <w:t>3.</w:t>
      </w:r>
      <w:r w:rsidRPr="00747AEA">
        <w:rPr>
          <w:rFonts w:ascii="Times New Roman" w:hAnsi="Times New Roman"/>
          <w:bCs/>
          <w:sz w:val="28"/>
          <w:szCs w:val="28"/>
        </w:rPr>
        <w:t xml:space="preserve"> </w:t>
      </w:r>
      <w:r w:rsidRPr="005350A4">
        <w:rPr>
          <w:rFonts w:ascii="Times New Roman" w:hAnsi="Times New Roman"/>
          <w:b/>
          <w:bCs/>
          <w:sz w:val="28"/>
          <w:szCs w:val="28"/>
        </w:rPr>
        <w:t>Дирекция „Административно- правно обслужване и човешки ресурси“</w:t>
      </w:r>
      <w:r w:rsidRPr="00747AEA">
        <w:rPr>
          <w:rFonts w:ascii="Times New Roman" w:hAnsi="Times New Roman"/>
          <w:bCs/>
          <w:sz w:val="28"/>
          <w:szCs w:val="28"/>
        </w:rPr>
        <w:t>: Запазват се функционалните характеристики на дирекцията.</w:t>
      </w:r>
      <w:r>
        <w:rPr>
          <w:rFonts w:ascii="Times New Roman" w:hAnsi="Times New Roman"/>
          <w:bCs/>
          <w:sz w:val="28"/>
          <w:szCs w:val="28"/>
        </w:rPr>
        <w:t xml:space="preserve"> </w:t>
      </w:r>
      <w:r w:rsidRPr="00747AEA">
        <w:rPr>
          <w:rFonts w:ascii="Times New Roman" w:hAnsi="Times New Roman"/>
          <w:bCs/>
          <w:sz w:val="28"/>
          <w:szCs w:val="28"/>
        </w:rPr>
        <w:t xml:space="preserve">Необходимо е осигуряването на една щатна бройка за нуждите на материалното осигуряване. Тя ще бъде осигурена от ГД ВПДВК, което води до необходимост от промяна в щатната численост на </w:t>
      </w:r>
      <w:r>
        <w:rPr>
          <w:rFonts w:ascii="Times New Roman" w:hAnsi="Times New Roman"/>
          <w:bCs/>
          <w:sz w:val="28"/>
          <w:szCs w:val="28"/>
        </w:rPr>
        <w:t>съответните административни звена</w:t>
      </w:r>
      <w:r w:rsidRPr="00747AEA">
        <w:rPr>
          <w:rFonts w:ascii="Times New Roman" w:hAnsi="Times New Roman"/>
          <w:bCs/>
          <w:sz w:val="28"/>
          <w:szCs w:val="28"/>
        </w:rPr>
        <w:t>.</w:t>
      </w:r>
    </w:p>
    <w:p w:rsidR="00747AEA" w:rsidRPr="00747AEA" w:rsidRDefault="00747AEA" w:rsidP="00747AEA">
      <w:pPr>
        <w:pStyle w:val="NoSpacing"/>
        <w:rPr>
          <w:rFonts w:ascii="Times New Roman" w:hAnsi="Times New Roman"/>
          <w:bCs/>
          <w:sz w:val="28"/>
          <w:szCs w:val="28"/>
        </w:rPr>
      </w:pPr>
    </w:p>
    <w:p w:rsidR="00480695" w:rsidRPr="00F422F0" w:rsidRDefault="00480695" w:rsidP="00480695">
      <w:pPr>
        <w:pStyle w:val="NoSpacing"/>
        <w:ind w:firstLine="851"/>
        <w:rPr>
          <w:rFonts w:ascii="Times New Roman" w:hAnsi="Times New Roman"/>
          <w:b/>
          <w:bCs/>
          <w:sz w:val="28"/>
          <w:szCs w:val="28"/>
        </w:rPr>
      </w:pPr>
      <w:r w:rsidRPr="00F422F0">
        <w:rPr>
          <w:rFonts w:ascii="Times New Roman" w:hAnsi="Times New Roman"/>
          <w:b/>
          <w:bCs/>
          <w:sz w:val="28"/>
          <w:szCs w:val="28"/>
        </w:rPr>
        <w:t>II. Специализирана администрация</w:t>
      </w:r>
      <w:r w:rsidR="005350A4" w:rsidRPr="00F422F0">
        <w:rPr>
          <w:rFonts w:ascii="Times New Roman" w:hAnsi="Times New Roman"/>
          <w:b/>
          <w:bCs/>
          <w:sz w:val="28"/>
          <w:szCs w:val="28"/>
          <w:lang w:val="en-US"/>
        </w:rPr>
        <w:t>:</w:t>
      </w:r>
      <w:r w:rsidRPr="00F422F0">
        <w:rPr>
          <w:rFonts w:ascii="Times New Roman" w:hAnsi="Times New Roman"/>
          <w:b/>
          <w:bCs/>
          <w:sz w:val="28"/>
          <w:szCs w:val="28"/>
        </w:rPr>
        <w:t xml:space="preserve"> </w:t>
      </w:r>
    </w:p>
    <w:p w:rsidR="00480695" w:rsidRPr="00480695" w:rsidRDefault="00480695" w:rsidP="00480695">
      <w:pPr>
        <w:pStyle w:val="NoSpacing"/>
        <w:ind w:firstLine="851"/>
        <w:rPr>
          <w:rFonts w:ascii="Times New Roman" w:hAnsi="Times New Roman"/>
          <w:bCs/>
          <w:sz w:val="28"/>
          <w:szCs w:val="28"/>
        </w:rPr>
      </w:pPr>
      <w:r w:rsidRPr="005350A4">
        <w:rPr>
          <w:rFonts w:ascii="Times New Roman" w:hAnsi="Times New Roman"/>
          <w:b/>
          <w:bCs/>
          <w:sz w:val="28"/>
          <w:szCs w:val="28"/>
        </w:rPr>
        <w:t>1.</w:t>
      </w:r>
      <w:r w:rsidRPr="00480695">
        <w:rPr>
          <w:rFonts w:ascii="Times New Roman" w:hAnsi="Times New Roman"/>
          <w:bCs/>
          <w:sz w:val="28"/>
          <w:szCs w:val="28"/>
        </w:rPr>
        <w:t xml:space="preserve"> </w:t>
      </w:r>
      <w:r w:rsidRPr="00480695">
        <w:rPr>
          <w:rFonts w:ascii="Times New Roman" w:hAnsi="Times New Roman"/>
          <w:b/>
          <w:bCs/>
          <w:sz w:val="28"/>
          <w:szCs w:val="28"/>
        </w:rPr>
        <w:t>Главна дирекция ВПДВК</w:t>
      </w:r>
      <w:r w:rsidR="00E3420C">
        <w:rPr>
          <w:rFonts w:ascii="Times New Roman" w:hAnsi="Times New Roman"/>
          <w:b/>
          <w:bCs/>
          <w:sz w:val="28"/>
          <w:szCs w:val="28"/>
        </w:rPr>
        <w:t>:</w:t>
      </w:r>
      <w:r w:rsidRPr="00480695">
        <w:rPr>
          <w:rFonts w:ascii="Times New Roman" w:hAnsi="Times New Roman"/>
          <w:bCs/>
          <w:sz w:val="28"/>
          <w:szCs w:val="28"/>
        </w:rPr>
        <w:t xml:space="preserve"> </w:t>
      </w:r>
      <w:r>
        <w:rPr>
          <w:rFonts w:ascii="Times New Roman" w:hAnsi="Times New Roman"/>
          <w:bCs/>
          <w:sz w:val="28"/>
          <w:szCs w:val="28"/>
        </w:rPr>
        <w:t>Основните функции на дирекци</w:t>
      </w:r>
      <w:r w:rsidR="005350A4">
        <w:rPr>
          <w:rFonts w:ascii="Times New Roman" w:hAnsi="Times New Roman"/>
          <w:bCs/>
          <w:sz w:val="28"/>
          <w:szCs w:val="28"/>
        </w:rPr>
        <w:t>я</w:t>
      </w:r>
      <w:r>
        <w:rPr>
          <w:rFonts w:ascii="Times New Roman" w:hAnsi="Times New Roman"/>
          <w:bCs/>
          <w:sz w:val="28"/>
          <w:szCs w:val="28"/>
        </w:rPr>
        <w:t>та се запазват, в т.ч. ф</w:t>
      </w:r>
      <w:r w:rsidRPr="00480695">
        <w:rPr>
          <w:rFonts w:ascii="Times New Roman" w:hAnsi="Times New Roman"/>
          <w:bCs/>
          <w:sz w:val="28"/>
          <w:szCs w:val="28"/>
        </w:rPr>
        <w:t>ункциите по организирането на социалния отдих</w:t>
      </w:r>
      <w:r>
        <w:rPr>
          <w:rFonts w:ascii="Times New Roman" w:hAnsi="Times New Roman"/>
          <w:bCs/>
          <w:sz w:val="28"/>
          <w:szCs w:val="28"/>
        </w:rPr>
        <w:t>,</w:t>
      </w:r>
      <w:r w:rsidRPr="00480695">
        <w:rPr>
          <w:rFonts w:ascii="Times New Roman" w:hAnsi="Times New Roman"/>
          <w:bCs/>
          <w:sz w:val="28"/>
          <w:szCs w:val="28"/>
        </w:rPr>
        <w:t xml:space="preserve"> реализиране на туристическа и туроператорска дейност, както и функциите по организиране на дейностите във военните клубове. </w:t>
      </w:r>
      <w:r w:rsidR="008934F5">
        <w:rPr>
          <w:rFonts w:ascii="Times New Roman" w:hAnsi="Times New Roman"/>
          <w:bCs/>
          <w:sz w:val="28"/>
          <w:szCs w:val="28"/>
        </w:rPr>
        <w:t>Предвижда се да</w:t>
      </w:r>
      <w:r w:rsidRPr="00480695">
        <w:rPr>
          <w:rFonts w:ascii="Times New Roman" w:hAnsi="Times New Roman"/>
          <w:bCs/>
          <w:sz w:val="28"/>
          <w:szCs w:val="28"/>
        </w:rPr>
        <w:t xml:space="preserve"> отпадне осъществяването на контрол по отношение дейността на военните клубове, военно- почивните домове, хотелите и местата за настаняване към военните клубове. Контролната дейност е свързана с осъществяване на периодични проверки в обектите по места. Тези обекти (част от съответната териториална дирекция), са част от структурата на Главната дирекция, също както и административното звено, изпълняващо контролни функции. Така въведеният контролен механизъм не дава достатъчно гаранции за обективност на резултатите. Поради тази причина се предлага звеното, на което са възложени контролни функции спрямо дейността на военните клубове, военно- почивните домове и хотели и организирането на социалния отдих</w:t>
      </w:r>
      <w:r w:rsidR="008934F5">
        <w:rPr>
          <w:rFonts w:ascii="Times New Roman" w:hAnsi="Times New Roman"/>
          <w:bCs/>
          <w:sz w:val="28"/>
          <w:szCs w:val="28"/>
        </w:rPr>
        <w:t>,</w:t>
      </w:r>
      <w:r w:rsidRPr="00480695">
        <w:rPr>
          <w:rFonts w:ascii="Times New Roman" w:hAnsi="Times New Roman"/>
          <w:bCs/>
          <w:sz w:val="28"/>
          <w:szCs w:val="28"/>
        </w:rPr>
        <w:t xml:space="preserve"> да бъде изведено от структурата на Главната дирекция. Щатната численост на дирекцията се намалява;</w:t>
      </w:r>
    </w:p>
    <w:p w:rsidR="00480695" w:rsidRPr="00AA46E4" w:rsidRDefault="00480695" w:rsidP="00480695">
      <w:pPr>
        <w:pStyle w:val="NoSpacing"/>
        <w:ind w:firstLine="851"/>
        <w:rPr>
          <w:rFonts w:ascii="Times New Roman" w:hAnsi="Times New Roman"/>
          <w:sz w:val="28"/>
          <w:szCs w:val="28"/>
        </w:rPr>
      </w:pPr>
      <w:r w:rsidRPr="00480695">
        <w:rPr>
          <w:rFonts w:ascii="Times New Roman" w:hAnsi="Times New Roman"/>
          <w:b/>
          <w:sz w:val="28"/>
          <w:szCs w:val="28"/>
        </w:rPr>
        <w:t>2.</w:t>
      </w:r>
      <w:r>
        <w:rPr>
          <w:rFonts w:ascii="Times New Roman" w:hAnsi="Times New Roman"/>
          <w:b/>
          <w:sz w:val="28"/>
          <w:szCs w:val="28"/>
        </w:rPr>
        <w:t xml:space="preserve"> Д</w:t>
      </w:r>
      <w:r w:rsidRPr="00AA46E4">
        <w:rPr>
          <w:rFonts w:ascii="Times New Roman" w:hAnsi="Times New Roman"/>
          <w:b/>
          <w:sz w:val="28"/>
          <w:szCs w:val="28"/>
        </w:rPr>
        <w:t>ирекция „Кон</w:t>
      </w:r>
      <w:r w:rsidR="00E3420C">
        <w:rPr>
          <w:rFonts w:ascii="Times New Roman" w:hAnsi="Times New Roman"/>
          <w:b/>
          <w:sz w:val="28"/>
          <w:szCs w:val="28"/>
        </w:rPr>
        <w:t>трол и представителни дейности“:</w:t>
      </w:r>
      <w:r>
        <w:rPr>
          <w:rFonts w:ascii="Times New Roman" w:hAnsi="Times New Roman"/>
          <w:b/>
          <w:sz w:val="28"/>
          <w:szCs w:val="28"/>
        </w:rPr>
        <w:t xml:space="preserve"> </w:t>
      </w:r>
      <w:r w:rsidRPr="00480695">
        <w:rPr>
          <w:rFonts w:ascii="Times New Roman" w:hAnsi="Times New Roman"/>
          <w:sz w:val="28"/>
          <w:szCs w:val="28"/>
        </w:rPr>
        <w:t xml:space="preserve">Ще осъществява </w:t>
      </w:r>
      <w:r w:rsidRPr="00AA46E4">
        <w:rPr>
          <w:rFonts w:ascii="Times New Roman" w:hAnsi="Times New Roman"/>
          <w:sz w:val="28"/>
          <w:szCs w:val="28"/>
        </w:rPr>
        <w:t xml:space="preserve"> функции по контрол на дейността на военните клубове, </w:t>
      </w:r>
      <w:r w:rsidR="008934F5">
        <w:rPr>
          <w:rFonts w:ascii="Times New Roman" w:hAnsi="Times New Roman"/>
          <w:sz w:val="28"/>
          <w:szCs w:val="28"/>
        </w:rPr>
        <w:t>военно- почивните домове</w:t>
      </w:r>
      <w:r w:rsidRPr="00AA46E4">
        <w:rPr>
          <w:rFonts w:ascii="Times New Roman" w:hAnsi="Times New Roman"/>
          <w:sz w:val="28"/>
          <w:szCs w:val="28"/>
        </w:rPr>
        <w:t xml:space="preserve"> и хотелите, както и функции по организиране на представителни дейности и мероприятия</w:t>
      </w:r>
      <w:r w:rsidRPr="00AA46E4">
        <w:rPr>
          <w:sz w:val="28"/>
          <w:szCs w:val="28"/>
        </w:rPr>
        <w:t xml:space="preserve">. </w:t>
      </w:r>
      <w:r w:rsidRPr="00AA46E4">
        <w:rPr>
          <w:rFonts w:ascii="Times New Roman" w:hAnsi="Times New Roman"/>
          <w:sz w:val="28"/>
          <w:szCs w:val="28"/>
        </w:rPr>
        <w:t>С предлаганата промяна се цели постигне по- голяма прозрачност и обективност на контролния процес и реално постигане на по- високо качество на основните и доп</w:t>
      </w:r>
      <w:r>
        <w:rPr>
          <w:rFonts w:ascii="Times New Roman" w:hAnsi="Times New Roman"/>
          <w:sz w:val="28"/>
          <w:szCs w:val="28"/>
        </w:rPr>
        <w:t>ълнителните туристически услуги</w:t>
      </w:r>
      <w:r w:rsidRPr="00AA46E4">
        <w:rPr>
          <w:rFonts w:ascii="Times New Roman" w:hAnsi="Times New Roman"/>
          <w:sz w:val="28"/>
          <w:szCs w:val="28"/>
        </w:rPr>
        <w:t>, както и на услугите във военните клубове. Не на последно място, по този начин ще се постигне и съответствие с изискванията на чл.5, ал.3 от Закона за администрацията, тъй като организирането на представителни дейности и мероприятия се отнася пряко до правомощията на органа на държавна власт, свързани с неговата компетентност.</w:t>
      </w:r>
    </w:p>
    <w:p w:rsidR="003960EB" w:rsidRDefault="00E3420C" w:rsidP="00F422F0">
      <w:pPr>
        <w:pStyle w:val="msonormalcxspmiddlecxspmiddle"/>
        <w:spacing w:before="0" w:beforeAutospacing="0" w:after="0" w:afterAutospacing="0"/>
        <w:ind w:firstLine="851"/>
        <w:jc w:val="both"/>
        <w:rPr>
          <w:sz w:val="28"/>
          <w:szCs w:val="28"/>
        </w:rPr>
      </w:pPr>
      <w:r>
        <w:rPr>
          <w:b/>
          <w:sz w:val="28"/>
          <w:szCs w:val="28"/>
        </w:rPr>
        <w:lastRenderedPageBreak/>
        <w:t xml:space="preserve">3. </w:t>
      </w:r>
      <w:r w:rsidR="00480695">
        <w:rPr>
          <w:b/>
          <w:sz w:val="28"/>
          <w:szCs w:val="28"/>
        </w:rPr>
        <w:t>Д</w:t>
      </w:r>
      <w:r w:rsidR="005D1378" w:rsidRPr="00AA46E4">
        <w:rPr>
          <w:b/>
          <w:sz w:val="28"/>
          <w:szCs w:val="28"/>
        </w:rPr>
        <w:t>ирекция „Жилищен фонд“</w:t>
      </w:r>
      <w:r>
        <w:rPr>
          <w:b/>
          <w:sz w:val="28"/>
          <w:szCs w:val="28"/>
        </w:rPr>
        <w:t xml:space="preserve">: </w:t>
      </w:r>
      <w:r w:rsidRPr="00E3420C">
        <w:rPr>
          <w:sz w:val="28"/>
          <w:szCs w:val="28"/>
        </w:rPr>
        <w:t>Дирекцията</w:t>
      </w:r>
      <w:r w:rsidR="006A33FC" w:rsidRPr="00AA46E4">
        <w:rPr>
          <w:sz w:val="28"/>
          <w:szCs w:val="28"/>
        </w:rPr>
        <w:t xml:space="preserve"> </w:t>
      </w:r>
      <w:r>
        <w:rPr>
          <w:sz w:val="28"/>
          <w:szCs w:val="28"/>
        </w:rPr>
        <w:t xml:space="preserve">ще осъществява </w:t>
      </w:r>
      <w:r w:rsidR="006A33FC" w:rsidRPr="00AA46E4">
        <w:rPr>
          <w:sz w:val="28"/>
          <w:szCs w:val="28"/>
        </w:rPr>
        <w:t xml:space="preserve">функции по картотекиране, </w:t>
      </w:r>
      <w:r w:rsidR="00E4381A" w:rsidRPr="00AA46E4">
        <w:rPr>
          <w:sz w:val="28"/>
          <w:szCs w:val="28"/>
        </w:rPr>
        <w:t>управление и експлоатация на жилищния фонд</w:t>
      </w:r>
      <w:r w:rsidR="00E27687" w:rsidRPr="00AA46E4">
        <w:rPr>
          <w:sz w:val="28"/>
          <w:szCs w:val="28"/>
          <w:lang w:eastAsia="zh-CN"/>
        </w:rPr>
        <w:t xml:space="preserve"> и настаняване на </w:t>
      </w:r>
      <w:proofErr w:type="spellStart"/>
      <w:r w:rsidR="00E27687" w:rsidRPr="00AA46E4">
        <w:rPr>
          <w:sz w:val="28"/>
          <w:szCs w:val="28"/>
          <w:lang w:eastAsia="zh-CN"/>
        </w:rPr>
        <w:t>правоимащите</w:t>
      </w:r>
      <w:proofErr w:type="spellEnd"/>
      <w:r w:rsidR="00E27687" w:rsidRPr="00AA46E4">
        <w:rPr>
          <w:sz w:val="28"/>
          <w:szCs w:val="28"/>
          <w:lang w:eastAsia="zh-CN"/>
        </w:rPr>
        <w:t xml:space="preserve"> лица в жилища и общежития</w:t>
      </w:r>
      <w:r w:rsidR="005D1378" w:rsidRPr="00AA46E4">
        <w:rPr>
          <w:sz w:val="28"/>
          <w:szCs w:val="28"/>
          <w:lang w:eastAsia="zh-CN"/>
        </w:rPr>
        <w:t xml:space="preserve">. </w:t>
      </w:r>
      <w:r w:rsidR="003960EB" w:rsidRPr="00AA46E4">
        <w:rPr>
          <w:sz w:val="28"/>
          <w:szCs w:val="28"/>
        </w:rPr>
        <w:t xml:space="preserve">С предлаганата промяна ще се постигне съответствие с изискванията на чл.5, ал.3 от Закона за администрацията, тъй като </w:t>
      </w:r>
      <w:r w:rsidR="00293ECD" w:rsidRPr="00AA46E4">
        <w:rPr>
          <w:sz w:val="28"/>
          <w:szCs w:val="28"/>
        </w:rPr>
        <w:t>дейността по</w:t>
      </w:r>
      <w:r w:rsidR="003960EB" w:rsidRPr="00AA46E4">
        <w:rPr>
          <w:sz w:val="28"/>
          <w:szCs w:val="28"/>
        </w:rPr>
        <w:t xml:space="preserve"> жилищно настаняване </w:t>
      </w:r>
      <w:r w:rsidR="00293ECD" w:rsidRPr="00AA46E4">
        <w:rPr>
          <w:sz w:val="28"/>
          <w:szCs w:val="28"/>
        </w:rPr>
        <w:t>се отнася пряко до правомощията на органа на държавна власт, свързани с неговата компетентност.</w:t>
      </w:r>
    </w:p>
    <w:p w:rsidR="00E3420C" w:rsidRPr="00E3420C" w:rsidRDefault="00E3420C" w:rsidP="00F422F0">
      <w:pPr>
        <w:pStyle w:val="msonormalcxspmiddlecxspmiddle"/>
        <w:spacing w:before="0" w:beforeAutospacing="0" w:after="0" w:afterAutospacing="0"/>
        <w:ind w:firstLine="851"/>
        <w:jc w:val="both"/>
        <w:rPr>
          <w:sz w:val="28"/>
          <w:szCs w:val="28"/>
        </w:rPr>
      </w:pPr>
      <w:r>
        <w:rPr>
          <w:sz w:val="28"/>
          <w:szCs w:val="28"/>
        </w:rPr>
        <w:t>По отношение на звената на пряко подчинение на изпълнителния директор, промените се свеждат до на</w:t>
      </w:r>
      <w:r w:rsidR="003829F1">
        <w:rPr>
          <w:sz w:val="28"/>
          <w:szCs w:val="28"/>
        </w:rPr>
        <w:t>м</w:t>
      </w:r>
      <w:r>
        <w:rPr>
          <w:sz w:val="28"/>
          <w:szCs w:val="28"/>
        </w:rPr>
        <w:t>аляване на броя на финансовите контрольори по изложените в т.</w:t>
      </w:r>
      <w:r>
        <w:rPr>
          <w:sz w:val="28"/>
          <w:szCs w:val="28"/>
          <w:lang w:val="en-US"/>
        </w:rPr>
        <w:t xml:space="preserve">I.2 </w:t>
      </w:r>
      <w:r>
        <w:rPr>
          <w:sz w:val="28"/>
          <w:szCs w:val="28"/>
        </w:rPr>
        <w:t>съображения.</w:t>
      </w:r>
    </w:p>
    <w:p w:rsidR="0092767F" w:rsidRPr="0092767F" w:rsidRDefault="002E0E3F" w:rsidP="00E3420C">
      <w:pPr>
        <w:ind w:firstLine="851"/>
        <w:contextualSpacing/>
        <w:jc w:val="both"/>
        <w:rPr>
          <w:rFonts w:ascii="Times New Roman" w:eastAsia="SimSun" w:hAnsi="Times New Roman"/>
          <w:sz w:val="28"/>
          <w:szCs w:val="28"/>
          <w:lang w:eastAsia="zh-CN"/>
        </w:rPr>
      </w:pPr>
      <w:r>
        <w:rPr>
          <w:rFonts w:ascii="Times New Roman" w:eastAsia="Times New Roman" w:hAnsi="Times New Roman"/>
          <w:b/>
          <w:sz w:val="28"/>
          <w:szCs w:val="28"/>
        </w:rPr>
        <w:t xml:space="preserve">4. </w:t>
      </w:r>
      <w:r w:rsidR="0092767F" w:rsidRPr="0092767F">
        <w:rPr>
          <w:rFonts w:ascii="Times New Roman" w:eastAsia="Times New Roman" w:hAnsi="Times New Roman"/>
          <w:b/>
          <w:sz w:val="28"/>
          <w:szCs w:val="28"/>
        </w:rPr>
        <w:t>И</w:t>
      </w:r>
      <w:r w:rsidR="0092767F" w:rsidRPr="0092767F">
        <w:rPr>
          <w:rFonts w:ascii="Times New Roman" w:eastAsia="SimSun" w:hAnsi="Times New Roman"/>
          <w:b/>
          <w:sz w:val="28"/>
          <w:szCs w:val="28"/>
          <w:lang w:eastAsia="zh-CN"/>
        </w:rPr>
        <w:t>звършват се редакции от правно- технически характер</w:t>
      </w:r>
      <w:r w:rsidR="0092767F" w:rsidRPr="0092767F">
        <w:rPr>
          <w:rFonts w:ascii="Times New Roman" w:eastAsia="SimSun" w:hAnsi="Times New Roman"/>
          <w:sz w:val="28"/>
          <w:szCs w:val="28"/>
          <w:lang w:eastAsia="zh-CN"/>
        </w:rPr>
        <w:t xml:space="preserve"> в определените функции по управление на военно- почивните домове и хотели, осъществявани в главна дирекция „Военно- почивно дело и военни клубове“, поради необходимостта от тяхното актуализиране. </w:t>
      </w:r>
    </w:p>
    <w:p w:rsidR="006A33FC" w:rsidRPr="00AA46E4" w:rsidRDefault="00AA46E4" w:rsidP="00930CA5">
      <w:pPr>
        <w:pStyle w:val="NoSpacing"/>
        <w:ind w:firstLine="851"/>
        <w:rPr>
          <w:rFonts w:ascii="Times New Roman" w:hAnsi="Times New Roman"/>
          <w:sz w:val="28"/>
          <w:szCs w:val="28"/>
        </w:rPr>
      </w:pPr>
      <w:r w:rsidRPr="00AA46E4">
        <w:rPr>
          <w:rFonts w:ascii="Times New Roman" w:hAnsi="Times New Roman"/>
          <w:sz w:val="28"/>
          <w:szCs w:val="28"/>
        </w:rPr>
        <w:t>В допълнение</w:t>
      </w:r>
      <w:r w:rsidR="0068532C">
        <w:rPr>
          <w:rFonts w:ascii="Times New Roman" w:hAnsi="Times New Roman"/>
          <w:sz w:val="28"/>
          <w:szCs w:val="28"/>
        </w:rPr>
        <w:t xml:space="preserve"> следва да се отбележи</w:t>
      </w:r>
      <w:r w:rsidRPr="00AA46E4">
        <w:rPr>
          <w:rFonts w:ascii="Times New Roman" w:hAnsi="Times New Roman"/>
          <w:sz w:val="28"/>
          <w:szCs w:val="28"/>
        </w:rPr>
        <w:t xml:space="preserve">, </w:t>
      </w:r>
      <w:r w:rsidR="0068532C">
        <w:rPr>
          <w:rFonts w:ascii="Times New Roman" w:hAnsi="Times New Roman"/>
          <w:sz w:val="28"/>
          <w:szCs w:val="28"/>
        </w:rPr>
        <w:t xml:space="preserve">че </w:t>
      </w:r>
      <w:r w:rsidR="006A33FC" w:rsidRPr="00AA46E4">
        <w:rPr>
          <w:rFonts w:ascii="Times New Roman" w:hAnsi="Times New Roman"/>
          <w:sz w:val="28"/>
          <w:szCs w:val="28"/>
        </w:rPr>
        <w:t xml:space="preserve">в част от почивните бази, хотели и военни клубове лицата, които са назначени по трудово правоотношение на длъжност „главен специалист“, към момента са натоварени с аналитични функции. Така например голяма част от служителите, заети във военните клубове, както и служители, </w:t>
      </w:r>
      <w:r w:rsidRPr="00AA46E4">
        <w:rPr>
          <w:rFonts w:ascii="Times New Roman" w:hAnsi="Times New Roman"/>
          <w:sz w:val="28"/>
          <w:szCs w:val="28"/>
        </w:rPr>
        <w:t>на които са възложени</w:t>
      </w:r>
      <w:r w:rsidR="006A33FC" w:rsidRPr="00AA46E4">
        <w:rPr>
          <w:rFonts w:ascii="Times New Roman" w:hAnsi="Times New Roman"/>
          <w:sz w:val="28"/>
          <w:szCs w:val="28"/>
        </w:rPr>
        <w:t xml:space="preserve"> функции да организират работата на местата за настаняване, изпълняват експертни длъжности със спомагателни функции – ниво главен специалист. С оглед изискваното по- високо ниво на експертиза, същите ще бъдат преназначени на експертни длъжности с аналитични и/или контролни функции. По този начин ще се повишат изискванията за компетентност и ще се постигне по- висока ефикасност на работата. Преобразуването на правоотношението от тр</w:t>
      </w:r>
      <w:r w:rsidR="00930CA5">
        <w:rPr>
          <w:rFonts w:ascii="Times New Roman" w:hAnsi="Times New Roman"/>
          <w:sz w:val="28"/>
          <w:szCs w:val="28"/>
        </w:rPr>
        <w:t xml:space="preserve">удово в служебно ще се извърши </w:t>
      </w:r>
      <w:r w:rsidR="006A33FC" w:rsidRPr="00AA46E4">
        <w:rPr>
          <w:rFonts w:ascii="Times New Roman" w:hAnsi="Times New Roman"/>
          <w:sz w:val="28"/>
          <w:szCs w:val="28"/>
        </w:rPr>
        <w:t>чрез прилагане на</w:t>
      </w:r>
      <w:r w:rsidR="00B1689A">
        <w:rPr>
          <w:rFonts w:ascii="Times New Roman" w:hAnsi="Times New Roman"/>
          <w:sz w:val="28"/>
          <w:szCs w:val="28"/>
          <w:lang w:val="en-US"/>
        </w:rPr>
        <w:t xml:space="preserve">           </w:t>
      </w:r>
      <w:r w:rsidR="006A33FC" w:rsidRPr="00AA46E4">
        <w:rPr>
          <w:rFonts w:ascii="Times New Roman" w:hAnsi="Times New Roman"/>
          <w:sz w:val="28"/>
          <w:szCs w:val="28"/>
        </w:rPr>
        <w:t xml:space="preserve"> </w:t>
      </w:r>
      <w:hyperlink r:id="rId5" w:history="1">
        <w:r w:rsidR="00930CA5">
          <w:rPr>
            <w:rFonts w:ascii="Times New Roman" w:hAnsi="Times New Roman"/>
            <w:sz w:val="28"/>
            <w:szCs w:val="28"/>
          </w:rPr>
          <w:t>§</w:t>
        </w:r>
        <w:r w:rsidR="006A33FC" w:rsidRPr="00AA46E4">
          <w:rPr>
            <w:rFonts w:ascii="Times New Roman" w:hAnsi="Times New Roman"/>
            <w:sz w:val="28"/>
            <w:szCs w:val="28"/>
          </w:rPr>
          <w:t>36 от Преходните и заключителните разпоредби на Закона за изменение и допълнение на Закона за държавния служител</w:t>
        </w:r>
      </w:hyperlink>
      <w:r w:rsidR="006A33FC" w:rsidRPr="00AA46E4">
        <w:rPr>
          <w:rFonts w:ascii="Times New Roman" w:hAnsi="Times New Roman"/>
          <w:sz w:val="28"/>
          <w:szCs w:val="28"/>
        </w:rPr>
        <w:t xml:space="preserve"> (ДВ, бр. 24 от 2006 г.) и ще обхване шест щатни бройки</w:t>
      </w:r>
      <w:r w:rsidR="00577096" w:rsidRPr="00AA46E4">
        <w:rPr>
          <w:rFonts w:ascii="Times New Roman" w:hAnsi="Times New Roman"/>
          <w:sz w:val="28"/>
          <w:szCs w:val="28"/>
        </w:rPr>
        <w:t>.</w:t>
      </w:r>
    </w:p>
    <w:p w:rsidR="006A33FC" w:rsidRPr="0092767F" w:rsidRDefault="006A33FC" w:rsidP="00F422F0">
      <w:pPr>
        <w:pStyle w:val="NoSpacing"/>
        <w:ind w:firstLine="851"/>
        <w:rPr>
          <w:rFonts w:ascii="Times New Roman" w:hAnsi="Times New Roman"/>
          <w:sz w:val="28"/>
          <w:szCs w:val="28"/>
        </w:rPr>
      </w:pPr>
      <w:r w:rsidRPr="0092767F">
        <w:rPr>
          <w:rFonts w:ascii="Times New Roman" w:hAnsi="Times New Roman"/>
          <w:sz w:val="28"/>
          <w:szCs w:val="28"/>
        </w:rPr>
        <w:t xml:space="preserve">Всички структурни изменения са предвидени в рамките на утвърдената щатна численост на ИА ВКВПД. </w:t>
      </w:r>
    </w:p>
    <w:p w:rsidR="00A217A7" w:rsidRPr="00F422F0" w:rsidRDefault="00C63B6B" w:rsidP="00F422F0">
      <w:pPr>
        <w:pStyle w:val="NoSpacing"/>
        <w:ind w:firstLine="851"/>
        <w:rPr>
          <w:rFonts w:ascii="Times New Roman" w:hAnsi="Times New Roman"/>
          <w:sz w:val="28"/>
          <w:szCs w:val="28"/>
        </w:rPr>
      </w:pPr>
      <w:r w:rsidRPr="0092767F">
        <w:rPr>
          <w:rFonts w:ascii="Times New Roman" w:hAnsi="Times New Roman"/>
          <w:color w:val="000000"/>
          <w:sz w:val="28"/>
          <w:szCs w:val="28"/>
        </w:rPr>
        <w:t>Изпълнението на проекта на акт не води до изменение в целевите стойности на показателите за изпълнение, в т.ч. ключовите индикатори.</w:t>
      </w:r>
    </w:p>
    <w:p w:rsidR="00C63B6B" w:rsidRPr="0092767F" w:rsidRDefault="00C63B6B" w:rsidP="00F422F0">
      <w:pPr>
        <w:pStyle w:val="NoSpacing"/>
        <w:ind w:firstLine="851"/>
        <w:rPr>
          <w:rFonts w:ascii="Times New Roman" w:hAnsi="Times New Roman"/>
          <w:sz w:val="28"/>
          <w:szCs w:val="28"/>
        </w:rPr>
      </w:pPr>
      <w:r w:rsidRPr="0092767F">
        <w:rPr>
          <w:rFonts w:ascii="Times New Roman" w:hAnsi="Times New Roman"/>
          <w:color w:val="000000"/>
          <w:sz w:val="28"/>
          <w:szCs w:val="28"/>
        </w:rPr>
        <w:t>За изпълнението на проекта на постановление не са необходими допълнителни разходи, които да бъдат одобрени по бюджета на Министерството на отбраната за 202</w:t>
      </w:r>
      <w:r w:rsidR="003D449E" w:rsidRPr="0092767F">
        <w:rPr>
          <w:rFonts w:ascii="Times New Roman" w:hAnsi="Times New Roman"/>
          <w:color w:val="000000"/>
          <w:sz w:val="28"/>
          <w:szCs w:val="28"/>
        </w:rPr>
        <w:t>5</w:t>
      </w:r>
      <w:r w:rsidRPr="0092767F">
        <w:rPr>
          <w:rFonts w:ascii="Times New Roman" w:hAnsi="Times New Roman"/>
          <w:color w:val="000000"/>
          <w:sz w:val="28"/>
          <w:szCs w:val="28"/>
        </w:rPr>
        <w:t xml:space="preserve"> г. за сметка на други бюджети по държавния бюджет.</w:t>
      </w:r>
    </w:p>
    <w:p w:rsidR="00C63B6B" w:rsidRPr="0092767F" w:rsidRDefault="00C63B6B" w:rsidP="00F422F0">
      <w:pPr>
        <w:pStyle w:val="NoSpacing"/>
        <w:ind w:firstLine="851"/>
        <w:rPr>
          <w:rFonts w:ascii="Times New Roman" w:hAnsi="Times New Roman"/>
          <w:sz w:val="28"/>
          <w:szCs w:val="28"/>
        </w:rPr>
      </w:pPr>
      <w:r w:rsidRPr="0092767F">
        <w:rPr>
          <w:rFonts w:ascii="Times New Roman" w:hAnsi="Times New Roman"/>
          <w:sz w:val="28"/>
          <w:szCs w:val="28"/>
        </w:rPr>
        <w:t>Предложеният проект на акт не води до въздействие върху държавния бюджет.</w:t>
      </w:r>
    </w:p>
    <w:p w:rsidR="00C63B6B" w:rsidRPr="0092767F" w:rsidRDefault="00C63B6B" w:rsidP="00F422F0">
      <w:pPr>
        <w:pStyle w:val="NoSpacing"/>
        <w:ind w:firstLine="851"/>
        <w:rPr>
          <w:rFonts w:ascii="Times New Roman" w:hAnsi="Times New Roman"/>
          <w:sz w:val="28"/>
          <w:szCs w:val="28"/>
        </w:rPr>
      </w:pPr>
      <w:r w:rsidRPr="0092767F">
        <w:rPr>
          <w:rFonts w:ascii="Times New Roman" w:hAnsi="Times New Roman"/>
          <w:sz w:val="28"/>
          <w:szCs w:val="28"/>
        </w:rPr>
        <w:t>На основание чл. 35, ал. 1, т. 4, буква „б“ от Устройствения правилник на Министерския съвет и на неговата администрация към проекта на постановление е изготвена и приложена финансова обосновка.</w:t>
      </w:r>
    </w:p>
    <w:p w:rsidR="00C63B6B" w:rsidRPr="00E5525D" w:rsidRDefault="00C63B6B" w:rsidP="00F422F0">
      <w:pPr>
        <w:pStyle w:val="NoSpacing"/>
        <w:ind w:firstLine="851"/>
        <w:rPr>
          <w:rFonts w:ascii="Times New Roman" w:hAnsi="Times New Roman"/>
          <w:sz w:val="28"/>
          <w:szCs w:val="28"/>
        </w:rPr>
      </w:pPr>
      <w:r w:rsidRPr="0092767F">
        <w:rPr>
          <w:rFonts w:ascii="Times New Roman" w:hAnsi="Times New Roman"/>
          <w:sz w:val="28"/>
          <w:szCs w:val="28"/>
        </w:rPr>
        <w:t>С проекта на акт на Министерския съвет не се транспонират актове на ЕС, поради което не се налага изготвяне на справка за съответствие с европейското право съгласно чл. 35</w:t>
      </w:r>
      <w:r w:rsidRPr="00B70060">
        <w:rPr>
          <w:rFonts w:ascii="Times New Roman" w:hAnsi="Times New Roman"/>
          <w:sz w:val="28"/>
          <w:szCs w:val="28"/>
        </w:rPr>
        <w:t xml:space="preserve">, т. </w:t>
      </w:r>
      <w:proofErr w:type="gramStart"/>
      <w:r w:rsidR="00D90D8D" w:rsidRPr="00B70060">
        <w:rPr>
          <w:rFonts w:ascii="Times New Roman" w:hAnsi="Times New Roman"/>
          <w:sz w:val="28"/>
          <w:szCs w:val="28"/>
          <w:lang w:val="en-US"/>
        </w:rPr>
        <w:t xml:space="preserve">7 </w:t>
      </w:r>
      <w:r w:rsidRPr="00B70060">
        <w:rPr>
          <w:rFonts w:ascii="Times New Roman" w:hAnsi="Times New Roman"/>
          <w:sz w:val="28"/>
          <w:szCs w:val="28"/>
        </w:rPr>
        <w:t>от</w:t>
      </w:r>
      <w:proofErr w:type="gramEnd"/>
      <w:r w:rsidRPr="00B70060">
        <w:rPr>
          <w:rFonts w:ascii="Times New Roman" w:hAnsi="Times New Roman"/>
          <w:sz w:val="28"/>
          <w:szCs w:val="28"/>
        </w:rPr>
        <w:t xml:space="preserve"> </w:t>
      </w:r>
      <w:r w:rsidRPr="0092767F">
        <w:rPr>
          <w:rFonts w:ascii="Times New Roman" w:hAnsi="Times New Roman"/>
          <w:sz w:val="28"/>
          <w:szCs w:val="28"/>
        </w:rPr>
        <w:t xml:space="preserve">Устройствения правилник на Министерския съвет и </w:t>
      </w:r>
      <w:r w:rsidRPr="00E5525D">
        <w:rPr>
          <w:rFonts w:ascii="Times New Roman" w:hAnsi="Times New Roman"/>
          <w:sz w:val="28"/>
          <w:szCs w:val="28"/>
        </w:rPr>
        <w:t>на неговата администрация.</w:t>
      </w:r>
    </w:p>
    <w:p w:rsidR="0092767F" w:rsidRPr="00E5525D" w:rsidRDefault="00C63B6B" w:rsidP="00F422F0">
      <w:pPr>
        <w:pStyle w:val="NoSpacing"/>
        <w:ind w:firstLine="851"/>
        <w:rPr>
          <w:rFonts w:ascii="Times New Roman" w:hAnsi="Times New Roman"/>
          <w:bCs/>
          <w:sz w:val="28"/>
          <w:szCs w:val="28"/>
        </w:rPr>
      </w:pPr>
      <w:r w:rsidRPr="00E5525D">
        <w:rPr>
          <w:rFonts w:ascii="Times New Roman" w:hAnsi="Times New Roman"/>
          <w:sz w:val="28"/>
          <w:szCs w:val="28"/>
        </w:rPr>
        <w:t xml:space="preserve">В съответствие с чл. 26, ал. 3 и 4 от ЗНА по проекта на постановление са проведени обществени консултации в </w:t>
      </w:r>
      <w:r w:rsidR="00CE0C54">
        <w:rPr>
          <w:rFonts w:ascii="Times New Roman" w:hAnsi="Times New Roman"/>
          <w:sz w:val="28"/>
          <w:szCs w:val="28"/>
        </w:rPr>
        <w:t>законоустановения 30-</w:t>
      </w:r>
      <w:r w:rsidRPr="00E5525D">
        <w:rPr>
          <w:rFonts w:ascii="Times New Roman" w:hAnsi="Times New Roman"/>
          <w:sz w:val="28"/>
          <w:szCs w:val="28"/>
        </w:rPr>
        <w:t>дневен срок</w:t>
      </w:r>
      <w:r w:rsidR="0092767F" w:rsidRPr="00E5525D">
        <w:rPr>
          <w:rFonts w:ascii="Times New Roman" w:hAnsi="Times New Roman"/>
          <w:sz w:val="28"/>
          <w:szCs w:val="28"/>
        </w:rPr>
        <w:t>.</w:t>
      </w:r>
    </w:p>
    <w:p w:rsidR="00C63B6B" w:rsidRPr="00E5525D" w:rsidRDefault="00C63B6B" w:rsidP="00F422F0">
      <w:pPr>
        <w:pStyle w:val="NoSpacing"/>
        <w:ind w:firstLine="851"/>
        <w:rPr>
          <w:rFonts w:ascii="Times New Roman" w:hAnsi="Times New Roman"/>
          <w:sz w:val="28"/>
          <w:szCs w:val="28"/>
        </w:rPr>
      </w:pPr>
      <w:r w:rsidRPr="00E5525D">
        <w:rPr>
          <w:rFonts w:ascii="Times New Roman" w:hAnsi="Times New Roman"/>
          <w:sz w:val="28"/>
          <w:szCs w:val="28"/>
        </w:rPr>
        <w:lastRenderedPageBreak/>
        <w:t xml:space="preserve">На основание 32, ал. 1 от Устройствения правилник на Министерския съвет и на неговата администрация докладът и проектът на постановление са съгласувани със заинтересованите министерства и ведомства, съгласно приложената справка. </w:t>
      </w:r>
    </w:p>
    <w:p w:rsidR="003F0B52" w:rsidRDefault="003F0B52" w:rsidP="00F422F0">
      <w:pPr>
        <w:pStyle w:val="NoSpacing"/>
        <w:ind w:firstLine="708"/>
        <w:rPr>
          <w:rFonts w:ascii="Times New Roman" w:hAnsi="Times New Roman"/>
          <w:b/>
          <w:sz w:val="28"/>
          <w:szCs w:val="28"/>
          <w:lang w:val="en-US"/>
        </w:rPr>
      </w:pPr>
    </w:p>
    <w:p w:rsidR="00C63B6B" w:rsidRPr="00E5525D" w:rsidRDefault="00C63B6B" w:rsidP="005D50C0">
      <w:pPr>
        <w:pStyle w:val="NoSpacing"/>
        <w:ind w:firstLine="708"/>
        <w:rPr>
          <w:rFonts w:ascii="Times New Roman" w:hAnsi="Times New Roman"/>
          <w:sz w:val="28"/>
          <w:szCs w:val="28"/>
        </w:rPr>
      </w:pPr>
      <w:r w:rsidRPr="00E5525D">
        <w:rPr>
          <w:rFonts w:ascii="Times New Roman" w:hAnsi="Times New Roman"/>
          <w:b/>
          <w:sz w:val="28"/>
          <w:szCs w:val="28"/>
        </w:rPr>
        <w:t>УВАЖАЕМИ ГОСП</w:t>
      </w:r>
      <w:r w:rsidR="00D90D8D">
        <w:rPr>
          <w:rFonts w:ascii="Times New Roman" w:hAnsi="Times New Roman"/>
          <w:b/>
          <w:sz w:val="28"/>
          <w:szCs w:val="28"/>
        </w:rPr>
        <w:t>ОДИН МИНИСТЪР-</w:t>
      </w:r>
      <w:r w:rsidRPr="00E5525D">
        <w:rPr>
          <w:rFonts w:ascii="Times New Roman" w:hAnsi="Times New Roman"/>
          <w:b/>
          <w:sz w:val="28"/>
          <w:szCs w:val="28"/>
        </w:rPr>
        <w:t>ПРЕДСЕДАТЕЛ,</w:t>
      </w:r>
    </w:p>
    <w:p w:rsidR="00C63B6B" w:rsidRPr="00E5525D" w:rsidRDefault="00C63B6B" w:rsidP="005D50C0">
      <w:pPr>
        <w:pStyle w:val="NoSpacing"/>
        <w:ind w:firstLine="708"/>
        <w:rPr>
          <w:rFonts w:ascii="Times New Roman" w:hAnsi="Times New Roman"/>
          <w:sz w:val="28"/>
          <w:szCs w:val="28"/>
        </w:rPr>
      </w:pPr>
      <w:r w:rsidRPr="00E5525D">
        <w:rPr>
          <w:rFonts w:ascii="Times New Roman" w:hAnsi="Times New Roman"/>
          <w:b/>
          <w:sz w:val="28"/>
          <w:szCs w:val="28"/>
        </w:rPr>
        <w:t>УВАЖАЕМ</w:t>
      </w:r>
      <w:r w:rsidR="00D90D8D" w:rsidRPr="00B70060">
        <w:rPr>
          <w:rFonts w:ascii="Times New Roman" w:hAnsi="Times New Roman"/>
          <w:b/>
          <w:sz w:val="28"/>
          <w:szCs w:val="28"/>
        </w:rPr>
        <w:t>И</w:t>
      </w:r>
      <w:r w:rsidR="00E5525D" w:rsidRPr="00E5525D">
        <w:rPr>
          <w:rFonts w:ascii="Times New Roman" w:hAnsi="Times New Roman"/>
          <w:b/>
          <w:sz w:val="28"/>
          <w:szCs w:val="28"/>
        </w:rPr>
        <w:t xml:space="preserve"> ГОСПОЖ</w:t>
      </w:r>
      <w:r w:rsidR="00E5525D" w:rsidRPr="00E5525D">
        <w:rPr>
          <w:rFonts w:ascii="Times New Roman" w:hAnsi="Times New Roman"/>
          <w:b/>
          <w:sz w:val="28"/>
          <w:szCs w:val="28"/>
          <w:lang w:val="en-US"/>
        </w:rPr>
        <w:t>O</w:t>
      </w:r>
      <w:r w:rsidRPr="00E5525D">
        <w:rPr>
          <w:rFonts w:ascii="Times New Roman" w:hAnsi="Times New Roman"/>
          <w:b/>
          <w:sz w:val="28"/>
          <w:szCs w:val="28"/>
        </w:rPr>
        <w:t xml:space="preserve"> И ГОСПОДА МИНИСТРИ,</w:t>
      </w:r>
    </w:p>
    <w:p w:rsidR="003F0B52" w:rsidRDefault="00C63B6B" w:rsidP="005D50C0">
      <w:pPr>
        <w:pStyle w:val="NoSpacing"/>
        <w:rPr>
          <w:rFonts w:ascii="Times New Roman" w:hAnsi="Times New Roman"/>
          <w:sz w:val="28"/>
          <w:szCs w:val="28"/>
          <w:lang w:val="en-US"/>
        </w:rPr>
      </w:pPr>
      <w:r w:rsidRPr="00E5525D">
        <w:rPr>
          <w:rFonts w:ascii="Times New Roman" w:hAnsi="Times New Roman"/>
          <w:sz w:val="28"/>
          <w:szCs w:val="28"/>
        </w:rPr>
        <w:t xml:space="preserve">  </w:t>
      </w:r>
      <w:r w:rsidRPr="00E5525D">
        <w:rPr>
          <w:rFonts w:ascii="Times New Roman" w:hAnsi="Times New Roman"/>
          <w:sz w:val="28"/>
          <w:szCs w:val="28"/>
        </w:rPr>
        <w:tab/>
      </w:r>
    </w:p>
    <w:p w:rsidR="00C63B6B" w:rsidRPr="003F0B52" w:rsidRDefault="00C63B6B" w:rsidP="00F422F0">
      <w:pPr>
        <w:pStyle w:val="NoSpacing"/>
        <w:ind w:firstLine="709"/>
        <w:rPr>
          <w:rFonts w:ascii="Times New Roman" w:hAnsi="Times New Roman"/>
          <w:sz w:val="28"/>
          <w:szCs w:val="28"/>
        </w:rPr>
      </w:pPr>
      <w:r w:rsidRPr="00E5525D">
        <w:rPr>
          <w:rFonts w:ascii="Times New Roman" w:hAnsi="Times New Roman"/>
          <w:sz w:val="28"/>
          <w:szCs w:val="28"/>
        </w:rPr>
        <w:t xml:space="preserve">Във връзка с гореизложеното и на основание чл. 8, ал. 1 от Устройствения правилник на Министерския съвет и на неговата администрация, предлагам Министерският съвет да приеме проекта </w:t>
      </w:r>
      <w:r w:rsidR="00381B83" w:rsidRPr="00E5525D">
        <w:rPr>
          <w:rFonts w:ascii="Times New Roman" w:hAnsi="Times New Roman"/>
          <w:sz w:val="28"/>
          <w:szCs w:val="28"/>
        </w:rPr>
        <w:t>на Постанов</w:t>
      </w:r>
      <w:r w:rsidR="004347F5">
        <w:rPr>
          <w:rFonts w:ascii="Times New Roman" w:hAnsi="Times New Roman"/>
          <w:sz w:val="28"/>
          <w:szCs w:val="28"/>
        </w:rPr>
        <w:t xml:space="preserve">ление на Министерския съвет за </w:t>
      </w:r>
      <w:r w:rsidR="00381B83" w:rsidRPr="00E5525D">
        <w:rPr>
          <w:rFonts w:ascii="Times New Roman" w:hAnsi="Times New Roman"/>
          <w:sz w:val="28"/>
          <w:szCs w:val="28"/>
        </w:rPr>
        <w:t xml:space="preserve">изменение и допълнение </w:t>
      </w:r>
      <w:r w:rsidR="003F0B52" w:rsidRPr="003F0B52">
        <w:rPr>
          <w:rFonts w:ascii="Times New Roman" w:hAnsi="Times New Roman"/>
          <w:sz w:val="28"/>
          <w:szCs w:val="28"/>
        </w:rPr>
        <w:t>на Устройствения правилник на Изпълнителна агенция „Военни клубове и военно- почивно дело“</w:t>
      </w:r>
      <w:r w:rsidR="00721B69">
        <w:rPr>
          <w:rFonts w:ascii="Times New Roman" w:hAnsi="Times New Roman"/>
          <w:sz w:val="28"/>
          <w:szCs w:val="28"/>
          <w:lang w:val="en-US"/>
        </w:rPr>
        <w:t>.</w:t>
      </w:r>
      <w:r w:rsidRPr="00E5525D">
        <w:rPr>
          <w:rFonts w:ascii="Times New Roman" w:hAnsi="Times New Roman"/>
          <w:sz w:val="28"/>
          <w:szCs w:val="28"/>
        </w:rPr>
        <w:tab/>
      </w:r>
      <w:r w:rsidRPr="00E5525D">
        <w:rPr>
          <w:rFonts w:ascii="Times New Roman" w:hAnsi="Times New Roman"/>
          <w:sz w:val="28"/>
          <w:szCs w:val="28"/>
        </w:rPr>
        <w:tab/>
      </w:r>
      <w:r w:rsidRPr="00E5525D">
        <w:rPr>
          <w:rFonts w:ascii="Times New Roman" w:hAnsi="Times New Roman"/>
          <w:sz w:val="28"/>
          <w:szCs w:val="28"/>
        </w:rPr>
        <w:tab/>
      </w:r>
    </w:p>
    <w:p w:rsidR="00C63B6B" w:rsidRDefault="00C63B6B" w:rsidP="005D50C0">
      <w:pPr>
        <w:pStyle w:val="NoSpacing"/>
        <w:ind w:left="4956" w:firstLine="708"/>
        <w:rPr>
          <w:rFonts w:ascii="Times New Roman" w:hAnsi="Times New Roman"/>
          <w:b/>
          <w:sz w:val="28"/>
          <w:szCs w:val="28"/>
        </w:rPr>
      </w:pPr>
    </w:p>
    <w:p w:rsidR="00F045C9" w:rsidRDefault="00F045C9" w:rsidP="005D50C0">
      <w:pPr>
        <w:pStyle w:val="NoSpacing"/>
        <w:ind w:left="4956" w:firstLine="708"/>
        <w:rPr>
          <w:rFonts w:ascii="Times New Roman" w:hAnsi="Times New Roman"/>
          <w:b/>
          <w:sz w:val="28"/>
          <w:szCs w:val="28"/>
        </w:rPr>
      </w:pPr>
    </w:p>
    <w:p w:rsidR="00F045C9" w:rsidRDefault="00F045C9" w:rsidP="005D50C0">
      <w:pPr>
        <w:pStyle w:val="NoSpacing"/>
        <w:ind w:left="4956" w:firstLine="708"/>
        <w:rPr>
          <w:rFonts w:ascii="Times New Roman" w:hAnsi="Times New Roman"/>
          <w:b/>
          <w:sz w:val="28"/>
          <w:szCs w:val="28"/>
        </w:rPr>
      </w:pPr>
    </w:p>
    <w:p w:rsidR="00F045C9" w:rsidRDefault="00F045C9" w:rsidP="005D50C0">
      <w:pPr>
        <w:pStyle w:val="NoSpacing"/>
        <w:ind w:left="4956" w:firstLine="708"/>
        <w:rPr>
          <w:rFonts w:ascii="Times New Roman" w:hAnsi="Times New Roman"/>
          <w:b/>
          <w:sz w:val="28"/>
          <w:szCs w:val="28"/>
        </w:rPr>
      </w:pPr>
    </w:p>
    <w:p w:rsidR="00F045C9" w:rsidRDefault="00F045C9" w:rsidP="005D50C0">
      <w:pPr>
        <w:pStyle w:val="NoSpacing"/>
        <w:ind w:left="4956" w:firstLine="708"/>
        <w:rPr>
          <w:rFonts w:ascii="Times New Roman" w:hAnsi="Times New Roman"/>
          <w:b/>
          <w:sz w:val="28"/>
          <w:szCs w:val="28"/>
        </w:rPr>
      </w:pPr>
    </w:p>
    <w:p w:rsidR="00F045C9" w:rsidRDefault="00F045C9" w:rsidP="005D50C0">
      <w:pPr>
        <w:pStyle w:val="NoSpacing"/>
        <w:ind w:left="4956" w:firstLine="708"/>
        <w:rPr>
          <w:rFonts w:ascii="Times New Roman" w:hAnsi="Times New Roman"/>
          <w:b/>
          <w:sz w:val="28"/>
          <w:szCs w:val="28"/>
        </w:rPr>
      </w:pPr>
    </w:p>
    <w:p w:rsidR="00F045C9" w:rsidRPr="0092767F" w:rsidRDefault="00F045C9" w:rsidP="005D50C0">
      <w:pPr>
        <w:pStyle w:val="NoSpacing"/>
        <w:ind w:left="4956" w:firstLine="708"/>
        <w:rPr>
          <w:rFonts w:ascii="Times New Roman" w:hAnsi="Times New Roman"/>
          <w:b/>
          <w:sz w:val="28"/>
          <w:szCs w:val="28"/>
        </w:rPr>
      </w:pPr>
    </w:p>
    <w:p w:rsidR="00C63B6B" w:rsidRPr="0092767F" w:rsidRDefault="00C63B6B" w:rsidP="004347F5">
      <w:pPr>
        <w:pStyle w:val="NoSpacing"/>
        <w:ind w:left="4956" w:firstLine="289"/>
        <w:rPr>
          <w:rFonts w:ascii="Times New Roman" w:hAnsi="Times New Roman"/>
          <w:sz w:val="28"/>
          <w:szCs w:val="28"/>
        </w:rPr>
      </w:pPr>
      <w:r w:rsidRPr="0092767F">
        <w:rPr>
          <w:rFonts w:ascii="Times New Roman" w:hAnsi="Times New Roman"/>
          <w:b/>
          <w:sz w:val="28"/>
          <w:szCs w:val="28"/>
        </w:rPr>
        <w:t>МИНИСТЪР НА ОТБРАНАТА</w:t>
      </w:r>
    </w:p>
    <w:p w:rsidR="00C63B6B" w:rsidRPr="0092767F" w:rsidRDefault="00C63B6B" w:rsidP="005D50C0">
      <w:pPr>
        <w:pStyle w:val="NoSpacing"/>
        <w:rPr>
          <w:rFonts w:ascii="Times New Roman" w:hAnsi="Times New Roman"/>
          <w:b/>
          <w:sz w:val="28"/>
          <w:szCs w:val="28"/>
        </w:rPr>
      </w:pPr>
    </w:p>
    <w:p w:rsidR="00CC3DEC" w:rsidRPr="00076831" w:rsidRDefault="00381B83" w:rsidP="00CF4522">
      <w:pPr>
        <w:pStyle w:val="NoSpacing"/>
        <w:ind w:firstLine="6521"/>
        <w:rPr>
          <w:rFonts w:ascii="Times New Roman" w:hAnsi="Times New Roman"/>
          <w:sz w:val="28"/>
          <w:szCs w:val="28"/>
        </w:rPr>
      </w:pPr>
      <w:r w:rsidRPr="0092767F">
        <w:rPr>
          <w:rFonts w:ascii="Times New Roman" w:hAnsi="Times New Roman"/>
          <w:b/>
          <w:sz w:val="28"/>
          <w:szCs w:val="28"/>
        </w:rPr>
        <w:t>АТАНАС ЗАПРЯНОВ</w:t>
      </w:r>
    </w:p>
    <w:sectPr w:rsidR="00CC3DEC" w:rsidRPr="00076831" w:rsidSect="002B48D7">
      <w:pgSz w:w="11906" w:h="16838"/>
      <w:pgMar w:top="1135" w:right="849" w:bottom="1135"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B052A"/>
    <w:multiLevelType w:val="hybridMultilevel"/>
    <w:tmpl w:val="9A16DA0C"/>
    <w:lvl w:ilvl="0" w:tplc="17B4C950">
      <w:start w:val="1"/>
      <w:numFmt w:val="bullet"/>
      <w:lvlText w:val="-"/>
      <w:lvlJc w:val="left"/>
      <w:pPr>
        <w:ind w:left="1440" w:hanging="360"/>
      </w:pPr>
      <w:rPr>
        <w:rFonts w:ascii="Times New Roman" w:eastAsia="SimSun"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1A27107B"/>
    <w:multiLevelType w:val="multilevel"/>
    <w:tmpl w:val="ED9E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EC16D2"/>
    <w:multiLevelType w:val="hybridMultilevel"/>
    <w:tmpl w:val="9C30872C"/>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8B7DF3"/>
    <w:multiLevelType w:val="multilevel"/>
    <w:tmpl w:val="332A2114"/>
    <w:lvl w:ilvl="0">
      <w:start w:val="1"/>
      <w:numFmt w:val="none"/>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22B52575"/>
    <w:multiLevelType w:val="hybridMultilevel"/>
    <w:tmpl w:val="93C0A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4C1841"/>
    <w:multiLevelType w:val="multilevel"/>
    <w:tmpl w:val="70142DBE"/>
    <w:lvl w:ilvl="0">
      <w:start w:val="3"/>
      <w:numFmt w:val="bullet"/>
      <w:lvlText w:val="-"/>
      <w:lvlJc w:val="left"/>
      <w:pPr>
        <w:ind w:left="720" w:hanging="360"/>
      </w:pPr>
      <w:rPr>
        <w:rFonts w:ascii="Times New Roman" w:hAnsi="Times New Roman" w:cs="Times New Roman"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3A342AE2"/>
    <w:multiLevelType w:val="multilevel"/>
    <w:tmpl w:val="91BA25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11F5E3A"/>
    <w:multiLevelType w:val="hybridMultilevel"/>
    <w:tmpl w:val="B3F2CBCE"/>
    <w:lvl w:ilvl="0" w:tplc="17B4C950">
      <w:start w:val="1"/>
      <w:numFmt w:val="bullet"/>
      <w:lvlText w:val="-"/>
      <w:lvlJc w:val="left"/>
      <w:pPr>
        <w:ind w:left="1211" w:hanging="360"/>
      </w:pPr>
      <w:rPr>
        <w:rFonts w:ascii="Times New Roman" w:eastAsia="SimSu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8" w15:restartNumberingAfterBreak="0">
    <w:nsid w:val="54D00906"/>
    <w:multiLevelType w:val="hybridMultilevel"/>
    <w:tmpl w:val="33EC4936"/>
    <w:lvl w:ilvl="0" w:tplc="F000DFA8">
      <w:start w:val="1"/>
      <w:numFmt w:val="russianLower"/>
      <w:lvlText w:val="%1)"/>
      <w:lvlJc w:val="left"/>
      <w:pPr>
        <w:tabs>
          <w:tab w:val="num" w:pos="2279"/>
        </w:tabs>
        <w:ind w:left="2279" w:hanging="360"/>
      </w:pPr>
      <w:rPr>
        <w:rFonts w:hint="default"/>
      </w:rPr>
    </w:lvl>
    <w:lvl w:ilvl="1" w:tplc="04020019" w:tentative="1">
      <w:start w:val="1"/>
      <w:numFmt w:val="lowerLetter"/>
      <w:lvlText w:val="%2."/>
      <w:lvlJc w:val="left"/>
      <w:pPr>
        <w:tabs>
          <w:tab w:val="num" w:pos="2290"/>
        </w:tabs>
        <w:ind w:left="2290" w:hanging="360"/>
      </w:pPr>
    </w:lvl>
    <w:lvl w:ilvl="2" w:tplc="0402001B" w:tentative="1">
      <w:start w:val="1"/>
      <w:numFmt w:val="lowerRoman"/>
      <w:lvlText w:val="%3."/>
      <w:lvlJc w:val="right"/>
      <w:pPr>
        <w:tabs>
          <w:tab w:val="num" w:pos="3010"/>
        </w:tabs>
        <w:ind w:left="3010" w:hanging="180"/>
      </w:pPr>
    </w:lvl>
    <w:lvl w:ilvl="3" w:tplc="0402000F" w:tentative="1">
      <w:start w:val="1"/>
      <w:numFmt w:val="decimal"/>
      <w:lvlText w:val="%4."/>
      <w:lvlJc w:val="left"/>
      <w:pPr>
        <w:tabs>
          <w:tab w:val="num" w:pos="3730"/>
        </w:tabs>
        <w:ind w:left="3730" w:hanging="360"/>
      </w:pPr>
    </w:lvl>
    <w:lvl w:ilvl="4" w:tplc="04020019" w:tentative="1">
      <w:start w:val="1"/>
      <w:numFmt w:val="lowerLetter"/>
      <w:lvlText w:val="%5."/>
      <w:lvlJc w:val="left"/>
      <w:pPr>
        <w:tabs>
          <w:tab w:val="num" w:pos="4450"/>
        </w:tabs>
        <w:ind w:left="4450" w:hanging="360"/>
      </w:pPr>
    </w:lvl>
    <w:lvl w:ilvl="5" w:tplc="0402001B" w:tentative="1">
      <w:start w:val="1"/>
      <w:numFmt w:val="lowerRoman"/>
      <w:lvlText w:val="%6."/>
      <w:lvlJc w:val="right"/>
      <w:pPr>
        <w:tabs>
          <w:tab w:val="num" w:pos="5170"/>
        </w:tabs>
        <w:ind w:left="5170" w:hanging="180"/>
      </w:pPr>
    </w:lvl>
    <w:lvl w:ilvl="6" w:tplc="0402000F" w:tentative="1">
      <w:start w:val="1"/>
      <w:numFmt w:val="decimal"/>
      <w:lvlText w:val="%7."/>
      <w:lvlJc w:val="left"/>
      <w:pPr>
        <w:tabs>
          <w:tab w:val="num" w:pos="5890"/>
        </w:tabs>
        <w:ind w:left="5890" w:hanging="360"/>
      </w:pPr>
    </w:lvl>
    <w:lvl w:ilvl="7" w:tplc="04020019" w:tentative="1">
      <w:start w:val="1"/>
      <w:numFmt w:val="lowerLetter"/>
      <w:lvlText w:val="%8."/>
      <w:lvlJc w:val="left"/>
      <w:pPr>
        <w:tabs>
          <w:tab w:val="num" w:pos="6610"/>
        </w:tabs>
        <w:ind w:left="6610" w:hanging="360"/>
      </w:pPr>
    </w:lvl>
    <w:lvl w:ilvl="8" w:tplc="0402001B" w:tentative="1">
      <w:start w:val="1"/>
      <w:numFmt w:val="lowerRoman"/>
      <w:lvlText w:val="%9."/>
      <w:lvlJc w:val="right"/>
      <w:pPr>
        <w:tabs>
          <w:tab w:val="num" w:pos="7330"/>
        </w:tabs>
        <w:ind w:left="7330" w:hanging="180"/>
      </w:pPr>
    </w:lvl>
  </w:abstractNum>
  <w:num w:numId="1">
    <w:abstractNumId w:val="3"/>
  </w:num>
  <w:num w:numId="2">
    <w:abstractNumId w:val="6"/>
  </w:num>
  <w:num w:numId="3">
    <w:abstractNumId w:val="7"/>
  </w:num>
  <w:num w:numId="4">
    <w:abstractNumId w:val="0"/>
  </w:num>
  <w:num w:numId="5">
    <w:abstractNumId w:val="1"/>
  </w:num>
  <w:num w:numId="6">
    <w:abstractNumId w:val="8"/>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B6B"/>
    <w:rsid w:val="00000E9F"/>
    <w:rsid w:val="0001292A"/>
    <w:rsid w:val="0002709B"/>
    <w:rsid w:val="000417B1"/>
    <w:rsid w:val="00076831"/>
    <w:rsid w:val="00097F2E"/>
    <w:rsid w:val="001370A5"/>
    <w:rsid w:val="001541CD"/>
    <w:rsid w:val="0018220C"/>
    <w:rsid w:val="00187313"/>
    <w:rsid w:val="0019249A"/>
    <w:rsid w:val="001A4530"/>
    <w:rsid w:val="001F6AF9"/>
    <w:rsid w:val="002526AF"/>
    <w:rsid w:val="00285D90"/>
    <w:rsid w:val="00293ECD"/>
    <w:rsid w:val="002B48D7"/>
    <w:rsid w:val="002C72CF"/>
    <w:rsid w:val="002E0E3F"/>
    <w:rsid w:val="00307A84"/>
    <w:rsid w:val="00381B83"/>
    <w:rsid w:val="003829F1"/>
    <w:rsid w:val="00390176"/>
    <w:rsid w:val="003960EB"/>
    <w:rsid w:val="003A7DD2"/>
    <w:rsid w:val="003D27EA"/>
    <w:rsid w:val="003D3CDE"/>
    <w:rsid w:val="003D449E"/>
    <w:rsid w:val="003E3516"/>
    <w:rsid w:val="003F0B52"/>
    <w:rsid w:val="003F6871"/>
    <w:rsid w:val="00415A9A"/>
    <w:rsid w:val="004269FA"/>
    <w:rsid w:val="004277C6"/>
    <w:rsid w:val="004347F5"/>
    <w:rsid w:val="004802F2"/>
    <w:rsid w:val="00480695"/>
    <w:rsid w:val="004A04AC"/>
    <w:rsid w:val="004D5006"/>
    <w:rsid w:val="004E06CF"/>
    <w:rsid w:val="0052129F"/>
    <w:rsid w:val="00525085"/>
    <w:rsid w:val="005350A4"/>
    <w:rsid w:val="00577096"/>
    <w:rsid w:val="005D1378"/>
    <w:rsid w:val="005D1EAF"/>
    <w:rsid w:val="005D50C0"/>
    <w:rsid w:val="005E3ADF"/>
    <w:rsid w:val="00626983"/>
    <w:rsid w:val="00646474"/>
    <w:rsid w:val="006525E1"/>
    <w:rsid w:val="00663A24"/>
    <w:rsid w:val="0068532C"/>
    <w:rsid w:val="006A33FC"/>
    <w:rsid w:val="006E49EE"/>
    <w:rsid w:val="00721B69"/>
    <w:rsid w:val="00725226"/>
    <w:rsid w:val="0073096A"/>
    <w:rsid w:val="00747AEA"/>
    <w:rsid w:val="00784F82"/>
    <w:rsid w:val="007A3A29"/>
    <w:rsid w:val="007A4F4C"/>
    <w:rsid w:val="007F52C8"/>
    <w:rsid w:val="00810D80"/>
    <w:rsid w:val="008934F5"/>
    <w:rsid w:val="008A2F0C"/>
    <w:rsid w:val="008C737D"/>
    <w:rsid w:val="008D5595"/>
    <w:rsid w:val="008E2652"/>
    <w:rsid w:val="008E4F91"/>
    <w:rsid w:val="0092767F"/>
    <w:rsid w:val="00930CA5"/>
    <w:rsid w:val="009F377A"/>
    <w:rsid w:val="00A217A7"/>
    <w:rsid w:val="00A353EA"/>
    <w:rsid w:val="00AA46E4"/>
    <w:rsid w:val="00AA7F28"/>
    <w:rsid w:val="00AB1FCD"/>
    <w:rsid w:val="00AB46B4"/>
    <w:rsid w:val="00AD64FF"/>
    <w:rsid w:val="00AF5FCF"/>
    <w:rsid w:val="00AF6E8D"/>
    <w:rsid w:val="00B00B67"/>
    <w:rsid w:val="00B00BAB"/>
    <w:rsid w:val="00B13072"/>
    <w:rsid w:val="00B1689A"/>
    <w:rsid w:val="00B42A13"/>
    <w:rsid w:val="00B5772A"/>
    <w:rsid w:val="00B670FE"/>
    <w:rsid w:val="00B70060"/>
    <w:rsid w:val="00BB779B"/>
    <w:rsid w:val="00C0617B"/>
    <w:rsid w:val="00C0642A"/>
    <w:rsid w:val="00C32F41"/>
    <w:rsid w:val="00C63B6B"/>
    <w:rsid w:val="00C6726C"/>
    <w:rsid w:val="00CC3DEC"/>
    <w:rsid w:val="00CC4618"/>
    <w:rsid w:val="00CE0C54"/>
    <w:rsid w:val="00CF2C06"/>
    <w:rsid w:val="00CF4522"/>
    <w:rsid w:val="00CF6889"/>
    <w:rsid w:val="00D31BF8"/>
    <w:rsid w:val="00D322CB"/>
    <w:rsid w:val="00D34ABA"/>
    <w:rsid w:val="00D83553"/>
    <w:rsid w:val="00D842CA"/>
    <w:rsid w:val="00D90D8D"/>
    <w:rsid w:val="00DA7A97"/>
    <w:rsid w:val="00DD1EBB"/>
    <w:rsid w:val="00DD28A7"/>
    <w:rsid w:val="00DE0C40"/>
    <w:rsid w:val="00DE2384"/>
    <w:rsid w:val="00E0108F"/>
    <w:rsid w:val="00E204D0"/>
    <w:rsid w:val="00E27687"/>
    <w:rsid w:val="00E3420C"/>
    <w:rsid w:val="00E4381A"/>
    <w:rsid w:val="00E5525D"/>
    <w:rsid w:val="00E63288"/>
    <w:rsid w:val="00EB6585"/>
    <w:rsid w:val="00F045C9"/>
    <w:rsid w:val="00F21B29"/>
    <w:rsid w:val="00F227D1"/>
    <w:rsid w:val="00F34129"/>
    <w:rsid w:val="00F422F0"/>
    <w:rsid w:val="00F6110D"/>
    <w:rsid w:val="00F67926"/>
    <w:rsid w:val="00F71F4A"/>
    <w:rsid w:val="00F911D1"/>
    <w:rsid w:val="00F9644E"/>
    <w:rsid w:val="00F9662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0918E"/>
  <w15:docId w15:val="{D983AE51-689A-4FE8-8D7E-AE0AFC5A2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6"/>
        <w:szCs w:val="26"/>
        <w:lang w:val="bg-BG"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C63B6B"/>
    <w:rPr>
      <w:rFonts w:ascii="Cambria" w:eastAsia="Calibri" w:hAnsi="Cambria"/>
      <w:sz w:val="24"/>
      <w:szCs w:val="20"/>
      <w:lang w:eastAsia="bg-BG"/>
    </w:rPr>
  </w:style>
  <w:style w:type="paragraph" w:styleId="Heading2">
    <w:name w:val="heading 2"/>
    <w:basedOn w:val="Normal"/>
    <w:next w:val="BodyText"/>
    <w:link w:val="Heading2Char"/>
    <w:qFormat/>
    <w:rsid w:val="00C63B6B"/>
    <w:pPr>
      <w:keepNext/>
      <w:numPr>
        <w:ilvl w:val="1"/>
        <w:numId w:val="1"/>
      </w:numPr>
      <w:spacing w:before="200" w:after="120"/>
      <w:outlineLvl w:val="1"/>
    </w:pPr>
    <w:rPr>
      <w:rFonts w:ascii="Arial" w:eastAsia="Microsoft YaHei" w:hAnsi="Arial" w:cs="Arial"/>
      <w:b/>
      <w:bCs/>
      <w:kern w:val="2"/>
      <w:sz w:val="32"/>
      <w:szCs w:val="32"/>
      <w:lang w:val="en-US" w:eastAsia="zh-CN" w:bidi="hi-IN"/>
    </w:rPr>
  </w:style>
  <w:style w:type="paragraph" w:styleId="Heading3">
    <w:name w:val="heading 3"/>
    <w:basedOn w:val="Normal"/>
    <w:next w:val="BodyText"/>
    <w:link w:val="Heading3Char"/>
    <w:qFormat/>
    <w:rsid w:val="00C63B6B"/>
    <w:pPr>
      <w:keepNext/>
      <w:numPr>
        <w:ilvl w:val="2"/>
        <w:numId w:val="1"/>
      </w:numPr>
      <w:spacing w:before="140" w:after="120"/>
      <w:outlineLvl w:val="2"/>
    </w:pPr>
    <w:rPr>
      <w:rFonts w:ascii="Times New Roman" w:eastAsia="NSimSun" w:hAnsi="Times New Roman" w:cs="Arial"/>
      <w:b/>
      <w:bCs/>
      <w:kern w:val="2"/>
      <w:sz w:val="28"/>
      <w:szCs w:val="28"/>
      <w:lang w:val="en-US" w:eastAsia="zh-CN" w:bidi="hi-IN"/>
    </w:rPr>
  </w:style>
  <w:style w:type="paragraph" w:styleId="Heading5">
    <w:name w:val="heading 5"/>
    <w:basedOn w:val="Normal"/>
    <w:next w:val="BodyText"/>
    <w:link w:val="Heading5Char"/>
    <w:qFormat/>
    <w:rsid w:val="00C63B6B"/>
    <w:pPr>
      <w:keepNext/>
      <w:numPr>
        <w:ilvl w:val="4"/>
        <w:numId w:val="1"/>
      </w:numPr>
      <w:spacing w:before="120" w:after="60"/>
      <w:outlineLvl w:val="4"/>
    </w:pPr>
    <w:rPr>
      <w:rFonts w:ascii="Arial" w:eastAsia="Microsoft YaHei" w:hAnsi="Arial" w:cs="Arial"/>
      <w:b/>
      <w:bCs/>
      <w:kern w:val="2"/>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63B6B"/>
    <w:rPr>
      <w:rFonts w:ascii="Arial" w:eastAsia="Microsoft YaHei" w:hAnsi="Arial" w:cs="Arial"/>
      <w:b/>
      <w:bCs/>
      <w:kern w:val="2"/>
      <w:sz w:val="32"/>
      <w:szCs w:val="32"/>
      <w:lang w:val="en-US" w:eastAsia="zh-CN" w:bidi="hi-IN"/>
    </w:rPr>
  </w:style>
  <w:style w:type="character" w:customStyle="1" w:styleId="Heading3Char">
    <w:name w:val="Heading 3 Char"/>
    <w:basedOn w:val="DefaultParagraphFont"/>
    <w:link w:val="Heading3"/>
    <w:rsid w:val="00C63B6B"/>
    <w:rPr>
      <w:rFonts w:eastAsia="NSimSun" w:cs="Arial"/>
      <w:b/>
      <w:bCs/>
      <w:kern w:val="2"/>
      <w:sz w:val="28"/>
      <w:szCs w:val="28"/>
      <w:lang w:val="en-US" w:eastAsia="zh-CN" w:bidi="hi-IN"/>
    </w:rPr>
  </w:style>
  <w:style w:type="character" w:customStyle="1" w:styleId="Heading5Char">
    <w:name w:val="Heading 5 Char"/>
    <w:basedOn w:val="DefaultParagraphFont"/>
    <w:link w:val="Heading5"/>
    <w:rsid w:val="00C63B6B"/>
    <w:rPr>
      <w:rFonts w:ascii="Arial" w:eastAsia="Microsoft YaHei" w:hAnsi="Arial" w:cs="Arial"/>
      <w:b/>
      <w:bCs/>
      <w:kern w:val="2"/>
      <w:sz w:val="24"/>
      <w:szCs w:val="24"/>
      <w:lang w:val="en-US" w:eastAsia="zh-CN" w:bidi="hi-IN"/>
    </w:rPr>
  </w:style>
  <w:style w:type="paragraph" w:customStyle="1" w:styleId="m">
    <w:name w:val="m"/>
    <w:basedOn w:val="Normal"/>
    <w:qFormat/>
    <w:rsid w:val="00C63B6B"/>
    <w:pPr>
      <w:ind w:firstLine="990"/>
      <w:jc w:val="both"/>
    </w:pPr>
    <w:rPr>
      <w:rFonts w:ascii="Times New Roman" w:eastAsia="Times New Roman" w:hAnsi="Times New Roman"/>
      <w:color w:val="000000"/>
      <w:szCs w:val="24"/>
      <w:lang w:val="en-US" w:eastAsia="en-US"/>
    </w:rPr>
  </w:style>
  <w:style w:type="paragraph" w:styleId="NoSpacing">
    <w:name w:val="No Spacing"/>
    <w:uiPriority w:val="1"/>
    <w:qFormat/>
    <w:rsid w:val="00C63B6B"/>
    <w:pPr>
      <w:ind w:firstLine="357"/>
      <w:jc w:val="both"/>
    </w:pPr>
    <w:rPr>
      <w:rFonts w:ascii="Cambria" w:eastAsia="Calibri" w:hAnsi="Cambria"/>
      <w:sz w:val="24"/>
      <w:szCs w:val="22"/>
    </w:rPr>
  </w:style>
  <w:style w:type="paragraph" w:styleId="BodyText">
    <w:name w:val="Body Text"/>
    <w:basedOn w:val="Normal"/>
    <w:link w:val="BodyTextChar"/>
    <w:uiPriority w:val="99"/>
    <w:semiHidden/>
    <w:unhideWhenUsed/>
    <w:rsid w:val="00C63B6B"/>
    <w:pPr>
      <w:spacing w:after="120"/>
    </w:pPr>
  </w:style>
  <w:style w:type="character" w:customStyle="1" w:styleId="BodyTextChar">
    <w:name w:val="Body Text Char"/>
    <w:basedOn w:val="DefaultParagraphFont"/>
    <w:link w:val="BodyText"/>
    <w:uiPriority w:val="99"/>
    <w:semiHidden/>
    <w:rsid w:val="00C63B6B"/>
    <w:rPr>
      <w:rFonts w:ascii="Cambria" w:eastAsia="Calibri" w:hAnsi="Cambria"/>
      <w:sz w:val="24"/>
      <w:szCs w:val="20"/>
      <w:lang w:eastAsia="bg-BG"/>
    </w:rPr>
  </w:style>
  <w:style w:type="paragraph" w:styleId="BodyTextIndent">
    <w:name w:val="Body Text Indent"/>
    <w:basedOn w:val="Normal"/>
    <w:link w:val="BodyTextIndentChar"/>
    <w:uiPriority w:val="99"/>
    <w:semiHidden/>
    <w:unhideWhenUsed/>
    <w:rsid w:val="00C0617B"/>
    <w:pPr>
      <w:spacing w:after="120" w:line="259" w:lineRule="auto"/>
      <w:ind w:left="283"/>
    </w:pPr>
    <w:rPr>
      <w:rFonts w:asciiTheme="minorHAnsi" w:eastAsiaTheme="minorHAnsi" w:hAnsiTheme="minorHAnsi" w:cstheme="minorBidi"/>
      <w:sz w:val="22"/>
      <w:szCs w:val="22"/>
      <w:lang w:val="en-US" w:eastAsia="en-US"/>
    </w:rPr>
  </w:style>
  <w:style w:type="character" w:customStyle="1" w:styleId="BodyTextIndentChar">
    <w:name w:val="Body Text Indent Char"/>
    <w:basedOn w:val="DefaultParagraphFont"/>
    <w:link w:val="BodyTextIndent"/>
    <w:uiPriority w:val="99"/>
    <w:semiHidden/>
    <w:rsid w:val="00C0617B"/>
    <w:rPr>
      <w:rFonts w:asciiTheme="minorHAnsi" w:hAnsiTheme="minorHAnsi" w:cstheme="minorBidi"/>
      <w:sz w:val="22"/>
      <w:szCs w:val="22"/>
      <w:lang w:val="en-US"/>
    </w:rPr>
  </w:style>
  <w:style w:type="paragraph" w:styleId="ListParagraph">
    <w:name w:val="List Paragraph"/>
    <w:basedOn w:val="Normal"/>
    <w:uiPriority w:val="34"/>
    <w:qFormat/>
    <w:rsid w:val="006525E1"/>
    <w:pPr>
      <w:ind w:left="720"/>
      <w:contextualSpacing/>
    </w:pPr>
  </w:style>
  <w:style w:type="paragraph" w:customStyle="1" w:styleId="msonormalcxspmiddlecxspmiddle">
    <w:name w:val="msonormalcxspmiddlecxspmiddle"/>
    <w:basedOn w:val="Normal"/>
    <w:rsid w:val="006A33FC"/>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pis://Base=IZMN&amp;DocCode=75466201&amp;ToPar=Par36&amp;Type=2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1744</TotalTime>
  <Pages>4</Pages>
  <Words>1297</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Dimitar Dimitrov</dc:creator>
  <cp:lastModifiedBy>Lilia S. Stoyanova</cp:lastModifiedBy>
  <cp:revision>59</cp:revision>
  <cp:lastPrinted>2025-04-28T07:10:00Z</cp:lastPrinted>
  <dcterms:created xsi:type="dcterms:W3CDTF">2025-04-14T08:49:00Z</dcterms:created>
  <dcterms:modified xsi:type="dcterms:W3CDTF">2025-05-08T12:11:00Z</dcterms:modified>
</cp:coreProperties>
</file>