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F8D" w:rsidRDefault="00060F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060F8D" w:rsidRDefault="00060F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060F8D" w:rsidRDefault="00060F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060F8D">
        <w:tc>
          <w:tcPr>
            <w:tcW w:w="14600" w:type="dxa"/>
            <w:gridSpan w:val="2"/>
            <w:shd w:val="clear" w:color="auto" w:fill="D9D9D9"/>
          </w:tcPr>
          <w:p w:rsidR="00060F8D" w:rsidRDefault="00757BE3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60F8D">
        <w:tc>
          <w:tcPr>
            <w:tcW w:w="7399" w:type="dxa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60F8D" w:rsidRDefault="00757BE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Наредба № 31 за реда за получаване и управление на дарения от община </w:t>
            </w:r>
            <w:r>
              <w:rPr>
                <w:rFonts w:ascii="Times New Roman" w:eastAsia="SimSun" w:hAnsi="Times New Roman"/>
                <w:sz w:val="24"/>
                <w:szCs w:val="24"/>
                <w:lang w:val="bg-BG"/>
              </w:rPr>
              <w:t>К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уклен</w:t>
            </w:r>
          </w:p>
        </w:tc>
      </w:tr>
      <w:tr w:rsidR="00060F8D">
        <w:tc>
          <w:tcPr>
            <w:tcW w:w="7399" w:type="dxa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60F8D" w:rsidRDefault="00757BE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Телефон 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ел. поща:</w:t>
            </w:r>
          </w:p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Въвеждането на еврото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съгласно чл. 140, параграф 2 от Договора за функционирането на Европейс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кия съюз, изисква промени в действащото местно законодателство на общинско ниво, с оглед адаптирането му към новата парична единица.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§ 6, ал. 1, т. 2 от Преходните и заключителни разпоредби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е предвиде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но задължение за органите на местното самоуправление в 6-месечен срок от влизането в сила на закона да предприемат мерки по изменения и допълнения в подзаконови си актове-наредби, необходими за изпълнението на закона във връзка с въвеждане на еврото като 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арична единица в Република България. 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Наредба № 31 за реда за получаване и управление на дарения от община </w:t>
            </w:r>
            <w:r>
              <w:rPr>
                <w:rFonts w:ascii="Times New Roman" w:eastAsia="SimSun" w:hAnsi="Times New Roman"/>
                <w:sz w:val="24"/>
                <w:szCs w:val="24"/>
                <w:lang w:val="bg-BG"/>
              </w:rPr>
              <w:t>К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уклен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 наредбата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съответствие със Закона за въвеждане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еврото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е в изпълнение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Националния план за въвеждане на 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съвет Куклен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юридически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лица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предприятия</w:t>
            </w:r>
          </w:p>
        </w:tc>
      </w:tr>
      <w:tr w:rsidR="00060F8D">
        <w:trPr>
          <w:trHeight w:val="795"/>
        </w:trPr>
        <w:tc>
          <w:tcPr>
            <w:tcW w:w="14600" w:type="dxa"/>
            <w:gridSpan w:val="2"/>
          </w:tcPr>
          <w:p w:rsidR="00060F8D" w:rsidRDefault="00757BE3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При този вариант няма да има адаптиране на наредбата с изискванията за въвеждането на еврото в страната, като официална валута от Република България, съгласно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съществуващото законодателство от местно значение в рамките на община Куклен.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060F8D" w:rsidRDefault="00757BE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060F8D" w:rsidRDefault="00757BE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цели изпълнение на изискванията на Закона за въвеждане на еврото в Република България.  Приемането на Зак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она за въвеждането на еврото в Република България създаде нормативната рамка, регулираща процеса по смяна на официалната парична единица, като съпътстващите изменения на подзаконовите актове на местно ниво следва да бъдат извършени като част от дейността 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 подготовката за въвеждане на еврото в Република България при стриктно спазване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Националния план за въвеждане на 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 Промените в наредбата са от техническо естество, свързани с представяне на стойностите в евро, съгласно разпор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едбите на чл. 12 и чл. 13 от Закона за въвеждане на еврото в Република България и в съответствие с разпоредбите на Регламент (ЕО) № 974/98.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Постигане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яснота относно размера на даренията, определящо компетентния орган за неговото приемане.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060F8D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060F8D" w:rsidRDefault="00060F8D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060F8D" w:rsidRDefault="00757BE3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060F8D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Целта на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за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060F8D" w:rsidRDefault="00757BE3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060F8D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060F8D" w:rsidRDefault="00060F8D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060F8D" w:rsidRDefault="00060F8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 Избор на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препоръчителен вариант: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 ще е в полза на всички заинтересовани страни, органи и организации и ще се постигне по-голяма яснота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точност, касаещо изпълнение на из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 за въвеждане на еврото в Република България.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60F8D" w:rsidRDefault="00060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060F8D" w:rsidRDefault="00757B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и)?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за изменение  не предвижда и не въвежда нови регистри.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засяга микро, 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малки и средни предприятия.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60F8D" w:rsidRDefault="00757BE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Не се установяват потенциални рискове при приемане на предлагания  проект, които да доведат до съдебни спорове и отговорнос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 на община Куклен от настъпили негативни последици от проекта на подзаконовия нормативен акт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отговорност на общината по ЗОДОВ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:rsidR="00060F8D" w:rsidRDefault="00757BE3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Обществена консултация под формата на писмени становища, предложения и възражения ще бъде проведена по реда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чл. 26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ал.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от Закона за нормативните актове.</w:t>
            </w:r>
          </w:p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“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”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поддиректори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я „Проекти на нормативни актове”, и на Портала за обществени консултации.</w:t>
            </w:r>
          </w:p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 оглед спазване на принципите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откритост и съгласуваност.</w:t>
            </w:r>
          </w:p>
          <w:p w:rsidR="00060F8D" w:rsidRDefault="00757BE3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в деловодството на Община Куклен, гр. Куклен, ул. „Александър Стамб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олийски” № 43, ет.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и на Портала за обществени консултации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www.strategy.bg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060F8D" w:rsidRDefault="00757BE3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възражения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предложения след обществената консултация ще бъде публикувана на официалната интернет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страница на Община Куклен и на Портала за об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ществени консултации.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60F8D" w:rsidRDefault="00757BE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Не се налага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представяне на допълнителна информация и документи.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-Национален план за въвеждане на еврото в Република България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 Закон за въвеждане на еврото в Република България</w:t>
            </w:r>
          </w:p>
        </w:tc>
      </w:tr>
      <w:tr w:rsidR="00060F8D">
        <w:tc>
          <w:tcPr>
            <w:tcW w:w="14600" w:type="dxa"/>
            <w:gridSpan w:val="2"/>
          </w:tcPr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лице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, отговорно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за извършването на частичната предварителна оценка на въздействието: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Белчева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-Кмет на община Куклен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о: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юрисконсулт Теменужка Ганева, адв. Николай Чолаков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7.0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060F8D" w:rsidRDefault="00757BE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 /п/ /п/</w:t>
            </w:r>
          </w:p>
        </w:tc>
      </w:tr>
    </w:tbl>
    <w:p w:rsidR="00060F8D" w:rsidRDefault="00060F8D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060F8D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BE3" w:rsidRDefault="00757BE3">
      <w:pPr>
        <w:spacing w:line="240" w:lineRule="auto"/>
      </w:pPr>
      <w:r>
        <w:separator/>
      </w:r>
    </w:p>
  </w:endnote>
  <w:endnote w:type="continuationSeparator" w:id="0">
    <w:p w:rsidR="00757BE3" w:rsidRDefault="00757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8D" w:rsidRDefault="00757BE3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457D9A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060F8D" w:rsidRDefault="00060F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BE3" w:rsidRDefault="00757BE3">
      <w:pPr>
        <w:spacing w:after="0"/>
      </w:pPr>
      <w:r>
        <w:separator/>
      </w:r>
    </w:p>
  </w:footnote>
  <w:footnote w:type="continuationSeparator" w:id="0">
    <w:p w:rsidR="00757BE3" w:rsidRDefault="00757B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8D" w:rsidRDefault="00757B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60F8D" w:rsidRDefault="00060F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0F8D"/>
    <w:rsid w:val="00064387"/>
    <w:rsid w:val="00064CC7"/>
    <w:rsid w:val="00076E63"/>
    <w:rsid w:val="000A1BC7"/>
    <w:rsid w:val="000A2E06"/>
    <w:rsid w:val="000D4D5E"/>
    <w:rsid w:val="000E4906"/>
    <w:rsid w:val="000F5DB5"/>
    <w:rsid w:val="001138D1"/>
    <w:rsid w:val="00153946"/>
    <w:rsid w:val="001E44FB"/>
    <w:rsid w:val="00291E82"/>
    <w:rsid w:val="0034619C"/>
    <w:rsid w:val="00347FA3"/>
    <w:rsid w:val="003669F8"/>
    <w:rsid w:val="003C124D"/>
    <w:rsid w:val="003C5FAD"/>
    <w:rsid w:val="003F1963"/>
    <w:rsid w:val="00457D9A"/>
    <w:rsid w:val="00473BB1"/>
    <w:rsid w:val="004A5578"/>
    <w:rsid w:val="004D53B5"/>
    <w:rsid w:val="004E4FD6"/>
    <w:rsid w:val="004F1C8E"/>
    <w:rsid w:val="00503482"/>
    <w:rsid w:val="00512211"/>
    <w:rsid w:val="005305F7"/>
    <w:rsid w:val="005C68B4"/>
    <w:rsid w:val="0060089B"/>
    <w:rsid w:val="006C5776"/>
    <w:rsid w:val="006D7984"/>
    <w:rsid w:val="007108A0"/>
    <w:rsid w:val="00757BE3"/>
    <w:rsid w:val="0078311F"/>
    <w:rsid w:val="007A0AD7"/>
    <w:rsid w:val="00941C24"/>
    <w:rsid w:val="009546F1"/>
    <w:rsid w:val="009B13A5"/>
    <w:rsid w:val="009D4DA5"/>
    <w:rsid w:val="00B132C1"/>
    <w:rsid w:val="00B27B14"/>
    <w:rsid w:val="00B722F7"/>
    <w:rsid w:val="00BD4F97"/>
    <w:rsid w:val="00C02F30"/>
    <w:rsid w:val="00C40BCF"/>
    <w:rsid w:val="00C93DF1"/>
    <w:rsid w:val="00D52B91"/>
    <w:rsid w:val="00D82CFD"/>
    <w:rsid w:val="00DB5149"/>
    <w:rsid w:val="00DE0AE3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E55C5"/>
    <w:rsid w:val="00FF7077"/>
    <w:rsid w:val="01B40D36"/>
    <w:rsid w:val="03695E25"/>
    <w:rsid w:val="056858EB"/>
    <w:rsid w:val="05BE40FB"/>
    <w:rsid w:val="07E76C04"/>
    <w:rsid w:val="0919342D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6553C41"/>
    <w:rsid w:val="188E576C"/>
    <w:rsid w:val="25074C4E"/>
    <w:rsid w:val="27B663DA"/>
    <w:rsid w:val="2A536819"/>
    <w:rsid w:val="2B0303F7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9503A5"/>
    <w:rsid w:val="55BD7D26"/>
    <w:rsid w:val="578D33FA"/>
    <w:rsid w:val="57A17AFD"/>
    <w:rsid w:val="5AF8775F"/>
    <w:rsid w:val="5BAA35EF"/>
    <w:rsid w:val="5BE62FDE"/>
    <w:rsid w:val="5C1B492D"/>
    <w:rsid w:val="61731A19"/>
    <w:rsid w:val="656136E1"/>
    <w:rsid w:val="661F2CDF"/>
    <w:rsid w:val="684D5D9B"/>
    <w:rsid w:val="69DB5AB9"/>
    <w:rsid w:val="69F640E4"/>
    <w:rsid w:val="6A0F720C"/>
    <w:rsid w:val="6ADE1731"/>
    <w:rsid w:val="6BE3220A"/>
    <w:rsid w:val="70B45CDC"/>
    <w:rsid w:val="71205DA5"/>
    <w:rsid w:val="72365D84"/>
    <w:rsid w:val="74E764D6"/>
    <w:rsid w:val="7AA2343E"/>
    <w:rsid w:val="7C501E80"/>
    <w:rsid w:val="7EC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3576FB-D34A-4C60-AC29-4127DA4C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2025-06-18T12:22:00Z</dcterms:created>
  <dcterms:modified xsi:type="dcterms:W3CDTF">2025-06-18T12:22:00Z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D249282C4C2345A6BBD55B8CAA478E15_13</vt:lpwstr>
  </property>
</Properties>
</file>