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F3698" w14:textId="77777777" w:rsidR="00572617" w:rsidRPr="00572617" w:rsidRDefault="00572617" w:rsidP="00572617">
      <w:pPr>
        <w:spacing w:after="0" w:line="360" w:lineRule="auto"/>
        <w:jc w:val="center"/>
        <w:rPr>
          <w:rFonts w:ascii="Times New Roman" w:hAnsi="Times New Roman" w:cs="Times New Roman"/>
          <w:b/>
          <w:sz w:val="24"/>
          <w:szCs w:val="24"/>
        </w:rPr>
      </w:pPr>
      <w:r w:rsidRPr="00572617">
        <w:rPr>
          <w:rFonts w:ascii="Times New Roman" w:hAnsi="Times New Roman" w:cs="Times New Roman"/>
          <w:b/>
          <w:sz w:val="24"/>
          <w:szCs w:val="24"/>
        </w:rPr>
        <w:t>МОТИВИ</w:t>
      </w:r>
    </w:p>
    <w:p w14:paraId="632E5B87" w14:textId="3FE57FC5" w:rsidR="00572617" w:rsidRPr="00572617" w:rsidRDefault="00572617" w:rsidP="00572617">
      <w:pPr>
        <w:spacing w:after="0" w:line="360" w:lineRule="auto"/>
        <w:jc w:val="center"/>
        <w:rPr>
          <w:rFonts w:ascii="Times New Roman" w:hAnsi="Times New Roman" w:cs="Times New Roman"/>
          <w:b/>
          <w:sz w:val="24"/>
          <w:szCs w:val="24"/>
        </w:rPr>
      </w:pPr>
      <w:r w:rsidRPr="00572617">
        <w:rPr>
          <w:rFonts w:ascii="Times New Roman" w:hAnsi="Times New Roman" w:cs="Times New Roman"/>
          <w:b/>
          <w:sz w:val="24"/>
          <w:szCs w:val="24"/>
        </w:rPr>
        <w:t>КЪМ ПРОЕКТ НА ЗАКОН ЗА ИЗМЕНЕНИЕ И ДОПЪЛНЕНИЕ НА ЗАКОНА ЗА ГРАЖДАНСКАТА РЕГИСТРАЦИЯ</w:t>
      </w:r>
    </w:p>
    <w:p w14:paraId="047A430E" w14:textId="77777777" w:rsidR="00572617" w:rsidRPr="00572617" w:rsidRDefault="00572617" w:rsidP="00572617">
      <w:pPr>
        <w:spacing w:after="0" w:line="360" w:lineRule="auto"/>
        <w:rPr>
          <w:rFonts w:ascii="Times New Roman" w:hAnsi="Times New Roman" w:cs="Times New Roman"/>
          <w:sz w:val="24"/>
          <w:szCs w:val="24"/>
        </w:rPr>
      </w:pPr>
    </w:p>
    <w:p w14:paraId="71AE05AA" w14:textId="2062CC1F" w:rsidR="00752063" w:rsidRPr="005E2403" w:rsidRDefault="00572617" w:rsidP="00E51C1C">
      <w:pPr>
        <w:spacing w:after="0" w:line="360" w:lineRule="auto"/>
        <w:jc w:val="both"/>
        <w:rPr>
          <w:rFonts w:ascii="Times New Roman" w:hAnsi="Times New Roman" w:cs="Times New Roman"/>
          <w:b/>
          <w:sz w:val="24"/>
          <w:szCs w:val="24"/>
        </w:rPr>
      </w:pPr>
      <w:r w:rsidRPr="00572617">
        <w:rPr>
          <w:rFonts w:ascii="Times New Roman" w:hAnsi="Times New Roman" w:cs="Times New Roman"/>
          <w:sz w:val="24"/>
          <w:szCs w:val="24"/>
        </w:rPr>
        <w:tab/>
      </w:r>
      <w:r w:rsidR="005375A0" w:rsidRPr="005375A0">
        <w:rPr>
          <w:rFonts w:ascii="Times New Roman" w:hAnsi="Times New Roman" w:cs="Times New Roman"/>
          <w:b/>
          <w:sz w:val="24"/>
          <w:szCs w:val="24"/>
        </w:rPr>
        <w:t>Причини, които налагат приемането на нормативния акт</w:t>
      </w:r>
    </w:p>
    <w:p w14:paraId="616B30F9" w14:textId="524F1D5E" w:rsidR="00E51C1C" w:rsidRDefault="00572617" w:rsidP="005E2403">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С Решение №</w:t>
      </w:r>
      <w:r w:rsidR="00E30790">
        <w:rPr>
          <w:rFonts w:ascii="Times New Roman" w:hAnsi="Times New Roman" w:cs="Times New Roman"/>
          <w:sz w:val="24"/>
          <w:szCs w:val="24"/>
        </w:rPr>
        <w:t xml:space="preserve"> </w:t>
      </w:r>
      <w:r>
        <w:rPr>
          <w:rFonts w:ascii="Times New Roman" w:hAnsi="Times New Roman" w:cs="Times New Roman"/>
          <w:sz w:val="24"/>
          <w:szCs w:val="24"/>
        </w:rPr>
        <w:t>176 от 21 март 2025 г. Министерският съвет прие „План за действие за внедряване на административни услуги от типа „епизоди от живота“</w:t>
      </w:r>
      <w:r w:rsidR="00A115FB">
        <w:rPr>
          <w:rFonts w:ascii="Times New Roman" w:hAnsi="Times New Roman" w:cs="Times New Roman"/>
          <w:sz w:val="24"/>
          <w:szCs w:val="24"/>
        </w:rPr>
        <w:t xml:space="preserve"> като част от последователната политика за намаляване на административната тежест върху гражданите и бизнеса</w:t>
      </w:r>
      <w:r w:rsidR="00E51C1C">
        <w:rPr>
          <w:rFonts w:ascii="Times New Roman" w:hAnsi="Times New Roman" w:cs="Times New Roman"/>
          <w:sz w:val="24"/>
          <w:szCs w:val="24"/>
        </w:rPr>
        <w:t>.</w:t>
      </w:r>
      <w:r w:rsidR="00E51C1C" w:rsidRPr="00E51C1C">
        <w:rPr>
          <w:rFonts w:ascii="Times New Roman" w:eastAsia="Times New Roman" w:hAnsi="Times New Roman" w:cs="Times New Roman"/>
          <w:sz w:val="24"/>
          <w:szCs w:val="24"/>
        </w:rPr>
        <w:t xml:space="preserve"> </w:t>
      </w:r>
      <w:r w:rsidR="00E51C1C" w:rsidRPr="00E51C1C">
        <w:rPr>
          <w:rFonts w:ascii="Times New Roman" w:hAnsi="Times New Roman" w:cs="Times New Roman"/>
          <w:sz w:val="24"/>
          <w:szCs w:val="24"/>
        </w:rPr>
        <w:t xml:space="preserve">Планът предлага </w:t>
      </w:r>
      <w:r w:rsidR="00E51C1C">
        <w:rPr>
          <w:rFonts w:ascii="Times New Roman" w:hAnsi="Times New Roman" w:cs="Times New Roman"/>
          <w:sz w:val="24"/>
          <w:szCs w:val="24"/>
        </w:rPr>
        <w:t xml:space="preserve">комплексен </w:t>
      </w:r>
      <w:r w:rsidR="00E51C1C" w:rsidRPr="00E51C1C">
        <w:rPr>
          <w:rFonts w:ascii="Times New Roman" w:hAnsi="Times New Roman" w:cs="Times New Roman"/>
          <w:sz w:val="24"/>
          <w:szCs w:val="24"/>
        </w:rPr>
        <w:t>модел на организиране на административното обслужване, който акцентира върху разширяване на приложното поле на принципа за служебен обмен на информация между институциите, както и служебно известяване за приключване на определен етап от комплексната услуга и необходимост от стартиране на следващия. Моделът на взаимодействие между отделните структури е насочен към преобразуване на голяма част от съществуващите към момента отделни административни услуги, чиито крайни продукти най-често се използват за доказване на факти и обстоятелства пред други административни органи, във вътрешни административни услуги, които не изискват отделно взаимодействие с граждани</w:t>
      </w:r>
      <w:r w:rsidR="005375A0">
        <w:rPr>
          <w:rFonts w:ascii="Times New Roman" w:hAnsi="Times New Roman" w:cs="Times New Roman"/>
          <w:sz w:val="24"/>
          <w:szCs w:val="24"/>
        </w:rPr>
        <w:t>те</w:t>
      </w:r>
      <w:r w:rsidR="00E51C1C" w:rsidRPr="00E51C1C">
        <w:rPr>
          <w:rFonts w:ascii="Times New Roman" w:hAnsi="Times New Roman" w:cs="Times New Roman"/>
          <w:sz w:val="24"/>
          <w:szCs w:val="24"/>
        </w:rPr>
        <w:t xml:space="preserve"> и юридичес</w:t>
      </w:r>
      <w:r w:rsidR="005375A0">
        <w:rPr>
          <w:rFonts w:ascii="Times New Roman" w:hAnsi="Times New Roman" w:cs="Times New Roman"/>
          <w:sz w:val="24"/>
          <w:szCs w:val="24"/>
        </w:rPr>
        <w:t xml:space="preserve">ките </w:t>
      </w:r>
      <w:r w:rsidR="00E51C1C" w:rsidRPr="00E51C1C">
        <w:rPr>
          <w:rFonts w:ascii="Times New Roman" w:hAnsi="Times New Roman" w:cs="Times New Roman"/>
          <w:sz w:val="24"/>
          <w:szCs w:val="24"/>
        </w:rPr>
        <w:t>лиц</w:t>
      </w:r>
      <w:r w:rsidR="005375A0">
        <w:rPr>
          <w:rFonts w:ascii="Times New Roman" w:hAnsi="Times New Roman" w:cs="Times New Roman"/>
          <w:sz w:val="24"/>
          <w:szCs w:val="24"/>
        </w:rPr>
        <w:t>а</w:t>
      </w:r>
      <w:r w:rsidR="00E51C1C" w:rsidRPr="00E51C1C">
        <w:rPr>
          <w:rFonts w:ascii="Times New Roman" w:hAnsi="Times New Roman" w:cs="Times New Roman"/>
          <w:sz w:val="24"/>
          <w:szCs w:val="24"/>
        </w:rPr>
        <w:t>.</w:t>
      </w:r>
    </w:p>
    <w:p w14:paraId="67A6EE24" w14:textId="13E1F8C7" w:rsidR="005375A0" w:rsidRPr="005E2403" w:rsidRDefault="005375A0" w:rsidP="005E2403">
      <w:pPr>
        <w:spacing w:after="0" w:line="360" w:lineRule="auto"/>
        <w:ind w:firstLine="709"/>
        <w:jc w:val="both"/>
        <w:rPr>
          <w:rFonts w:ascii="Times New Roman" w:eastAsia="Calibri" w:hAnsi="Times New Roman" w:cs="Times New Roman"/>
          <w:sz w:val="24"/>
          <w:szCs w:val="24"/>
        </w:rPr>
      </w:pPr>
      <w:r w:rsidRPr="005375A0">
        <w:rPr>
          <w:rFonts w:ascii="Times New Roman" w:eastAsia="Calibri" w:hAnsi="Times New Roman" w:cs="Times New Roman"/>
          <w:sz w:val="24"/>
          <w:szCs w:val="24"/>
        </w:rPr>
        <w:t>Проектът на Закон за изменение и допълнение на Закона за гражданската регистрация (ЗИД ЗГР) е изготвен в изпълнение на Решение № 176 на Министерския съвет от 2025 г. за приемане на „План за действие за внедряване на административни услуги от типа „епизоди от живота“ по отношение на епизодите „раждане на дете“, „сключване на брак“, „преместване в рамките на страната“ и „настъпване на смърт“.</w:t>
      </w:r>
    </w:p>
    <w:p w14:paraId="64D5D7A3" w14:textId="77777777" w:rsidR="005E2403" w:rsidRDefault="005E2403" w:rsidP="005E2403">
      <w:pPr>
        <w:autoSpaceDE w:val="0"/>
        <w:autoSpaceDN w:val="0"/>
        <w:adjustRightInd w:val="0"/>
        <w:spacing w:after="120" w:line="360" w:lineRule="auto"/>
        <w:ind w:firstLine="708"/>
        <w:jc w:val="both"/>
        <w:rPr>
          <w:rFonts w:ascii="Times New Roman" w:eastAsia="Times New Roman" w:hAnsi="Times New Roman" w:cs="Times New Roman"/>
          <w:b/>
          <w:sz w:val="24"/>
          <w:szCs w:val="24"/>
        </w:rPr>
      </w:pPr>
    </w:p>
    <w:p w14:paraId="767CF17E" w14:textId="3C6E0C2C" w:rsidR="005375A0" w:rsidRPr="005E2403" w:rsidRDefault="005375A0" w:rsidP="005E2403">
      <w:pPr>
        <w:autoSpaceDE w:val="0"/>
        <w:autoSpaceDN w:val="0"/>
        <w:adjustRightInd w:val="0"/>
        <w:spacing w:after="120" w:line="360" w:lineRule="auto"/>
        <w:ind w:firstLine="708"/>
        <w:jc w:val="both"/>
        <w:rPr>
          <w:rFonts w:ascii="Times New Roman" w:eastAsia="Times New Roman" w:hAnsi="Times New Roman" w:cs="Times New Roman"/>
          <w:b/>
          <w:sz w:val="24"/>
          <w:szCs w:val="24"/>
        </w:rPr>
      </w:pPr>
      <w:r w:rsidRPr="005375A0">
        <w:rPr>
          <w:rFonts w:ascii="Times New Roman" w:eastAsia="Times New Roman" w:hAnsi="Times New Roman" w:cs="Times New Roman"/>
          <w:b/>
          <w:sz w:val="24"/>
          <w:szCs w:val="24"/>
        </w:rPr>
        <w:t>Цели, които се поставят с приемането на нормативния акт.</w:t>
      </w:r>
    </w:p>
    <w:p w14:paraId="536C097B" w14:textId="124361AE" w:rsidR="007D41AD" w:rsidRDefault="009C1D96" w:rsidP="00707C00">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ЗИД</w:t>
      </w:r>
      <w:r w:rsidR="00A35F46">
        <w:rPr>
          <w:rFonts w:ascii="Times New Roman" w:hAnsi="Times New Roman" w:cs="Times New Roman"/>
          <w:sz w:val="24"/>
          <w:szCs w:val="24"/>
        </w:rPr>
        <w:t xml:space="preserve"> </w:t>
      </w:r>
      <w:r>
        <w:rPr>
          <w:rFonts w:ascii="Times New Roman" w:hAnsi="Times New Roman" w:cs="Times New Roman"/>
          <w:sz w:val="24"/>
          <w:szCs w:val="24"/>
        </w:rPr>
        <w:t xml:space="preserve">ЗГР има за цел изпълнение на </w:t>
      </w:r>
      <w:r w:rsidR="008113BB">
        <w:rPr>
          <w:rFonts w:ascii="Times New Roman" w:hAnsi="Times New Roman" w:cs="Times New Roman"/>
          <w:sz w:val="24"/>
          <w:szCs w:val="24"/>
        </w:rPr>
        <w:t>мерките,</w:t>
      </w:r>
      <w:r>
        <w:rPr>
          <w:rFonts w:ascii="Times New Roman" w:hAnsi="Times New Roman" w:cs="Times New Roman"/>
          <w:sz w:val="24"/>
          <w:szCs w:val="24"/>
        </w:rPr>
        <w:t xml:space="preserve"> предвидени в Плана за действие за внедряване на административните услуги от типа „епизоди от живота“ по отношение на епизодите </w:t>
      </w:r>
      <w:r w:rsidR="004D4568">
        <w:rPr>
          <w:rFonts w:ascii="Times New Roman" w:hAnsi="Times New Roman" w:cs="Times New Roman"/>
          <w:sz w:val="24"/>
          <w:szCs w:val="24"/>
        </w:rPr>
        <w:t>„раждане на дете“</w:t>
      </w:r>
      <w:r w:rsidR="008113BB">
        <w:rPr>
          <w:rFonts w:ascii="Times New Roman" w:hAnsi="Times New Roman" w:cs="Times New Roman"/>
          <w:sz w:val="24"/>
          <w:szCs w:val="24"/>
        </w:rPr>
        <w:t>,</w:t>
      </w:r>
      <w:r w:rsidR="004D4568">
        <w:rPr>
          <w:rFonts w:ascii="Times New Roman" w:hAnsi="Times New Roman" w:cs="Times New Roman"/>
          <w:sz w:val="24"/>
          <w:szCs w:val="24"/>
        </w:rPr>
        <w:t xml:space="preserve"> </w:t>
      </w:r>
      <w:r w:rsidR="00486ECA" w:rsidRPr="00E1001F">
        <w:rPr>
          <w:rFonts w:ascii="Times New Roman" w:hAnsi="Times New Roman" w:cs="Times New Roman"/>
          <w:sz w:val="24"/>
          <w:szCs w:val="24"/>
        </w:rPr>
        <w:t xml:space="preserve">„сключване на брак“, </w:t>
      </w:r>
      <w:r w:rsidR="004D4568" w:rsidRPr="00E1001F">
        <w:rPr>
          <w:rFonts w:ascii="Times New Roman" w:hAnsi="Times New Roman" w:cs="Times New Roman"/>
          <w:sz w:val="24"/>
          <w:szCs w:val="24"/>
        </w:rPr>
        <w:t>„</w:t>
      </w:r>
      <w:r w:rsidR="004D4568">
        <w:rPr>
          <w:rFonts w:ascii="Times New Roman" w:hAnsi="Times New Roman" w:cs="Times New Roman"/>
          <w:sz w:val="24"/>
          <w:szCs w:val="24"/>
        </w:rPr>
        <w:t>преместване в рамките на страната“</w:t>
      </w:r>
      <w:r w:rsidR="005B6A88">
        <w:rPr>
          <w:rFonts w:ascii="Times New Roman" w:hAnsi="Times New Roman" w:cs="Times New Roman"/>
          <w:sz w:val="24"/>
          <w:szCs w:val="24"/>
        </w:rPr>
        <w:t xml:space="preserve"> </w:t>
      </w:r>
      <w:r w:rsidR="00652370">
        <w:rPr>
          <w:rFonts w:ascii="Times New Roman" w:hAnsi="Times New Roman" w:cs="Times New Roman"/>
          <w:sz w:val="24"/>
          <w:szCs w:val="24"/>
        </w:rPr>
        <w:t>и</w:t>
      </w:r>
      <w:r w:rsidR="004D4568">
        <w:rPr>
          <w:rFonts w:ascii="Times New Roman" w:hAnsi="Times New Roman" w:cs="Times New Roman"/>
          <w:sz w:val="24"/>
          <w:szCs w:val="24"/>
        </w:rPr>
        <w:t xml:space="preserve"> „настъпване на смърт“. </w:t>
      </w:r>
      <w:r>
        <w:rPr>
          <w:rFonts w:ascii="Times New Roman" w:hAnsi="Times New Roman" w:cs="Times New Roman"/>
          <w:sz w:val="24"/>
          <w:szCs w:val="24"/>
        </w:rPr>
        <w:t xml:space="preserve">Предвижда се </w:t>
      </w:r>
      <w:r w:rsidR="00652370">
        <w:rPr>
          <w:rFonts w:ascii="Times New Roman" w:hAnsi="Times New Roman" w:cs="Times New Roman"/>
          <w:sz w:val="24"/>
          <w:szCs w:val="24"/>
        </w:rPr>
        <w:t xml:space="preserve">институциите да получават </w:t>
      </w:r>
      <w:r>
        <w:rPr>
          <w:rFonts w:ascii="Times New Roman" w:hAnsi="Times New Roman" w:cs="Times New Roman"/>
          <w:sz w:val="24"/>
          <w:szCs w:val="24"/>
        </w:rPr>
        <w:t>служебно необходимата информация по електронен път</w:t>
      </w:r>
      <w:r w:rsidR="00652370">
        <w:rPr>
          <w:rFonts w:ascii="Times New Roman" w:hAnsi="Times New Roman" w:cs="Times New Roman"/>
          <w:sz w:val="24"/>
          <w:szCs w:val="24"/>
        </w:rPr>
        <w:t xml:space="preserve">, когато данните са налични в електронните регистри и служебно да се снабдяват с удостоверения, когато исканата информация е налична единствено на хартиен носител. Отпада </w:t>
      </w:r>
      <w:r>
        <w:rPr>
          <w:rFonts w:ascii="Times New Roman" w:hAnsi="Times New Roman" w:cs="Times New Roman"/>
          <w:sz w:val="24"/>
          <w:szCs w:val="24"/>
        </w:rPr>
        <w:t>изискването за представяне на удостоверителни документи</w:t>
      </w:r>
      <w:r w:rsidRPr="009C1D96">
        <w:rPr>
          <w:rFonts w:ascii="Times New Roman" w:hAnsi="Times New Roman" w:cs="Times New Roman"/>
          <w:sz w:val="24"/>
          <w:szCs w:val="24"/>
        </w:rPr>
        <w:t xml:space="preserve"> </w:t>
      </w:r>
      <w:r>
        <w:rPr>
          <w:rFonts w:ascii="Times New Roman" w:hAnsi="Times New Roman" w:cs="Times New Roman"/>
          <w:sz w:val="24"/>
          <w:szCs w:val="24"/>
        </w:rPr>
        <w:t>от гражданит</w:t>
      </w:r>
      <w:r w:rsidR="00652370">
        <w:rPr>
          <w:rFonts w:ascii="Times New Roman" w:hAnsi="Times New Roman" w:cs="Times New Roman"/>
          <w:sz w:val="24"/>
          <w:szCs w:val="24"/>
        </w:rPr>
        <w:t>е</w:t>
      </w:r>
      <w:r>
        <w:rPr>
          <w:rFonts w:ascii="Times New Roman" w:hAnsi="Times New Roman" w:cs="Times New Roman"/>
          <w:sz w:val="24"/>
          <w:szCs w:val="24"/>
        </w:rPr>
        <w:t>.</w:t>
      </w:r>
      <w:r w:rsidR="00652370">
        <w:rPr>
          <w:rFonts w:ascii="Times New Roman" w:hAnsi="Times New Roman" w:cs="Times New Roman"/>
          <w:sz w:val="24"/>
          <w:szCs w:val="24"/>
        </w:rPr>
        <w:t xml:space="preserve"> </w:t>
      </w:r>
      <w:r w:rsidR="005F2F4C">
        <w:rPr>
          <w:rFonts w:ascii="Times New Roman" w:hAnsi="Times New Roman" w:cs="Times New Roman"/>
          <w:sz w:val="24"/>
          <w:szCs w:val="24"/>
        </w:rPr>
        <w:t xml:space="preserve">Въвежда се една бланка по образец, с която </w:t>
      </w:r>
      <w:r w:rsidR="005F2F4C">
        <w:rPr>
          <w:rFonts w:ascii="Times New Roman" w:hAnsi="Times New Roman" w:cs="Times New Roman"/>
          <w:sz w:val="24"/>
          <w:szCs w:val="24"/>
        </w:rPr>
        <w:lastRenderedPageBreak/>
        <w:t>се заявяват едновременно и постоянен и настоящ адрес, когато същите съвпадат. Предвижда се съобщени</w:t>
      </w:r>
      <w:r w:rsidR="005A254C">
        <w:rPr>
          <w:rFonts w:ascii="Times New Roman" w:hAnsi="Times New Roman" w:cs="Times New Roman"/>
          <w:sz w:val="24"/>
          <w:szCs w:val="24"/>
        </w:rPr>
        <w:t>ята</w:t>
      </w:r>
      <w:r w:rsidR="005F2F4C">
        <w:rPr>
          <w:rFonts w:ascii="Times New Roman" w:hAnsi="Times New Roman" w:cs="Times New Roman"/>
          <w:sz w:val="24"/>
          <w:szCs w:val="24"/>
        </w:rPr>
        <w:t xml:space="preserve"> за раждане </w:t>
      </w:r>
      <w:r w:rsidR="005A254C">
        <w:rPr>
          <w:rFonts w:ascii="Times New Roman" w:hAnsi="Times New Roman" w:cs="Times New Roman"/>
          <w:sz w:val="24"/>
          <w:szCs w:val="24"/>
        </w:rPr>
        <w:t xml:space="preserve">и за смърт </w:t>
      </w:r>
      <w:r w:rsidR="005F2F4C">
        <w:rPr>
          <w:rFonts w:ascii="Times New Roman" w:hAnsi="Times New Roman" w:cs="Times New Roman"/>
          <w:sz w:val="24"/>
          <w:szCs w:val="24"/>
        </w:rPr>
        <w:t>да се съставя</w:t>
      </w:r>
      <w:r w:rsidR="005A254C">
        <w:rPr>
          <w:rFonts w:ascii="Times New Roman" w:hAnsi="Times New Roman" w:cs="Times New Roman"/>
          <w:sz w:val="24"/>
          <w:szCs w:val="24"/>
        </w:rPr>
        <w:t>т</w:t>
      </w:r>
      <w:r w:rsidR="005F2F4C">
        <w:rPr>
          <w:rFonts w:ascii="Times New Roman" w:hAnsi="Times New Roman" w:cs="Times New Roman"/>
          <w:sz w:val="24"/>
          <w:szCs w:val="24"/>
        </w:rPr>
        <w:t xml:space="preserve"> и изпраща</w:t>
      </w:r>
      <w:r w:rsidR="005A254C">
        <w:rPr>
          <w:rFonts w:ascii="Times New Roman" w:hAnsi="Times New Roman" w:cs="Times New Roman"/>
          <w:sz w:val="24"/>
          <w:szCs w:val="24"/>
        </w:rPr>
        <w:t>т</w:t>
      </w:r>
      <w:r w:rsidR="005F2F4C">
        <w:rPr>
          <w:rFonts w:ascii="Times New Roman" w:hAnsi="Times New Roman" w:cs="Times New Roman"/>
          <w:sz w:val="24"/>
          <w:szCs w:val="24"/>
        </w:rPr>
        <w:t xml:space="preserve"> по електронен път от </w:t>
      </w:r>
      <w:r w:rsidR="005B6A88">
        <w:rPr>
          <w:rFonts w:ascii="Times New Roman" w:hAnsi="Times New Roman" w:cs="Times New Roman"/>
          <w:sz w:val="24"/>
          <w:szCs w:val="24"/>
        </w:rPr>
        <w:t>лечебното заведение</w:t>
      </w:r>
      <w:r w:rsidR="005F2F4C">
        <w:rPr>
          <w:rFonts w:ascii="Times New Roman" w:hAnsi="Times New Roman" w:cs="Times New Roman"/>
          <w:sz w:val="24"/>
          <w:szCs w:val="24"/>
        </w:rPr>
        <w:t>, където е настъпило събитието до общинската администрация, отговорна за съставянето на акт за раждане</w:t>
      </w:r>
      <w:r w:rsidR="005A254C">
        <w:rPr>
          <w:rFonts w:ascii="Times New Roman" w:hAnsi="Times New Roman" w:cs="Times New Roman"/>
          <w:sz w:val="24"/>
          <w:szCs w:val="24"/>
        </w:rPr>
        <w:t>/смърт,</w:t>
      </w:r>
      <w:r w:rsidR="005F2F4C">
        <w:rPr>
          <w:rFonts w:ascii="Times New Roman" w:hAnsi="Times New Roman" w:cs="Times New Roman"/>
          <w:sz w:val="24"/>
          <w:szCs w:val="24"/>
        </w:rPr>
        <w:t xml:space="preserve"> чрез Националната </w:t>
      </w:r>
      <w:proofErr w:type="spellStart"/>
      <w:r w:rsidR="005E2403">
        <w:rPr>
          <w:rFonts w:ascii="Times New Roman" w:hAnsi="Times New Roman" w:cs="Times New Roman"/>
          <w:sz w:val="24"/>
          <w:szCs w:val="24"/>
        </w:rPr>
        <w:t>здравноинформационна</w:t>
      </w:r>
      <w:proofErr w:type="spellEnd"/>
      <w:r w:rsidR="005E2403">
        <w:rPr>
          <w:rFonts w:ascii="Times New Roman" w:hAnsi="Times New Roman" w:cs="Times New Roman"/>
          <w:sz w:val="24"/>
          <w:szCs w:val="24"/>
        </w:rPr>
        <w:t xml:space="preserve"> </w:t>
      </w:r>
      <w:r w:rsidR="005F2F4C">
        <w:rPr>
          <w:rFonts w:ascii="Times New Roman" w:hAnsi="Times New Roman" w:cs="Times New Roman"/>
          <w:sz w:val="24"/>
          <w:szCs w:val="24"/>
        </w:rPr>
        <w:t xml:space="preserve">система (НЗИС). </w:t>
      </w:r>
    </w:p>
    <w:p w14:paraId="6EDEB85B" w14:textId="07DDBDB8" w:rsidR="008725AB" w:rsidRPr="008725AB" w:rsidRDefault="00797F0F" w:rsidP="008725A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D1A6F">
        <w:rPr>
          <w:rFonts w:ascii="Times New Roman" w:hAnsi="Times New Roman" w:cs="Times New Roman"/>
          <w:sz w:val="24"/>
          <w:szCs w:val="24"/>
        </w:rPr>
        <w:t xml:space="preserve">В Плана за действие за внедряване на административните услуги от типа „епизоди </w:t>
      </w:r>
      <w:r w:rsidR="00AD2949">
        <w:rPr>
          <w:rFonts w:ascii="Times New Roman" w:hAnsi="Times New Roman" w:cs="Times New Roman"/>
          <w:sz w:val="24"/>
          <w:szCs w:val="24"/>
        </w:rPr>
        <w:t>от</w:t>
      </w:r>
      <w:r w:rsidR="009D1A6F">
        <w:rPr>
          <w:rFonts w:ascii="Times New Roman" w:hAnsi="Times New Roman" w:cs="Times New Roman"/>
          <w:sz w:val="24"/>
          <w:szCs w:val="24"/>
        </w:rPr>
        <w:t xml:space="preserve"> живота“ по отношение на епизода „раждане на дете“</w:t>
      </w:r>
      <w:r w:rsidR="00A46A9D">
        <w:rPr>
          <w:rFonts w:ascii="Times New Roman" w:hAnsi="Times New Roman" w:cs="Times New Roman"/>
          <w:sz w:val="24"/>
          <w:szCs w:val="24"/>
        </w:rPr>
        <w:t xml:space="preserve"> е </w:t>
      </w:r>
      <w:r w:rsidR="00E1001F">
        <w:rPr>
          <w:rFonts w:ascii="Times New Roman" w:hAnsi="Times New Roman" w:cs="Times New Roman"/>
          <w:sz w:val="24"/>
          <w:szCs w:val="24"/>
        </w:rPr>
        <w:t>предвидено</w:t>
      </w:r>
      <w:r w:rsidR="00A46A9D">
        <w:rPr>
          <w:rFonts w:ascii="Times New Roman" w:hAnsi="Times New Roman" w:cs="Times New Roman"/>
          <w:sz w:val="24"/>
          <w:szCs w:val="24"/>
        </w:rPr>
        <w:t xml:space="preserve"> изпращането на съобщението за раждане от </w:t>
      </w:r>
      <w:r w:rsidR="005B6A88">
        <w:rPr>
          <w:rFonts w:ascii="Times New Roman" w:hAnsi="Times New Roman" w:cs="Times New Roman"/>
          <w:sz w:val="24"/>
          <w:szCs w:val="24"/>
        </w:rPr>
        <w:t>лечебното</w:t>
      </w:r>
      <w:r w:rsidR="00A46A9D">
        <w:rPr>
          <w:rFonts w:ascii="Times New Roman" w:hAnsi="Times New Roman" w:cs="Times New Roman"/>
          <w:sz w:val="24"/>
          <w:szCs w:val="24"/>
        </w:rPr>
        <w:t xml:space="preserve"> заведение, заявлението или декларацията за припознаване към общинската администрация, отговорна за съставянето на акта за раждане на новороденото да се осъществява по електронен път чрез НЗИС. След като длъжностното лице получи съобщението съставя акт за раждане, дава ЕГН, </w:t>
      </w:r>
      <w:r w:rsidR="008113BB">
        <w:rPr>
          <w:rFonts w:ascii="Times New Roman" w:hAnsi="Times New Roman" w:cs="Times New Roman"/>
          <w:sz w:val="24"/>
          <w:szCs w:val="24"/>
        </w:rPr>
        <w:t xml:space="preserve">създава </w:t>
      </w:r>
      <w:r w:rsidR="00A46A9D">
        <w:rPr>
          <w:rFonts w:ascii="Times New Roman" w:hAnsi="Times New Roman" w:cs="Times New Roman"/>
          <w:sz w:val="24"/>
          <w:szCs w:val="24"/>
        </w:rPr>
        <w:t xml:space="preserve">електронен еквивалент на акта за раждане и електронен личен регистрационен картон в Национална база данни </w:t>
      </w:r>
      <w:r w:rsidR="00AB0C46">
        <w:rPr>
          <w:rFonts w:ascii="Times New Roman" w:hAnsi="Times New Roman" w:cs="Times New Roman"/>
          <w:sz w:val="24"/>
          <w:szCs w:val="24"/>
          <w:lang w:val="en-US"/>
        </w:rPr>
        <w:t>(</w:t>
      </w:r>
      <w:r w:rsidR="00AB0C46">
        <w:rPr>
          <w:rFonts w:ascii="Times New Roman" w:hAnsi="Times New Roman" w:cs="Times New Roman"/>
          <w:sz w:val="24"/>
          <w:szCs w:val="24"/>
        </w:rPr>
        <w:t>НБД</w:t>
      </w:r>
      <w:r w:rsidR="00AB0C46">
        <w:rPr>
          <w:rFonts w:ascii="Times New Roman" w:hAnsi="Times New Roman" w:cs="Times New Roman"/>
          <w:sz w:val="24"/>
          <w:szCs w:val="24"/>
          <w:lang w:val="en-US"/>
        </w:rPr>
        <w:t>)</w:t>
      </w:r>
      <w:r w:rsidR="00C36719">
        <w:rPr>
          <w:rFonts w:ascii="Times New Roman" w:hAnsi="Times New Roman" w:cs="Times New Roman"/>
          <w:sz w:val="24"/>
          <w:szCs w:val="24"/>
          <w:lang w:val="en-US"/>
        </w:rPr>
        <w:t xml:space="preserve"> </w:t>
      </w:r>
      <w:r w:rsidR="00A46A9D">
        <w:rPr>
          <w:rFonts w:ascii="Times New Roman" w:hAnsi="Times New Roman" w:cs="Times New Roman"/>
          <w:sz w:val="24"/>
          <w:szCs w:val="24"/>
        </w:rPr>
        <w:t xml:space="preserve">„Население“. </w:t>
      </w:r>
      <w:r w:rsidR="00AB0C46" w:rsidRPr="00AB0C46">
        <w:rPr>
          <w:rFonts w:ascii="Times New Roman" w:hAnsi="Times New Roman" w:cs="Times New Roman"/>
          <w:sz w:val="24"/>
          <w:szCs w:val="24"/>
        </w:rPr>
        <w:t xml:space="preserve">НБД „Население“ </w:t>
      </w:r>
      <w:r w:rsidR="00AB0C46">
        <w:rPr>
          <w:rFonts w:ascii="Times New Roman" w:hAnsi="Times New Roman" w:cs="Times New Roman"/>
          <w:sz w:val="24"/>
          <w:szCs w:val="24"/>
        </w:rPr>
        <w:t>ще</w:t>
      </w:r>
      <w:r w:rsidR="00AD0991">
        <w:rPr>
          <w:rFonts w:ascii="Times New Roman" w:hAnsi="Times New Roman" w:cs="Times New Roman"/>
          <w:sz w:val="24"/>
          <w:szCs w:val="24"/>
        </w:rPr>
        <w:t xml:space="preserve"> </w:t>
      </w:r>
      <w:r w:rsidR="00AB0C46">
        <w:rPr>
          <w:rFonts w:ascii="Times New Roman" w:hAnsi="Times New Roman" w:cs="Times New Roman"/>
          <w:sz w:val="24"/>
          <w:szCs w:val="24"/>
        </w:rPr>
        <w:t>предоставя</w:t>
      </w:r>
      <w:r w:rsidR="00AB0C46" w:rsidRPr="00AB0C46">
        <w:rPr>
          <w:rFonts w:ascii="Times New Roman" w:hAnsi="Times New Roman" w:cs="Times New Roman"/>
          <w:sz w:val="24"/>
          <w:szCs w:val="24"/>
        </w:rPr>
        <w:t xml:space="preserve"> ежедневно информация на НЗИС</w:t>
      </w:r>
      <w:r w:rsidR="004A3A1F">
        <w:rPr>
          <w:rFonts w:ascii="Times New Roman" w:hAnsi="Times New Roman" w:cs="Times New Roman"/>
          <w:sz w:val="24"/>
          <w:szCs w:val="24"/>
        </w:rPr>
        <w:t xml:space="preserve"> за ЕГН </w:t>
      </w:r>
      <w:r w:rsidR="00AB0C46">
        <w:rPr>
          <w:rFonts w:ascii="Times New Roman" w:hAnsi="Times New Roman" w:cs="Times New Roman"/>
          <w:sz w:val="24"/>
          <w:szCs w:val="24"/>
        </w:rPr>
        <w:t xml:space="preserve">на новороденото за изпращане </w:t>
      </w:r>
      <w:r w:rsidR="004A3A1F">
        <w:rPr>
          <w:rFonts w:ascii="Times New Roman" w:hAnsi="Times New Roman" w:cs="Times New Roman"/>
          <w:sz w:val="24"/>
          <w:szCs w:val="24"/>
        </w:rPr>
        <w:t xml:space="preserve">до съответното лечебно заведение. В </w:t>
      </w:r>
      <w:r w:rsidR="004A3A1F" w:rsidRPr="00E1001F">
        <w:rPr>
          <w:rFonts w:ascii="Times New Roman" w:hAnsi="Times New Roman" w:cs="Times New Roman"/>
          <w:sz w:val="24"/>
          <w:szCs w:val="24"/>
        </w:rPr>
        <w:t xml:space="preserve">изпълнение </w:t>
      </w:r>
      <w:r w:rsidR="00486ECA" w:rsidRPr="00E1001F">
        <w:rPr>
          <w:rFonts w:ascii="Times New Roman" w:hAnsi="Times New Roman" w:cs="Times New Roman"/>
          <w:sz w:val="24"/>
          <w:szCs w:val="24"/>
        </w:rPr>
        <w:t>н</w:t>
      </w:r>
      <w:r w:rsidR="00486ECA" w:rsidRPr="00E1001F">
        <w:rPr>
          <w:rFonts w:ascii="Times New Roman" w:eastAsia="Times New Roman" w:hAnsi="Times New Roman" w:cs="Times New Roman"/>
          <w:sz w:val="24"/>
          <w:szCs w:val="24"/>
        </w:rPr>
        <w:t xml:space="preserve">а Мярка 1.3.1 </w:t>
      </w:r>
      <w:r w:rsidR="004A3A1F" w:rsidRPr="00E1001F">
        <w:rPr>
          <w:rFonts w:ascii="Times New Roman" w:hAnsi="Times New Roman" w:cs="Times New Roman"/>
          <w:sz w:val="24"/>
          <w:szCs w:val="24"/>
        </w:rPr>
        <w:t>от</w:t>
      </w:r>
      <w:r w:rsidR="004A3A1F">
        <w:rPr>
          <w:rFonts w:ascii="Times New Roman" w:hAnsi="Times New Roman" w:cs="Times New Roman"/>
          <w:sz w:val="24"/>
          <w:szCs w:val="24"/>
        </w:rPr>
        <w:t xml:space="preserve"> </w:t>
      </w:r>
      <w:r w:rsidR="00A35F46">
        <w:rPr>
          <w:rFonts w:ascii="Times New Roman" w:hAnsi="Times New Roman" w:cs="Times New Roman"/>
          <w:sz w:val="24"/>
          <w:szCs w:val="24"/>
        </w:rPr>
        <w:t>П</w:t>
      </w:r>
      <w:r w:rsidR="004A3A1F">
        <w:rPr>
          <w:rFonts w:ascii="Times New Roman" w:hAnsi="Times New Roman" w:cs="Times New Roman"/>
          <w:sz w:val="24"/>
          <w:szCs w:val="24"/>
        </w:rPr>
        <w:t>лана се създава нова ал. 6 в чл. 43 от ЗГР, която създава възможност, когато раждането е настъпило в лечебното заведение, съобщението за раждане, подписано с електронен подпис, да бъде изпращано по електронен път.</w:t>
      </w:r>
      <w:r w:rsidR="0052683B">
        <w:rPr>
          <w:rFonts w:ascii="Times New Roman" w:hAnsi="Times New Roman" w:cs="Times New Roman"/>
          <w:sz w:val="24"/>
          <w:szCs w:val="24"/>
        </w:rPr>
        <w:t xml:space="preserve"> Същевременно се запазва и вариантът съобщението да бъде изпращано на хартия, </w:t>
      </w:r>
      <w:r w:rsidR="000448D9">
        <w:rPr>
          <w:rFonts w:ascii="Times New Roman" w:hAnsi="Times New Roman" w:cs="Times New Roman"/>
          <w:sz w:val="24"/>
          <w:szCs w:val="24"/>
        </w:rPr>
        <w:t>когато технически причини налагат това</w:t>
      </w:r>
      <w:r w:rsidR="008725AB" w:rsidRPr="008725AB">
        <w:rPr>
          <w:rFonts w:ascii="Times New Roman" w:eastAsia="Calibri" w:hAnsi="Times New Roman" w:cs="Times New Roman"/>
          <w:sz w:val="24"/>
          <w:szCs w:val="24"/>
        </w:rPr>
        <w:t xml:space="preserve"> </w:t>
      </w:r>
      <w:r w:rsidR="008725AB" w:rsidRPr="008725AB">
        <w:rPr>
          <w:rFonts w:ascii="Times New Roman" w:hAnsi="Times New Roman" w:cs="Times New Roman"/>
          <w:sz w:val="24"/>
          <w:szCs w:val="24"/>
        </w:rPr>
        <w:t xml:space="preserve">или съобщението се съставя от лице по чл. 43, ал. 2, т. 3 от </w:t>
      </w:r>
      <w:r w:rsidR="00D843C6">
        <w:rPr>
          <w:rFonts w:ascii="Times New Roman" w:hAnsi="Times New Roman" w:cs="Times New Roman"/>
          <w:sz w:val="24"/>
          <w:szCs w:val="24"/>
        </w:rPr>
        <w:t>ЗГР</w:t>
      </w:r>
      <w:r w:rsidR="008725AB" w:rsidRPr="008725AB">
        <w:rPr>
          <w:rFonts w:ascii="Times New Roman" w:hAnsi="Times New Roman" w:cs="Times New Roman"/>
          <w:sz w:val="24"/>
          <w:szCs w:val="24"/>
        </w:rPr>
        <w:t>.</w:t>
      </w:r>
    </w:p>
    <w:p w14:paraId="170A6993" w14:textId="77777777" w:rsidR="004A3A1F" w:rsidRDefault="00C027CE" w:rsidP="00E51C1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Към настоящия момент съобщението за раждане се съставя на хартиен носител и се предава на хартия в общинските администрации. Това води до забавяне на процеса по съставяне на акт за раждане и даване на ЕГН на новороденото. </w:t>
      </w:r>
      <w:r w:rsidR="004A3A1F">
        <w:rPr>
          <w:rFonts w:ascii="Times New Roman" w:hAnsi="Times New Roman" w:cs="Times New Roman"/>
          <w:sz w:val="24"/>
          <w:szCs w:val="24"/>
        </w:rPr>
        <w:t xml:space="preserve">Възможността </w:t>
      </w:r>
      <w:r w:rsidR="001163A0">
        <w:rPr>
          <w:rFonts w:ascii="Times New Roman" w:hAnsi="Times New Roman" w:cs="Times New Roman"/>
          <w:sz w:val="24"/>
          <w:szCs w:val="24"/>
        </w:rPr>
        <w:t>съобщението за раждане да бъде изпращано по електронен път ще съкрати</w:t>
      </w:r>
      <w:r w:rsidR="00DD3B75">
        <w:rPr>
          <w:rFonts w:ascii="Times New Roman" w:hAnsi="Times New Roman" w:cs="Times New Roman"/>
          <w:sz w:val="24"/>
          <w:szCs w:val="24"/>
        </w:rPr>
        <w:t xml:space="preserve"> процеса</w:t>
      </w:r>
      <w:r>
        <w:rPr>
          <w:rFonts w:ascii="Times New Roman" w:hAnsi="Times New Roman" w:cs="Times New Roman"/>
          <w:sz w:val="24"/>
          <w:szCs w:val="24"/>
        </w:rPr>
        <w:t xml:space="preserve">, </w:t>
      </w:r>
      <w:r w:rsidR="001163A0">
        <w:rPr>
          <w:rFonts w:ascii="Times New Roman" w:hAnsi="Times New Roman" w:cs="Times New Roman"/>
          <w:sz w:val="24"/>
          <w:szCs w:val="24"/>
        </w:rPr>
        <w:t>поради което</w:t>
      </w:r>
      <w:r w:rsidR="00DD3B75">
        <w:rPr>
          <w:rFonts w:ascii="Times New Roman" w:hAnsi="Times New Roman" w:cs="Times New Roman"/>
          <w:sz w:val="24"/>
          <w:szCs w:val="24"/>
        </w:rPr>
        <w:t xml:space="preserve"> с промяна в чл. 42, ал. 1</w:t>
      </w:r>
      <w:r w:rsidR="001163A0">
        <w:rPr>
          <w:rFonts w:ascii="Times New Roman" w:hAnsi="Times New Roman" w:cs="Times New Roman"/>
          <w:sz w:val="24"/>
          <w:szCs w:val="24"/>
        </w:rPr>
        <w:t xml:space="preserve"> се намаляват и законоустановените сроковете за съставяне на акт за раждане от 7 </w:t>
      </w:r>
      <w:r w:rsidR="00DD3B75">
        <w:rPr>
          <w:rFonts w:ascii="Times New Roman" w:hAnsi="Times New Roman" w:cs="Times New Roman"/>
          <w:sz w:val="24"/>
          <w:szCs w:val="24"/>
        </w:rPr>
        <w:t xml:space="preserve">дни </w:t>
      </w:r>
      <w:r w:rsidR="001163A0">
        <w:rPr>
          <w:rFonts w:ascii="Times New Roman" w:hAnsi="Times New Roman" w:cs="Times New Roman"/>
          <w:sz w:val="24"/>
          <w:szCs w:val="24"/>
        </w:rPr>
        <w:t>на 5 дни</w:t>
      </w:r>
      <w:r w:rsidR="00DD3B75">
        <w:rPr>
          <w:rFonts w:ascii="Times New Roman" w:hAnsi="Times New Roman" w:cs="Times New Roman"/>
          <w:sz w:val="24"/>
          <w:szCs w:val="24"/>
        </w:rPr>
        <w:t>, а с промяната на чл. 43, ал. 1 срокът за изпращане на съобщението за раждане се намалява от 5 дни на 3 дни.</w:t>
      </w:r>
    </w:p>
    <w:p w14:paraId="0580DCF6" w14:textId="2EE0B4B7" w:rsidR="000F745E" w:rsidRDefault="000F745E" w:rsidP="00E51C1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756DA">
        <w:rPr>
          <w:rFonts w:ascii="Times New Roman" w:hAnsi="Times New Roman" w:cs="Times New Roman"/>
          <w:sz w:val="24"/>
          <w:szCs w:val="24"/>
        </w:rPr>
        <w:t xml:space="preserve">Аналогични са промените, които се предлагат и по отношение на съобщението за смърт. Предвидените в Плана </w:t>
      </w:r>
      <w:r w:rsidR="008725AB">
        <w:rPr>
          <w:rFonts w:ascii="Times New Roman" w:hAnsi="Times New Roman" w:cs="Times New Roman"/>
          <w:sz w:val="24"/>
          <w:szCs w:val="24"/>
        </w:rPr>
        <w:t>мерки</w:t>
      </w:r>
      <w:r w:rsidR="006756DA">
        <w:rPr>
          <w:rFonts w:ascii="Times New Roman" w:hAnsi="Times New Roman" w:cs="Times New Roman"/>
          <w:sz w:val="24"/>
          <w:szCs w:val="24"/>
        </w:rPr>
        <w:t xml:space="preserve"> по реализирането на епизода от живота „настъпване на смърт“ се отнасят до предоставяне на възможност за електронно изпращане на съобщението за смърт</w:t>
      </w:r>
      <w:r w:rsidR="00AA4A6A">
        <w:rPr>
          <w:rFonts w:ascii="Times New Roman" w:hAnsi="Times New Roman" w:cs="Times New Roman"/>
          <w:sz w:val="24"/>
          <w:szCs w:val="24"/>
        </w:rPr>
        <w:t xml:space="preserve">. </w:t>
      </w:r>
      <w:r w:rsidR="007B1AC0">
        <w:rPr>
          <w:rFonts w:ascii="Times New Roman" w:hAnsi="Times New Roman" w:cs="Times New Roman"/>
          <w:sz w:val="24"/>
          <w:szCs w:val="24"/>
        </w:rPr>
        <w:t>С</w:t>
      </w:r>
      <w:r w:rsidR="008F6DF8">
        <w:rPr>
          <w:rFonts w:ascii="Times New Roman" w:hAnsi="Times New Roman" w:cs="Times New Roman"/>
          <w:sz w:val="24"/>
          <w:szCs w:val="24"/>
        </w:rPr>
        <w:t>ъс</w:t>
      </w:r>
      <w:r w:rsidR="007B1AC0">
        <w:rPr>
          <w:rFonts w:ascii="Times New Roman" w:hAnsi="Times New Roman" w:cs="Times New Roman"/>
          <w:sz w:val="24"/>
          <w:szCs w:val="24"/>
        </w:rPr>
        <w:t xml:space="preserve"> ЗИД</w:t>
      </w:r>
      <w:r w:rsidR="00A35F46">
        <w:rPr>
          <w:rFonts w:ascii="Times New Roman" w:hAnsi="Times New Roman" w:cs="Times New Roman"/>
          <w:sz w:val="24"/>
          <w:szCs w:val="24"/>
        </w:rPr>
        <w:t xml:space="preserve"> </w:t>
      </w:r>
      <w:r w:rsidR="007B1AC0">
        <w:rPr>
          <w:rFonts w:ascii="Times New Roman" w:hAnsi="Times New Roman" w:cs="Times New Roman"/>
          <w:sz w:val="24"/>
          <w:szCs w:val="24"/>
        </w:rPr>
        <w:t xml:space="preserve">ЗГР се предлага </w:t>
      </w:r>
      <w:r w:rsidR="00C53187">
        <w:rPr>
          <w:rFonts w:ascii="Times New Roman" w:hAnsi="Times New Roman" w:cs="Times New Roman"/>
          <w:sz w:val="24"/>
          <w:szCs w:val="24"/>
        </w:rPr>
        <w:t>електронно</w:t>
      </w:r>
      <w:r w:rsidR="008725AB">
        <w:rPr>
          <w:rFonts w:ascii="Times New Roman" w:hAnsi="Times New Roman" w:cs="Times New Roman"/>
          <w:sz w:val="24"/>
          <w:szCs w:val="24"/>
        </w:rPr>
        <w:t xml:space="preserve">то </w:t>
      </w:r>
      <w:r w:rsidR="007B1AC0">
        <w:rPr>
          <w:rFonts w:ascii="Times New Roman" w:hAnsi="Times New Roman" w:cs="Times New Roman"/>
          <w:sz w:val="24"/>
          <w:szCs w:val="24"/>
        </w:rPr>
        <w:t>с</w:t>
      </w:r>
      <w:r w:rsidR="007B1AC0" w:rsidRPr="004D6F93">
        <w:rPr>
          <w:rFonts w:ascii="Times New Roman" w:hAnsi="Times New Roman" w:cs="Times New Roman"/>
          <w:sz w:val="24"/>
          <w:szCs w:val="24"/>
        </w:rPr>
        <w:t>ъобщение за смърт</w:t>
      </w:r>
      <w:r w:rsidR="00C53187">
        <w:rPr>
          <w:rFonts w:ascii="Times New Roman" w:hAnsi="Times New Roman" w:cs="Times New Roman"/>
          <w:sz w:val="24"/>
          <w:szCs w:val="24"/>
        </w:rPr>
        <w:t xml:space="preserve"> </w:t>
      </w:r>
      <w:r w:rsidR="007B1AC0">
        <w:rPr>
          <w:rFonts w:ascii="Times New Roman" w:hAnsi="Times New Roman" w:cs="Times New Roman"/>
          <w:sz w:val="24"/>
          <w:szCs w:val="24"/>
        </w:rPr>
        <w:t xml:space="preserve">да </w:t>
      </w:r>
      <w:r w:rsidR="007B1AC0" w:rsidRPr="004D6F93">
        <w:rPr>
          <w:rFonts w:ascii="Times New Roman" w:hAnsi="Times New Roman" w:cs="Times New Roman"/>
          <w:sz w:val="24"/>
          <w:szCs w:val="24"/>
        </w:rPr>
        <w:t xml:space="preserve">се изпраща незабавно чрез </w:t>
      </w:r>
      <w:r w:rsidR="007B1AC0">
        <w:rPr>
          <w:rFonts w:ascii="Times New Roman" w:hAnsi="Times New Roman" w:cs="Times New Roman"/>
          <w:sz w:val="24"/>
          <w:szCs w:val="24"/>
        </w:rPr>
        <w:t>НЗИС</w:t>
      </w:r>
      <w:r w:rsidR="007B1AC0" w:rsidRPr="004D6F93">
        <w:rPr>
          <w:rFonts w:ascii="Times New Roman" w:hAnsi="Times New Roman" w:cs="Times New Roman"/>
          <w:sz w:val="24"/>
          <w:szCs w:val="24"/>
        </w:rPr>
        <w:t xml:space="preserve"> до длъжностното лице по гражданското състояние в общината, района, кметството или населеното място, където е настъпила смъртта.</w:t>
      </w:r>
      <w:r w:rsidR="007B1AC0">
        <w:rPr>
          <w:rFonts w:ascii="Times New Roman" w:hAnsi="Times New Roman" w:cs="Times New Roman"/>
          <w:sz w:val="24"/>
          <w:szCs w:val="24"/>
        </w:rPr>
        <w:t xml:space="preserve"> </w:t>
      </w:r>
      <w:r w:rsidR="006756DA">
        <w:rPr>
          <w:rFonts w:ascii="Times New Roman" w:hAnsi="Times New Roman" w:cs="Times New Roman"/>
          <w:sz w:val="24"/>
          <w:szCs w:val="24"/>
        </w:rPr>
        <w:t xml:space="preserve">Запазва се възможността същото да бъде съставяно и изпращано на хартия, когато не е </w:t>
      </w:r>
      <w:r w:rsidR="006756DA">
        <w:rPr>
          <w:rFonts w:ascii="Times New Roman" w:hAnsi="Times New Roman" w:cs="Times New Roman"/>
          <w:sz w:val="24"/>
          <w:szCs w:val="24"/>
        </w:rPr>
        <w:lastRenderedPageBreak/>
        <w:t>налице техническа възможност за електронно съставяне и изпращане</w:t>
      </w:r>
      <w:r w:rsidR="008725AB">
        <w:rPr>
          <w:rFonts w:ascii="Times New Roman" w:hAnsi="Times New Roman" w:cs="Times New Roman"/>
          <w:sz w:val="24"/>
          <w:szCs w:val="24"/>
        </w:rPr>
        <w:t xml:space="preserve"> или смъртта е настъпила извън лечебното заведение</w:t>
      </w:r>
      <w:r w:rsidR="006756DA">
        <w:rPr>
          <w:rFonts w:ascii="Times New Roman" w:hAnsi="Times New Roman" w:cs="Times New Roman"/>
          <w:sz w:val="24"/>
          <w:szCs w:val="24"/>
        </w:rPr>
        <w:t xml:space="preserve">. </w:t>
      </w:r>
      <w:r w:rsidR="002D5CD2" w:rsidRPr="00E1001F">
        <w:rPr>
          <w:rFonts w:ascii="Times New Roman" w:hAnsi="Times New Roman" w:cs="Times New Roman"/>
          <w:sz w:val="24"/>
          <w:szCs w:val="24"/>
        </w:rPr>
        <w:t>Със ЗИД ЗГР се изпълняват Мярка 11.1.1 и Мярка 11.1.3 от Плана.</w:t>
      </w:r>
    </w:p>
    <w:p w14:paraId="3BA97174" w14:textId="747B2A95" w:rsidR="004A3A1F" w:rsidRDefault="00FA31C6" w:rsidP="00C643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На следващо място с </w:t>
      </w:r>
      <w:r w:rsidR="00A35F46">
        <w:rPr>
          <w:rFonts w:ascii="Times New Roman" w:hAnsi="Times New Roman" w:cs="Times New Roman"/>
          <w:sz w:val="24"/>
          <w:szCs w:val="24"/>
        </w:rPr>
        <w:t>проекта</w:t>
      </w:r>
      <w:r>
        <w:rPr>
          <w:rFonts w:ascii="Times New Roman" w:hAnsi="Times New Roman" w:cs="Times New Roman"/>
          <w:sz w:val="24"/>
          <w:szCs w:val="24"/>
        </w:rPr>
        <w:t xml:space="preserve"> се предвижда и оптимизация на процеса по заявяване/промяна на постоянен и на настоящ адрес. </w:t>
      </w:r>
      <w:r w:rsidR="00671782">
        <w:rPr>
          <w:rFonts w:ascii="Times New Roman" w:hAnsi="Times New Roman" w:cs="Times New Roman"/>
          <w:sz w:val="24"/>
          <w:szCs w:val="24"/>
        </w:rPr>
        <w:t xml:space="preserve">Съгласно сега действащата нормативна уредба за заявяване/промяна на постоянен адрес се подава заявление за постоянен адрес, а за заявяване/ промяна на настоящ адрес – адресна карта за настоящ адрес. </w:t>
      </w:r>
      <w:r>
        <w:rPr>
          <w:rFonts w:ascii="Times New Roman" w:hAnsi="Times New Roman" w:cs="Times New Roman"/>
          <w:sz w:val="24"/>
          <w:szCs w:val="24"/>
        </w:rPr>
        <w:t xml:space="preserve">В </w:t>
      </w:r>
      <w:r w:rsidR="00671782" w:rsidRPr="00E1001F">
        <w:rPr>
          <w:rFonts w:ascii="Times New Roman" w:hAnsi="Times New Roman" w:cs="Times New Roman"/>
          <w:sz w:val="24"/>
          <w:szCs w:val="24"/>
        </w:rPr>
        <w:t xml:space="preserve">съответствие </w:t>
      </w:r>
      <w:r w:rsidR="00E1001F" w:rsidRPr="00E1001F">
        <w:rPr>
          <w:rFonts w:ascii="Times New Roman" w:hAnsi="Times New Roman" w:cs="Times New Roman"/>
          <w:sz w:val="24"/>
          <w:szCs w:val="24"/>
        </w:rPr>
        <w:t>с предвидените</w:t>
      </w:r>
      <w:r w:rsidR="00671782" w:rsidRPr="00E1001F">
        <w:rPr>
          <w:rFonts w:ascii="Times New Roman" w:hAnsi="Times New Roman" w:cs="Times New Roman"/>
          <w:sz w:val="24"/>
          <w:szCs w:val="24"/>
        </w:rPr>
        <w:t xml:space="preserve"> </w:t>
      </w:r>
      <w:r w:rsidR="002D5CD2" w:rsidRPr="00E1001F">
        <w:rPr>
          <w:rFonts w:ascii="Times New Roman" w:hAnsi="Times New Roman" w:cs="Times New Roman"/>
          <w:sz w:val="24"/>
          <w:szCs w:val="24"/>
        </w:rPr>
        <w:t xml:space="preserve">в Плана за действие </w:t>
      </w:r>
      <w:r w:rsidR="002D5CD2" w:rsidRPr="00E1001F">
        <w:rPr>
          <w:rFonts w:ascii="Times New Roman" w:eastAsia="Times New Roman" w:hAnsi="Times New Roman" w:cs="Times New Roman"/>
          <w:sz w:val="24"/>
          <w:szCs w:val="24"/>
        </w:rPr>
        <w:t>Мярка 2.1.1 и Мярка 2.1.2</w:t>
      </w:r>
      <w:r w:rsidR="002D5CD2" w:rsidRPr="00816914">
        <w:rPr>
          <w:rFonts w:ascii="Times New Roman" w:eastAsia="Times New Roman" w:hAnsi="Times New Roman" w:cs="Times New Roman"/>
          <w:sz w:val="24"/>
          <w:szCs w:val="24"/>
        </w:rPr>
        <w:t xml:space="preserve">  </w:t>
      </w:r>
      <w:r w:rsidR="001868D7">
        <w:rPr>
          <w:rFonts w:ascii="Times New Roman" w:hAnsi="Times New Roman" w:cs="Times New Roman"/>
          <w:sz w:val="24"/>
          <w:szCs w:val="24"/>
        </w:rPr>
        <w:t>по реализирането на</w:t>
      </w:r>
      <w:r>
        <w:rPr>
          <w:rFonts w:ascii="Times New Roman" w:hAnsi="Times New Roman" w:cs="Times New Roman"/>
          <w:sz w:val="24"/>
          <w:szCs w:val="24"/>
        </w:rPr>
        <w:t xml:space="preserve"> епизода</w:t>
      </w:r>
      <w:r w:rsidR="001868D7">
        <w:rPr>
          <w:rFonts w:ascii="Times New Roman" w:hAnsi="Times New Roman" w:cs="Times New Roman"/>
          <w:sz w:val="24"/>
          <w:szCs w:val="24"/>
        </w:rPr>
        <w:t xml:space="preserve"> от живота „преместване в рамките на страната“ </w:t>
      </w:r>
      <w:r w:rsidR="00671782">
        <w:rPr>
          <w:rFonts w:ascii="Times New Roman" w:hAnsi="Times New Roman" w:cs="Times New Roman"/>
          <w:sz w:val="24"/>
          <w:szCs w:val="24"/>
        </w:rPr>
        <w:t xml:space="preserve">с измененията на ЗГР се предлага </w:t>
      </w:r>
      <w:r w:rsidR="001868D7">
        <w:rPr>
          <w:rFonts w:ascii="Times New Roman" w:hAnsi="Times New Roman" w:cs="Times New Roman"/>
          <w:sz w:val="24"/>
          <w:szCs w:val="24"/>
        </w:rPr>
        <w:t xml:space="preserve">бланките за заявяване на постоянен и </w:t>
      </w:r>
      <w:r w:rsidR="005B6A88">
        <w:rPr>
          <w:rFonts w:ascii="Times New Roman" w:hAnsi="Times New Roman" w:cs="Times New Roman"/>
          <w:sz w:val="24"/>
          <w:szCs w:val="24"/>
        </w:rPr>
        <w:t xml:space="preserve">на </w:t>
      </w:r>
      <w:r w:rsidR="001868D7">
        <w:rPr>
          <w:rFonts w:ascii="Times New Roman" w:hAnsi="Times New Roman" w:cs="Times New Roman"/>
          <w:sz w:val="24"/>
          <w:szCs w:val="24"/>
        </w:rPr>
        <w:t>настоящ адрес да бъдат обединени в една</w:t>
      </w:r>
      <w:r w:rsidR="00671782">
        <w:rPr>
          <w:rFonts w:ascii="Times New Roman" w:hAnsi="Times New Roman" w:cs="Times New Roman"/>
          <w:sz w:val="24"/>
          <w:szCs w:val="24"/>
        </w:rPr>
        <w:t xml:space="preserve"> </w:t>
      </w:r>
      <w:r w:rsidR="001868D7">
        <w:rPr>
          <w:rFonts w:ascii="Times New Roman" w:hAnsi="Times New Roman" w:cs="Times New Roman"/>
          <w:sz w:val="24"/>
          <w:szCs w:val="24"/>
        </w:rPr>
        <w:t>бланка по образец „заявление за адресна регистрация“</w:t>
      </w:r>
      <w:r w:rsidR="009C3546" w:rsidRPr="0002383F">
        <w:rPr>
          <w:rFonts w:ascii="Times New Roman" w:hAnsi="Times New Roman" w:cs="Times New Roman"/>
          <w:sz w:val="24"/>
          <w:szCs w:val="24"/>
        </w:rPr>
        <w:t>.</w:t>
      </w:r>
      <w:r w:rsidR="009C3546">
        <w:rPr>
          <w:rFonts w:ascii="Times New Roman" w:hAnsi="Times New Roman" w:cs="Times New Roman"/>
          <w:sz w:val="24"/>
          <w:szCs w:val="24"/>
        </w:rPr>
        <w:t xml:space="preserve"> </w:t>
      </w:r>
      <w:r w:rsidR="001868D7">
        <w:rPr>
          <w:rFonts w:ascii="Times New Roman" w:hAnsi="Times New Roman" w:cs="Times New Roman"/>
          <w:sz w:val="24"/>
          <w:szCs w:val="24"/>
        </w:rPr>
        <w:t>С изменението се цели намаляване на администра</w:t>
      </w:r>
      <w:r w:rsidR="00C6439E">
        <w:rPr>
          <w:rFonts w:ascii="Times New Roman" w:hAnsi="Times New Roman" w:cs="Times New Roman"/>
          <w:sz w:val="24"/>
          <w:szCs w:val="24"/>
        </w:rPr>
        <w:t>тивната тежест както за гражданите, така и за служителите в общинските администрации</w:t>
      </w:r>
      <w:r w:rsidR="00671782">
        <w:rPr>
          <w:rFonts w:ascii="Times New Roman" w:hAnsi="Times New Roman" w:cs="Times New Roman"/>
          <w:sz w:val="24"/>
          <w:szCs w:val="24"/>
        </w:rPr>
        <w:t>.</w:t>
      </w:r>
      <w:r w:rsidR="00C6439E">
        <w:rPr>
          <w:rFonts w:ascii="Times New Roman" w:hAnsi="Times New Roman" w:cs="Times New Roman"/>
          <w:sz w:val="24"/>
          <w:szCs w:val="24"/>
        </w:rPr>
        <w:t xml:space="preserve"> Когато постоянният и настоящият адрес съвпадат, </w:t>
      </w:r>
      <w:r w:rsidR="00CE0D4C">
        <w:rPr>
          <w:rFonts w:ascii="Times New Roman" w:hAnsi="Times New Roman" w:cs="Times New Roman"/>
          <w:sz w:val="24"/>
          <w:szCs w:val="24"/>
        </w:rPr>
        <w:t>гражданите</w:t>
      </w:r>
      <w:r w:rsidR="00343A7B">
        <w:rPr>
          <w:rFonts w:ascii="Times New Roman" w:hAnsi="Times New Roman" w:cs="Times New Roman"/>
          <w:sz w:val="24"/>
          <w:szCs w:val="24"/>
        </w:rPr>
        <w:t xml:space="preserve"> ще подават</w:t>
      </w:r>
      <w:r w:rsidR="00C6439E">
        <w:rPr>
          <w:rFonts w:ascii="Times New Roman" w:hAnsi="Times New Roman" w:cs="Times New Roman"/>
          <w:sz w:val="24"/>
          <w:szCs w:val="24"/>
        </w:rPr>
        <w:t xml:space="preserve"> само едно заявление.</w:t>
      </w:r>
      <w:r w:rsidR="00671782">
        <w:rPr>
          <w:rFonts w:ascii="Times New Roman" w:hAnsi="Times New Roman" w:cs="Times New Roman"/>
          <w:sz w:val="24"/>
          <w:szCs w:val="24"/>
        </w:rPr>
        <w:t xml:space="preserve"> </w:t>
      </w:r>
    </w:p>
    <w:p w14:paraId="6505435E" w14:textId="7F14B8D9" w:rsidR="00C32824" w:rsidRPr="00E30790" w:rsidRDefault="00280422" w:rsidP="00C32824">
      <w:pPr>
        <w:spacing w:after="0" w:line="360" w:lineRule="auto"/>
        <w:ind w:firstLine="720"/>
        <w:jc w:val="both"/>
        <w:rPr>
          <w:rFonts w:ascii="Times New Roman" w:eastAsia="Calibri" w:hAnsi="Times New Roman" w:cs="Times New Roman"/>
          <w:sz w:val="24"/>
          <w:szCs w:val="24"/>
        </w:rPr>
      </w:pPr>
      <w:r w:rsidRPr="00E1001F">
        <w:rPr>
          <w:rFonts w:ascii="Times New Roman" w:eastAsia="Times New Roman" w:hAnsi="Times New Roman" w:cs="Times New Roman"/>
          <w:sz w:val="24"/>
          <w:szCs w:val="24"/>
        </w:rPr>
        <w:t>Съгласно Решение №</w:t>
      </w:r>
      <w:r w:rsidR="00E30790">
        <w:rPr>
          <w:rFonts w:ascii="Times New Roman" w:eastAsia="Times New Roman" w:hAnsi="Times New Roman" w:cs="Times New Roman"/>
          <w:sz w:val="24"/>
          <w:szCs w:val="24"/>
        </w:rPr>
        <w:t xml:space="preserve"> </w:t>
      </w:r>
      <w:r w:rsidRPr="00E1001F">
        <w:rPr>
          <w:rFonts w:ascii="Times New Roman" w:eastAsia="Times New Roman" w:hAnsi="Times New Roman" w:cs="Times New Roman"/>
          <w:sz w:val="24"/>
          <w:szCs w:val="24"/>
        </w:rPr>
        <w:t xml:space="preserve">496 на Министерския съвет от 2017 г. всички административни органи следва да предприемат необходимите действия за премахване на изискването за представянето на хартиен носител от гражданите и бизнеса на определени удостоверителни документи. </w:t>
      </w:r>
      <w:r w:rsidR="0002383F">
        <w:rPr>
          <w:rFonts w:ascii="Times New Roman" w:eastAsia="Times New Roman" w:hAnsi="Times New Roman" w:cs="Times New Roman"/>
          <w:sz w:val="24"/>
          <w:szCs w:val="24"/>
        </w:rPr>
        <w:t xml:space="preserve">През 2023 г. в чл. </w:t>
      </w:r>
      <w:r w:rsidR="002D5CD2" w:rsidRPr="00E1001F">
        <w:rPr>
          <w:rFonts w:ascii="Times New Roman" w:hAnsi="Times New Roman" w:cs="Times New Roman"/>
          <w:sz w:val="24"/>
          <w:szCs w:val="24"/>
        </w:rPr>
        <w:t>106</w:t>
      </w:r>
      <w:r w:rsidR="0002383F">
        <w:rPr>
          <w:rFonts w:ascii="Times New Roman" w:hAnsi="Times New Roman" w:cs="Times New Roman"/>
          <w:sz w:val="24"/>
          <w:szCs w:val="24"/>
        </w:rPr>
        <w:t xml:space="preserve"> на ЗГР</w:t>
      </w:r>
      <w:r w:rsidR="002D5CD2" w:rsidRPr="00E1001F">
        <w:rPr>
          <w:rFonts w:ascii="Times New Roman" w:hAnsi="Times New Roman" w:cs="Times New Roman"/>
          <w:sz w:val="24"/>
          <w:szCs w:val="24"/>
        </w:rPr>
        <w:t xml:space="preserve"> </w:t>
      </w:r>
      <w:r w:rsidR="0002383F">
        <w:rPr>
          <w:rFonts w:ascii="Times New Roman" w:hAnsi="Times New Roman" w:cs="Times New Roman"/>
          <w:sz w:val="24"/>
          <w:szCs w:val="24"/>
        </w:rPr>
        <w:t xml:space="preserve">се създаде нова </w:t>
      </w:r>
      <w:r w:rsidR="002D5CD2" w:rsidRPr="00E1001F">
        <w:rPr>
          <w:rFonts w:ascii="Times New Roman" w:hAnsi="Times New Roman" w:cs="Times New Roman"/>
          <w:sz w:val="24"/>
          <w:szCs w:val="24"/>
        </w:rPr>
        <w:t>ал. 6</w:t>
      </w:r>
      <w:r w:rsidR="0002383F">
        <w:rPr>
          <w:rFonts w:ascii="Times New Roman" w:hAnsi="Times New Roman" w:cs="Times New Roman"/>
          <w:sz w:val="24"/>
          <w:szCs w:val="24"/>
        </w:rPr>
        <w:t>, съгласно която</w:t>
      </w:r>
      <w:r w:rsidR="002D5CD2" w:rsidRPr="00E1001F">
        <w:rPr>
          <w:rFonts w:ascii="Times New Roman" w:hAnsi="Times New Roman" w:cs="Times New Roman"/>
          <w:sz w:val="24"/>
          <w:szCs w:val="24"/>
        </w:rPr>
        <w:t xml:space="preserve"> данните от ЕСГРАОН, налични в електронен вид</w:t>
      </w:r>
      <w:r w:rsidR="003C650C" w:rsidRPr="00E1001F">
        <w:rPr>
          <w:rFonts w:ascii="Times New Roman" w:hAnsi="Times New Roman" w:cs="Times New Roman"/>
          <w:sz w:val="24"/>
          <w:szCs w:val="24"/>
        </w:rPr>
        <w:t>, се предоставят безвъзмездно на доставчиците на електронни административни услуги като вътрешна електронна административна услуга по рада на З</w:t>
      </w:r>
      <w:r w:rsidR="00B35BFD" w:rsidRPr="00E1001F">
        <w:rPr>
          <w:rFonts w:ascii="Times New Roman" w:hAnsi="Times New Roman" w:cs="Times New Roman"/>
          <w:sz w:val="24"/>
          <w:szCs w:val="24"/>
        </w:rPr>
        <w:t>ЕУ</w:t>
      </w:r>
      <w:r w:rsidR="003C650C" w:rsidRPr="00E1001F">
        <w:rPr>
          <w:rFonts w:ascii="Times New Roman" w:hAnsi="Times New Roman" w:cs="Times New Roman"/>
          <w:sz w:val="24"/>
          <w:szCs w:val="24"/>
        </w:rPr>
        <w:t xml:space="preserve">. Въпреки </w:t>
      </w:r>
      <w:r w:rsidRPr="00E1001F">
        <w:rPr>
          <w:rFonts w:ascii="Times New Roman" w:hAnsi="Times New Roman" w:cs="Times New Roman"/>
          <w:sz w:val="24"/>
          <w:szCs w:val="24"/>
        </w:rPr>
        <w:t xml:space="preserve">предприетите действия в тази посока, </w:t>
      </w:r>
      <w:r w:rsidR="00B35BFD" w:rsidRPr="00E1001F">
        <w:rPr>
          <w:rFonts w:ascii="Times New Roman" w:hAnsi="Times New Roman" w:cs="Times New Roman"/>
          <w:sz w:val="24"/>
          <w:szCs w:val="24"/>
        </w:rPr>
        <w:t xml:space="preserve">според </w:t>
      </w:r>
      <w:r w:rsidR="003C650C" w:rsidRPr="00E1001F">
        <w:rPr>
          <w:rFonts w:ascii="Times New Roman" w:hAnsi="Times New Roman" w:cs="Times New Roman"/>
          <w:sz w:val="24"/>
          <w:szCs w:val="24"/>
        </w:rPr>
        <w:t>редица закони и подзаконови нормативни актове, продължава да се изисква от заявителите на различни административни услуги да предоставят удостоверение за раждане, удостоверение за сключен граждански брак,</w:t>
      </w:r>
      <w:r w:rsidR="00C32824" w:rsidRPr="00E1001F">
        <w:rPr>
          <w:rFonts w:ascii="Times New Roman" w:hAnsi="Times New Roman" w:cs="Times New Roman"/>
          <w:sz w:val="24"/>
          <w:szCs w:val="24"/>
        </w:rPr>
        <w:t xml:space="preserve"> удостоверение за постоянен адрес,</w:t>
      </w:r>
      <w:r w:rsidR="003C650C" w:rsidRPr="00E1001F">
        <w:rPr>
          <w:rFonts w:ascii="Times New Roman" w:hAnsi="Times New Roman" w:cs="Times New Roman"/>
          <w:sz w:val="24"/>
          <w:szCs w:val="24"/>
        </w:rPr>
        <w:t xml:space="preserve"> препис- извлечение от акт за смърт и удостоверение за наследници. В тази връзка и в съответствие с </w:t>
      </w:r>
      <w:r w:rsidR="003C650C" w:rsidRPr="00E1001F">
        <w:rPr>
          <w:rFonts w:ascii="Times New Roman" w:eastAsia="Times New Roman" w:hAnsi="Times New Roman" w:cs="Times New Roman"/>
          <w:sz w:val="24"/>
          <w:szCs w:val="24"/>
        </w:rPr>
        <w:t>Мярка 1.4.1</w:t>
      </w:r>
      <w:r w:rsidR="00E30790">
        <w:rPr>
          <w:rFonts w:ascii="Times New Roman" w:eastAsia="Times New Roman" w:hAnsi="Times New Roman" w:cs="Times New Roman"/>
          <w:sz w:val="24"/>
          <w:szCs w:val="24"/>
        </w:rPr>
        <w:t>,</w:t>
      </w:r>
      <w:r w:rsidR="003C650C" w:rsidRPr="00E1001F">
        <w:rPr>
          <w:rFonts w:ascii="Times New Roman" w:eastAsia="Times New Roman" w:hAnsi="Times New Roman" w:cs="Times New Roman"/>
          <w:sz w:val="24"/>
          <w:szCs w:val="24"/>
        </w:rPr>
        <w:t xml:space="preserve"> Мярка 10.3.1</w:t>
      </w:r>
      <w:r w:rsidR="00E30790">
        <w:rPr>
          <w:rFonts w:ascii="Times New Roman" w:eastAsia="Times New Roman" w:hAnsi="Times New Roman" w:cs="Times New Roman"/>
          <w:sz w:val="24"/>
          <w:szCs w:val="24"/>
        </w:rPr>
        <w:t>,</w:t>
      </w:r>
      <w:r w:rsidR="003C650C" w:rsidRPr="00E1001F">
        <w:rPr>
          <w:rFonts w:ascii="Times New Roman" w:eastAsia="Times New Roman" w:hAnsi="Times New Roman" w:cs="Times New Roman"/>
          <w:sz w:val="24"/>
          <w:szCs w:val="24"/>
        </w:rPr>
        <w:t xml:space="preserve"> Мярка 11.3.1 и Мярка 2.2.1 от Плана за действие за внедряване на административни услуги на принципа „Епизоди от живота“, </w:t>
      </w:r>
      <w:r w:rsidR="001F6FF2" w:rsidRPr="00E1001F">
        <w:rPr>
          <w:rFonts w:ascii="Times New Roman" w:eastAsia="Times New Roman" w:hAnsi="Times New Roman" w:cs="Times New Roman"/>
          <w:sz w:val="24"/>
          <w:szCs w:val="24"/>
        </w:rPr>
        <w:t xml:space="preserve">със ЗИД ЗГР се предлага </w:t>
      </w:r>
      <w:r w:rsidR="00C32824" w:rsidRPr="00E1001F">
        <w:rPr>
          <w:rFonts w:ascii="Times New Roman" w:eastAsia="Times New Roman" w:hAnsi="Times New Roman" w:cs="Times New Roman"/>
          <w:sz w:val="24"/>
          <w:szCs w:val="24"/>
        </w:rPr>
        <w:t xml:space="preserve">в чл. 106 да се създадат нови ал. 7 и ал. 8. Съгласно предложените </w:t>
      </w:r>
      <w:r w:rsidR="00C32824" w:rsidRPr="00E30790">
        <w:rPr>
          <w:rFonts w:ascii="Times New Roman" w:eastAsia="Times New Roman" w:hAnsi="Times New Roman" w:cs="Times New Roman"/>
          <w:sz w:val="24"/>
          <w:szCs w:val="24"/>
        </w:rPr>
        <w:t>текстове</w:t>
      </w:r>
      <w:r w:rsidR="00C32824" w:rsidRPr="00E30790">
        <w:rPr>
          <w:rFonts w:ascii="Times New Roman" w:eastAsia="Calibri" w:hAnsi="Times New Roman" w:cs="Times New Roman"/>
          <w:sz w:val="24"/>
          <w:szCs w:val="24"/>
        </w:rPr>
        <w:t xml:space="preserve"> административните органи, лицата, осъществяващи публични функции, и организациите, предоставящи обществени услуги проверяват данните, свързани с гражданската регистрация, служебно чрез автоматизиран достъп по реда на Закона за електронното управление и нямат право да</w:t>
      </w:r>
      <w:r w:rsidR="00C32824" w:rsidRPr="00E1001F">
        <w:rPr>
          <w:rFonts w:ascii="Times New Roman" w:eastAsia="Calibri" w:hAnsi="Times New Roman" w:cs="Times New Roman"/>
          <w:sz w:val="24"/>
          <w:szCs w:val="24"/>
        </w:rPr>
        <w:t xml:space="preserve"> изискват доказването на такива обстоятелства от физическите лица. Когато данните от ЕСГРАОН не са налични в електронен вид или е необходимо да се прецени от компетентен орган тяхната </w:t>
      </w:r>
      <w:r w:rsidR="00C32824" w:rsidRPr="00E1001F">
        <w:rPr>
          <w:rFonts w:ascii="Times New Roman" w:eastAsia="Calibri" w:hAnsi="Times New Roman" w:cs="Times New Roman"/>
          <w:sz w:val="24"/>
          <w:szCs w:val="24"/>
        </w:rPr>
        <w:lastRenderedPageBreak/>
        <w:t xml:space="preserve">съвкупност, за да удостоверят определени факти и </w:t>
      </w:r>
      <w:r w:rsidR="00C32824" w:rsidRPr="00E30790">
        <w:rPr>
          <w:rFonts w:ascii="Times New Roman" w:eastAsia="Calibri" w:hAnsi="Times New Roman" w:cs="Times New Roman"/>
          <w:sz w:val="24"/>
          <w:szCs w:val="24"/>
        </w:rPr>
        <w:t>обстоятелства, административните органи, лицата, осъществяващи публични функции, и организациите, предоставящи обществени услуги изискват по служебен ред от съответната общинска администрация издаването на удостоверителен документ.</w:t>
      </w:r>
    </w:p>
    <w:p w14:paraId="6E724FCC" w14:textId="590459A9" w:rsidR="00527B0F" w:rsidRPr="00527B0F" w:rsidRDefault="00C32824" w:rsidP="00527B0F">
      <w:pPr>
        <w:spacing w:after="0" w:line="360" w:lineRule="auto"/>
        <w:ind w:firstLine="708"/>
        <w:jc w:val="both"/>
        <w:rPr>
          <w:rFonts w:ascii="Times New Roman" w:hAnsi="Times New Roman" w:cs="Times New Roman"/>
          <w:sz w:val="24"/>
          <w:szCs w:val="24"/>
        </w:rPr>
      </w:pPr>
      <w:r w:rsidRPr="00E1001F">
        <w:rPr>
          <w:rFonts w:ascii="Times New Roman" w:eastAsia="Times New Roman" w:hAnsi="Times New Roman" w:cs="Times New Roman"/>
          <w:sz w:val="24"/>
          <w:szCs w:val="24"/>
        </w:rPr>
        <w:t xml:space="preserve"> На следващо място с</w:t>
      </w:r>
      <w:r w:rsidR="00B35BFD" w:rsidRPr="00E1001F">
        <w:rPr>
          <w:rFonts w:ascii="Times New Roman" w:eastAsia="Times New Roman" w:hAnsi="Times New Roman" w:cs="Times New Roman"/>
          <w:sz w:val="24"/>
          <w:szCs w:val="24"/>
        </w:rPr>
        <w:t>ъс</w:t>
      </w:r>
      <w:r w:rsidR="00527B0F" w:rsidRPr="00E1001F">
        <w:rPr>
          <w:rFonts w:ascii="Times New Roman" w:hAnsi="Times New Roman" w:cs="Times New Roman"/>
          <w:sz w:val="24"/>
          <w:szCs w:val="24"/>
        </w:rPr>
        <w:t xml:space="preserve"> </w:t>
      </w:r>
      <w:r w:rsidR="00527B0F" w:rsidRPr="00527B0F">
        <w:rPr>
          <w:rFonts w:ascii="Times New Roman" w:hAnsi="Times New Roman" w:cs="Times New Roman"/>
          <w:sz w:val="24"/>
          <w:szCs w:val="24"/>
        </w:rPr>
        <w:t>заключителните разпоредби на ЗИД</w:t>
      </w:r>
      <w:r w:rsidR="00A35F46">
        <w:rPr>
          <w:rFonts w:ascii="Times New Roman" w:hAnsi="Times New Roman" w:cs="Times New Roman"/>
          <w:sz w:val="24"/>
          <w:szCs w:val="24"/>
        </w:rPr>
        <w:t xml:space="preserve"> </w:t>
      </w:r>
      <w:r w:rsidR="00527B0F" w:rsidRPr="00527B0F">
        <w:rPr>
          <w:rFonts w:ascii="Times New Roman" w:hAnsi="Times New Roman" w:cs="Times New Roman"/>
          <w:sz w:val="24"/>
          <w:szCs w:val="24"/>
        </w:rPr>
        <w:t xml:space="preserve">ЗГР се изменят всички </w:t>
      </w:r>
      <w:r>
        <w:rPr>
          <w:rFonts w:ascii="Times New Roman" w:hAnsi="Times New Roman" w:cs="Times New Roman"/>
          <w:sz w:val="24"/>
          <w:szCs w:val="24"/>
        </w:rPr>
        <w:t>закони</w:t>
      </w:r>
      <w:r w:rsidR="00527B0F" w:rsidRPr="00527B0F">
        <w:rPr>
          <w:rFonts w:ascii="Times New Roman" w:hAnsi="Times New Roman" w:cs="Times New Roman"/>
          <w:sz w:val="24"/>
          <w:szCs w:val="24"/>
        </w:rPr>
        <w:t xml:space="preserve">, в които е заложено изискването за предоставяне на удостоверение за раждане, удостоверение за сключен граждански брак, </w:t>
      </w:r>
      <w:r w:rsidR="008F6DF8">
        <w:rPr>
          <w:rFonts w:ascii="Times New Roman" w:hAnsi="Times New Roman" w:cs="Times New Roman"/>
          <w:sz w:val="24"/>
          <w:szCs w:val="24"/>
        </w:rPr>
        <w:t xml:space="preserve">препис-извлечение от акт за смърт, </w:t>
      </w:r>
      <w:r w:rsidR="00527B0F" w:rsidRPr="00527B0F">
        <w:rPr>
          <w:rFonts w:ascii="Times New Roman" w:hAnsi="Times New Roman" w:cs="Times New Roman"/>
          <w:sz w:val="24"/>
          <w:szCs w:val="24"/>
        </w:rPr>
        <w:t xml:space="preserve">удостоверение за постоянен адрес и удостоверение за </w:t>
      </w:r>
      <w:r>
        <w:rPr>
          <w:rFonts w:ascii="Times New Roman" w:hAnsi="Times New Roman" w:cs="Times New Roman"/>
          <w:sz w:val="24"/>
          <w:szCs w:val="24"/>
        </w:rPr>
        <w:t>наследници</w:t>
      </w:r>
      <w:r w:rsidR="008F6DF8">
        <w:rPr>
          <w:rFonts w:ascii="Times New Roman" w:hAnsi="Times New Roman" w:cs="Times New Roman"/>
          <w:sz w:val="24"/>
          <w:szCs w:val="24"/>
        </w:rPr>
        <w:t>, като д</w:t>
      </w:r>
      <w:r w:rsidR="008F6DF8" w:rsidRPr="008F6DF8">
        <w:rPr>
          <w:rFonts w:ascii="Times New Roman" w:hAnsi="Times New Roman" w:cs="Times New Roman"/>
          <w:sz w:val="24"/>
          <w:szCs w:val="24"/>
        </w:rPr>
        <w:t xml:space="preserve">оставчиците на електронни административни услуги </w:t>
      </w:r>
      <w:r w:rsidR="008F6DF8">
        <w:rPr>
          <w:rFonts w:ascii="Times New Roman" w:hAnsi="Times New Roman" w:cs="Times New Roman"/>
          <w:sz w:val="24"/>
          <w:szCs w:val="24"/>
        </w:rPr>
        <w:t xml:space="preserve">ще </w:t>
      </w:r>
      <w:r w:rsidR="008F6DF8" w:rsidRPr="008F6DF8">
        <w:rPr>
          <w:rFonts w:ascii="Times New Roman" w:hAnsi="Times New Roman" w:cs="Times New Roman"/>
          <w:sz w:val="24"/>
          <w:szCs w:val="24"/>
        </w:rPr>
        <w:t xml:space="preserve">проверяват </w:t>
      </w:r>
      <w:bookmarkStart w:id="0" w:name="_Hlk201824689"/>
      <w:r w:rsidR="00642CE5" w:rsidRPr="008F6DF8">
        <w:rPr>
          <w:rFonts w:ascii="Times New Roman" w:hAnsi="Times New Roman" w:cs="Times New Roman"/>
          <w:sz w:val="24"/>
          <w:szCs w:val="24"/>
        </w:rPr>
        <w:t xml:space="preserve">служебно </w:t>
      </w:r>
      <w:r w:rsidR="008F6DF8" w:rsidRPr="008F6DF8">
        <w:rPr>
          <w:rFonts w:ascii="Times New Roman" w:hAnsi="Times New Roman" w:cs="Times New Roman"/>
          <w:sz w:val="24"/>
          <w:szCs w:val="24"/>
        </w:rPr>
        <w:t xml:space="preserve">данните, свързани с гражданската регистрация </w:t>
      </w:r>
      <w:bookmarkEnd w:id="0"/>
      <w:r w:rsidR="008F6DF8" w:rsidRPr="008F6DF8">
        <w:rPr>
          <w:rFonts w:ascii="Times New Roman" w:hAnsi="Times New Roman" w:cs="Times New Roman"/>
          <w:sz w:val="24"/>
          <w:szCs w:val="24"/>
        </w:rPr>
        <w:t>и няма</w:t>
      </w:r>
      <w:r w:rsidR="008F6DF8">
        <w:rPr>
          <w:rFonts w:ascii="Times New Roman" w:hAnsi="Times New Roman" w:cs="Times New Roman"/>
          <w:sz w:val="24"/>
          <w:szCs w:val="24"/>
        </w:rPr>
        <w:t xml:space="preserve"> да имат</w:t>
      </w:r>
      <w:r w:rsidR="008F6DF8" w:rsidRPr="008F6DF8">
        <w:rPr>
          <w:rFonts w:ascii="Times New Roman" w:hAnsi="Times New Roman" w:cs="Times New Roman"/>
          <w:sz w:val="24"/>
          <w:szCs w:val="24"/>
        </w:rPr>
        <w:t xml:space="preserve"> право да изискват доказването на такива </w:t>
      </w:r>
      <w:r w:rsidR="008F6DF8" w:rsidRPr="00E1001F">
        <w:rPr>
          <w:rFonts w:ascii="Times New Roman" w:hAnsi="Times New Roman" w:cs="Times New Roman"/>
          <w:sz w:val="24"/>
          <w:szCs w:val="24"/>
        </w:rPr>
        <w:t>обстоятелства от физическите лица</w:t>
      </w:r>
      <w:r w:rsidR="00527B0F" w:rsidRPr="00E1001F">
        <w:rPr>
          <w:rFonts w:ascii="Times New Roman" w:hAnsi="Times New Roman" w:cs="Times New Roman"/>
          <w:sz w:val="24"/>
          <w:szCs w:val="24"/>
        </w:rPr>
        <w:t>. Предлага се</w:t>
      </w:r>
      <w:r w:rsidR="00A83309">
        <w:rPr>
          <w:rFonts w:ascii="Times New Roman" w:hAnsi="Times New Roman" w:cs="Times New Roman"/>
          <w:sz w:val="24"/>
          <w:szCs w:val="24"/>
        </w:rPr>
        <w:t>,</w:t>
      </w:r>
      <w:r w:rsidR="00527B0F" w:rsidRPr="00E1001F">
        <w:rPr>
          <w:rFonts w:ascii="Times New Roman" w:hAnsi="Times New Roman" w:cs="Times New Roman"/>
          <w:sz w:val="24"/>
          <w:szCs w:val="24"/>
        </w:rPr>
        <w:t xml:space="preserve"> </w:t>
      </w:r>
      <w:r w:rsidR="00114DE7" w:rsidRPr="00E1001F">
        <w:rPr>
          <w:rFonts w:ascii="Times New Roman" w:hAnsi="Times New Roman" w:cs="Times New Roman"/>
          <w:sz w:val="24"/>
          <w:szCs w:val="24"/>
        </w:rPr>
        <w:t xml:space="preserve">когато е необходима информацията, съдържаща се в удостоверенията, тя да бъде предоставяна </w:t>
      </w:r>
      <w:r w:rsidR="00527B0F" w:rsidRPr="00E1001F">
        <w:rPr>
          <w:rFonts w:ascii="Times New Roman" w:hAnsi="Times New Roman" w:cs="Times New Roman"/>
          <w:sz w:val="24"/>
          <w:szCs w:val="24"/>
        </w:rPr>
        <w:t>по служебен път</w:t>
      </w:r>
      <w:r w:rsidRPr="00E1001F">
        <w:rPr>
          <w:rFonts w:ascii="Times New Roman" w:hAnsi="Times New Roman" w:cs="Times New Roman"/>
          <w:sz w:val="24"/>
          <w:szCs w:val="24"/>
        </w:rPr>
        <w:t>, а когато е необходим удостоверителен документ, компетентният орган да изисква издаването му по служебен ред.</w:t>
      </w:r>
      <w:r w:rsidR="00520EF8" w:rsidRPr="00E1001F">
        <w:rPr>
          <w:rFonts w:ascii="Times New Roman" w:hAnsi="Times New Roman" w:cs="Times New Roman"/>
          <w:sz w:val="24"/>
          <w:szCs w:val="24"/>
        </w:rPr>
        <w:t xml:space="preserve"> </w:t>
      </w:r>
      <w:r w:rsidR="00CB77B4">
        <w:rPr>
          <w:rFonts w:ascii="Times New Roman" w:hAnsi="Times New Roman" w:cs="Times New Roman"/>
          <w:sz w:val="24"/>
          <w:szCs w:val="24"/>
        </w:rPr>
        <w:t xml:space="preserve">Предвижда се </w:t>
      </w:r>
      <w:r w:rsidR="00520EF8" w:rsidRPr="00E1001F">
        <w:rPr>
          <w:rFonts w:ascii="Times New Roman" w:hAnsi="Times New Roman" w:cs="Times New Roman"/>
          <w:sz w:val="24"/>
          <w:szCs w:val="24"/>
        </w:rPr>
        <w:t>административните органи и общинските съвети да приведат подзаконовите нормативни актове от тяхна компетентност в съответствие с този закон в срок 6 месеца от влизането му в сила</w:t>
      </w:r>
      <w:r w:rsidR="00AE6A29">
        <w:rPr>
          <w:rFonts w:ascii="Times New Roman" w:hAnsi="Times New Roman" w:cs="Times New Roman"/>
          <w:sz w:val="24"/>
          <w:szCs w:val="24"/>
        </w:rPr>
        <w:t>.</w:t>
      </w:r>
    </w:p>
    <w:p w14:paraId="7ABDCD12" w14:textId="2564B87D" w:rsidR="0052683B" w:rsidRPr="001264B9" w:rsidRDefault="00343A7B" w:rsidP="00C643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1264B9">
        <w:rPr>
          <w:rFonts w:ascii="Times New Roman" w:hAnsi="Times New Roman" w:cs="Times New Roman"/>
          <w:sz w:val="24"/>
          <w:szCs w:val="24"/>
        </w:rPr>
        <w:t>Предлага се и промяна в начина на номериране на апартаментите. Съгласно чл. 89, ал. 3 апартаментът се отбелязва с число до три цифри.</w:t>
      </w:r>
      <w:r w:rsidR="000E7F72" w:rsidRPr="001264B9">
        <w:rPr>
          <w:rFonts w:ascii="Times New Roman" w:hAnsi="Times New Roman" w:cs="Times New Roman"/>
          <w:sz w:val="24"/>
          <w:szCs w:val="24"/>
        </w:rPr>
        <w:t xml:space="preserve"> С допълнение на ал. 3 се да</w:t>
      </w:r>
      <w:r w:rsidR="008F6DF8" w:rsidRPr="001264B9">
        <w:rPr>
          <w:rFonts w:ascii="Times New Roman" w:hAnsi="Times New Roman" w:cs="Times New Roman"/>
          <w:sz w:val="24"/>
          <w:szCs w:val="24"/>
        </w:rPr>
        <w:t>ва</w:t>
      </w:r>
      <w:r w:rsidR="000E7F72" w:rsidRPr="001264B9">
        <w:rPr>
          <w:rFonts w:ascii="Times New Roman" w:hAnsi="Times New Roman" w:cs="Times New Roman"/>
          <w:sz w:val="24"/>
          <w:szCs w:val="24"/>
        </w:rPr>
        <w:t xml:space="preserve"> възможност номерът на апартамент да се отбелязва с три цифри и буква</w:t>
      </w:r>
      <w:r w:rsidR="008F6DF8" w:rsidRPr="001264B9">
        <w:rPr>
          <w:rFonts w:ascii="Times New Roman" w:hAnsi="Times New Roman" w:cs="Times New Roman"/>
          <w:sz w:val="24"/>
          <w:szCs w:val="24"/>
        </w:rPr>
        <w:t>, както практиката показва, че се изпис</w:t>
      </w:r>
      <w:r w:rsidR="00AD0991" w:rsidRPr="001264B9">
        <w:rPr>
          <w:rFonts w:ascii="Times New Roman" w:hAnsi="Times New Roman" w:cs="Times New Roman"/>
          <w:sz w:val="24"/>
          <w:szCs w:val="24"/>
        </w:rPr>
        <w:t>в</w:t>
      </w:r>
      <w:r w:rsidR="008F6DF8" w:rsidRPr="001264B9">
        <w:rPr>
          <w:rFonts w:ascii="Times New Roman" w:hAnsi="Times New Roman" w:cs="Times New Roman"/>
          <w:sz w:val="24"/>
          <w:szCs w:val="24"/>
        </w:rPr>
        <w:t>а в много документи за собст</w:t>
      </w:r>
      <w:r w:rsidR="006C3593" w:rsidRPr="001264B9">
        <w:rPr>
          <w:rFonts w:ascii="Times New Roman" w:hAnsi="Times New Roman" w:cs="Times New Roman"/>
          <w:sz w:val="24"/>
          <w:szCs w:val="24"/>
        </w:rPr>
        <w:t>веност</w:t>
      </w:r>
      <w:r w:rsidR="000E7F72" w:rsidRPr="001264B9">
        <w:rPr>
          <w:rFonts w:ascii="Times New Roman" w:hAnsi="Times New Roman" w:cs="Times New Roman"/>
          <w:sz w:val="24"/>
          <w:szCs w:val="24"/>
        </w:rPr>
        <w:t xml:space="preserve">. </w:t>
      </w:r>
    </w:p>
    <w:p w14:paraId="5E7122D3" w14:textId="592FDC70" w:rsidR="005A254C" w:rsidRPr="001F7BA4" w:rsidRDefault="000E7F72" w:rsidP="00E51C1C">
      <w:pPr>
        <w:spacing w:after="0" w:line="360" w:lineRule="auto"/>
        <w:jc w:val="both"/>
        <w:rPr>
          <w:rFonts w:ascii="Times New Roman" w:hAnsi="Times New Roman" w:cs="Times New Roman"/>
          <w:strike/>
          <w:sz w:val="24"/>
          <w:szCs w:val="24"/>
        </w:rPr>
      </w:pPr>
      <w:r w:rsidRPr="001264B9">
        <w:rPr>
          <w:rFonts w:ascii="Times New Roman" w:hAnsi="Times New Roman" w:cs="Times New Roman"/>
          <w:sz w:val="24"/>
          <w:szCs w:val="24"/>
        </w:rPr>
        <w:tab/>
      </w:r>
      <w:r w:rsidR="00E1001F" w:rsidRPr="00E1001F">
        <w:rPr>
          <w:rFonts w:ascii="Times New Roman" w:hAnsi="Times New Roman" w:cs="Times New Roman"/>
          <w:sz w:val="24"/>
          <w:szCs w:val="24"/>
        </w:rPr>
        <w:t>Разрешението за постоянно пребиваване, което се дава на чужденците по Закона за чужденците в Република България</w:t>
      </w:r>
      <w:r w:rsidR="00671AE7">
        <w:rPr>
          <w:rFonts w:ascii="Times New Roman" w:hAnsi="Times New Roman" w:cs="Times New Roman"/>
          <w:sz w:val="24"/>
          <w:szCs w:val="24"/>
        </w:rPr>
        <w:t>,</w:t>
      </w:r>
      <w:r w:rsidR="00E1001F" w:rsidRPr="00E1001F">
        <w:rPr>
          <w:rFonts w:ascii="Times New Roman" w:hAnsi="Times New Roman" w:cs="Times New Roman"/>
          <w:sz w:val="24"/>
          <w:szCs w:val="24"/>
        </w:rPr>
        <w:t xml:space="preserve"> и удостоверението за постоянно пребиваване на гражданите на ЕС по Закона за влизането, пребиваването и напускането на Република България на гражданите на Европейския съюз и членовете на техните семейства са различни по своята същност, регламентирани са в различни закони (ЗЧРБ и ЗВПНРБГЕСЧТС) и се отнасят до различни категории лица. </w:t>
      </w:r>
      <w:r w:rsidR="00E671A4" w:rsidRPr="001264B9">
        <w:rPr>
          <w:rFonts w:ascii="Times New Roman" w:hAnsi="Times New Roman" w:cs="Times New Roman"/>
          <w:sz w:val="24"/>
          <w:szCs w:val="24"/>
        </w:rPr>
        <w:t>С проекта се предлага допълнение на чл. 3, ал. 2, т. 2, буква „а“ с текста „по реда за Закона за чужденците в Република България“. Целта е да бъдат точно и недвусмислено определени лицата, които подлежат на вписване в регистъра на населението</w:t>
      </w:r>
    </w:p>
    <w:p w14:paraId="3551D916" w14:textId="62AE6392" w:rsidR="00797F0F" w:rsidRPr="00D631BD" w:rsidRDefault="00986B06" w:rsidP="00023CD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ab/>
      </w:r>
      <w:r w:rsidR="00023CD3">
        <w:rPr>
          <w:rFonts w:ascii="Times New Roman" w:hAnsi="Times New Roman" w:cs="Times New Roman"/>
          <w:sz w:val="24"/>
          <w:szCs w:val="24"/>
        </w:rPr>
        <w:t>През 2024 г. стартира процедурата по и</w:t>
      </w:r>
      <w:r w:rsidR="00023CD3" w:rsidRPr="00023CD3">
        <w:rPr>
          <w:rFonts w:ascii="Times New Roman" w:hAnsi="Times New Roman" w:cs="Times New Roman"/>
          <w:sz w:val="24"/>
          <w:szCs w:val="24"/>
        </w:rPr>
        <w:t xml:space="preserve">зграждане на </w:t>
      </w:r>
      <w:r w:rsidR="00937874" w:rsidRPr="00937874">
        <w:rPr>
          <w:rFonts w:ascii="Times New Roman" w:hAnsi="Times New Roman" w:cs="Times New Roman"/>
          <w:sz w:val="24"/>
          <w:szCs w:val="24"/>
        </w:rPr>
        <w:t xml:space="preserve">Централизирана автоматизирана информационна система  </w:t>
      </w:r>
      <w:r w:rsidR="00937874">
        <w:rPr>
          <w:rFonts w:ascii="Times New Roman" w:hAnsi="Times New Roman" w:cs="Times New Roman"/>
          <w:sz w:val="24"/>
          <w:szCs w:val="24"/>
          <w:lang w:val="en-US"/>
        </w:rPr>
        <w:t>(</w:t>
      </w:r>
      <w:r w:rsidR="00023CD3" w:rsidRPr="00023CD3">
        <w:rPr>
          <w:rFonts w:ascii="Times New Roman" w:hAnsi="Times New Roman" w:cs="Times New Roman"/>
          <w:sz w:val="24"/>
          <w:szCs w:val="24"/>
        </w:rPr>
        <w:t>ЦАИС</w:t>
      </w:r>
      <w:r w:rsidR="00937874">
        <w:rPr>
          <w:rFonts w:ascii="Times New Roman" w:hAnsi="Times New Roman" w:cs="Times New Roman"/>
          <w:sz w:val="24"/>
          <w:szCs w:val="24"/>
          <w:lang w:val="en-US"/>
        </w:rPr>
        <w:t>)</w:t>
      </w:r>
      <w:r w:rsidR="00023CD3" w:rsidRPr="00023CD3">
        <w:rPr>
          <w:rFonts w:ascii="Times New Roman" w:hAnsi="Times New Roman" w:cs="Times New Roman"/>
          <w:sz w:val="24"/>
          <w:szCs w:val="24"/>
        </w:rPr>
        <w:t xml:space="preserve"> „Гражданска регистрация“</w:t>
      </w:r>
      <w:r w:rsidR="00023CD3">
        <w:rPr>
          <w:rFonts w:ascii="Times New Roman" w:hAnsi="Times New Roman" w:cs="Times New Roman"/>
          <w:sz w:val="24"/>
          <w:szCs w:val="24"/>
        </w:rPr>
        <w:t xml:space="preserve">, Предвижда се ЦАИС „Гражданска регистрация“ да надгради, осъвремени и подобри функционалността на съществуващата към момента ЕСГРАОН. Ще се улесни интеграцията с други информационни системи и процесите по въвеждане и </w:t>
      </w:r>
      <w:r w:rsidR="00023CD3">
        <w:rPr>
          <w:rFonts w:ascii="Times New Roman" w:hAnsi="Times New Roman" w:cs="Times New Roman"/>
          <w:sz w:val="24"/>
          <w:szCs w:val="24"/>
        </w:rPr>
        <w:lastRenderedPageBreak/>
        <w:t xml:space="preserve">актуализиране на данни в регистрите. Ще се подобри и административното обслужване на гражданите чрез изграждането на единен портал. </w:t>
      </w:r>
      <w:r w:rsidR="000E50E9">
        <w:rPr>
          <w:rFonts w:ascii="Times New Roman" w:hAnsi="Times New Roman" w:cs="Times New Roman"/>
          <w:sz w:val="24"/>
          <w:szCs w:val="24"/>
        </w:rPr>
        <w:t>Регистрите и класификатор</w:t>
      </w:r>
      <w:r w:rsidR="00794E64">
        <w:rPr>
          <w:rFonts w:ascii="Times New Roman" w:hAnsi="Times New Roman" w:cs="Times New Roman"/>
          <w:sz w:val="24"/>
          <w:szCs w:val="24"/>
        </w:rPr>
        <w:t>а</w:t>
      </w:r>
      <w:r w:rsidR="000E50E9">
        <w:rPr>
          <w:rFonts w:ascii="Times New Roman" w:hAnsi="Times New Roman" w:cs="Times New Roman"/>
          <w:sz w:val="24"/>
          <w:szCs w:val="24"/>
        </w:rPr>
        <w:t>, които главна дирекция „Гражданска регистрация и административно обслужване“ поддържа, ще функционират като единна система</w:t>
      </w:r>
      <w:r w:rsidR="00E1001F">
        <w:rPr>
          <w:rFonts w:ascii="Times New Roman" w:hAnsi="Times New Roman" w:cs="Times New Roman"/>
          <w:sz w:val="24"/>
          <w:szCs w:val="24"/>
        </w:rPr>
        <w:t xml:space="preserve">. </w:t>
      </w:r>
      <w:r w:rsidR="000E50E9" w:rsidRPr="000E50E9">
        <w:rPr>
          <w:rFonts w:ascii="Times New Roman" w:hAnsi="Times New Roman" w:cs="Times New Roman"/>
          <w:sz w:val="24"/>
          <w:szCs w:val="24"/>
        </w:rPr>
        <w:t xml:space="preserve">Очаква се проектът да завърши до </w:t>
      </w:r>
      <w:r w:rsidR="00E7510E">
        <w:rPr>
          <w:rFonts w:ascii="Times New Roman" w:hAnsi="Times New Roman" w:cs="Times New Roman"/>
          <w:sz w:val="24"/>
          <w:szCs w:val="24"/>
        </w:rPr>
        <w:t>края</w:t>
      </w:r>
      <w:r w:rsidR="000E50E9" w:rsidRPr="000E50E9">
        <w:rPr>
          <w:rFonts w:ascii="Times New Roman" w:hAnsi="Times New Roman" w:cs="Times New Roman"/>
          <w:sz w:val="24"/>
          <w:szCs w:val="24"/>
        </w:rPr>
        <w:t xml:space="preserve"> на 2026 г.</w:t>
      </w:r>
      <w:r w:rsidR="000E50E9">
        <w:rPr>
          <w:rFonts w:ascii="Times New Roman" w:hAnsi="Times New Roman" w:cs="Times New Roman"/>
          <w:sz w:val="24"/>
          <w:szCs w:val="24"/>
        </w:rPr>
        <w:t xml:space="preserve">, поради което в проекта на закон е </w:t>
      </w:r>
      <w:r w:rsidR="00E1001F">
        <w:rPr>
          <w:rFonts w:ascii="Times New Roman" w:hAnsi="Times New Roman" w:cs="Times New Roman"/>
          <w:sz w:val="24"/>
          <w:szCs w:val="24"/>
        </w:rPr>
        <w:t xml:space="preserve">предвидено </w:t>
      </w:r>
      <w:r w:rsidR="0060211B">
        <w:rPr>
          <w:rFonts w:ascii="Times New Roman" w:hAnsi="Times New Roman" w:cs="Times New Roman"/>
          <w:sz w:val="24"/>
          <w:szCs w:val="24"/>
        </w:rPr>
        <w:t>разпоредб</w:t>
      </w:r>
      <w:r w:rsidR="00E7510E">
        <w:rPr>
          <w:rFonts w:ascii="Times New Roman" w:hAnsi="Times New Roman" w:cs="Times New Roman"/>
          <w:sz w:val="24"/>
          <w:szCs w:val="24"/>
        </w:rPr>
        <w:t>ите</w:t>
      </w:r>
      <w:r w:rsidR="000E50E9">
        <w:rPr>
          <w:rFonts w:ascii="Times New Roman" w:hAnsi="Times New Roman" w:cs="Times New Roman"/>
          <w:sz w:val="24"/>
          <w:szCs w:val="24"/>
        </w:rPr>
        <w:t>, ко</w:t>
      </w:r>
      <w:r w:rsidR="00E7510E">
        <w:rPr>
          <w:rFonts w:ascii="Times New Roman" w:hAnsi="Times New Roman" w:cs="Times New Roman"/>
          <w:sz w:val="24"/>
          <w:szCs w:val="24"/>
        </w:rPr>
        <w:t>и</w:t>
      </w:r>
      <w:r w:rsidR="000E50E9">
        <w:rPr>
          <w:rFonts w:ascii="Times New Roman" w:hAnsi="Times New Roman" w:cs="Times New Roman"/>
          <w:sz w:val="24"/>
          <w:szCs w:val="24"/>
        </w:rPr>
        <w:t>то каса</w:t>
      </w:r>
      <w:r w:rsidR="00E7510E">
        <w:rPr>
          <w:rFonts w:ascii="Times New Roman" w:hAnsi="Times New Roman" w:cs="Times New Roman"/>
          <w:sz w:val="24"/>
          <w:szCs w:val="24"/>
        </w:rPr>
        <w:t>ят</w:t>
      </w:r>
      <w:r w:rsidR="000E50E9">
        <w:rPr>
          <w:rFonts w:ascii="Times New Roman" w:hAnsi="Times New Roman" w:cs="Times New Roman"/>
          <w:sz w:val="24"/>
          <w:szCs w:val="24"/>
        </w:rPr>
        <w:t xml:space="preserve"> ЦАИС </w:t>
      </w:r>
      <w:r w:rsidR="00937874" w:rsidRPr="00937874">
        <w:rPr>
          <w:rFonts w:ascii="Times New Roman" w:hAnsi="Times New Roman" w:cs="Times New Roman"/>
          <w:sz w:val="24"/>
          <w:szCs w:val="24"/>
        </w:rPr>
        <w:t>„Гражданска регистрация“</w:t>
      </w:r>
      <w:r w:rsidR="000E50E9">
        <w:rPr>
          <w:rFonts w:ascii="Times New Roman" w:hAnsi="Times New Roman" w:cs="Times New Roman"/>
          <w:sz w:val="24"/>
          <w:szCs w:val="24"/>
        </w:rPr>
        <w:t xml:space="preserve"> да </w:t>
      </w:r>
      <w:r w:rsidR="00E7510E">
        <w:rPr>
          <w:rFonts w:ascii="Times New Roman" w:hAnsi="Times New Roman" w:cs="Times New Roman"/>
          <w:sz w:val="24"/>
          <w:szCs w:val="24"/>
        </w:rPr>
        <w:t>влязат в сила след внедряване на системата.</w:t>
      </w:r>
      <w:r w:rsidR="0002383F">
        <w:rPr>
          <w:rFonts w:ascii="Times New Roman" w:hAnsi="Times New Roman" w:cs="Times New Roman"/>
          <w:sz w:val="24"/>
          <w:szCs w:val="24"/>
        </w:rPr>
        <w:t xml:space="preserve"> </w:t>
      </w:r>
    </w:p>
    <w:p w14:paraId="39DBE20A" w14:textId="3684C696" w:rsidR="002C788C" w:rsidRDefault="00263E81" w:rsidP="0057261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81F12">
        <w:rPr>
          <w:rFonts w:ascii="Times New Roman" w:hAnsi="Times New Roman" w:cs="Times New Roman"/>
          <w:sz w:val="24"/>
          <w:szCs w:val="24"/>
        </w:rPr>
        <w:t>От 01.01.2026 г. Република България прие за официална валута еврото, което налага в чл. 116 и чл. 116а размер</w:t>
      </w:r>
      <w:r w:rsidR="00937874">
        <w:rPr>
          <w:rFonts w:ascii="Times New Roman" w:hAnsi="Times New Roman" w:cs="Times New Roman"/>
          <w:sz w:val="24"/>
          <w:szCs w:val="24"/>
        </w:rPr>
        <w:t>ъ</w:t>
      </w:r>
      <w:r w:rsidR="00F81F12">
        <w:rPr>
          <w:rFonts w:ascii="Times New Roman" w:hAnsi="Times New Roman" w:cs="Times New Roman"/>
          <w:sz w:val="24"/>
          <w:szCs w:val="24"/>
        </w:rPr>
        <w:t>т на глобите, налагани по ЗГР</w:t>
      </w:r>
      <w:r w:rsidR="00937874">
        <w:rPr>
          <w:rFonts w:ascii="Times New Roman" w:hAnsi="Times New Roman" w:cs="Times New Roman"/>
          <w:sz w:val="24"/>
          <w:szCs w:val="24"/>
        </w:rPr>
        <w:t>,</w:t>
      </w:r>
      <w:r w:rsidR="00F81F12">
        <w:rPr>
          <w:rFonts w:ascii="Times New Roman" w:hAnsi="Times New Roman" w:cs="Times New Roman"/>
          <w:sz w:val="24"/>
          <w:szCs w:val="24"/>
        </w:rPr>
        <w:t xml:space="preserve"> да бъдат </w:t>
      </w:r>
      <w:proofErr w:type="spellStart"/>
      <w:r w:rsidR="0002383F">
        <w:rPr>
          <w:rFonts w:ascii="Times New Roman" w:hAnsi="Times New Roman" w:cs="Times New Roman"/>
          <w:sz w:val="24"/>
          <w:szCs w:val="24"/>
        </w:rPr>
        <w:t>превалутирани</w:t>
      </w:r>
      <w:proofErr w:type="spellEnd"/>
      <w:r w:rsidR="00F81F12">
        <w:rPr>
          <w:rFonts w:ascii="Times New Roman" w:hAnsi="Times New Roman" w:cs="Times New Roman"/>
          <w:sz w:val="24"/>
          <w:szCs w:val="24"/>
        </w:rPr>
        <w:t xml:space="preserve">. Промяната е в съответствие с принципа на приемственост и автоматично </w:t>
      </w:r>
      <w:proofErr w:type="spellStart"/>
      <w:r w:rsidR="00F81F12">
        <w:rPr>
          <w:rFonts w:ascii="Times New Roman" w:hAnsi="Times New Roman" w:cs="Times New Roman"/>
          <w:sz w:val="24"/>
          <w:szCs w:val="24"/>
        </w:rPr>
        <w:t>превалутиране</w:t>
      </w:r>
      <w:proofErr w:type="spellEnd"/>
      <w:r w:rsidR="00F81F12">
        <w:rPr>
          <w:rFonts w:ascii="Times New Roman" w:hAnsi="Times New Roman" w:cs="Times New Roman"/>
          <w:sz w:val="24"/>
          <w:szCs w:val="24"/>
        </w:rPr>
        <w:t xml:space="preserve"> на суми от левове в евро и правилото за </w:t>
      </w:r>
      <w:proofErr w:type="spellStart"/>
      <w:r w:rsidR="00F81F12">
        <w:rPr>
          <w:rFonts w:ascii="Times New Roman" w:hAnsi="Times New Roman" w:cs="Times New Roman"/>
          <w:sz w:val="24"/>
          <w:szCs w:val="24"/>
        </w:rPr>
        <w:t>превалутиране</w:t>
      </w:r>
      <w:proofErr w:type="spellEnd"/>
      <w:r w:rsidR="00F81F12">
        <w:rPr>
          <w:rFonts w:ascii="Times New Roman" w:hAnsi="Times New Roman" w:cs="Times New Roman"/>
          <w:sz w:val="24"/>
          <w:szCs w:val="24"/>
        </w:rPr>
        <w:t xml:space="preserve"> от левове в евро, съгласно Закона за </w:t>
      </w:r>
      <w:r w:rsidR="00E41E37">
        <w:rPr>
          <w:rFonts w:ascii="Times New Roman" w:hAnsi="Times New Roman" w:cs="Times New Roman"/>
          <w:sz w:val="24"/>
          <w:szCs w:val="24"/>
        </w:rPr>
        <w:t xml:space="preserve">въвеждане на </w:t>
      </w:r>
      <w:r w:rsidR="00F81F12">
        <w:rPr>
          <w:rFonts w:ascii="Times New Roman" w:hAnsi="Times New Roman" w:cs="Times New Roman"/>
          <w:sz w:val="24"/>
          <w:szCs w:val="24"/>
        </w:rPr>
        <w:t>еврото</w:t>
      </w:r>
      <w:r w:rsidR="00E41E37">
        <w:rPr>
          <w:rFonts w:ascii="Times New Roman" w:hAnsi="Times New Roman" w:cs="Times New Roman"/>
          <w:sz w:val="24"/>
          <w:szCs w:val="24"/>
        </w:rPr>
        <w:t xml:space="preserve"> в Република България</w:t>
      </w:r>
      <w:r w:rsidR="00F81F12">
        <w:rPr>
          <w:rFonts w:ascii="Times New Roman" w:hAnsi="Times New Roman" w:cs="Times New Roman"/>
          <w:sz w:val="24"/>
          <w:szCs w:val="24"/>
        </w:rPr>
        <w:t>.</w:t>
      </w:r>
    </w:p>
    <w:p w14:paraId="411659B7" w14:textId="307D176C" w:rsidR="007D41AD" w:rsidRDefault="007D41AD" w:rsidP="0002383F">
      <w:pPr>
        <w:spacing w:after="0" w:line="360" w:lineRule="auto"/>
        <w:ind w:firstLine="708"/>
        <w:jc w:val="both"/>
        <w:rPr>
          <w:rFonts w:ascii="Times New Roman" w:hAnsi="Times New Roman" w:cs="Times New Roman"/>
          <w:sz w:val="24"/>
          <w:szCs w:val="24"/>
        </w:rPr>
      </w:pPr>
      <w:r w:rsidRPr="007D41AD">
        <w:rPr>
          <w:rFonts w:ascii="Times New Roman" w:hAnsi="Times New Roman" w:cs="Times New Roman"/>
          <w:sz w:val="24"/>
          <w:szCs w:val="24"/>
        </w:rPr>
        <w:t>С проекта на ЗИД ЗГР също така се  прецизират някои разпоредби.</w:t>
      </w:r>
    </w:p>
    <w:p w14:paraId="49F8656C" w14:textId="77777777" w:rsidR="0002383F" w:rsidRDefault="0002383F" w:rsidP="0002383F">
      <w:pPr>
        <w:spacing w:after="0" w:line="360" w:lineRule="auto"/>
        <w:ind w:firstLine="708"/>
        <w:jc w:val="both"/>
        <w:rPr>
          <w:rFonts w:ascii="Times New Roman" w:hAnsi="Times New Roman" w:cs="Times New Roman"/>
          <w:sz w:val="24"/>
          <w:szCs w:val="24"/>
        </w:rPr>
      </w:pPr>
    </w:p>
    <w:p w14:paraId="1CFA765A" w14:textId="21CECACA" w:rsidR="001841F2" w:rsidRDefault="001841F2" w:rsidP="0002383F">
      <w:pPr>
        <w:widowControl w:val="0"/>
        <w:autoSpaceDE w:val="0"/>
        <w:autoSpaceDN w:val="0"/>
        <w:adjustRightInd w:val="0"/>
        <w:spacing w:after="120" w:line="360" w:lineRule="auto"/>
        <w:ind w:firstLine="708"/>
        <w:contextualSpacing/>
        <w:jc w:val="both"/>
        <w:rPr>
          <w:rFonts w:ascii="Times New Roman" w:eastAsia="Microsoft Sans Serif" w:hAnsi="Times New Roman" w:cs="Times New Roman"/>
          <w:b/>
          <w:color w:val="000000"/>
          <w:sz w:val="24"/>
          <w:szCs w:val="24"/>
          <w:lang w:eastAsia="bg-BG" w:bidi="bg-BG"/>
        </w:rPr>
      </w:pPr>
      <w:r w:rsidRPr="001841F2">
        <w:rPr>
          <w:rFonts w:ascii="Times New Roman" w:eastAsia="Microsoft Sans Serif" w:hAnsi="Times New Roman" w:cs="Times New Roman"/>
          <w:b/>
          <w:color w:val="000000"/>
          <w:sz w:val="24"/>
          <w:szCs w:val="24"/>
          <w:lang w:eastAsia="bg-BG" w:bidi="bg-BG"/>
        </w:rPr>
        <w:t xml:space="preserve">Очаквани резултати от прилагането на нормативния акт. </w:t>
      </w:r>
    </w:p>
    <w:p w14:paraId="15465A1D" w14:textId="22DE2F91" w:rsidR="001841F2" w:rsidRPr="0002383F" w:rsidRDefault="001841F2" w:rsidP="0002383F">
      <w:pPr>
        <w:spacing w:after="0" w:line="360" w:lineRule="auto"/>
        <w:ind w:firstLine="709"/>
        <w:jc w:val="both"/>
        <w:rPr>
          <w:rFonts w:ascii="Times New Roman" w:eastAsia="Calibri" w:hAnsi="Times New Roman" w:cs="Times New Roman"/>
          <w:sz w:val="24"/>
          <w:szCs w:val="24"/>
        </w:rPr>
      </w:pPr>
      <w:r w:rsidRPr="001841F2">
        <w:rPr>
          <w:rFonts w:ascii="Times New Roman" w:eastAsia="Calibri" w:hAnsi="Times New Roman" w:cs="Times New Roman"/>
          <w:sz w:val="24"/>
          <w:szCs w:val="24"/>
        </w:rPr>
        <w:t xml:space="preserve">С предложения проект на ЗИД ЗГР </w:t>
      </w:r>
      <w:r>
        <w:rPr>
          <w:rFonts w:ascii="Times New Roman" w:eastAsia="Calibri" w:hAnsi="Times New Roman" w:cs="Times New Roman"/>
          <w:sz w:val="24"/>
          <w:szCs w:val="24"/>
        </w:rPr>
        <w:t xml:space="preserve">ще се постигнат целите, заложени в </w:t>
      </w:r>
      <w:r w:rsidRPr="005375A0">
        <w:rPr>
          <w:rFonts w:ascii="Times New Roman" w:eastAsia="Calibri" w:hAnsi="Times New Roman" w:cs="Times New Roman"/>
          <w:sz w:val="24"/>
          <w:szCs w:val="24"/>
        </w:rPr>
        <w:t xml:space="preserve"> Решение № 176 на Министерския съвет от 2025 г. за приемане на „План за действие за внедряване на административни услуги от типа „епизоди от живота“ по отношение на епизодите „раждане на дете“, „сключване на брак“, „преместване в рамките на страната“ и „настъпване на смърт“.</w:t>
      </w:r>
    </w:p>
    <w:p w14:paraId="6DB5A557" w14:textId="44915359" w:rsidR="00280422" w:rsidRDefault="00280422" w:rsidP="00572617">
      <w:pPr>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ab/>
        <w:t>С предложения проект на ЗИД ЗГР съществено ще се намали административната тежест върху гражданите, централните</w:t>
      </w:r>
      <w:r w:rsidR="007F2C1E">
        <w:rPr>
          <w:rFonts w:ascii="Times New Roman" w:hAnsi="Times New Roman" w:cs="Times New Roman"/>
          <w:sz w:val="24"/>
          <w:szCs w:val="24"/>
        </w:rPr>
        <w:t xml:space="preserve">, </w:t>
      </w:r>
      <w:r>
        <w:rPr>
          <w:rFonts w:ascii="Times New Roman" w:hAnsi="Times New Roman" w:cs="Times New Roman"/>
          <w:sz w:val="24"/>
          <w:szCs w:val="24"/>
        </w:rPr>
        <w:t xml:space="preserve">териториалните и общинските администрации, върху организациите, предоставящи обществени услуги и върху лицата, осъществяващи публични функции. Предвижда се разширяване на приложното поле на </w:t>
      </w:r>
      <w:r w:rsidR="008202DA">
        <w:rPr>
          <w:rFonts w:ascii="Times New Roman" w:hAnsi="Times New Roman" w:cs="Times New Roman"/>
          <w:sz w:val="24"/>
          <w:szCs w:val="24"/>
        </w:rPr>
        <w:t xml:space="preserve">принципа на служебното начало и по-широко прилагане на принципа на </w:t>
      </w:r>
      <w:proofErr w:type="spellStart"/>
      <w:r w:rsidR="008202DA">
        <w:rPr>
          <w:rFonts w:ascii="Times New Roman" w:hAnsi="Times New Roman" w:cs="Times New Roman"/>
          <w:sz w:val="24"/>
          <w:szCs w:val="24"/>
        </w:rPr>
        <w:t>еднократност</w:t>
      </w:r>
      <w:proofErr w:type="spellEnd"/>
      <w:r w:rsidR="008202DA">
        <w:rPr>
          <w:rFonts w:ascii="Times New Roman" w:hAnsi="Times New Roman" w:cs="Times New Roman"/>
          <w:sz w:val="24"/>
          <w:szCs w:val="24"/>
        </w:rPr>
        <w:t xml:space="preserve"> при събирането на лични данни. Настоящият проект е изготвен в съответствие на действащите стратегически документи: </w:t>
      </w:r>
      <w:r w:rsidR="008202DA" w:rsidRPr="00816914">
        <w:rPr>
          <w:rFonts w:ascii="Times New Roman" w:eastAsia="Times New Roman" w:hAnsi="Times New Roman" w:cs="Times New Roman"/>
          <w:sz w:val="24"/>
          <w:szCs w:val="24"/>
        </w:rPr>
        <w:t>Плана за намаляване на административната тежест, Стратегията за развитие на електронното управление и Плана за действие за внедряване на административните услуги на принципа „Епизоди от живота“</w:t>
      </w:r>
      <w:r w:rsidR="008202DA">
        <w:rPr>
          <w:rFonts w:ascii="Times New Roman" w:eastAsia="Times New Roman" w:hAnsi="Times New Roman" w:cs="Times New Roman"/>
          <w:sz w:val="24"/>
          <w:szCs w:val="24"/>
        </w:rPr>
        <w:t>.</w:t>
      </w:r>
    </w:p>
    <w:p w14:paraId="15DD98D4" w14:textId="77777777" w:rsidR="0002383F" w:rsidRDefault="0002383F" w:rsidP="0002383F">
      <w:pPr>
        <w:spacing w:after="0" w:line="360" w:lineRule="auto"/>
        <w:ind w:firstLine="708"/>
        <w:jc w:val="both"/>
        <w:rPr>
          <w:rFonts w:ascii="Times New Roman" w:eastAsia="Times New Roman" w:hAnsi="Times New Roman" w:cs="Times New Roman"/>
          <w:b/>
          <w:sz w:val="24"/>
          <w:szCs w:val="24"/>
        </w:rPr>
      </w:pPr>
    </w:p>
    <w:p w14:paraId="163751EE" w14:textId="5957BC3F" w:rsidR="001841F2" w:rsidRPr="0002383F" w:rsidRDefault="001841F2" w:rsidP="0002383F">
      <w:pPr>
        <w:spacing w:after="0" w:line="360" w:lineRule="auto"/>
        <w:ind w:firstLine="708"/>
        <w:jc w:val="both"/>
        <w:rPr>
          <w:rFonts w:ascii="Times New Roman" w:eastAsia="Times New Roman" w:hAnsi="Times New Roman" w:cs="Times New Roman"/>
          <w:b/>
          <w:sz w:val="24"/>
          <w:szCs w:val="24"/>
        </w:rPr>
      </w:pPr>
      <w:r w:rsidRPr="001841F2">
        <w:rPr>
          <w:rFonts w:ascii="Times New Roman" w:eastAsia="Times New Roman" w:hAnsi="Times New Roman" w:cs="Times New Roman"/>
          <w:b/>
          <w:sz w:val="24"/>
          <w:szCs w:val="24"/>
        </w:rPr>
        <w:t>Финансови и други средства, необходими за прилагането на нормативния акт.</w:t>
      </w:r>
      <w:r w:rsidRPr="001841F2">
        <w:rPr>
          <w:rFonts w:ascii="Times New Roman" w:eastAsia="Times New Roman" w:hAnsi="Times New Roman" w:cs="Times New Roman"/>
          <w:b/>
          <w:sz w:val="24"/>
          <w:szCs w:val="24"/>
          <w:lang w:val="en-US"/>
        </w:rPr>
        <w:t xml:space="preserve"> </w:t>
      </w:r>
    </w:p>
    <w:p w14:paraId="781626E1" w14:textId="1A28FF71" w:rsidR="001538CE" w:rsidRDefault="001538CE" w:rsidP="001538CE">
      <w:pPr>
        <w:spacing w:line="360" w:lineRule="auto"/>
        <w:ind w:firstLine="708"/>
        <w:contextualSpacing/>
        <w:jc w:val="both"/>
        <w:rPr>
          <w:rFonts w:ascii="Times New Roman" w:eastAsia="Times New Roman" w:hAnsi="Times New Roman" w:cs="Times New Roman"/>
          <w:sz w:val="24"/>
          <w:szCs w:val="24"/>
        </w:rPr>
      </w:pPr>
      <w:r w:rsidRPr="001538CE">
        <w:rPr>
          <w:rFonts w:ascii="Times New Roman" w:eastAsia="Calibri" w:hAnsi="Times New Roman" w:cs="Times New Roman"/>
          <w:sz w:val="24"/>
          <w:szCs w:val="24"/>
        </w:rPr>
        <w:t xml:space="preserve">Предложеният проект на акт не води до въздействие върху държавния бюджет, поради което е приложена финансова обосновка по Приложение № 2.2. към чл. 35, ал. 1, </w:t>
      </w:r>
      <w:r w:rsidRPr="001538CE">
        <w:rPr>
          <w:rFonts w:ascii="Times New Roman" w:eastAsia="Calibri" w:hAnsi="Times New Roman" w:cs="Times New Roman"/>
          <w:sz w:val="24"/>
          <w:szCs w:val="24"/>
        </w:rPr>
        <w:br/>
      </w:r>
      <w:r w:rsidRPr="001538CE">
        <w:rPr>
          <w:rFonts w:ascii="Times New Roman" w:eastAsia="Calibri" w:hAnsi="Times New Roman" w:cs="Times New Roman"/>
          <w:sz w:val="24"/>
          <w:szCs w:val="24"/>
        </w:rPr>
        <w:lastRenderedPageBreak/>
        <w:t>т. 4, буква</w:t>
      </w:r>
      <w:r w:rsidRPr="001538CE">
        <w:rPr>
          <w:rFonts w:ascii="Times New Roman" w:eastAsia="Times New Roman" w:hAnsi="Times New Roman" w:cs="Times New Roman"/>
          <w:sz w:val="24"/>
          <w:szCs w:val="24"/>
        </w:rPr>
        <w:t xml:space="preserve"> „б“ от Устройствения правилник на Министерския съвет и на неговата администрация.</w:t>
      </w:r>
    </w:p>
    <w:p w14:paraId="3F90CBDA" w14:textId="77777777" w:rsidR="0002383F" w:rsidRDefault="0002383F">
      <w:pPr>
        <w:spacing w:line="360" w:lineRule="auto"/>
        <w:ind w:firstLine="708"/>
        <w:contextualSpacing/>
        <w:jc w:val="both"/>
        <w:rPr>
          <w:rFonts w:ascii="Times New Roman" w:eastAsia="Times New Roman" w:hAnsi="Times New Roman" w:cs="Times New Roman"/>
          <w:b/>
          <w:sz w:val="24"/>
          <w:szCs w:val="24"/>
        </w:rPr>
      </w:pPr>
    </w:p>
    <w:p w14:paraId="31DC49A6" w14:textId="713CAB9E" w:rsidR="001841F2" w:rsidRPr="0002383F" w:rsidRDefault="001841F2">
      <w:pPr>
        <w:spacing w:line="360" w:lineRule="auto"/>
        <w:ind w:firstLine="708"/>
        <w:contextualSpacing/>
        <w:jc w:val="both"/>
        <w:rPr>
          <w:rFonts w:ascii="Times New Roman" w:eastAsia="Times New Roman" w:hAnsi="Times New Roman" w:cs="Times New Roman"/>
          <w:b/>
          <w:sz w:val="24"/>
          <w:szCs w:val="24"/>
        </w:rPr>
      </w:pPr>
      <w:r w:rsidRPr="001841F2">
        <w:rPr>
          <w:rFonts w:ascii="Times New Roman" w:eastAsia="Times New Roman" w:hAnsi="Times New Roman" w:cs="Times New Roman"/>
          <w:b/>
          <w:sz w:val="24"/>
          <w:szCs w:val="24"/>
        </w:rPr>
        <w:t>Анализ за съответствие с правото на Европейския съюз.</w:t>
      </w:r>
    </w:p>
    <w:p w14:paraId="7D221D51" w14:textId="77777777" w:rsidR="001538CE" w:rsidRPr="00E30790" w:rsidRDefault="001538CE" w:rsidP="001538CE">
      <w:pPr>
        <w:spacing w:line="360" w:lineRule="auto"/>
        <w:ind w:firstLine="709"/>
        <w:contextualSpacing/>
        <w:jc w:val="both"/>
        <w:rPr>
          <w:rFonts w:ascii="Times New Roman" w:eastAsia="Calibri" w:hAnsi="Times New Roman" w:cs="Times New Roman"/>
          <w:color w:val="7030A0"/>
          <w:sz w:val="24"/>
          <w:szCs w:val="24"/>
        </w:rPr>
      </w:pPr>
      <w:r w:rsidRPr="00E30790">
        <w:rPr>
          <w:rFonts w:ascii="Times New Roman" w:eastAsia="Calibri" w:hAnsi="Times New Roman" w:cs="Times New Roman"/>
          <w:sz w:val="24"/>
          <w:szCs w:val="24"/>
        </w:rPr>
        <w:t>По проекта на акт не е изготвена справка за съответствие с европейското право, тъй като не се предлага хармонизация на регламентираната материя с актове на Европейския съюз.</w:t>
      </w:r>
    </w:p>
    <w:p w14:paraId="276CA277" w14:textId="77777777" w:rsidR="001538CE" w:rsidRDefault="001538CE" w:rsidP="00572617">
      <w:pPr>
        <w:spacing w:after="0" w:line="360" w:lineRule="auto"/>
        <w:jc w:val="both"/>
        <w:rPr>
          <w:rFonts w:ascii="Times New Roman" w:eastAsia="Times New Roman" w:hAnsi="Times New Roman" w:cs="Times New Roman"/>
          <w:sz w:val="24"/>
          <w:szCs w:val="24"/>
        </w:rPr>
      </w:pPr>
    </w:p>
    <w:p w14:paraId="105488BC" w14:textId="77777777" w:rsidR="00CE6D3B" w:rsidRPr="00572617" w:rsidRDefault="00CE6D3B" w:rsidP="00572617">
      <w:pPr>
        <w:spacing w:after="0" w:line="360" w:lineRule="auto"/>
        <w:jc w:val="both"/>
        <w:rPr>
          <w:rFonts w:ascii="Times New Roman" w:hAnsi="Times New Roman" w:cs="Times New Roman"/>
          <w:sz w:val="24"/>
          <w:szCs w:val="24"/>
        </w:rPr>
      </w:pPr>
      <w:bookmarkStart w:id="1" w:name="_GoBack"/>
      <w:bookmarkEnd w:id="1"/>
    </w:p>
    <w:sectPr w:rsidR="00CE6D3B" w:rsidRPr="005726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A420EC" w14:textId="77777777" w:rsidR="006E4B6B" w:rsidRDefault="006E4B6B" w:rsidP="00636C55">
      <w:pPr>
        <w:spacing w:after="0" w:line="240" w:lineRule="auto"/>
      </w:pPr>
      <w:r>
        <w:separator/>
      </w:r>
    </w:p>
  </w:endnote>
  <w:endnote w:type="continuationSeparator" w:id="0">
    <w:p w14:paraId="03CA3C8F" w14:textId="77777777" w:rsidR="006E4B6B" w:rsidRDefault="006E4B6B" w:rsidP="00636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4750BB" w14:textId="77777777" w:rsidR="006E4B6B" w:rsidRDefault="006E4B6B" w:rsidP="00636C55">
      <w:pPr>
        <w:spacing w:after="0" w:line="240" w:lineRule="auto"/>
      </w:pPr>
      <w:r>
        <w:separator/>
      </w:r>
    </w:p>
  </w:footnote>
  <w:footnote w:type="continuationSeparator" w:id="0">
    <w:p w14:paraId="6C34C9C3" w14:textId="77777777" w:rsidR="006E4B6B" w:rsidRDefault="006E4B6B" w:rsidP="00636C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F3C40"/>
    <w:multiLevelType w:val="multilevel"/>
    <w:tmpl w:val="3FB44AEA"/>
    <w:lvl w:ilvl="0">
      <w:start w:val="1"/>
      <w:numFmt w:val="decimal"/>
      <w:lvlText w:val="%1."/>
      <w:lvlJc w:val="left"/>
      <w:pPr>
        <w:ind w:left="1069" w:hanging="360"/>
      </w:pPr>
      <w:rPr>
        <w:rFonts w:hint="default"/>
      </w:rPr>
    </w:lvl>
    <w:lvl w:ilvl="1">
      <w:start w:val="1"/>
      <w:numFmt w:val="decimal"/>
      <w:isLgl/>
      <w:lvlText w:val="%1.%2."/>
      <w:lvlJc w:val="left"/>
      <w:pPr>
        <w:ind w:left="1080" w:hanging="360"/>
      </w:pPr>
      <w:rPr>
        <w:rFonts w:hint="default"/>
        <w:color w:val="000000" w:themeColor="text1"/>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E44"/>
    <w:rsid w:val="0002383F"/>
    <w:rsid w:val="00023CD3"/>
    <w:rsid w:val="000448D9"/>
    <w:rsid w:val="000865BE"/>
    <w:rsid w:val="000E50E9"/>
    <w:rsid w:val="000E7F72"/>
    <w:rsid w:val="000F6033"/>
    <w:rsid w:val="000F745E"/>
    <w:rsid w:val="00114DE7"/>
    <w:rsid w:val="001163A0"/>
    <w:rsid w:val="001264B9"/>
    <w:rsid w:val="00144AC4"/>
    <w:rsid w:val="00145016"/>
    <w:rsid w:val="0014753F"/>
    <w:rsid w:val="001538CE"/>
    <w:rsid w:val="001841F2"/>
    <w:rsid w:val="001868D7"/>
    <w:rsid w:val="001B2114"/>
    <w:rsid w:val="001C5782"/>
    <w:rsid w:val="001C770F"/>
    <w:rsid w:val="001F6FF2"/>
    <w:rsid w:val="001F7BA4"/>
    <w:rsid w:val="00263E81"/>
    <w:rsid w:val="00280422"/>
    <w:rsid w:val="002C788C"/>
    <w:rsid w:val="002D5CD2"/>
    <w:rsid w:val="002E6A2B"/>
    <w:rsid w:val="00320391"/>
    <w:rsid w:val="003371DB"/>
    <w:rsid w:val="00337B4B"/>
    <w:rsid w:val="00343A7B"/>
    <w:rsid w:val="003C650C"/>
    <w:rsid w:val="003D5EC1"/>
    <w:rsid w:val="003E19DB"/>
    <w:rsid w:val="003F2F1D"/>
    <w:rsid w:val="003F5CA4"/>
    <w:rsid w:val="00441A73"/>
    <w:rsid w:val="00486ECA"/>
    <w:rsid w:val="004A3A1F"/>
    <w:rsid w:val="004D4568"/>
    <w:rsid w:val="004D6F93"/>
    <w:rsid w:val="00520EF8"/>
    <w:rsid w:val="00523A40"/>
    <w:rsid w:val="0052683B"/>
    <w:rsid w:val="00527B0F"/>
    <w:rsid w:val="00536B1C"/>
    <w:rsid w:val="005375A0"/>
    <w:rsid w:val="005648C9"/>
    <w:rsid w:val="00572617"/>
    <w:rsid w:val="00575449"/>
    <w:rsid w:val="005800B0"/>
    <w:rsid w:val="00584A56"/>
    <w:rsid w:val="005977A3"/>
    <w:rsid w:val="005A254C"/>
    <w:rsid w:val="005B6A88"/>
    <w:rsid w:val="005E2403"/>
    <w:rsid w:val="005F2F4C"/>
    <w:rsid w:val="005F3F0F"/>
    <w:rsid w:val="00600AD2"/>
    <w:rsid w:val="0060211B"/>
    <w:rsid w:val="006051FB"/>
    <w:rsid w:val="00610553"/>
    <w:rsid w:val="00636C55"/>
    <w:rsid w:val="00642CE5"/>
    <w:rsid w:val="00652370"/>
    <w:rsid w:val="0065677D"/>
    <w:rsid w:val="00671782"/>
    <w:rsid w:val="00671AE7"/>
    <w:rsid w:val="006756DA"/>
    <w:rsid w:val="0068534B"/>
    <w:rsid w:val="006A58F2"/>
    <w:rsid w:val="006C1276"/>
    <w:rsid w:val="006C3593"/>
    <w:rsid w:val="006E4B6B"/>
    <w:rsid w:val="00703EF1"/>
    <w:rsid w:val="00707C00"/>
    <w:rsid w:val="00720AA9"/>
    <w:rsid w:val="00742DC2"/>
    <w:rsid w:val="00752063"/>
    <w:rsid w:val="00790C3F"/>
    <w:rsid w:val="00794E64"/>
    <w:rsid w:val="00797F0F"/>
    <w:rsid w:val="007B1AC0"/>
    <w:rsid w:val="007C31CA"/>
    <w:rsid w:val="007D41AD"/>
    <w:rsid w:val="007F2C1E"/>
    <w:rsid w:val="007F3362"/>
    <w:rsid w:val="00804863"/>
    <w:rsid w:val="008113BB"/>
    <w:rsid w:val="00814D88"/>
    <w:rsid w:val="008202DA"/>
    <w:rsid w:val="00842227"/>
    <w:rsid w:val="008725AB"/>
    <w:rsid w:val="00890121"/>
    <w:rsid w:val="008F6DF8"/>
    <w:rsid w:val="00907B5F"/>
    <w:rsid w:val="00937874"/>
    <w:rsid w:val="00984EDE"/>
    <w:rsid w:val="00986B06"/>
    <w:rsid w:val="009C1D96"/>
    <w:rsid w:val="009C3546"/>
    <w:rsid w:val="009D1A6F"/>
    <w:rsid w:val="009F60BB"/>
    <w:rsid w:val="00A115FB"/>
    <w:rsid w:val="00A35F46"/>
    <w:rsid w:val="00A46A9D"/>
    <w:rsid w:val="00A83309"/>
    <w:rsid w:val="00A96F73"/>
    <w:rsid w:val="00AA4A6A"/>
    <w:rsid w:val="00AB0C46"/>
    <w:rsid w:val="00AD0991"/>
    <w:rsid w:val="00AD2949"/>
    <w:rsid w:val="00AD5292"/>
    <w:rsid w:val="00AD577B"/>
    <w:rsid w:val="00AE6A29"/>
    <w:rsid w:val="00B35BFD"/>
    <w:rsid w:val="00BB141F"/>
    <w:rsid w:val="00BC3C85"/>
    <w:rsid w:val="00C027CE"/>
    <w:rsid w:val="00C15E4E"/>
    <w:rsid w:val="00C16F7D"/>
    <w:rsid w:val="00C32824"/>
    <w:rsid w:val="00C36719"/>
    <w:rsid w:val="00C53187"/>
    <w:rsid w:val="00C6439E"/>
    <w:rsid w:val="00C6728D"/>
    <w:rsid w:val="00CB3FA8"/>
    <w:rsid w:val="00CB77B4"/>
    <w:rsid w:val="00CE0D4C"/>
    <w:rsid w:val="00CE6D3B"/>
    <w:rsid w:val="00D427A6"/>
    <w:rsid w:val="00D44DBA"/>
    <w:rsid w:val="00D631BD"/>
    <w:rsid w:val="00D70AE0"/>
    <w:rsid w:val="00D81433"/>
    <w:rsid w:val="00D843C6"/>
    <w:rsid w:val="00D95A2E"/>
    <w:rsid w:val="00DD2E44"/>
    <w:rsid w:val="00DD3B75"/>
    <w:rsid w:val="00E1001F"/>
    <w:rsid w:val="00E30790"/>
    <w:rsid w:val="00E41E37"/>
    <w:rsid w:val="00E47E9B"/>
    <w:rsid w:val="00E51C1C"/>
    <w:rsid w:val="00E572E2"/>
    <w:rsid w:val="00E5767A"/>
    <w:rsid w:val="00E671A4"/>
    <w:rsid w:val="00E7510E"/>
    <w:rsid w:val="00EC1D95"/>
    <w:rsid w:val="00F81F12"/>
    <w:rsid w:val="00F95799"/>
    <w:rsid w:val="00FA2A3A"/>
    <w:rsid w:val="00FA31C6"/>
    <w:rsid w:val="00FB17F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DC04C"/>
  <w15:chartTrackingRefBased/>
  <w15:docId w15:val="{15C7F664-9F37-4938-969F-49D4C1D81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41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36C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36C55"/>
    <w:rPr>
      <w:sz w:val="20"/>
      <w:szCs w:val="20"/>
    </w:rPr>
  </w:style>
  <w:style w:type="character" w:styleId="FootnoteReference">
    <w:name w:val="footnote reference"/>
    <w:uiPriority w:val="99"/>
    <w:semiHidden/>
    <w:rsid w:val="00636C55"/>
    <w:rPr>
      <w:rFonts w:cs="Times New Roman"/>
      <w:vertAlign w:val="superscript"/>
    </w:rPr>
  </w:style>
  <w:style w:type="character" w:styleId="Hyperlink">
    <w:name w:val="Hyperlink"/>
    <w:basedOn w:val="DefaultParagraphFont"/>
    <w:uiPriority w:val="99"/>
    <w:unhideWhenUsed/>
    <w:rsid w:val="00636C55"/>
    <w:rPr>
      <w:color w:val="0563C1" w:themeColor="hyperlink"/>
      <w:u w:val="single"/>
    </w:rPr>
  </w:style>
  <w:style w:type="character" w:customStyle="1" w:styleId="UnresolvedMention1">
    <w:name w:val="Unresolved Mention1"/>
    <w:basedOn w:val="DefaultParagraphFont"/>
    <w:uiPriority w:val="99"/>
    <w:semiHidden/>
    <w:unhideWhenUsed/>
    <w:rsid w:val="00636C55"/>
    <w:rPr>
      <w:color w:val="605E5C"/>
      <w:shd w:val="clear" w:color="auto" w:fill="E1DFDD"/>
    </w:rPr>
  </w:style>
  <w:style w:type="paragraph" w:styleId="Header">
    <w:name w:val="header"/>
    <w:basedOn w:val="Normal"/>
    <w:link w:val="HeaderChar"/>
    <w:uiPriority w:val="99"/>
    <w:unhideWhenUsed/>
    <w:rsid w:val="00797F0F"/>
    <w:pPr>
      <w:tabs>
        <w:tab w:val="center" w:pos="4536"/>
        <w:tab w:val="right" w:pos="9072"/>
      </w:tabs>
      <w:spacing w:after="0" w:line="240" w:lineRule="auto"/>
    </w:pPr>
  </w:style>
  <w:style w:type="character" w:customStyle="1" w:styleId="HeaderChar">
    <w:name w:val="Header Char"/>
    <w:basedOn w:val="DefaultParagraphFont"/>
    <w:link w:val="Header"/>
    <w:uiPriority w:val="99"/>
    <w:rsid w:val="00797F0F"/>
  </w:style>
  <w:style w:type="paragraph" w:styleId="Footer">
    <w:name w:val="footer"/>
    <w:basedOn w:val="Normal"/>
    <w:link w:val="FooterChar"/>
    <w:uiPriority w:val="99"/>
    <w:unhideWhenUsed/>
    <w:rsid w:val="00797F0F"/>
    <w:pPr>
      <w:tabs>
        <w:tab w:val="center" w:pos="4536"/>
        <w:tab w:val="right" w:pos="9072"/>
      </w:tabs>
      <w:spacing w:after="0" w:line="240" w:lineRule="auto"/>
    </w:pPr>
  </w:style>
  <w:style w:type="character" w:customStyle="1" w:styleId="FooterChar">
    <w:name w:val="Footer Char"/>
    <w:basedOn w:val="DefaultParagraphFont"/>
    <w:link w:val="Footer"/>
    <w:uiPriority w:val="99"/>
    <w:rsid w:val="00797F0F"/>
  </w:style>
  <w:style w:type="paragraph" w:styleId="BalloonText">
    <w:name w:val="Balloon Text"/>
    <w:basedOn w:val="Normal"/>
    <w:link w:val="BalloonTextChar"/>
    <w:uiPriority w:val="99"/>
    <w:semiHidden/>
    <w:unhideWhenUsed/>
    <w:rsid w:val="008F6D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6DF8"/>
    <w:rPr>
      <w:rFonts w:ascii="Segoe UI" w:hAnsi="Segoe UI" w:cs="Segoe UI"/>
      <w:sz w:val="18"/>
      <w:szCs w:val="18"/>
    </w:rPr>
  </w:style>
  <w:style w:type="character" w:styleId="CommentReference">
    <w:name w:val="annotation reference"/>
    <w:basedOn w:val="DefaultParagraphFont"/>
    <w:uiPriority w:val="99"/>
    <w:semiHidden/>
    <w:unhideWhenUsed/>
    <w:rsid w:val="008F6DF8"/>
    <w:rPr>
      <w:sz w:val="16"/>
      <w:szCs w:val="16"/>
    </w:rPr>
  </w:style>
  <w:style w:type="paragraph" w:styleId="CommentText">
    <w:name w:val="annotation text"/>
    <w:basedOn w:val="Normal"/>
    <w:link w:val="CommentTextChar"/>
    <w:uiPriority w:val="99"/>
    <w:semiHidden/>
    <w:unhideWhenUsed/>
    <w:rsid w:val="008F6DF8"/>
    <w:pPr>
      <w:spacing w:line="240" w:lineRule="auto"/>
    </w:pPr>
    <w:rPr>
      <w:sz w:val="20"/>
      <w:szCs w:val="20"/>
    </w:rPr>
  </w:style>
  <w:style w:type="character" w:customStyle="1" w:styleId="CommentTextChar">
    <w:name w:val="Comment Text Char"/>
    <w:basedOn w:val="DefaultParagraphFont"/>
    <w:link w:val="CommentText"/>
    <w:uiPriority w:val="99"/>
    <w:semiHidden/>
    <w:rsid w:val="008F6DF8"/>
    <w:rPr>
      <w:sz w:val="20"/>
      <w:szCs w:val="20"/>
    </w:rPr>
  </w:style>
  <w:style w:type="paragraph" w:styleId="CommentSubject">
    <w:name w:val="annotation subject"/>
    <w:basedOn w:val="CommentText"/>
    <w:next w:val="CommentText"/>
    <w:link w:val="CommentSubjectChar"/>
    <w:uiPriority w:val="99"/>
    <w:semiHidden/>
    <w:unhideWhenUsed/>
    <w:rsid w:val="008F6DF8"/>
    <w:rPr>
      <w:b/>
      <w:bCs/>
    </w:rPr>
  </w:style>
  <w:style w:type="character" w:customStyle="1" w:styleId="CommentSubjectChar">
    <w:name w:val="Comment Subject Char"/>
    <w:basedOn w:val="CommentTextChar"/>
    <w:link w:val="CommentSubject"/>
    <w:uiPriority w:val="99"/>
    <w:semiHidden/>
    <w:rsid w:val="008F6DF8"/>
    <w:rPr>
      <w:b/>
      <w:bCs/>
      <w:sz w:val="20"/>
      <w:szCs w:val="20"/>
    </w:rPr>
  </w:style>
  <w:style w:type="paragraph" w:styleId="ListParagraph">
    <w:name w:val="List Paragraph"/>
    <w:basedOn w:val="Normal"/>
    <w:uiPriority w:val="34"/>
    <w:qFormat/>
    <w:rsid w:val="00E100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67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AF9C9-164D-4BB6-BDEE-1C27AFEF2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TotalTime>
  <Pages>6</Pages>
  <Words>1888</Words>
  <Characters>10767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Desislava Stoycheva</dc:creator>
  <cp:keywords/>
  <dc:description/>
  <cp:lastModifiedBy>Julieta Nacheva</cp:lastModifiedBy>
  <cp:revision>86</cp:revision>
  <dcterms:created xsi:type="dcterms:W3CDTF">2025-06-03T11:52:00Z</dcterms:created>
  <dcterms:modified xsi:type="dcterms:W3CDTF">2026-05-18T07:19:00Z</dcterms:modified>
</cp:coreProperties>
</file>