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3EA54" w14:textId="77777777" w:rsidR="00E374F1" w:rsidRDefault="0098287E" w:rsidP="004C10D3">
      <w:pPr>
        <w:ind w:firstLine="709"/>
        <w:jc w:val="both"/>
        <w:rPr>
          <w:rFonts w:ascii="Arial" w:hAnsi="Arial" w:cs="Arial"/>
          <w:b/>
          <w:caps/>
          <w:kern w:val="22"/>
          <w:sz w:val="22"/>
          <w:szCs w:val="22"/>
          <w:lang w:val="bg-BG"/>
        </w:rPr>
      </w:pPr>
      <w:r>
        <w:rPr>
          <w:rFonts w:ascii="Arial" w:hAnsi="Arial" w:cs="Arial"/>
          <w:b/>
          <w:caps/>
          <w:kern w:val="22"/>
          <w:szCs w:val="22"/>
          <w:lang w:val="bg-BG"/>
        </w:rPr>
        <w:t xml:space="preserve">     </w:t>
      </w:r>
      <w:r>
        <w:rPr>
          <w:rFonts w:ascii="Arial" w:hAnsi="Arial" w:cs="Arial"/>
          <w:b/>
          <w:caps/>
          <w:kern w:val="22"/>
          <w:szCs w:val="22"/>
          <w:lang w:val="bg-BG"/>
        </w:rPr>
        <w:tab/>
      </w:r>
      <w:r>
        <w:rPr>
          <w:rFonts w:ascii="Arial" w:hAnsi="Arial" w:cs="Arial"/>
          <w:b/>
          <w:caps/>
          <w:kern w:val="22"/>
          <w:szCs w:val="22"/>
          <w:lang w:val="bg-BG"/>
        </w:rPr>
        <w:tab/>
      </w:r>
      <w:r>
        <w:rPr>
          <w:rFonts w:ascii="Arial" w:hAnsi="Arial" w:cs="Arial"/>
          <w:b/>
          <w:caps/>
          <w:kern w:val="22"/>
          <w:szCs w:val="22"/>
          <w:lang w:val="bg-BG"/>
        </w:rPr>
        <w:tab/>
      </w:r>
      <w:r>
        <w:rPr>
          <w:rFonts w:ascii="Arial" w:hAnsi="Arial" w:cs="Arial"/>
          <w:b/>
          <w:caps/>
          <w:kern w:val="22"/>
          <w:szCs w:val="22"/>
          <w:lang w:val="bg-BG"/>
        </w:rPr>
        <w:tab/>
      </w:r>
      <w:r>
        <w:rPr>
          <w:rFonts w:ascii="Arial" w:hAnsi="Arial" w:cs="Arial"/>
          <w:b/>
          <w:caps/>
          <w:kern w:val="22"/>
          <w:szCs w:val="22"/>
          <w:lang w:val="bg-BG"/>
        </w:rPr>
        <w:tab/>
      </w:r>
      <w:r>
        <w:rPr>
          <w:rFonts w:ascii="Arial" w:hAnsi="Arial" w:cs="Arial"/>
          <w:b/>
          <w:caps/>
          <w:kern w:val="22"/>
          <w:szCs w:val="22"/>
          <w:lang w:val="bg-BG"/>
        </w:rPr>
        <w:tab/>
      </w:r>
      <w:r>
        <w:rPr>
          <w:rFonts w:ascii="Arial" w:hAnsi="Arial" w:cs="Arial"/>
          <w:b/>
          <w:caps/>
          <w:kern w:val="22"/>
          <w:szCs w:val="22"/>
          <w:lang w:val="bg-BG"/>
        </w:rPr>
        <w:tab/>
      </w:r>
      <w:r>
        <w:rPr>
          <w:rFonts w:ascii="Arial" w:hAnsi="Arial" w:cs="Arial"/>
          <w:b/>
          <w:caps/>
          <w:kern w:val="22"/>
          <w:szCs w:val="22"/>
          <w:lang w:val="bg-BG"/>
        </w:rPr>
        <w:tab/>
      </w:r>
    </w:p>
    <w:p w14:paraId="1D116C96" w14:textId="77777777" w:rsidR="004C10D3" w:rsidRDefault="004C10D3" w:rsidP="004C10D3">
      <w:pPr>
        <w:ind w:firstLine="709"/>
        <w:jc w:val="both"/>
        <w:rPr>
          <w:rFonts w:ascii="Arial" w:hAnsi="Arial" w:cs="Arial"/>
          <w:b/>
          <w:caps/>
          <w:kern w:val="22"/>
          <w:sz w:val="22"/>
          <w:szCs w:val="22"/>
          <w:lang w:val="bg-BG"/>
        </w:rPr>
      </w:pPr>
    </w:p>
    <w:p w14:paraId="407F88B0" w14:textId="77777777" w:rsidR="004B01DB" w:rsidRPr="007A25B7" w:rsidRDefault="004B01DB" w:rsidP="004B01DB">
      <w:pPr>
        <w:pStyle w:val="NormalWeb"/>
        <w:ind w:left="5672"/>
        <w:rPr>
          <w:color w:val="000000"/>
          <w:sz w:val="27"/>
          <w:szCs w:val="27"/>
        </w:rPr>
      </w:pPr>
      <w:r w:rsidRPr="007A25B7">
        <w:rPr>
          <w:color w:val="000000"/>
          <w:sz w:val="27"/>
          <w:szCs w:val="27"/>
        </w:rPr>
        <w:t>ДО:</w:t>
      </w:r>
    </w:p>
    <w:p w14:paraId="72F18077" w14:textId="77777777" w:rsidR="00921569" w:rsidRPr="00921569" w:rsidRDefault="00921569" w:rsidP="00921569">
      <w:pPr>
        <w:pStyle w:val="NormalWeb"/>
        <w:ind w:left="5672"/>
        <w:rPr>
          <w:color w:val="000000"/>
          <w:sz w:val="27"/>
          <w:szCs w:val="27"/>
        </w:rPr>
      </w:pPr>
      <w:r w:rsidRPr="00921569">
        <w:rPr>
          <w:color w:val="000000"/>
          <w:sz w:val="27"/>
          <w:szCs w:val="27"/>
        </w:rPr>
        <w:t>ИВАН ШИШКОВ</w:t>
      </w:r>
    </w:p>
    <w:p w14:paraId="24986754" w14:textId="1FDC63BA" w:rsidR="004B01DB" w:rsidRDefault="00921569" w:rsidP="004B01DB">
      <w:pPr>
        <w:pStyle w:val="NormalWeb"/>
        <w:ind w:left="5672"/>
        <w:rPr>
          <w:color w:val="000000"/>
          <w:sz w:val="27"/>
          <w:szCs w:val="27"/>
        </w:rPr>
      </w:pPr>
      <w:proofErr w:type="spellStart"/>
      <w:r w:rsidRPr="00921569">
        <w:rPr>
          <w:color w:val="000000"/>
          <w:sz w:val="27"/>
          <w:szCs w:val="27"/>
        </w:rPr>
        <w:t>Министър</w:t>
      </w:r>
      <w:proofErr w:type="spellEnd"/>
      <w:r w:rsidRPr="00921569">
        <w:rPr>
          <w:color w:val="000000"/>
          <w:sz w:val="27"/>
          <w:szCs w:val="27"/>
        </w:rPr>
        <w:t xml:space="preserve"> </w:t>
      </w:r>
      <w:proofErr w:type="spellStart"/>
      <w:r w:rsidRPr="00921569">
        <w:rPr>
          <w:color w:val="000000"/>
          <w:sz w:val="27"/>
          <w:szCs w:val="27"/>
        </w:rPr>
        <w:t>на</w:t>
      </w:r>
      <w:proofErr w:type="spellEnd"/>
      <w:r w:rsidRPr="00921569">
        <w:rPr>
          <w:color w:val="000000"/>
          <w:sz w:val="27"/>
          <w:szCs w:val="27"/>
        </w:rPr>
        <w:t xml:space="preserve"> </w:t>
      </w:r>
      <w:proofErr w:type="spellStart"/>
      <w:r w:rsidRPr="00921569">
        <w:rPr>
          <w:color w:val="000000"/>
          <w:sz w:val="27"/>
          <w:szCs w:val="27"/>
        </w:rPr>
        <w:t>регионалното</w:t>
      </w:r>
      <w:proofErr w:type="spellEnd"/>
      <w:r w:rsidRPr="00921569">
        <w:rPr>
          <w:color w:val="000000"/>
          <w:sz w:val="27"/>
          <w:szCs w:val="27"/>
        </w:rPr>
        <w:t xml:space="preserve"> </w:t>
      </w:r>
      <w:proofErr w:type="spellStart"/>
      <w:r w:rsidRPr="00921569">
        <w:rPr>
          <w:color w:val="000000"/>
          <w:sz w:val="27"/>
          <w:szCs w:val="27"/>
        </w:rPr>
        <w:t>развитие</w:t>
      </w:r>
      <w:proofErr w:type="spellEnd"/>
      <w:r w:rsidRPr="00921569">
        <w:rPr>
          <w:color w:val="000000"/>
          <w:sz w:val="27"/>
          <w:szCs w:val="27"/>
        </w:rPr>
        <w:t xml:space="preserve"> и </w:t>
      </w:r>
      <w:proofErr w:type="spellStart"/>
      <w:r w:rsidRPr="00921569">
        <w:rPr>
          <w:color w:val="000000"/>
          <w:sz w:val="27"/>
          <w:szCs w:val="27"/>
        </w:rPr>
        <w:t>благоустройство</w:t>
      </w:r>
      <w:proofErr w:type="spellEnd"/>
    </w:p>
    <w:p w14:paraId="05C0C122" w14:textId="6CB6DF77" w:rsidR="004B01DB" w:rsidRDefault="004B01DB" w:rsidP="004B01DB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ОТНОСНО: </w:t>
      </w:r>
      <w:hyperlink r:id="rId10" w:history="1">
        <w:proofErr w:type="spellStart"/>
        <w:r w:rsidR="00431E9A" w:rsidRPr="00780515">
          <w:rPr>
            <w:rStyle w:val="Hyperlink"/>
            <w:sz w:val="27"/>
            <w:szCs w:val="27"/>
          </w:rPr>
          <w:t>Проект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</w:t>
        </w:r>
        <w:proofErr w:type="spellStart"/>
        <w:r w:rsidR="00431E9A" w:rsidRPr="00780515">
          <w:rPr>
            <w:rStyle w:val="Hyperlink"/>
            <w:sz w:val="27"/>
            <w:szCs w:val="27"/>
          </w:rPr>
          <w:t>на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</w:t>
        </w:r>
        <w:proofErr w:type="spellStart"/>
        <w:r w:rsidR="00431E9A" w:rsidRPr="00780515">
          <w:rPr>
            <w:rStyle w:val="Hyperlink"/>
            <w:sz w:val="27"/>
            <w:szCs w:val="27"/>
          </w:rPr>
          <w:t>Закон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</w:t>
        </w:r>
        <w:proofErr w:type="spellStart"/>
        <w:r w:rsidR="00431E9A" w:rsidRPr="00780515">
          <w:rPr>
            <w:rStyle w:val="Hyperlink"/>
            <w:sz w:val="27"/>
            <w:szCs w:val="27"/>
          </w:rPr>
          <w:t>за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</w:t>
        </w:r>
        <w:proofErr w:type="spellStart"/>
        <w:r w:rsidR="00431E9A" w:rsidRPr="00780515">
          <w:rPr>
            <w:rStyle w:val="Hyperlink"/>
            <w:sz w:val="27"/>
            <w:szCs w:val="27"/>
          </w:rPr>
          <w:t>изменение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и </w:t>
        </w:r>
        <w:proofErr w:type="spellStart"/>
        <w:r w:rsidR="00431E9A" w:rsidRPr="00780515">
          <w:rPr>
            <w:rStyle w:val="Hyperlink"/>
            <w:sz w:val="27"/>
            <w:szCs w:val="27"/>
          </w:rPr>
          <w:t>допълнение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</w:t>
        </w:r>
        <w:proofErr w:type="spellStart"/>
        <w:r w:rsidR="00431E9A" w:rsidRPr="00780515">
          <w:rPr>
            <w:rStyle w:val="Hyperlink"/>
            <w:sz w:val="27"/>
            <w:szCs w:val="27"/>
          </w:rPr>
          <w:t>на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</w:t>
        </w:r>
        <w:proofErr w:type="spellStart"/>
        <w:r w:rsidR="00431E9A" w:rsidRPr="00780515">
          <w:rPr>
            <w:rStyle w:val="Hyperlink"/>
            <w:sz w:val="27"/>
            <w:szCs w:val="27"/>
          </w:rPr>
          <w:t>Закона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</w:t>
        </w:r>
        <w:proofErr w:type="spellStart"/>
        <w:r w:rsidR="00431E9A" w:rsidRPr="00780515">
          <w:rPr>
            <w:rStyle w:val="Hyperlink"/>
            <w:sz w:val="27"/>
            <w:szCs w:val="27"/>
          </w:rPr>
          <w:t>за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</w:t>
        </w:r>
        <w:proofErr w:type="spellStart"/>
        <w:r w:rsidR="00431E9A" w:rsidRPr="00780515">
          <w:rPr>
            <w:rStyle w:val="Hyperlink"/>
            <w:sz w:val="27"/>
            <w:szCs w:val="27"/>
          </w:rPr>
          <w:t>управление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</w:t>
        </w:r>
        <w:proofErr w:type="spellStart"/>
        <w:r w:rsidR="00431E9A" w:rsidRPr="00780515">
          <w:rPr>
            <w:rStyle w:val="Hyperlink"/>
            <w:sz w:val="27"/>
            <w:szCs w:val="27"/>
          </w:rPr>
          <w:t>на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</w:t>
        </w:r>
        <w:proofErr w:type="spellStart"/>
        <w:r w:rsidR="00431E9A" w:rsidRPr="00780515">
          <w:rPr>
            <w:rStyle w:val="Hyperlink"/>
            <w:sz w:val="27"/>
            <w:szCs w:val="27"/>
          </w:rPr>
          <w:t>етажната</w:t>
        </w:r>
        <w:proofErr w:type="spellEnd"/>
        <w:r w:rsidR="00431E9A" w:rsidRPr="00780515">
          <w:rPr>
            <w:rStyle w:val="Hyperlink"/>
            <w:sz w:val="27"/>
            <w:szCs w:val="27"/>
          </w:rPr>
          <w:t xml:space="preserve"> </w:t>
        </w:r>
        <w:proofErr w:type="spellStart"/>
        <w:r w:rsidR="00431E9A" w:rsidRPr="00780515">
          <w:rPr>
            <w:rStyle w:val="Hyperlink"/>
            <w:sz w:val="27"/>
            <w:szCs w:val="27"/>
          </w:rPr>
          <w:t>собственост</w:t>
        </w:r>
        <w:proofErr w:type="spellEnd"/>
      </w:hyperlink>
      <w:r>
        <w:rPr>
          <w:color w:val="000000"/>
          <w:sz w:val="27"/>
          <w:szCs w:val="27"/>
        </w:rPr>
        <w:t xml:space="preserve"> </w:t>
      </w:r>
    </w:p>
    <w:p w14:paraId="4EBDF0FE" w14:textId="77777777" w:rsidR="004B01DB" w:rsidRDefault="004B01DB" w:rsidP="004B01DB">
      <w:pPr>
        <w:pStyle w:val="NormalWeb"/>
        <w:jc w:val="center"/>
        <w:rPr>
          <w:color w:val="000000"/>
          <w:sz w:val="27"/>
          <w:szCs w:val="27"/>
        </w:rPr>
      </w:pPr>
    </w:p>
    <w:p w14:paraId="67D33097" w14:textId="64EA8865" w:rsidR="004B01DB" w:rsidRDefault="004B01DB" w:rsidP="007A25B7">
      <w:pPr>
        <w:pStyle w:val="NormalWeb"/>
        <w:ind w:firstLine="567"/>
        <w:rPr>
          <w:color w:val="000000"/>
          <w:sz w:val="27"/>
          <w:szCs w:val="27"/>
        </w:rPr>
      </w:pPr>
      <w:r w:rsidRPr="007B3605">
        <w:rPr>
          <w:color w:val="000000"/>
          <w:sz w:val="27"/>
          <w:szCs w:val="27"/>
        </w:rPr>
        <w:t xml:space="preserve">УВАЖАЕМИ </w:t>
      </w:r>
      <w:r w:rsidR="00921569" w:rsidRPr="007B3605">
        <w:rPr>
          <w:color w:val="000000"/>
          <w:sz w:val="27"/>
          <w:szCs w:val="27"/>
          <w:lang w:val="bg-BG"/>
        </w:rPr>
        <w:t>Г-Н ШИШКОВ</w:t>
      </w:r>
      <w:r w:rsidRPr="007B3605">
        <w:rPr>
          <w:color w:val="000000"/>
          <w:sz w:val="27"/>
          <w:szCs w:val="27"/>
        </w:rPr>
        <w:t>,</w:t>
      </w:r>
    </w:p>
    <w:p w14:paraId="2BFBF569" w14:textId="77777777" w:rsidR="001E02AB" w:rsidRDefault="001E02AB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lang w:val="bg-BG"/>
        </w:rPr>
      </w:pPr>
      <w:r w:rsidRPr="0003438B">
        <w:rPr>
          <w:rStyle w:val="normaltextrun"/>
          <w:lang w:val="bg-BG"/>
        </w:rPr>
        <w:t xml:space="preserve">Български център за нестопанско право (БЦНП) е фондация, регистрирана съгласно българското законодателство през 2001 г. като юридическо лице с нестопанска цел в обществена полза. Мисията на БЦНП е да оказва подкрепа при изработване и прилагане на закони и политики с цел развитие на гражданското общество, гражданското участие и доброто управление в България. БЦНП следва мисията си, вярвайки, че развитието на правната рамка на нестопанските организации е основен механизъм за създаване на независимо и проспериращо гражданско общество.  </w:t>
      </w:r>
    </w:p>
    <w:p w14:paraId="7C028DD7" w14:textId="77777777" w:rsidR="0003438B" w:rsidRPr="0003438B" w:rsidRDefault="0003438B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lang w:val="bg-BG"/>
        </w:rPr>
      </w:pPr>
    </w:p>
    <w:p w14:paraId="09086300" w14:textId="040D4E45" w:rsidR="0003438B" w:rsidRDefault="001E02AB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lang w:val="bg-BG"/>
        </w:rPr>
      </w:pPr>
      <w:r w:rsidRPr="0003438B">
        <w:rPr>
          <w:rStyle w:val="normaltextrun"/>
          <w:lang w:val="bg-BG"/>
        </w:rPr>
        <w:t xml:space="preserve">През последните 20 години основните ни инициативи са насочени към подобряване на правната среда в България, </w:t>
      </w:r>
      <w:r w:rsidR="0056612E">
        <w:rPr>
          <w:rStyle w:val="normaltextrun"/>
          <w:lang w:val="bg-BG"/>
        </w:rPr>
        <w:t xml:space="preserve">за </w:t>
      </w:r>
      <w:r w:rsidRPr="0003438B">
        <w:rPr>
          <w:rStyle w:val="normaltextrun"/>
          <w:lang w:val="bg-BG"/>
        </w:rPr>
        <w:t xml:space="preserve">да могат </w:t>
      </w:r>
      <w:r w:rsidR="0056612E">
        <w:rPr>
          <w:rStyle w:val="normaltextrun"/>
          <w:lang w:val="bg-BG"/>
        </w:rPr>
        <w:t xml:space="preserve">гражданите </w:t>
      </w:r>
      <w:r w:rsidRPr="0003438B">
        <w:rPr>
          <w:rStyle w:val="normaltextrun"/>
          <w:lang w:val="bg-BG"/>
        </w:rPr>
        <w:t>свободно и пълноценно да упражняват това свое право на сдружаване. Ние участвахме в подготовката на редица законопроекти и стратегически документи, които създадоха условия в България гражданите на практика да се „радват“ на свободното си сдружаване.</w:t>
      </w:r>
    </w:p>
    <w:p w14:paraId="21CAAE13" w14:textId="77777777" w:rsidR="001E02AB" w:rsidRPr="00D15FD4" w:rsidRDefault="001E02AB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</w:rPr>
      </w:pPr>
      <w:r w:rsidRPr="0003438B">
        <w:rPr>
          <w:rStyle w:val="normaltextrun"/>
          <w:lang w:val="bg-BG"/>
        </w:rPr>
        <w:t xml:space="preserve">  </w:t>
      </w:r>
    </w:p>
    <w:p w14:paraId="197CF58E" w14:textId="79B2FC49" w:rsidR="007B3605" w:rsidRDefault="00431E9A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lang w:val="bg-BG"/>
        </w:rPr>
      </w:pPr>
      <w:r>
        <w:rPr>
          <w:rStyle w:val="normaltextrun"/>
          <w:lang w:val="bg-BG"/>
        </w:rPr>
        <w:t xml:space="preserve">Във връзка с </w:t>
      </w:r>
      <w:r w:rsidR="007B3605">
        <w:rPr>
          <w:rStyle w:val="normaltextrun"/>
          <w:lang w:val="bg-BG"/>
        </w:rPr>
        <w:t>публикувания на Портала за обществени консултации (</w:t>
      </w:r>
      <w:hyperlink r:id="rId11" w:history="1">
        <w:proofErr w:type="spellStart"/>
        <w:r w:rsidR="007B3605">
          <w:rPr>
            <w:rStyle w:val="Hyperlink"/>
          </w:rPr>
          <w:t>Портал</w:t>
        </w:r>
        <w:proofErr w:type="spellEnd"/>
        <w:r w:rsidR="007B3605">
          <w:rPr>
            <w:rStyle w:val="Hyperlink"/>
          </w:rPr>
          <w:t xml:space="preserve"> </w:t>
        </w:r>
        <w:proofErr w:type="spellStart"/>
        <w:r w:rsidR="007B3605">
          <w:rPr>
            <w:rStyle w:val="Hyperlink"/>
          </w:rPr>
          <w:t>за</w:t>
        </w:r>
        <w:proofErr w:type="spellEnd"/>
        <w:r w:rsidR="007B3605">
          <w:rPr>
            <w:rStyle w:val="Hyperlink"/>
          </w:rPr>
          <w:t xml:space="preserve"> </w:t>
        </w:r>
        <w:proofErr w:type="spellStart"/>
        <w:r w:rsidR="007B3605">
          <w:rPr>
            <w:rStyle w:val="Hyperlink"/>
          </w:rPr>
          <w:t>обществени</w:t>
        </w:r>
        <w:proofErr w:type="spellEnd"/>
        <w:r w:rsidR="007B3605">
          <w:rPr>
            <w:rStyle w:val="Hyperlink"/>
          </w:rPr>
          <w:t xml:space="preserve"> </w:t>
        </w:r>
        <w:proofErr w:type="spellStart"/>
        <w:r w:rsidR="007B3605">
          <w:rPr>
            <w:rStyle w:val="Hyperlink"/>
          </w:rPr>
          <w:t>консултации</w:t>
        </w:r>
        <w:proofErr w:type="spellEnd"/>
        <w:r w:rsidR="007B3605">
          <w:rPr>
            <w:rStyle w:val="Hyperlink"/>
          </w:rPr>
          <w:t xml:space="preserve"> (strategy.bg)</w:t>
        </w:r>
      </w:hyperlink>
      <w:r w:rsidR="007B3605">
        <w:rPr>
          <w:lang w:val="bg-BG"/>
        </w:rPr>
        <w:t xml:space="preserve"> </w:t>
      </w:r>
      <w:r w:rsidR="00FE6F5A" w:rsidRPr="00FE6F5A">
        <w:rPr>
          <w:rStyle w:val="normaltextrun"/>
          <w:lang w:val="bg-BG"/>
        </w:rPr>
        <w:t>Проект</w:t>
      </w:r>
      <w:r w:rsidR="00921569">
        <w:rPr>
          <w:rStyle w:val="normaltextrun"/>
          <w:lang w:val="bg-BG"/>
        </w:rPr>
        <w:t xml:space="preserve"> на</w:t>
      </w:r>
      <w:r w:rsidR="00FE6F5A" w:rsidRPr="00FE6F5A">
        <w:rPr>
          <w:rStyle w:val="normaltextrun"/>
          <w:lang w:val="bg-BG"/>
        </w:rPr>
        <w:t xml:space="preserve"> </w:t>
      </w:r>
      <w:proofErr w:type="spellStart"/>
      <w:r w:rsidR="00921569" w:rsidRPr="00921569">
        <w:t>Решение</w:t>
      </w:r>
      <w:proofErr w:type="spellEnd"/>
      <w:r w:rsidR="00921569" w:rsidRPr="00921569">
        <w:t xml:space="preserve"> </w:t>
      </w:r>
      <w:proofErr w:type="spellStart"/>
      <w:r w:rsidR="00921569" w:rsidRPr="00921569">
        <w:t>на</w:t>
      </w:r>
      <w:proofErr w:type="spellEnd"/>
      <w:r w:rsidR="00921569" w:rsidRPr="00921569">
        <w:t xml:space="preserve"> </w:t>
      </w:r>
      <w:proofErr w:type="spellStart"/>
      <w:r w:rsidR="00921569" w:rsidRPr="00921569">
        <w:t>Министерския</w:t>
      </w:r>
      <w:proofErr w:type="spellEnd"/>
      <w:r w:rsidR="00921569" w:rsidRPr="00921569">
        <w:t xml:space="preserve"> </w:t>
      </w:r>
      <w:proofErr w:type="spellStart"/>
      <w:r w:rsidR="00921569" w:rsidRPr="00921569">
        <w:t>съвет</w:t>
      </w:r>
      <w:proofErr w:type="spellEnd"/>
      <w:r w:rsidR="00921569" w:rsidRPr="00921569">
        <w:t xml:space="preserve"> </w:t>
      </w:r>
      <w:proofErr w:type="spellStart"/>
      <w:r w:rsidR="00921569" w:rsidRPr="00921569">
        <w:t>за</w:t>
      </w:r>
      <w:proofErr w:type="spellEnd"/>
      <w:r w:rsidR="00921569" w:rsidRPr="00921569">
        <w:t xml:space="preserve"> </w:t>
      </w:r>
      <w:proofErr w:type="spellStart"/>
      <w:r w:rsidR="00921569" w:rsidRPr="00921569">
        <w:t>одобряване</w:t>
      </w:r>
      <w:proofErr w:type="spellEnd"/>
      <w:r w:rsidR="00921569" w:rsidRPr="00921569">
        <w:t xml:space="preserve"> </w:t>
      </w:r>
      <w:proofErr w:type="spellStart"/>
      <w:r w:rsidR="00921569" w:rsidRPr="00921569">
        <w:t>на</w:t>
      </w:r>
      <w:proofErr w:type="spellEnd"/>
      <w:r w:rsidR="00921569" w:rsidRPr="00921569">
        <w:t xml:space="preserve"> </w:t>
      </w:r>
      <w:proofErr w:type="spellStart"/>
      <w:r w:rsidR="00921569" w:rsidRPr="00921569">
        <w:t>Закон</w:t>
      </w:r>
      <w:proofErr w:type="spellEnd"/>
      <w:r w:rsidR="00921569" w:rsidRPr="00921569">
        <w:t xml:space="preserve"> </w:t>
      </w:r>
      <w:proofErr w:type="spellStart"/>
      <w:r w:rsidR="00921569" w:rsidRPr="00921569">
        <w:t>за</w:t>
      </w:r>
      <w:proofErr w:type="spellEnd"/>
      <w:r w:rsidR="00921569" w:rsidRPr="00921569">
        <w:t xml:space="preserve"> </w:t>
      </w:r>
      <w:proofErr w:type="spellStart"/>
      <w:r w:rsidR="00921569" w:rsidRPr="00921569">
        <w:t>изменение</w:t>
      </w:r>
      <w:proofErr w:type="spellEnd"/>
      <w:r w:rsidR="00921569" w:rsidRPr="00921569">
        <w:t xml:space="preserve"> и </w:t>
      </w:r>
      <w:proofErr w:type="spellStart"/>
      <w:r w:rsidR="00921569" w:rsidRPr="00921569">
        <w:t>допълнение</w:t>
      </w:r>
      <w:proofErr w:type="spellEnd"/>
      <w:r w:rsidR="00921569" w:rsidRPr="00921569">
        <w:t xml:space="preserve"> </w:t>
      </w:r>
      <w:proofErr w:type="spellStart"/>
      <w:r w:rsidR="00921569" w:rsidRPr="00921569">
        <w:t>на</w:t>
      </w:r>
      <w:proofErr w:type="spellEnd"/>
      <w:r w:rsidR="00921569" w:rsidRPr="00921569">
        <w:t xml:space="preserve"> </w:t>
      </w:r>
      <w:proofErr w:type="spellStart"/>
      <w:r w:rsidR="00921569" w:rsidRPr="00921569">
        <w:t>Закона</w:t>
      </w:r>
      <w:proofErr w:type="spellEnd"/>
      <w:r w:rsidR="00921569" w:rsidRPr="00921569">
        <w:t xml:space="preserve"> </w:t>
      </w:r>
      <w:proofErr w:type="spellStart"/>
      <w:r w:rsidR="00921569" w:rsidRPr="00921569">
        <w:t>за</w:t>
      </w:r>
      <w:proofErr w:type="spellEnd"/>
      <w:r w:rsidR="00921569" w:rsidRPr="00921569">
        <w:t xml:space="preserve"> </w:t>
      </w:r>
      <w:proofErr w:type="spellStart"/>
      <w:r w:rsidR="00921569" w:rsidRPr="00921569">
        <w:t>управление</w:t>
      </w:r>
      <w:proofErr w:type="spellEnd"/>
      <w:r w:rsidR="00921569" w:rsidRPr="00921569">
        <w:t xml:space="preserve"> </w:t>
      </w:r>
      <w:proofErr w:type="spellStart"/>
      <w:r w:rsidR="00921569" w:rsidRPr="00921569">
        <w:t>на</w:t>
      </w:r>
      <w:proofErr w:type="spellEnd"/>
      <w:r w:rsidR="00921569" w:rsidRPr="00921569">
        <w:t xml:space="preserve"> </w:t>
      </w:r>
      <w:proofErr w:type="spellStart"/>
      <w:r w:rsidR="00921569" w:rsidRPr="00921569">
        <w:t>етажната</w:t>
      </w:r>
      <w:proofErr w:type="spellEnd"/>
      <w:r w:rsidR="00921569" w:rsidRPr="00921569">
        <w:t xml:space="preserve"> </w:t>
      </w:r>
      <w:proofErr w:type="spellStart"/>
      <w:r w:rsidR="00921569" w:rsidRPr="00921569">
        <w:t>собственост</w:t>
      </w:r>
      <w:proofErr w:type="spellEnd"/>
      <w:r w:rsidR="007B3605">
        <w:rPr>
          <w:lang w:val="bg-BG"/>
        </w:rPr>
        <w:t>,</w:t>
      </w:r>
      <w:r w:rsidR="00FE6F5A">
        <w:rPr>
          <w:rStyle w:val="normaltextrun"/>
          <w:lang w:val="bg-BG"/>
        </w:rPr>
        <w:t xml:space="preserve"> </w:t>
      </w:r>
      <w:r w:rsidR="00FE6F5A">
        <w:rPr>
          <w:lang w:val="bg-BG"/>
        </w:rPr>
        <w:t xml:space="preserve">бихме искали да </w:t>
      </w:r>
      <w:r w:rsidR="00657869">
        <w:rPr>
          <w:lang w:val="bg-BG"/>
        </w:rPr>
        <w:t xml:space="preserve">изразим своята подкрепа за предвидената нова възможност Общо събрание на етажната собственост да бъде провеждано и </w:t>
      </w:r>
      <w:r w:rsidR="00921569">
        <w:rPr>
          <w:lang w:val="bg-BG"/>
        </w:rPr>
        <w:t>„</w:t>
      </w:r>
      <w:r w:rsidR="00657869">
        <w:rPr>
          <w:lang w:val="bg-BG"/>
        </w:rPr>
        <w:t>онлайн.</w:t>
      </w:r>
      <w:r w:rsidR="00921569">
        <w:rPr>
          <w:lang w:val="bg-BG"/>
        </w:rPr>
        <w:t>“</w:t>
      </w:r>
      <w:r w:rsidR="00657869">
        <w:rPr>
          <w:lang w:val="bg-BG"/>
        </w:rPr>
        <w:t xml:space="preserve"> Считаме, че подобна законова възможност </w:t>
      </w:r>
      <w:r w:rsidR="00267F56">
        <w:rPr>
          <w:lang w:val="bg-BG"/>
        </w:rPr>
        <w:t xml:space="preserve">способства </w:t>
      </w:r>
      <w:r w:rsidR="00921569">
        <w:rPr>
          <w:lang w:val="bg-BG"/>
        </w:rPr>
        <w:t>з</w:t>
      </w:r>
      <w:r w:rsidR="00267F56">
        <w:rPr>
          <w:lang w:val="bg-BG"/>
        </w:rPr>
        <w:t xml:space="preserve">а осигуряване реализацията на основни конституционни права на гражданите – </w:t>
      </w:r>
      <w:r w:rsidR="0056612E">
        <w:rPr>
          <w:lang w:val="bg-BG"/>
        </w:rPr>
        <w:t xml:space="preserve">правото на сдружаване, </w:t>
      </w:r>
      <w:r w:rsidR="00267F56">
        <w:rPr>
          <w:lang w:val="bg-BG"/>
        </w:rPr>
        <w:t>правото на собственост и правото на мирни събрания</w:t>
      </w:r>
      <w:r w:rsidR="0056612E">
        <w:rPr>
          <w:lang w:val="bg-BG"/>
        </w:rPr>
        <w:t>.</w:t>
      </w:r>
    </w:p>
    <w:p w14:paraId="7784D5C8" w14:textId="3D829E3E" w:rsidR="001E02AB" w:rsidRDefault="00267F56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lang w:val="bg-BG"/>
        </w:rPr>
      </w:pPr>
      <w:r>
        <w:rPr>
          <w:lang w:val="bg-BG"/>
        </w:rPr>
        <w:t xml:space="preserve">От друга страна, </w:t>
      </w:r>
      <w:r w:rsidR="007B3605">
        <w:rPr>
          <w:lang w:val="bg-BG"/>
        </w:rPr>
        <w:t xml:space="preserve">считаме за необходимо да бъде извършено сериозно </w:t>
      </w:r>
      <w:r w:rsidR="00030FED">
        <w:rPr>
          <w:lang w:val="bg-BG"/>
        </w:rPr>
        <w:t>прецизиране</w:t>
      </w:r>
      <w:r w:rsidR="007B3605">
        <w:rPr>
          <w:lang w:val="bg-BG"/>
        </w:rPr>
        <w:t xml:space="preserve"> на нормите, касаещи онлайн събранията на ЕС, в т.ч. и въвеждане на дефиниции на правните институти, свързани с такъв вид режим на работа на общото събрание по ЗУЕС. </w:t>
      </w:r>
      <w:r w:rsidR="00CA3EAA">
        <w:rPr>
          <w:lang w:val="bg-BG"/>
        </w:rPr>
        <w:t>М</w:t>
      </w:r>
      <w:r w:rsidR="00657869">
        <w:rPr>
          <w:lang w:val="bg-BG"/>
        </w:rPr>
        <w:t>отивите ни за това са следните:</w:t>
      </w:r>
    </w:p>
    <w:p w14:paraId="3E0A536A" w14:textId="36BB26E1" w:rsidR="00267F56" w:rsidRDefault="00267F56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lang w:val="bg-BG"/>
        </w:rPr>
      </w:pPr>
    </w:p>
    <w:p w14:paraId="24E7766E" w14:textId="1E497E0F" w:rsidR="00D5654C" w:rsidRPr="0081466E" w:rsidRDefault="00CA3EAA" w:rsidP="00030FED">
      <w:pPr>
        <w:pStyle w:val="paragraph"/>
        <w:numPr>
          <w:ilvl w:val="0"/>
          <w:numId w:val="9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textAlignment w:val="baseline"/>
        <w:rPr>
          <w:rStyle w:val="normaltextrun"/>
        </w:rPr>
      </w:pPr>
      <w:r>
        <w:rPr>
          <w:rStyle w:val="normaltextrun"/>
          <w:lang w:val="bg-BG"/>
        </w:rPr>
        <w:t xml:space="preserve">Така предложеното ново изречение второ към ал. 1 на чл. 16 от ЗУЕС (параграф 8, т. 1 от Проекта) </w:t>
      </w:r>
      <w:r w:rsidR="00CF768E">
        <w:rPr>
          <w:rStyle w:val="normaltextrun"/>
          <w:lang w:val="bg-BG"/>
        </w:rPr>
        <w:t xml:space="preserve">може да въведе в заблуждение. Едно лице може да е присъствено, но да участва </w:t>
      </w:r>
      <w:r w:rsidR="006C1613">
        <w:rPr>
          <w:rStyle w:val="normaltextrun"/>
          <w:lang w:val="bg-BG"/>
        </w:rPr>
        <w:t xml:space="preserve">в реално време </w:t>
      </w:r>
      <w:r w:rsidR="00CF768E">
        <w:rPr>
          <w:rStyle w:val="normaltextrun"/>
          <w:lang w:val="bg-BG"/>
        </w:rPr>
        <w:t>дистанционно, чрез онлайн връзка, която позволява да бъде установена самоличността му</w:t>
      </w:r>
      <w:r>
        <w:rPr>
          <w:rStyle w:val="normaltextrun"/>
          <w:lang w:val="bg-BG"/>
        </w:rPr>
        <w:t xml:space="preserve">. </w:t>
      </w:r>
      <w:r w:rsidR="00CF768E">
        <w:rPr>
          <w:rStyle w:val="normaltextrun"/>
          <w:lang w:val="bg-BG"/>
        </w:rPr>
        <w:t>За да се избегне въвеждането в заблуждение, че онлайн е неприсъствено, предлагаме текстът на т. 1 да получи следната редакция:</w:t>
      </w:r>
    </w:p>
    <w:p w14:paraId="4ED524DE" w14:textId="05C555B2" w:rsidR="00CF768E" w:rsidRPr="0081466E" w:rsidRDefault="00CF768E" w:rsidP="0081466E">
      <w:pPr>
        <w:pStyle w:val="paragraph"/>
        <w:tabs>
          <w:tab w:val="left" w:pos="851"/>
        </w:tabs>
        <w:spacing w:before="0" w:beforeAutospacing="0" w:after="0" w:afterAutospacing="0"/>
        <w:ind w:left="567"/>
        <w:jc w:val="both"/>
        <w:textAlignment w:val="baseline"/>
        <w:rPr>
          <w:rStyle w:val="normaltextrun"/>
          <w:i/>
          <w:iCs/>
          <w:lang w:val="bg-BG"/>
        </w:rPr>
      </w:pPr>
      <w:proofErr w:type="spellStart"/>
      <w:r w:rsidRPr="0081466E">
        <w:rPr>
          <w:rStyle w:val="normaltextrun"/>
          <w:i/>
          <w:iCs/>
        </w:rPr>
        <w:t>Общото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събрание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се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провежда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присъствено</w:t>
      </w:r>
      <w:proofErr w:type="spellEnd"/>
      <w:r w:rsidRPr="0081466E">
        <w:rPr>
          <w:rStyle w:val="normaltextrun"/>
          <w:i/>
          <w:iCs/>
        </w:rPr>
        <w:t xml:space="preserve">, </w:t>
      </w:r>
      <w:proofErr w:type="spellStart"/>
      <w:r w:rsidRPr="0081466E">
        <w:rPr>
          <w:rStyle w:val="normaltextrun"/>
          <w:i/>
          <w:iCs/>
        </w:rPr>
        <w:t>включително</w:t>
      </w:r>
      <w:proofErr w:type="spellEnd"/>
      <w:r w:rsidRPr="0081466E">
        <w:rPr>
          <w:rStyle w:val="normaltextrun"/>
          <w:i/>
          <w:iCs/>
        </w:rPr>
        <w:t xml:space="preserve"> и </w:t>
      </w:r>
      <w:proofErr w:type="spellStart"/>
      <w:r w:rsidRPr="0081466E">
        <w:rPr>
          <w:rStyle w:val="normaltextrun"/>
          <w:i/>
          <w:iCs/>
        </w:rPr>
        <w:t>чрез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осигуряване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на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дистанционно</w:t>
      </w:r>
      <w:proofErr w:type="spellEnd"/>
      <w:r w:rsidRPr="0081466E">
        <w:rPr>
          <w:rStyle w:val="normaltextrun"/>
          <w:i/>
          <w:iCs/>
        </w:rPr>
        <w:t xml:space="preserve"> участие </w:t>
      </w:r>
      <w:proofErr w:type="spellStart"/>
      <w:r w:rsidRPr="0081466E">
        <w:rPr>
          <w:rStyle w:val="normaltextrun"/>
          <w:i/>
          <w:iCs/>
        </w:rPr>
        <w:t>на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част</w:t>
      </w:r>
      <w:proofErr w:type="spellEnd"/>
      <w:r w:rsidRPr="0081466E">
        <w:rPr>
          <w:rStyle w:val="normaltextrun"/>
          <w:i/>
          <w:iCs/>
        </w:rPr>
        <w:t xml:space="preserve">, </w:t>
      </w:r>
      <w:proofErr w:type="spellStart"/>
      <w:r w:rsidRPr="0081466E">
        <w:rPr>
          <w:rStyle w:val="normaltextrun"/>
          <w:i/>
          <w:iCs/>
        </w:rPr>
        <w:t>или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всички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членове</w:t>
      </w:r>
      <w:proofErr w:type="spellEnd"/>
      <w:r w:rsidRPr="0081466E">
        <w:rPr>
          <w:rStyle w:val="normaltextrun"/>
          <w:i/>
          <w:iCs/>
        </w:rPr>
        <w:t xml:space="preserve">, </w:t>
      </w:r>
      <w:proofErr w:type="spellStart"/>
      <w:r w:rsidRPr="0081466E">
        <w:rPr>
          <w:rStyle w:val="normaltextrun"/>
          <w:i/>
          <w:iCs/>
        </w:rPr>
        <w:t>които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могат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да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вземат</w:t>
      </w:r>
      <w:proofErr w:type="spellEnd"/>
      <w:r w:rsidRPr="0081466E">
        <w:rPr>
          <w:rStyle w:val="normaltextrun"/>
          <w:i/>
          <w:iCs/>
        </w:rPr>
        <w:t xml:space="preserve"> участие </w:t>
      </w:r>
      <w:proofErr w:type="spellStart"/>
      <w:r w:rsidRPr="0081466E">
        <w:rPr>
          <w:rStyle w:val="normaltextrun"/>
          <w:i/>
          <w:iCs/>
        </w:rPr>
        <w:t>по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електронен</w:t>
      </w:r>
      <w:proofErr w:type="spellEnd"/>
      <w:r w:rsidRPr="0081466E">
        <w:rPr>
          <w:rStyle w:val="normaltextrun"/>
          <w:i/>
          <w:iCs/>
        </w:rPr>
        <w:t xml:space="preserve"> </w:t>
      </w:r>
      <w:proofErr w:type="spellStart"/>
      <w:r w:rsidRPr="0081466E">
        <w:rPr>
          <w:rStyle w:val="normaltextrun"/>
          <w:i/>
          <w:iCs/>
        </w:rPr>
        <w:t>път</w:t>
      </w:r>
      <w:proofErr w:type="spellEnd"/>
      <w:r w:rsidRPr="0081466E">
        <w:rPr>
          <w:rStyle w:val="normaltextrun"/>
          <w:i/>
          <w:iCs/>
          <w:lang w:val="bg-BG"/>
        </w:rPr>
        <w:t xml:space="preserve">. </w:t>
      </w:r>
    </w:p>
    <w:p w14:paraId="2D2EE9CB" w14:textId="1F6F38F6" w:rsidR="00267F56" w:rsidRPr="0068095D" w:rsidRDefault="00D5654C" w:rsidP="00030FED">
      <w:pPr>
        <w:pStyle w:val="paragraph"/>
        <w:numPr>
          <w:ilvl w:val="0"/>
          <w:numId w:val="9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textAlignment w:val="baseline"/>
        <w:rPr>
          <w:rStyle w:val="normaltextrun"/>
        </w:rPr>
      </w:pPr>
      <w:r>
        <w:rPr>
          <w:rStyle w:val="normaltextrun"/>
          <w:lang w:val="bg-BG"/>
        </w:rPr>
        <w:lastRenderedPageBreak/>
        <w:t xml:space="preserve">Определянето на възможността за „онлайн“ провеждане на ОС води след себе си нужда от дефиниране на понятието, предвид редицата приложения и платформи, предоставящо възможност за провеждане на срещи чрез отдалечен достъп между хора, реално находящи се на различни места. </w:t>
      </w:r>
    </w:p>
    <w:p w14:paraId="08E8F7AF" w14:textId="77777777" w:rsidR="0068095D" w:rsidRPr="00D5654C" w:rsidRDefault="0068095D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</w:rPr>
      </w:pPr>
    </w:p>
    <w:p w14:paraId="37AC752B" w14:textId="34983B10" w:rsidR="0068095D" w:rsidRDefault="00D5654C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lang w:val="bg-BG"/>
        </w:rPr>
      </w:pPr>
      <w:r>
        <w:rPr>
          <w:rStyle w:val="normaltextrun"/>
          <w:lang w:val="bg-BG"/>
        </w:rPr>
        <w:t xml:space="preserve">Във връзка с гореизложените два аргумента предлагаме </w:t>
      </w:r>
      <w:r w:rsidR="0068095D">
        <w:rPr>
          <w:rStyle w:val="normaltextrun"/>
          <w:lang w:val="bg-BG"/>
        </w:rPr>
        <w:t xml:space="preserve">вместо предложения в Проекта текст на за ново изр. второ към ал. 1 на чл. 16, </w:t>
      </w:r>
      <w:r>
        <w:rPr>
          <w:rStyle w:val="normaltextrun"/>
          <w:lang w:val="bg-BG"/>
        </w:rPr>
        <w:t>да бъд</w:t>
      </w:r>
      <w:r w:rsidR="0068095D">
        <w:rPr>
          <w:rStyle w:val="normaltextrun"/>
          <w:lang w:val="bg-BG"/>
        </w:rPr>
        <w:t>ат добавен</w:t>
      </w:r>
      <w:r w:rsidR="00131598">
        <w:rPr>
          <w:rStyle w:val="normaltextrun"/>
          <w:lang w:val="bg-BG"/>
        </w:rPr>
        <w:t>о ново изречение второ както следва:</w:t>
      </w:r>
    </w:p>
    <w:p w14:paraId="4238A5C8" w14:textId="13574005" w:rsidR="00131598" w:rsidRDefault="006E173F" w:rsidP="00030FED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rStyle w:val="normaltextrun"/>
          <w:lang w:val="bg-BG"/>
        </w:rPr>
      </w:pPr>
      <w:r>
        <w:rPr>
          <w:rStyle w:val="normaltextrun"/>
          <w:i/>
          <w:iCs/>
          <w:lang w:val="bg-BG"/>
        </w:rPr>
        <w:t xml:space="preserve">Участието </w:t>
      </w:r>
      <w:r w:rsidR="0068095D" w:rsidRPr="00030FED">
        <w:rPr>
          <w:rStyle w:val="normaltextrun"/>
          <w:i/>
          <w:iCs/>
          <w:lang w:val="bg-BG"/>
        </w:rPr>
        <w:t xml:space="preserve">по електронен път </w:t>
      </w:r>
      <w:r>
        <w:rPr>
          <w:rStyle w:val="normaltextrun"/>
          <w:i/>
          <w:iCs/>
          <w:lang w:val="bg-BG"/>
        </w:rPr>
        <w:t xml:space="preserve">може да се осъществи </w:t>
      </w:r>
      <w:r w:rsidR="0068095D" w:rsidRPr="00030FED">
        <w:rPr>
          <w:rStyle w:val="normaltextrun"/>
          <w:i/>
          <w:iCs/>
          <w:lang w:val="bg-BG"/>
        </w:rPr>
        <w:t>чрез платформа за видеоконферентна връзка, която да е в състояние да осигури зрителен и звуков контакт между членовете</w:t>
      </w:r>
      <w:r w:rsidR="00BE6D0E" w:rsidRPr="00030FED">
        <w:rPr>
          <w:rStyle w:val="normaltextrun"/>
          <w:i/>
          <w:iCs/>
          <w:lang w:val="bg-BG"/>
        </w:rPr>
        <w:t>, на предварително обявен в поканата като място за провеждане електронен адрес, при спазване на изискванията за кворум, гласуване и мнозинство за приемането на решения.</w:t>
      </w:r>
    </w:p>
    <w:p w14:paraId="20D9E6D0" w14:textId="7F9C7B1C" w:rsidR="00131598" w:rsidRDefault="00131598" w:rsidP="0013159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bg-BG"/>
        </w:rPr>
      </w:pPr>
    </w:p>
    <w:p w14:paraId="312BE7E5" w14:textId="59DB06AB" w:rsidR="00131598" w:rsidRDefault="0068462A" w:rsidP="0013159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bg-BG"/>
        </w:rPr>
      </w:pPr>
      <w:r>
        <w:rPr>
          <w:rStyle w:val="normaltextrun"/>
          <w:lang w:val="bg-BG"/>
        </w:rPr>
        <w:tab/>
        <w:t xml:space="preserve">С оглед структурата на закона и гарантиране на ясното и точното му разбиране, следва в чл. </w:t>
      </w:r>
      <w:r w:rsidR="004C136F">
        <w:rPr>
          <w:rStyle w:val="normaltextrun"/>
          <w:lang w:val="bg-BG"/>
        </w:rPr>
        <w:t>15 да се дефинира кои лица се считат за присъстващи при провеждане на общо събрание от разстояние. За целта предлагаме да се добави на нова ал. 2 на чл. 15</w:t>
      </w:r>
      <w:r w:rsidR="000B1F35">
        <w:rPr>
          <w:rStyle w:val="normaltextrun"/>
          <w:lang w:val="bg-BG"/>
        </w:rPr>
        <w:t xml:space="preserve"> (като досегашните ал. 2 и 3 станат съответно ал. 3 и 4)</w:t>
      </w:r>
      <w:r w:rsidR="004C136F">
        <w:rPr>
          <w:rStyle w:val="normaltextrun"/>
          <w:lang w:val="bg-BG"/>
        </w:rPr>
        <w:t xml:space="preserve"> както следва:</w:t>
      </w:r>
    </w:p>
    <w:p w14:paraId="0474DB3E" w14:textId="5694B579" w:rsidR="004C136F" w:rsidRDefault="004C136F" w:rsidP="0013159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bg-BG"/>
        </w:rPr>
      </w:pPr>
    </w:p>
    <w:p w14:paraId="2202C93C" w14:textId="7A096E02" w:rsidR="004C136F" w:rsidRPr="00030FED" w:rsidRDefault="004C136F" w:rsidP="00030FED">
      <w:pPr>
        <w:pStyle w:val="paragraph"/>
        <w:spacing w:before="0" w:beforeAutospacing="0" w:after="0" w:afterAutospacing="0"/>
        <w:ind w:left="709" w:firstLine="1"/>
        <w:jc w:val="both"/>
        <w:textAlignment w:val="baseline"/>
        <w:rPr>
          <w:rStyle w:val="normaltextrun"/>
          <w:i/>
          <w:iCs/>
          <w:lang w:val="bg-BG"/>
        </w:rPr>
      </w:pPr>
      <w:r w:rsidRPr="00030FED">
        <w:rPr>
          <w:rStyle w:val="normaltextrun"/>
          <w:i/>
          <w:iCs/>
          <w:lang w:val="bg-BG"/>
        </w:rPr>
        <w:t>(2)</w:t>
      </w:r>
      <w:r w:rsidR="000B1F35" w:rsidRPr="00030FED">
        <w:rPr>
          <w:rStyle w:val="NumberingSymbols"/>
          <w:i/>
          <w:iCs/>
          <w:lang w:val="bg-BG"/>
        </w:rPr>
        <w:t xml:space="preserve"> </w:t>
      </w:r>
      <w:r w:rsidR="000B1F35" w:rsidRPr="00030FED">
        <w:rPr>
          <w:rStyle w:val="normaltextrun"/>
          <w:i/>
          <w:iCs/>
          <w:lang w:val="bg-BG"/>
        </w:rPr>
        <w:t>При провеждане на общо събрание от разстояние за присъстващ се счита всяко лице, с което има видеоконферентна връзка чрез интернет платформа, осигуряваща зрителен и звуков контакт, гарантираща установяване на самоличността му и позволяваща участието му в обсъждането и вземането на решения. Присъствието на дистанционно участващите членове и начинът им на гласуване се удостоверява в протокола от председателстващия Общото събрание и от лицето, изготвило протокола</w:t>
      </w:r>
    </w:p>
    <w:p w14:paraId="148FA61C" w14:textId="77777777" w:rsidR="0068462A" w:rsidRDefault="0068462A" w:rsidP="0013159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bg-BG"/>
        </w:rPr>
      </w:pPr>
    </w:p>
    <w:p w14:paraId="6786C1AE" w14:textId="77777777" w:rsidR="00D5654C" w:rsidRPr="00455A4B" w:rsidRDefault="00D5654C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</w:rPr>
      </w:pPr>
    </w:p>
    <w:p w14:paraId="0C3C2BC5" w14:textId="2B2660B0" w:rsidR="00773194" w:rsidRDefault="00BE6D0E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lang w:val="bg-BG"/>
        </w:rPr>
      </w:pPr>
      <w:r>
        <w:rPr>
          <w:rStyle w:val="normaltextrun"/>
          <w:lang w:val="bg-BG"/>
        </w:rPr>
        <w:t xml:space="preserve">На последно място, </w:t>
      </w:r>
      <w:r w:rsidR="0077056E">
        <w:rPr>
          <w:rStyle w:val="normaltextrun"/>
          <w:lang w:val="bg-BG"/>
        </w:rPr>
        <w:t>намираме</w:t>
      </w:r>
      <w:r w:rsidR="00773194">
        <w:rPr>
          <w:rStyle w:val="normaltextrun"/>
          <w:lang w:val="bg-BG"/>
        </w:rPr>
        <w:t xml:space="preserve"> предложени</w:t>
      </w:r>
      <w:r w:rsidR="00030FED">
        <w:rPr>
          <w:rStyle w:val="normaltextrun"/>
          <w:lang w:val="bg-BG"/>
        </w:rPr>
        <w:t>ето</w:t>
      </w:r>
      <w:r w:rsidR="00773194">
        <w:rPr>
          <w:rStyle w:val="normaltextrun"/>
          <w:lang w:val="bg-BG"/>
        </w:rPr>
        <w:t xml:space="preserve"> за въвеждане на</w:t>
      </w:r>
      <w:r w:rsidR="0077056E">
        <w:rPr>
          <w:rStyle w:val="normaltextrun"/>
          <w:lang w:val="bg-BG"/>
        </w:rPr>
        <w:t xml:space="preserve"> нов чл. 17а (параграф 11 от Проекта)</w:t>
      </w:r>
      <w:r w:rsidR="000B1F35">
        <w:rPr>
          <w:rStyle w:val="normaltextrun"/>
          <w:lang w:val="bg-BG"/>
        </w:rPr>
        <w:t xml:space="preserve"> и свързаните с него предложения за изменения на чл. 16, ал. </w:t>
      </w:r>
      <w:r w:rsidR="00773194">
        <w:rPr>
          <w:rStyle w:val="normaltextrun"/>
          <w:lang w:val="bg-BG"/>
        </w:rPr>
        <w:t>5 и ал. 6</w:t>
      </w:r>
      <w:r w:rsidR="000B1F35">
        <w:rPr>
          <w:rStyle w:val="normaltextrun"/>
          <w:lang w:val="bg-BG"/>
        </w:rPr>
        <w:t xml:space="preserve"> </w:t>
      </w:r>
      <w:r w:rsidR="0077056E">
        <w:rPr>
          <w:rStyle w:val="normaltextrun"/>
          <w:lang w:val="bg-BG"/>
        </w:rPr>
        <w:t xml:space="preserve"> за неосновател</w:t>
      </w:r>
      <w:r w:rsidR="00754F5C">
        <w:rPr>
          <w:rStyle w:val="normaltextrun"/>
          <w:lang w:val="bg-BG"/>
        </w:rPr>
        <w:t>ни</w:t>
      </w:r>
      <w:r w:rsidR="0077056E">
        <w:rPr>
          <w:rStyle w:val="normaltextrun"/>
          <w:lang w:val="bg-BG"/>
        </w:rPr>
        <w:t xml:space="preserve"> и създаващ</w:t>
      </w:r>
      <w:r w:rsidR="00754F5C">
        <w:rPr>
          <w:rStyle w:val="normaltextrun"/>
          <w:lang w:val="bg-BG"/>
        </w:rPr>
        <w:t>и</w:t>
      </w:r>
      <w:r w:rsidR="0077056E">
        <w:rPr>
          <w:rStyle w:val="normaltextrun"/>
          <w:lang w:val="bg-BG"/>
        </w:rPr>
        <w:t xml:space="preserve"> нова правна конструкция, противоречаща на идеята за участие в общо събрание</w:t>
      </w:r>
      <w:r w:rsidR="00030FED">
        <w:rPr>
          <w:rStyle w:val="normaltextrun"/>
        </w:rPr>
        <w:t xml:space="preserve">. </w:t>
      </w:r>
      <w:r w:rsidR="0077056E">
        <w:rPr>
          <w:rStyle w:val="normaltextrun"/>
          <w:lang w:val="bg-BG"/>
        </w:rPr>
        <w:t xml:space="preserve">Т.нар. „неприсъствено гласуване“ </w:t>
      </w:r>
      <w:r w:rsidR="00ED38A4">
        <w:rPr>
          <w:rStyle w:val="normaltextrun"/>
          <w:lang w:val="bg-BG"/>
        </w:rPr>
        <w:t xml:space="preserve">лишава от възможност </w:t>
      </w:r>
      <w:proofErr w:type="spellStart"/>
      <w:r w:rsidR="00ED38A4">
        <w:rPr>
          <w:rStyle w:val="normaltextrun"/>
          <w:lang w:val="bg-BG"/>
        </w:rPr>
        <w:t>неуспелите</w:t>
      </w:r>
      <w:proofErr w:type="spellEnd"/>
      <w:r w:rsidR="00ED38A4">
        <w:rPr>
          <w:rStyle w:val="normaltextrun"/>
          <w:lang w:val="bg-BG"/>
        </w:rPr>
        <w:t xml:space="preserve"> да участват в заседанието да се запознаят с аргументите на излагащите своето мнение членове, да участват в тези дискусии и да вземат информирано решение. Подобен вид вземане на решение </w:t>
      </w:r>
      <w:r w:rsidR="00773194">
        <w:rPr>
          <w:rStyle w:val="normaltextrun"/>
          <w:lang w:val="bg-BG"/>
        </w:rPr>
        <w:t xml:space="preserve">- </w:t>
      </w:r>
      <w:r w:rsidR="00ED38A4">
        <w:rPr>
          <w:rStyle w:val="normaltextrun"/>
          <w:lang w:val="bg-BG"/>
        </w:rPr>
        <w:t>без присъствие</w:t>
      </w:r>
      <w:r w:rsidR="00773194">
        <w:rPr>
          <w:rStyle w:val="normaltextrun"/>
          <w:lang w:val="bg-BG"/>
        </w:rPr>
        <w:t>,</w:t>
      </w:r>
      <w:r w:rsidR="00ED38A4">
        <w:rPr>
          <w:rStyle w:val="normaltextrun"/>
          <w:lang w:val="bg-BG"/>
        </w:rPr>
        <w:t xml:space="preserve"> е предвиден в ЗЮЛНЦ по отношение на управителния съвет на сдружение, но именно с оглед защитата на изброените по-горе значими елементи на обсъжданията по време на заседание</w:t>
      </w:r>
      <w:r w:rsidR="00773194">
        <w:rPr>
          <w:rStyle w:val="normaltextrun"/>
          <w:lang w:val="bg-BG"/>
        </w:rPr>
        <w:t>,</w:t>
      </w:r>
      <w:r w:rsidR="00ED38A4">
        <w:rPr>
          <w:rStyle w:val="normaltextrun"/>
          <w:lang w:val="bg-BG"/>
        </w:rPr>
        <w:t xml:space="preserve"> подобен способ за вземане на решения е скрепен с най-тежката форма на съгласие – единодушие на всички членове на УС. В посочения нов чл. 17а такава защита липсва.</w:t>
      </w:r>
    </w:p>
    <w:p w14:paraId="558C5559" w14:textId="101A5947" w:rsidR="00AE391C" w:rsidRPr="00455A4B" w:rsidRDefault="00773194" w:rsidP="007A25B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</w:rPr>
      </w:pPr>
      <w:r>
        <w:rPr>
          <w:rStyle w:val="normaltextrun"/>
          <w:lang w:val="bg-BG"/>
        </w:rPr>
        <w:t>С оглед на изложеното считаме, че</w:t>
      </w:r>
      <w:r w:rsidR="00ED38A4">
        <w:rPr>
          <w:rStyle w:val="normaltextrun"/>
          <w:lang w:val="bg-BG"/>
        </w:rPr>
        <w:t xml:space="preserve"> </w:t>
      </w:r>
      <w:r>
        <w:rPr>
          <w:rStyle w:val="normaltextrun"/>
          <w:lang w:val="bg-BG"/>
        </w:rPr>
        <w:t xml:space="preserve">чл. 17а (параграф 11 от Проекта) и свързаните с него предложения за изменения на чл. 16, ал. 5 и ал. 6 следва да отпаднат от Проекта. </w:t>
      </w:r>
    </w:p>
    <w:p w14:paraId="180C1703" w14:textId="77777777" w:rsidR="0003438B" w:rsidRDefault="0003438B" w:rsidP="00030FED">
      <w:pPr>
        <w:pStyle w:val="NormalWeb"/>
        <w:rPr>
          <w:color w:val="000000"/>
          <w:sz w:val="27"/>
          <w:szCs w:val="27"/>
        </w:rPr>
      </w:pPr>
    </w:p>
    <w:p w14:paraId="22DB8863" w14:textId="29899760" w:rsidR="004B01DB" w:rsidRPr="00503280" w:rsidRDefault="004B01DB" w:rsidP="00431E9A">
      <w:pPr>
        <w:pStyle w:val="NormalWeb"/>
        <w:ind w:firstLine="567"/>
        <w:rPr>
          <w:rStyle w:val="normaltextrun"/>
          <w:lang w:val="bg-BG"/>
        </w:rPr>
      </w:pPr>
      <w:r w:rsidRPr="00503280">
        <w:rPr>
          <w:rStyle w:val="normaltextrun"/>
          <w:lang w:val="bg-BG"/>
        </w:rPr>
        <w:t xml:space="preserve">За връзка с нас: </w:t>
      </w:r>
      <w:proofErr w:type="spellStart"/>
      <w:r w:rsidR="0056612E">
        <w:rPr>
          <w:rStyle w:val="normaltextrun"/>
          <w:lang w:val="en-GB"/>
        </w:rPr>
        <w:t>nadya</w:t>
      </w:r>
      <w:proofErr w:type="spellEnd"/>
      <w:r w:rsidRPr="00503280">
        <w:rPr>
          <w:rStyle w:val="normaltextrun"/>
          <w:lang w:val="bg-BG"/>
        </w:rPr>
        <w:t>@bcnl.org, телефон: 0897788889.</w:t>
      </w:r>
    </w:p>
    <w:p w14:paraId="5B0BFD94" w14:textId="77777777" w:rsidR="001457F6" w:rsidRPr="00AC5D86" w:rsidRDefault="001457F6" w:rsidP="00D40616">
      <w:pPr>
        <w:widowControl/>
        <w:jc w:val="both"/>
        <w:rPr>
          <w:rFonts w:ascii="Arial" w:eastAsia="Calibri" w:hAnsi="Arial" w:cs="Arial"/>
          <w:spacing w:val="-5"/>
          <w:kern w:val="0"/>
          <w:sz w:val="22"/>
          <w:szCs w:val="22"/>
          <w:lang w:val="bg-BG" w:eastAsia="en-US" w:bidi="ar-SA"/>
        </w:rPr>
      </w:pPr>
    </w:p>
    <w:p w14:paraId="760BF8C5" w14:textId="76BAF4F0" w:rsidR="00D4317E" w:rsidRPr="0098287E" w:rsidRDefault="00D4317E" w:rsidP="00D4317E">
      <w:pPr>
        <w:widowControl/>
        <w:ind w:firstLine="709"/>
        <w:jc w:val="both"/>
        <w:rPr>
          <w:rFonts w:ascii="Arial" w:hAnsi="Arial" w:cs="Arial"/>
          <w:sz w:val="22"/>
          <w:szCs w:val="22"/>
          <w:lang w:val="bg-BG" w:eastAsia="he-IL" w:bidi="he-IL"/>
        </w:rPr>
      </w:pPr>
    </w:p>
    <w:p w14:paraId="44538DE2" w14:textId="77777777" w:rsidR="000E54C7" w:rsidRPr="0081466E" w:rsidRDefault="000E54C7" w:rsidP="00E374F1">
      <w:pPr>
        <w:widowControl/>
        <w:ind w:firstLine="709"/>
        <w:jc w:val="both"/>
        <w:rPr>
          <w:rFonts w:ascii="Arial" w:hAnsi="Arial" w:cs="Arial"/>
          <w:sz w:val="22"/>
          <w:szCs w:val="22"/>
          <w:lang w:val="bg-BG" w:eastAsia="he-IL" w:bidi="he-IL"/>
        </w:rPr>
      </w:pPr>
    </w:p>
    <w:p w14:paraId="5476FBBB" w14:textId="77777777" w:rsidR="00E374F1" w:rsidRDefault="00E374F1" w:rsidP="000E54C7">
      <w:pPr>
        <w:widowControl/>
        <w:ind w:left="3545" w:firstLine="709"/>
        <w:jc w:val="both"/>
        <w:rPr>
          <w:rFonts w:ascii="Arial" w:hAnsi="Arial" w:cs="Arial"/>
          <w:sz w:val="22"/>
          <w:szCs w:val="22"/>
          <w:lang w:val="bg-BG" w:eastAsia="he-IL" w:bidi="he-IL"/>
        </w:rPr>
      </w:pPr>
    </w:p>
    <w:p w14:paraId="73A40C99" w14:textId="77777777" w:rsidR="00E374F1" w:rsidRDefault="00E374F1" w:rsidP="000E54C7">
      <w:pPr>
        <w:widowControl/>
        <w:ind w:left="3545" w:firstLine="709"/>
        <w:jc w:val="both"/>
        <w:rPr>
          <w:rFonts w:ascii="Arial" w:hAnsi="Arial" w:cs="Arial"/>
          <w:sz w:val="22"/>
          <w:szCs w:val="22"/>
          <w:lang w:val="bg-BG" w:eastAsia="he-IL" w:bidi="he-IL"/>
        </w:rPr>
      </w:pPr>
    </w:p>
    <w:p w14:paraId="77843759" w14:textId="77777777" w:rsidR="00471ACD" w:rsidRPr="0098287E" w:rsidRDefault="00471ACD" w:rsidP="000E54C7">
      <w:pPr>
        <w:widowControl/>
        <w:ind w:left="3545" w:firstLine="709"/>
        <w:jc w:val="both"/>
        <w:rPr>
          <w:rFonts w:ascii="Arial" w:hAnsi="Arial" w:cs="Arial"/>
          <w:sz w:val="22"/>
          <w:szCs w:val="22"/>
          <w:lang w:val="bg-BG" w:eastAsia="he-IL" w:bidi="he-IL"/>
        </w:rPr>
      </w:pPr>
      <w:r w:rsidRPr="0098287E">
        <w:rPr>
          <w:rFonts w:ascii="Arial" w:hAnsi="Arial" w:cs="Arial"/>
          <w:sz w:val="22"/>
          <w:szCs w:val="22"/>
          <w:lang w:val="bg-BG" w:eastAsia="he-IL" w:bidi="he-IL"/>
        </w:rPr>
        <w:t>С уважение:</w:t>
      </w:r>
    </w:p>
    <w:p w14:paraId="264C5595" w14:textId="77777777" w:rsidR="00471ACD" w:rsidRDefault="00DC17F6" w:rsidP="00E374F1">
      <w:pPr>
        <w:ind w:left="4963" w:firstLine="709"/>
      </w:pPr>
      <w:r w:rsidRPr="0098287E">
        <w:rPr>
          <w:rFonts w:ascii="Arial" w:hAnsi="Arial" w:cs="Arial"/>
          <w:sz w:val="22"/>
          <w:szCs w:val="22"/>
          <w:lang w:val="bg-BG" w:eastAsia="he-IL" w:bidi="he-IL"/>
        </w:rPr>
        <w:t xml:space="preserve">/Надя Шабани, </w:t>
      </w:r>
      <w:r w:rsidR="00CC0877" w:rsidRPr="0098287E">
        <w:rPr>
          <w:rFonts w:ascii="Arial" w:hAnsi="Arial" w:cs="Arial"/>
          <w:sz w:val="22"/>
          <w:szCs w:val="22"/>
          <w:lang w:val="bg-BG" w:eastAsia="he-IL" w:bidi="he-IL"/>
        </w:rPr>
        <w:t>Д</w:t>
      </w:r>
      <w:r w:rsidRPr="0098287E">
        <w:rPr>
          <w:rFonts w:ascii="Arial" w:hAnsi="Arial" w:cs="Arial"/>
          <w:sz w:val="22"/>
          <w:szCs w:val="22"/>
          <w:lang w:val="bg-BG" w:eastAsia="he-IL" w:bidi="he-IL"/>
        </w:rPr>
        <w:t>иректор/</w:t>
      </w:r>
    </w:p>
    <w:sectPr w:rsidR="00471ACD" w:rsidSect="00B04463">
      <w:headerReference w:type="default" r:id="rId12"/>
      <w:footerReference w:type="default" r:id="rId13"/>
      <w:pgSz w:w="11906" w:h="16838"/>
      <w:pgMar w:top="1134" w:right="926" w:bottom="1134" w:left="900" w:header="129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84723" w14:textId="77777777" w:rsidR="00EE7E02" w:rsidRDefault="00EE7E02" w:rsidP="00582D0B">
      <w:r>
        <w:separator/>
      </w:r>
    </w:p>
  </w:endnote>
  <w:endnote w:type="continuationSeparator" w:id="0">
    <w:p w14:paraId="550C956E" w14:textId="77777777" w:rsidR="00EE7E02" w:rsidRDefault="00EE7E02" w:rsidP="00582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A4FAE" w14:textId="77777777" w:rsidR="00892232" w:rsidRPr="0098287E" w:rsidRDefault="00892232">
    <w:pPr>
      <w:pStyle w:val="Footer"/>
      <w:jc w:val="right"/>
      <w:rPr>
        <w:rFonts w:ascii="Arial" w:hAnsi="Arial" w:cs="Arial"/>
        <w:sz w:val="20"/>
        <w:szCs w:val="20"/>
      </w:rPr>
    </w:pPr>
    <w:r w:rsidRPr="0098287E">
      <w:rPr>
        <w:rFonts w:ascii="Arial" w:hAnsi="Arial" w:cs="Arial"/>
        <w:sz w:val="20"/>
        <w:szCs w:val="20"/>
      </w:rPr>
      <w:fldChar w:fldCharType="begin"/>
    </w:r>
    <w:r w:rsidRPr="0098287E">
      <w:rPr>
        <w:rFonts w:ascii="Arial" w:hAnsi="Arial" w:cs="Arial"/>
        <w:sz w:val="20"/>
        <w:szCs w:val="20"/>
      </w:rPr>
      <w:instrText xml:space="preserve"> PAGE   \* MERGEFORMAT </w:instrText>
    </w:r>
    <w:r w:rsidRPr="0098287E">
      <w:rPr>
        <w:rFonts w:ascii="Arial" w:hAnsi="Arial" w:cs="Arial"/>
        <w:sz w:val="20"/>
        <w:szCs w:val="20"/>
      </w:rPr>
      <w:fldChar w:fldCharType="separate"/>
    </w:r>
    <w:r w:rsidR="00CB0428">
      <w:rPr>
        <w:rFonts w:ascii="Arial" w:hAnsi="Arial" w:cs="Arial"/>
        <w:noProof/>
        <w:sz w:val="20"/>
        <w:szCs w:val="20"/>
      </w:rPr>
      <w:t>2</w:t>
    </w:r>
    <w:r w:rsidRPr="0098287E">
      <w:rPr>
        <w:rFonts w:ascii="Arial" w:hAnsi="Arial" w:cs="Arial"/>
        <w:noProof/>
        <w:sz w:val="20"/>
        <w:szCs w:val="20"/>
      </w:rPr>
      <w:fldChar w:fldCharType="end"/>
    </w:r>
  </w:p>
  <w:p w14:paraId="302FC404" w14:textId="78A94B96" w:rsidR="0098287E" w:rsidRDefault="00ED5292" w:rsidP="0098287E">
    <w:pPr>
      <w:jc w:val="center"/>
      <w:rPr>
        <w:rFonts w:ascii="Arial" w:hAnsi="Arial" w:cs="Arial"/>
        <w:color w:val="1C4587"/>
        <w:sz w:val="20"/>
        <w:szCs w:val="20"/>
      </w:rPr>
    </w:pPr>
    <w:r>
      <w:rPr>
        <w:rFonts w:ascii="Arial" w:hAnsi="Arial" w:cs="Arial"/>
        <w:noProof/>
        <w:color w:val="1C4587"/>
        <w:sz w:val="20"/>
        <w:szCs w:val="20"/>
        <w:lang w:val="en-US" w:eastAsia="en-US"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4354CB7" wp14:editId="17141654">
              <wp:simplePos x="0" y="0"/>
              <wp:positionH relativeFrom="column">
                <wp:posOffset>1143000</wp:posOffset>
              </wp:positionH>
              <wp:positionV relativeFrom="paragraph">
                <wp:posOffset>3810</wp:posOffset>
              </wp:positionV>
              <wp:extent cx="4210050" cy="0"/>
              <wp:effectExtent l="9525" t="12700" r="9525" b="635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1005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94D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0pt;margin-top:.3pt;width:331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" strokecolor="#1f497d" strokeweight=".5pt">
              <v:shadow color="#243f60" opacity=".5" offset="1pt"/>
            </v:shape>
          </w:pict>
        </mc:Fallback>
      </mc:AlternateContent>
    </w:r>
  </w:p>
  <w:p w14:paraId="337FA665" w14:textId="77777777" w:rsidR="0098287E" w:rsidRPr="0098287E" w:rsidRDefault="0098287E" w:rsidP="0098287E">
    <w:pPr>
      <w:jc w:val="center"/>
      <w:rPr>
        <w:rFonts w:ascii="Arial" w:hAnsi="Arial" w:cs="Arial"/>
        <w:color w:val="1C4587"/>
        <w:sz w:val="20"/>
        <w:szCs w:val="20"/>
        <w:highlight w:val="white"/>
      </w:rPr>
    </w:pPr>
    <w:proofErr w:type="spellStart"/>
    <w:r w:rsidRPr="0098287E">
      <w:rPr>
        <w:rFonts w:ascii="Arial" w:hAnsi="Arial" w:cs="Arial"/>
        <w:color w:val="1C4587"/>
        <w:sz w:val="20"/>
        <w:szCs w:val="20"/>
      </w:rPr>
      <w:t>София</w:t>
    </w:r>
    <w:proofErr w:type="spellEnd"/>
    <w:r w:rsidRPr="0098287E">
      <w:rPr>
        <w:rFonts w:ascii="Arial" w:hAnsi="Arial" w:cs="Arial"/>
        <w:color w:val="1C4587"/>
        <w:sz w:val="20"/>
        <w:szCs w:val="20"/>
      </w:rPr>
      <w:t xml:space="preserve"> 1000, </w:t>
    </w:r>
    <w:proofErr w:type="spellStart"/>
    <w:r w:rsidRPr="0098287E">
      <w:rPr>
        <w:rFonts w:ascii="Arial" w:hAnsi="Arial" w:cs="Arial"/>
        <w:color w:val="1F497D"/>
        <w:sz w:val="20"/>
        <w:szCs w:val="20"/>
      </w:rPr>
      <w:t>ул</w:t>
    </w:r>
    <w:proofErr w:type="spellEnd"/>
    <w:r w:rsidRPr="0098287E">
      <w:rPr>
        <w:rFonts w:ascii="Arial" w:hAnsi="Arial" w:cs="Arial"/>
        <w:color w:val="1F497D"/>
        <w:sz w:val="20"/>
        <w:szCs w:val="20"/>
      </w:rPr>
      <w:t>.</w:t>
    </w:r>
    <w:r w:rsidRPr="0098287E">
      <w:rPr>
        <w:rFonts w:ascii="Arial" w:hAnsi="Arial" w:cs="Arial"/>
        <w:color w:val="1F497D"/>
        <w:sz w:val="20"/>
        <w:szCs w:val="20"/>
        <w:lang w:val="bg-BG"/>
      </w:rPr>
      <w:t xml:space="preserve"> </w:t>
    </w:r>
    <w:r w:rsidRPr="0098287E">
      <w:rPr>
        <w:rFonts w:ascii="Arial" w:hAnsi="Arial" w:cs="Arial"/>
        <w:color w:val="1F497D"/>
        <w:sz w:val="20"/>
        <w:szCs w:val="20"/>
      </w:rPr>
      <w:t>„</w:t>
    </w:r>
    <w:proofErr w:type="spellStart"/>
    <w:r w:rsidRPr="0098287E">
      <w:rPr>
        <w:rFonts w:ascii="Arial" w:hAnsi="Arial" w:cs="Arial"/>
        <w:color w:val="1F497D"/>
        <w:sz w:val="20"/>
        <w:szCs w:val="20"/>
      </w:rPr>
      <w:t>Христо</w:t>
    </w:r>
    <w:proofErr w:type="spellEnd"/>
    <w:r w:rsidRPr="0098287E">
      <w:rPr>
        <w:rFonts w:ascii="Arial" w:hAnsi="Arial" w:cs="Arial"/>
        <w:color w:val="1F497D"/>
        <w:sz w:val="20"/>
        <w:szCs w:val="20"/>
      </w:rPr>
      <w:t xml:space="preserve"> </w:t>
    </w:r>
    <w:proofErr w:type="spellStart"/>
    <w:r w:rsidRPr="0098287E">
      <w:rPr>
        <w:rFonts w:ascii="Arial" w:hAnsi="Arial" w:cs="Arial"/>
        <w:color w:val="1F497D"/>
        <w:sz w:val="20"/>
        <w:szCs w:val="20"/>
      </w:rPr>
      <w:t>Белчев</w:t>
    </w:r>
    <w:proofErr w:type="spellEnd"/>
    <w:r w:rsidRPr="0098287E">
      <w:rPr>
        <w:rFonts w:ascii="Arial" w:hAnsi="Arial" w:cs="Arial"/>
        <w:color w:val="1F497D"/>
        <w:sz w:val="20"/>
        <w:szCs w:val="20"/>
      </w:rPr>
      <w:t xml:space="preserve">“ № 3, </w:t>
    </w:r>
    <w:proofErr w:type="spellStart"/>
    <w:r w:rsidRPr="0098287E">
      <w:rPr>
        <w:rFonts w:ascii="Arial" w:hAnsi="Arial" w:cs="Arial"/>
        <w:color w:val="1F497D"/>
        <w:sz w:val="20"/>
        <w:szCs w:val="20"/>
      </w:rPr>
      <w:t>ет</w:t>
    </w:r>
    <w:proofErr w:type="spellEnd"/>
    <w:r w:rsidRPr="0098287E">
      <w:rPr>
        <w:rFonts w:ascii="Arial" w:hAnsi="Arial" w:cs="Arial"/>
        <w:color w:val="1F497D"/>
        <w:sz w:val="20"/>
        <w:szCs w:val="20"/>
      </w:rPr>
      <w:t>. 2</w:t>
    </w:r>
    <w:r w:rsidRPr="0098287E">
      <w:rPr>
        <w:rFonts w:ascii="Arial" w:hAnsi="Arial" w:cs="Arial"/>
        <w:color w:val="1C4587"/>
        <w:sz w:val="20"/>
        <w:szCs w:val="20"/>
      </w:rPr>
      <w:t xml:space="preserve">, </w:t>
    </w:r>
    <w:r w:rsidRPr="0098287E">
      <w:rPr>
        <w:rFonts w:ascii="Arial" w:hAnsi="Arial" w:cs="Arial"/>
        <w:color w:val="1C4587"/>
        <w:sz w:val="20"/>
        <w:szCs w:val="20"/>
        <w:highlight w:val="white"/>
      </w:rPr>
      <w:t>+359 888 519 991</w:t>
    </w:r>
  </w:p>
  <w:p w14:paraId="431F3B78" w14:textId="77777777" w:rsidR="0098287E" w:rsidRPr="0098287E" w:rsidRDefault="00000000" w:rsidP="0098287E">
    <w:pPr>
      <w:jc w:val="center"/>
      <w:rPr>
        <w:rFonts w:ascii="Arial" w:hAnsi="Arial" w:cs="Arial"/>
        <w:i/>
        <w:color w:val="1C4587"/>
        <w:sz w:val="20"/>
        <w:szCs w:val="20"/>
        <w:highlight w:val="white"/>
      </w:rPr>
    </w:pPr>
    <w:hyperlink r:id="rId1">
      <w:r w:rsidR="0098287E" w:rsidRPr="0098287E">
        <w:rPr>
          <w:rFonts w:ascii="Arial" w:hAnsi="Arial" w:cs="Arial"/>
          <w:i/>
          <w:color w:val="1C4587"/>
          <w:sz w:val="20"/>
          <w:szCs w:val="20"/>
          <w:highlight w:val="white"/>
          <w:u w:val="single"/>
        </w:rPr>
        <w:t>info@bcnl.org</w:t>
      </w:r>
    </w:hyperlink>
    <w:r w:rsidR="0098287E" w:rsidRPr="0098287E">
      <w:rPr>
        <w:rFonts w:ascii="Arial" w:hAnsi="Arial" w:cs="Arial"/>
        <w:i/>
        <w:color w:val="1C4587"/>
        <w:sz w:val="20"/>
        <w:szCs w:val="20"/>
      </w:rPr>
      <w:t xml:space="preserve"> / </w:t>
    </w:r>
    <w:hyperlink r:id="rId2">
      <w:r w:rsidR="0098287E" w:rsidRPr="0098287E">
        <w:rPr>
          <w:rFonts w:ascii="Arial" w:hAnsi="Arial" w:cs="Arial"/>
          <w:i/>
          <w:color w:val="1C4587"/>
          <w:sz w:val="20"/>
          <w:szCs w:val="20"/>
          <w:highlight w:val="white"/>
          <w:u w:val="single"/>
        </w:rPr>
        <w:t>www.bcnl.org</w:t>
      </w:r>
    </w:hyperlink>
    <w:r w:rsidR="0098287E" w:rsidRPr="0098287E">
      <w:rPr>
        <w:rFonts w:ascii="Arial" w:hAnsi="Arial" w:cs="Arial"/>
        <w:i/>
        <w:color w:val="1C4587"/>
        <w:sz w:val="20"/>
        <w:szCs w:val="20"/>
        <w:highlight w:val="white"/>
      </w:rPr>
      <w:t xml:space="preserve"> </w:t>
    </w:r>
  </w:p>
  <w:p w14:paraId="20394F13" w14:textId="77777777" w:rsidR="00892232" w:rsidRDefault="008922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76DEE" w14:textId="77777777" w:rsidR="00EE7E02" w:rsidRDefault="00EE7E02" w:rsidP="00582D0B">
      <w:r>
        <w:separator/>
      </w:r>
    </w:p>
  </w:footnote>
  <w:footnote w:type="continuationSeparator" w:id="0">
    <w:p w14:paraId="3EFF59C8" w14:textId="77777777" w:rsidR="00EE7E02" w:rsidRDefault="00EE7E02" w:rsidP="00582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ADFA6" w14:textId="695B4F11" w:rsidR="00892232" w:rsidRDefault="00ED529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93C690" wp14:editId="27F47C8F">
          <wp:simplePos x="0" y="0"/>
          <wp:positionH relativeFrom="column">
            <wp:posOffset>2234565</wp:posOffset>
          </wp:positionH>
          <wp:positionV relativeFrom="paragraph">
            <wp:posOffset>-581660</wp:posOffset>
          </wp:positionV>
          <wp:extent cx="1510665" cy="503555"/>
          <wp:effectExtent l="0" t="0" r="0" b="0"/>
          <wp:wrapTight wrapText="bothSides">
            <wp:wrapPolygon edited="0">
              <wp:start x="0" y="0"/>
              <wp:lineTo x="0" y="20429"/>
              <wp:lineTo x="21246" y="20429"/>
              <wp:lineTo x="21246" y="0"/>
              <wp:lineTo x="0" y="0"/>
            </wp:wrapPolygon>
          </wp:wrapTight>
          <wp:docPr id="2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63462"/>
    <w:multiLevelType w:val="hybridMultilevel"/>
    <w:tmpl w:val="A9EA2148"/>
    <w:lvl w:ilvl="0" w:tplc="2F30BE92">
      <w:start w:val="1"/>
      <w:numFmt w:val="decimal"/>
      <w:lvlText w:val="%1."/>
      <w:lvlJc w:val="left"/>
      <w:pPr>
        <w:ind w:left="1065" w:hanging="360"/>
      </w:pPr>
      <w:rPr>
        <w:rFonts w:ascii="Times New Roman" w:eastAsia="SimSun" w:hAnsi="Times New Roman" w:cs="Mangal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4D443FD"/>
    <w:multiLevelType w:val="hybridMultilevel"/>
    <w:tmpl w:val="4A586344"/>
    <w:lvl w:ilvl="0" w:tplc="7DD6EBB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0F0CB2"/>
    <w:multiLevelType w:val="hybridMultilevel"/>
    <w:tmpl w:val="B472FDE6"/>
    <w:lvl w:ilvl="0" w:tplc="040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4BF6242"/>
    <w:multiLevelType w:val="multilevel"/>
    <w:tmpl w:val="8B08411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29BA6F14"/>
    <w:multiLevelType w:val="hybridMultilevel"/>
    <w:tmpl w:val="EA428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C3BD4"/>
    <w:multiLevelType w:val="hybridMultilevel"/>
    <w:tmpl w:val="F76A63D4"/>
    <w:name w:val="WWNum7222"/>
    <w:lvl w:ilvl="0" w:tplc="0402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62383"/>
    <w:multiLevelType w:val="hybridMultilevel"/>
    <w:tmpl w:val="02725216"/>
    <w:name w:val="WWNum72222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F01955"/>
    <w:multiLevelType w:val="hybridMultilevel"/>
    <w:tmpl w:val="D2689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F32B1"/>
    <w:multiLevelType w:val="hybridMultilevel"/>
    <w:tmpl w:val="50BA7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283212">
    <w:abstractNumId w:val="0"/>
  </w:num>
  <w:num w:numId="2" w16cid:durableId="128131658">
    <w:abstractNumId w:val="7"/>
  </w:num>
  <w:num w:numId="3" w16cid:durableId="604962995">
    <w:abstractNumId w:val="4"/>
  </w:num>
  <w:num w:numId="4" w16cid:durableId="2037850431">
    <w:abstractNumId w:val="5"/>
  </w:num>
  <w:num w:numId="5" w16cid:durableId="560941758">
    <w:abstractNumId w:val="6"/>
  </w:num>
  <w:num w:numId="6" w16cid:durableId="258103216">
    <w:abstractNumId w:val="3"/>
  </w:num>
  <w:num w:numId="7" w16cid:durableId="991716566">
    <w:abstractNumId w:val="8"/>
  </w:num>
  <w:num w:numId="8" w16cid:durableId="1076440702">
    <w:abstractNumId w:val="2"/>
  </w:num>
  <w:num w:numId="9" w16cid:durableId="1607302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A03"/>
    <w:rsid w:val="000042E9"/>
    <w:rsid w:val="000064B0"/>
    <w:rsid w:val="00023023"/>
    <w:rsid w:val="000256AC"/>
    <w:rsid w:val="00027FCA"/>
    <w:rsid w:val="00030FED"/>
    <w:rsid w:val="0003438B"/>
    <w:rsid w:val="00034F41"/>
    <w:rsid w:val="00037382"/>
    <w:rsid w:val="00041809"/>
    <w:rsid w:val="00045313"/>
    <w:rsid w:val="00053125"/>
    <w:rsid w:val="00062EEB"/>
    <w:rsid w:val="00065D51"/>
    <w:rsid w:val="00067A03"/>
    <w:rsid w:val="00092F13"/>
    <w:rsid w:val="000975A8"/>
    <w:rsid w:val="000B14A8"/>
    <w:rsid w:val="000B1F35"/>
    <w:rsid w:val="000B7D7B"/>
    <w:rsid w:val="000E54C7"/>
    <w:rsid w:val="000F0D0D"/>
    <w:rsid w:val="00101B49"/>
    <w:rsid w:val="00131598"/>
    <w:rsid w:val="001457F6"/>
    <w:rsid w:val="00166C39"/>
    <w:rsid w:val="00176CB5"/>
    <w:rsid w:val="001860B3"/>
    <w:rsid w:val="001877E8"/>
    <w:rsid w:val="00196357"/>
    <w:rsid w:val="00196C20"/>
    <w:rsid w:val="001D60E5"/>
    <w:rsid w:val="001E02AB"/>
    <w:rsid w:val="001E2348"/>
    <w:rsid w:val="001E2B26"/>
    <w:rsid w:val="001E67A6"/>
    <w:rsid w:val="001F71F3"/>
    <w:rsid w:val="001F793C"/>
    <w:rsid w:val="00217ACF"/>
    <w:rsid w:val="00217CF3"/>
    <w:rsid w:val="002531C2"/>
    <w:rsid w:val="00267F56"/>
    <w:rsid w:val="002E1805"/>
    <w:rsid w:val="00333CF5"/>
    <w:rsid w:val="00361E7E"/>
    <w:rsid w:val="003642BE"/>
    <w:rsid w:val="00364585"/>
    <w:rsid w:val="00366945"/>
    <w:rsid w:val="003C07BF"/>
    <w:rsid w:val="003E03F2"/>
    <w:rsid w:val="004005CE"/>
    <w:rsid w:val="004149E0"/>
    <w:rsid w:val="00431E9A"/>
    <w:rsid w:val="00455A4B"/>
    <w:rsid w:val="00471ACD"/>
    <w:rsid w:val="0048246F"/>
    <w:rsid w:val="00490C42"/>
    <w:rsid w:val="004A12CB"/>
    <w:rsid w:val="004B01DB"/>
    <w:rsid w:val="004C10D3"/>
    <w:rsid w:val="004C136F"/>
    <w:rsid w:val="004D38EC"/>
    <w:rsid w:val="004F639F"/>
    <w:rsid w:val="004F797B"/>
    <w:rsid w:val="005004C1"/>
    <w:rsid w:val="00503280"/>
    <w:rsid w:val="005225F3"/>
    <w:rsid w:val="00562BB6"/>
    <w:rsid w:val="0056612E"/>
    <w:rsid w:val="00567F59"/>
    <w:rsid w:val="00582D0B"/>
    <w:rsid w:val="00593B88"/>
    <w:rsid w:val="005A2122"/>
    <w:rsid w:val="005A5B7B"/>
    <w:rsid w:val="005B71B1"/>
    <w:rsid w:val="005C3916"/>
    <w:rsid w:val="005D4FF0"/>
    <w:rsid w:val="0063218C"/>
    <w:rsid w:val="00633CA7"/>
    <w:rsid w:val="00646A4E"/>
    <w:rsid w:val="00655EF6"/>
    <w:rsid w:val="00657869"/>
    <w:rsid w:val="0068095D"/>
    <w:rsid w:val="0068462A"/>
    <w:rsid w:val="00690A9D"/>
    <w:rsid w:val="006922DA"/>
    <w:rsid w:val="006C1613"/>
    <w:rsid w:val="006C5A94"/>
    <w:rsid w:val="006C7F88"/>
    <w:rsid w:val="006D409B"/>
    <w:rsid w:val="006E0903"/>
    <w:rsid w:val="006E173F"/>
    <w:rsid w:val="00720184"/>
    <w:rsid w:val="00733ABB"/>
    <w:rsid w:val="007473A5"/>
    <w:rsid w:val="00753A1B"/>
    <w:rsid w:val="00754F5C"/>
    <w:rsid w:val="0077056E"/>
    <w:rsid w:val="00773194"/>
    <w:rsid w:val="00780515"/>
    <w:rsid w:val="007812BB"/>
    <w:rsid w:val="007A25B7"/>
    <w:rsid w:val="007B3605"/>
    <w:rsid w:val="007C4784"/>
    <w:rsid w:val="007C5309"/>
    <w:rsid w:val="007D7854"/>
    <w:rsid w:val="007F45B5"/>
    <w:rsid w:val="0081466E"/>
    <w:rsid w:val="00816057"/>
    <w:rsid w:val="0082019A"/>
    <w:rsid w:val="00836CE9"/>
    <w:rsid w:val="00862F12"/>
    <w:rsid w:val="00877051"/>
    <w:rsid w:val="00892232"/>
    <w:rsid w:val="008A4633"/>
    <w:rsid w:val="008C2E49"/>
    <w:rsid w:val="008C7381"/>
    <w:rsid w:val="008E4816"/>
    <w:rsid w:val="00904F7F"/>
    <w:rsid w:val="00921569"/>
    <w:rsid w:val="0093034B"/>
    <w:rsid w:val="00934F9C"/>
    <w:rsid w:val="00943FD9"/>
    <w:rsid w:val="009509A1"/>
    <w:rsid w:val="00956323"/>
    <w:rsid w:val="0096396B"/>
    <w:rsid w:val="009648A7"/>
    <w:rsid w:val="0097300E"/>
    <w:rsid w:val="00975E38"/>
    <w:rsid w:val="0098287E"/>
    <w:rsid w:val="009B2D10"/>
    <w:rsid w:val="009B3E98"/>
    <w:rsid w:val="009C0FDA"/>
    <w:rsid w:val="009C50CC"/>
    <w:rsid w:val="009D1010"/>
    <w:rsid w:val="00A003F2"/>
    <w:rsid w:val="00A2422B"/>
    <w:rsid w:val="00A40A9B"/>
    <w:rsid w:val="00A97CC8"/>
    <w:rsid w:val="00AA068D"/>
    <w:rsid w:val="00AC5D86"/>
    <w:rsid w:val="00AE26B8"/>
    <w:rsid w:val="00AE391C"/>
    <w:rsid w:val="00AF1BA3"/>
    <w:rsid w:val="00B04463"/>
    <w:rsid w:val="00B0549D"/>
    <w:rsid w:val="00B320FA"/>
    <w:rsid w:val="00B45ED7"/>
    <w:rsid w:val="00B56091"/>
    <w:rsid w:val="00B64771"/>
    <w:rsid w:val="00B9430C"/>
    <w:rsid w:val="00B969D5"/>
    <w:rsid w:val="00BA113C"/>
    <w:rsid w:val="00BA41F6"/>
    <w:rsid w:val="00BD4AE2"/>
    <w:rsid w:val="00BE6C95"/>
    <w:rsid w:val="00BE6D0E"/>
    <w:rsid w:val="00C619B1"/>
    <w:rsid w:val="00C63A1A"/>
    <w:rsid w:val="00C64078"/>
    <w:rsid w:val="00C82C06"/>
    <w:rsid w:val="00C90909"/>
    <w:rsid w:val="00C9393A"/>
    <w:rsid w:val="00CA13B3"/>
    <w:rsid w:val="00CA235D"/>
    <w:rsid w:val="00CA3EAA"/>
    <w:rsid w:val="00CA7066"/>
    <w:rsid w:val="00CB0428"/>
    <w:rsid w:val="00CB3C36"/>
    <w:rsid w:val="00CB7223"/>
    <w:rsid w:val="00CC0877"/>
    <w:rsid w:val="00CF768E"/>
    <w:rsid w:val="00D15195"/>
    <w:rsid w:val="00D15FD4"/>
    <w:rsid w:val="00D20F57"/>
    <w:rsid w:val="00D23712"/>
    <w:rsid w:val="00D26BEA"/>
    <w:rsid w:val="00D40616"/>
    <w:rsid w:val="00D4317E"/>
    <w:rsid w:val="00D5654C"/>
    <w:rsid w:val="00DA2791"/>
    <w:rsid w:val="00DC17F6"/>
    <w:rsid w:val="00DC7441"/>
    <w:rsid w:val="00DE7629"/>
    <w:rsid w:val="00E11C20"/>
    <w:rsid w:val="00E374F1"/>
    <w:rsid w:val="00E41387"/>
    <w:rsid w:val="00E51DC4"/>
    <w:rsid w:val="00E54EE0"/>
    <w:rsid w:val="00E61970"/>
    <w:rsid w:val="00E6687C"/>
    <w:rsid w:val="00E71FAF"/>
    <w:rsid w:val="00E72576"/>
    <w:rsid w:val="00E86932"/>
    <w:rsid w:val="00E90978"/>
    <w:rsid w:val="00EA2611"/>
    <w:rsid w:val="00EA2FBB"/>
    <w:rsid w:val="00EB6C05"/>
    <w:rsid w:val="00EC5372"/>
    <w:rsid w:val="00EC580B"/>
    <w:rsid w:val="00ED38A4"/>
    <w:rsid w:val="00ED5292"/>
    <w:rsid w:val="00EE2350"/>
    <w:rsid w:val="00EE3C47"/>
    <w:rsid w:val="00EE7E02"/>
    <w:rsid w:val="00EF1AF7"/>
    <w:rsid w:val="00F36B7A"/>
    <w:rsid w:val="00F72BD8"/>
    <w:rsid w:val="00F831C5"/>
    <w:rsid w:val="00FA3F3B"/>
    <w:rsid w:val="00FD173B"/>
    <w:rsid w:val="00FD793A"/>
    <w:rsid w:val="00FE4ADF"/>
    <w:rsid w:val="00FE6F5A"/>
    <w:rsid w:val="00FF35EA"/>
    <w:rsid w:val="00FF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327D05"/>
  <w15:chartTrackingRefBased/>
  <w15:docId w15:val="{AEF4F75D-A03A-48A0-BA53-893FEBCC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val="en-GB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Style">
    <w:name w:val="Style"/>
    <w:pPr>
      <w:widowControl w:val="0"/>
      <w:suppressAutoHyphens/>
      <w:autoSpaceDE w:val="0"/>
    </w:pPr>
    <w:rPr>
      <w:kern w:val="1"/>
      <w:sz w:val="24"/>
      <w:szCs w:val="24"/>
      <w:lang w:val="bg-BG" w:eastAsia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2D0B"/>
    <w:rPr>
      <w:sz w:val="20"/>
      <w:szCs w:val="18"/>
    </w:rPr>
  </w:style>
  <w:style w:type="character" w:customStyle="1" w:styleId="FootnoteTextChar">
    <w:name w:val="Footnote Text Char"/>
    <w:link w:val="FootnoteText"/>
    <w:uiPriority w:val="99"/>
    <w:semiHidden/>
    <w:rsid w:val="00582D0B"/>
    <w:rPr>
      <w:rFonts w:eastAsia="SimSun" w:cs="Mangal"/>
      <w:kern w:val="1"/>
      <w:szCs w:val="18"/>
      <w:lang w:val="en-GB" w:eastAsia="hi-IN" w:bidi="hi-IN"/>
    </w:rPr>
  </w:style>
  <w:style w:type="character" w:styleId="FootnoteReference">
    <w:name w:val="footnote reference"/>
    <w:uiPriority w:val="99"/>
    <w:semiHidden/>
    <w:unhideWhenUsed/>
    <w:rsid w:val="00582D0B"/>
    <w:rPr>
      <w:vertAlign w:val="superscript"/>
    </w:rPr>
  </w:style>
  <w:style w:type="character" w:customStyle="1" w:styleId="JuParaCar">
    <w:name w:val="Ju_Para Car"/>
    <w:link w:val="JuPara"/>
    <w:locked/>
    <w:rsid w:val="00EB6C05"/>
    <w:rPr>
      <w:sz w:val="24"/>
      <w:lang w:val="fr-FR" w:eastAsia="fr-FR"/>
    </w:rPr>
  </w:style>
  <w:style w:type="paragraph" w:customStyle="1" w:styleId="JuPara">
    <w:name w:val="Ju_Para"/>
    <w:aliases w:val="Left,First line:  0 cm"/>
    <w:basedOn w:val="Normal"/>
    <w:link w:val="JuParaCar"/>
    <w:rsid w:val="00EB6C05"/>
    <w:pPr>
      <w:widowControl/>
      <w:ind w:firstLine="284"/>
      <w:jc w:val="both"/>
    </w:pPr>
    <w:rPr>
      <w:rFonts w:eastAsia="Times New Roman" w:cs="Times New Roman"/>
      <w:kern w:val="0"/>
      <w:szCs w:val="20"/>
      <w:lang w:val="fr-FR" w:eastAsia="fr-FR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232"/>
    <w:rPr>
      <w:rFonts w:ascii="Tahoma" w:hAnsi="Tahoma"/>
      <w:sz w:val="16"/>
      <w:szCs w:val="14"/>
    </w:rPr>
  </w:style>
  <w:style w:type="character" w:customStyle="1" w:styleId="BalloonTextChar">
    <w:name w:val="Balloon Text Char"/>
    <w:link w:val="BalloonText"/>
    <w:uiPriority w:val="99"/>
    <w:semiHidden/>
    <w:rsid w:val="00892232"/>
    <w:rPr>
      <w:rFonts w:ascii="Tahoma" w:eastAsia="SimSun" w:hAnsi="Tahoma" w:cs="Mangal"/>
      <w:kern w:val="1"/>
      <w:sz w:val="16"/>
      <w:szCs w:val="14"/>
      <w:lang w:val="en-GB"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892232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link w:val="Header"/>
    <w:uiPriority w:val="99"/>
    <w:rsid w:val="00892232"/>
    <w:rPr>
      <w:rFonts w:eastAsia="SimSun" w:cs="Mangal"/>
      <w:kern w:val="1"/>
      <w:sz w:val="24"/>
      <w:szCs w:val="21"/>
      <w:lang w:val="en-GB"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892232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link w:val="Footer"/>
    <w:uiPriority w:val="99"/>
    <w:rsid w:val="00892232"/>
    <w:rPr>
      <w:rFonts w:eastAsia="SimSun" w:cs="Mangal"/>
      <w:kern w:val="1"/>
      <w:sz w:val="24"/>
      <w:szCs w:val="21"/>
      <w:lang w:val="en-GB" w:eastAsia="hi-IN" w:bidi="hi-IN"/>
    </w:rPr>
  </w:style>
  <w:style w:type="character" w:styleId="Hyperlink">
    <w:name w:val="Hyperlink"/>
    <w:uiPriority w:val="99"/>
    <w:unhideWhenUsed/>
    <w:rsid w:val="007C4784"/>
    <w:rPr>
      <w:color w:val="0000FF"/>
      <w:u w:val="single"/>
    </w:rPr>
  </w:style>
  <w:style w:type="character" w:customStyle="1" w:styleId="FootnoteCharacters">
    <w:name w:val="Footnote Characters"/>
    <w:rsid w:val="007C4784"/>
  </w:style>
  <w:style w:type="character" w:styleId="CommentReference">
    <w:name w:val="annotation reference"/>
    <w:uiPriority w:val="99"/>
    <w:semiHidden/>
    <w:unhideWhenUsed/>
    <w:rsid w:val="005D4F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4FF0"/>
    <w:rPr>
      <w:sz w:val="20"/>
      <w:szCs w:val="18"/>
    </w:rPr>
  </w:style>
  <w:style w:type="character" w:customStyle="1" w:styleId="CommentTextChar">
    <w:name w:val="Comment Text Char"/>
    <w:link w:val="CommentText"/>
    <w:uiPriority w:val="99"/>
    <w:rsid w:val="005D4FF0"/>
    <w:rPr>
      <w:rFonts w:eastAsia="SimSun" w:cs="Mangal"/>
      <w:kern w:val="1"/>
      <w:szCs w:val="18"/>
      <w:lang w:val="en-GB" w:eastAsia="hi-I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4FF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4FF0"/>
    <w:rPr>
      <w:rFonts w:eastAsia="SimSun" w:cs="Mangal"/>
      <w:b/>
      <w:bCs/>
      <w:kern w:val="1"/>
      <w:szCs w:val="18"/>
      <w:lang w:val="en-GB" w:eastAsia="hi-IN" w:bidi="hi-IN"/>
    </w:rPr>
  </w:style>
  <w:style w:type="paragraph" w:styleId="ListParagraph">
    <w:name w:val="List Paragraph"/>
    <w:basedOn w:val="Normal"/>
    <w:uiPriority w:val="34"/>
    <w:qFormat/>
    <w:rsid w:val="00EE3C47"/>
    <w:pPr>
      <w:ind w:left="72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4B01D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US" w:eastAsia="en-US" w:bidi="ar-SA"/>
    </w:rPr>
  </w:style>
  <w:style w:type="paragraph" w:customStyle="1" w:styleId="paragraph">
    <w:name w:val="paragraph"/>
    <w:basedOn w:val="Normal"/>
    <w:rsid w:val="0003438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US" w:eastAsia="en-US" w:bidi="ar-SA"/>
    </w:rPr>
  </w:style>
  <w:style w:type="character" w:customStyle="1" w:styleId="normaltextrun">
    <w:name w:val="normaltextrun"/>
    <w:basedOn w:val="DefaultParagraphFont"/>
    <w:rsid w:val="0003438B"/>
  </w:style>
  <w:style w:type="character" w:customStyle="1" w:styleId="eop">
    <w:name w:val="eop"/>
    <w:basedOn w:val="DefaultParagraphFont"/>
    <w:rsid w:val="0003438B"/>
  </w:style>
  <w:style w:type="character" w:styleId="FollowedHyperlink">
    <w:name w:val="FollowedHyperlink"/>
    <w:basedOn w:val="DefaultParagraphFont"/>
    <w:uiPriority w:val="99"/>
    <w:semiHidden/>
    <w:unhideWhenUsed/>
    <w:rsid w:val="0092156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21569"/>
    <w:rPr>
      <w:rFonts w:eastAsia="SimSun" w:cs="Mangal"/>
      <w:kern w:val="1"/>
      <w:sz w:val="24"/>
      <w:szCs w:val="21"/>
      <w:lang w:val="en-GB" w:eastAsia="hi-I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780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0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3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trategy.bg/PublicConsultations/View.aspx?lang=bg-BG&amp;Id=708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trategy.bg/PublicConsultations/View.aspx?lang=bg-BG&amp;Id=708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cnl.org" TargetMode="External"/><Relationship Id="rId1" Type="http://schemas.openxmlformats.org/officeDocument/2006/relationships/hyperlink" Target="mailto:info@bcnl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8D19C1DC4BF04B890675FD41CF56C1" ma:contentTypeVersion="10" ma:contentTypeDescription="Create a new document." ma:contentTypeScope="" ma:versionID="894309d0dde767dd343bf8d7e6cc5344">
  <xsd:schema xmlns:xsd="http://www.w3.org/2001/XMLSchema" xmlns:xs="http://www.w3.org/2001/XMLSchema" xmlns:p="http://schemas.microsoft.com/office/2006/metadata/properties" xmlns:ns2="b093513a-5c89-40ec-815a-80ebd11917b8" xmlns:ns3="d2d51941-3835-4d2a-8a10-600cd6096229" targetNamespace="http://schemas.microsoft.com/office/2006/metadata/properties" ma:root="true" ma:fieldsID="91e94b757247ce8142f91649db63fe97" ns2:_="" ns3:_="">
    <xsd:import namespace="b093513a-5c89-40ec-815a-80ebd11917b8"/>
    <xsd:import namespace="d2d51941-3835-4d2a-8a10-600cd6096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3513a-5c89-40ec-815a-80ebd11917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51941-3835-4d2a-8a10-600cd609622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81255-7C5E-4F33-B444-5671DB8F8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93513a-5c89-40ec-815a-80ebd11917b8"/>
    <ds:schemaRef ds:uri="d2d51941-3835-4d2a-8a10-600cd6096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60AFA1-DB69-4A44-B33A-A0EDC01945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75657-30EE-402A-9FFA-77BD5651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Links>
    <vt:vector size="18" baseType="variant">
      <vt:variant>
        <vt:i4>262213</vt:i4>
      </vt:variant>
      <vt:variant>
        <vt:i4>0</vt:i4>
      </vt:variant>
      <vt:variant>
        <vt:i4>0</vt:i4>
      </vt:variant>
      <vt:variant>
        <vt:i4>5</vt:i4>
      </vt:variant>
      <vt:variant>
        <vt:lpwstr>https://www.strategy.bg/PublicConsultations/View.aspx?lang=bg-BG&amp;Id=7081</vt:lpwstr>
      </vt:variant>
      <vt:variant>
        <vt:lpwstr/>
      </vt:variant>
      <vt:variant>
        <vt:i4>5505111</vt:i4>
      </vt:variant>
      <vt:variant>
        <vt:i4>6</vt:i4>
      </vt:variant>
      <vt:variant>
        <vt:i4>0</vt:i4>
      </vt:variant>
      <vt:variant>
        <vt:i4>5</vt:i4>
      </vt:variant>
      <vt:variant>
        <vt:lpwstr>http://www.bcnl.org/</vt:lpwstr>
      </vt:variant>
      <vt:variant>
        <vt:lpwstr/>
      </vt:variant>
      <vt:variant>
        <vt:i4>2752539</vt:i4>
      </vt:variant>
      <vt:variant>
        <vt:i4>3</vt:i4>
      </vt:variant>
      <vt:variant>
        <vt:i4>0</vt:i4>
      </vt:variant>
      <vt:variant>
        <vt:i4>5</vt:i4>
      </vt:variant>
      <vt:variant>
        <vt:lpwstr>mailto:info@bcnl.org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cp:lastModifiedBy>Radina Banova</cp:lastModifiedBy>
  <cp:revision>3</cp:revision>
  <cp:lastPrinted>2022-07-08T10:47:00Z</cp:lastPrinted>
  <dcterms:created xsi:type="dcterms:W3CDTF">2022-10-03T06:18:00Z</dcterms:created>
  <dcterms:modified xsi:type="dcterms:W3CDTF">2022-10-03T10:14:00Z</dcterms:modified>
</cp:coreProperties>
</file>