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D35E8" w14:textId="77777777" w:rsidR="0064227D" w:rsidRDefault="0064227D" w:rsidP="0064227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ПРОЕКТ</w:t>
      </w:r>
    </w:p>
    <w:p w14:paraId="0859BF94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175060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737B3E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 НАРЕДБА ЗА ИЗМЕНЕНИЕ И ДОПЪЛНЕНИЕ НА НАРЕДБА № 5 ЗА ОБЩИНСКАТА СОБСТВЕНОСТ (приета с </w:t>
      </w:r>
      <w:r>
        <w:rPr>
          <w:rFonts w:ascii="Times New Roman" w:hAnsi="Times New Roman" w:cs="Times New Roman"/>
        </w:rPr>
        <w:t>Р</w:t>
      </w:r>
      <w:r w:rsidRPr="00FA6F04">
        <w:rPr>
          <w:rFonts w:ascii="Times New Roman" w:hAnsi="Times New Roman" w:cs="Times New Roman"/>
        </w:rPr>
        <w:t xml:space="preserve">еш. № 290/28.05.2021 г.; изм. с </w:t>
      </w:r>
      <w:r>
        <w:rPr>
          <w:rFonts w:ascii="Times New Roman" w:hAnsi="Times New Roman" w:cs="Times New Roman"/>
        </w:rPr>
        <w:t>Р</w:t>
      </w:r>
      <w:r w:rsidRPr="00FA6F04">
        <w:rPr>
          <w:rFonts w:ascii="Times New Roman" w:hAnsi="Times New Roman" w:cs="Times New Roman"/>
        </w:rPr>
        <w:t>еш. № 343/29.08.2025 г.)</w:t>
      </w:r>
    </w:p>
    <w:p w14:paraId="244BE9D8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56C1B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§1. В чл.1, ал. 1, т. 3 се прави следното допълнение и придобива следния вид:</w:t>
      </w:r>
    </w:p>
    <w:p w14:paraId="0E5320F7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3. правомощията на общински съвет Куклен, на кмета на община Куклен, на кметовете на кметства и на кметските наместници по разпореждане и управление на имоти и вещи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- общинска собственост.</w:t>
      </w:r>
    </w:p>
    <w:p w14:paraId="26246B24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2EFB86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§2. В чл. 2 се създава нова ал.1 в следния вид:</w:t>
      </w:r>
    </w:p>
    <w:p w14:paraId="4B742D67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2. (1) Общинската собственост се управлява в интерес на населението в община Куклен, съобразно разпоредбите на Закона за общинската собственост, според предназначението й и за нуждите, за които е предоставена, под общото ръководство и контрол на общинския съвет.</w:t>
      </w:r>
    </w:p>
    <w:p w14:paraId="42FEAD92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559C1F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§3. В чл. 2 се създава нова ал.2 в следния вид:</w:t>
      </w:r>
    </w:p>
    <w:p w14:paraId="5253222F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Чл.2. (2) Кметът на общината, кметовете на кметства и кметските наместници, управляват с грижата на добър стопанин имотите и вещите-общинска собственост, намиращи се на територията на общината, на кметството/кметското наместничество. </w:t>
      </w:r>
    </w:p>
    <w:p w14:paraId="5A534581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9E5D4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§4. В чл. 2 се създава нова ал. 3 в следния вид:</w:t>
      </w:r>
    </w:p>
    <w:p w14:paraId="216E1AFB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Чл.2. (3) При отдаването под наем, под аренда, при ползването на дървесина и недървесни горски продукти и при разпореждане с имоти и вещи - общинска собственост, които се намират на територията на съответното населено място извън територията на общинския център, извън случаите на приватизация, с решението по чл. 21, ал. 1, т. 8 от </w:t>
      </w:r>
      <w:r w:rsidRPr="00C622CB">
        <w:rPr>
          <w:rFonts w:ascii="Times New Roman" w:hAnsi="Times New Roman" w:cs="Times New Roman"/>
        </w:rPr>
        <w:t>Закона за местното самоуправление и местната администрация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общинският съвет определя:</w:t>
      </w:r>
    </w:p>
    <w:p w14:paraId="180DD804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 1. не по-малко от 30 на сто от постъпленията от продажбата на общински нефинансови активи да се използват за финансиране на изграждането, за основен и текущ ремонт на социалната и техническата инфраструктура на територията на съответното населено място;</w:t>
      </w:r>
    </w:p>
    <w:p w14:paraId="6624DA35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 2. не по-малко от 30 на сто от постъпленията от разпореждането с друго общинско имущество, извън имуществото по т. 1, от наем, от аренда на земеделски земи и горски територии и от ползването на дървесина и недървесни горски продукти от горите, общинска собственост, да се използват за изпълнение на дейности от местно значение в съответното населено място.</w:t>
      </w:r>
    </w:p>
    <w:p w14:paraId="2ED40B68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C65AB1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§5. В чл. 2 се създава нова ал.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4 в следния вид:</w:t>
      </w:r>
    </w:p>
    <w:p w14:paraId="2F91FDD6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Чл.2. (4) </w:t>
      </w:r>
      <w:r w:rsidRPr="0064227D">
        <w:rPr>
          <w:rFonts w:ascii="Times New Roman" w:hAnsi="Times New Roman" w:cs="Times New Roman"/>
        </w:rPr>
        <w:t>Кметовете на кметства, кметските наместници и/или определени от тях служители от съответната администрация се включват в състава на комисиите по провеждането на търговете и конкурсите в случаите, в които предоставянето под наем, под аренда или разпореждането с имоти - общинска собственост, на територията на съответното населено място, се извършва от кмета на общината, както и в комисиите за възлагане изпълнението на дейности и за ползването на дървесина и недървесни горски продукти от горските територии – общинска собственост, в съответното населено място.</w:t>
      </w:r>
    </w:p>
    <w:p w14:paraId="0EC3C3C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3B46C6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§6. Чл. 11, ал. 4 се изменя и придобива следния вид:</w:t>
      </w:r>
    </w:p>
    <w:p w14:paraId="0816CF5B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lastRenderedPageBreak/>
        <w:t>Чл.11. (4) Публичната общинска собственост, предназначена за осъществяване функциите на общинската администрация в населените места, които са кметства, се управлява от кметa на съответното населено място.</w:t>
      </w:r>
    </w:p>
    <w:p w14:paraId="6E1D9D17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205CB1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§7. В чл. 11 се създава нова ал.5 в следния вид:</w:t>
      </w:r>
    </w:p>
    <w:p w14:paraId="5190A3FA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(5) Кметът на общината упражнява контрол по управлението на имотите по ал. 2, ал. 3 и</w:t>
      </w:r>
    </w:p>
    <w:p w14:paraId="34EF9812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ал.4.</w:t>
      </w:r>
    </w:p>
    <w:p w14:paraId="66A9BF35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1937D6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§8. Чл. 19, ал. 1 се изменя и придобива следния вид:</w:t>
      </w:r>
    </w:p>
    <w:p w14:paraId="777FCF93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19. (1) Със заповед на кмета на общината, без провеждане на тръжна или конкурсна процедура, се предоставят безвъзмездно помещения-частна общинска собственост, на политическите партии, които имат парламентарна група или достатъчен брой народни представители да образуват такава, за осъществяване на тяхната дейност.</w:t>
      </w:r>
    </w:p>
    <w:p w14:paraId="7D4B3B80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369C81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§9. Чл. 19, ал. 7 се изменя и придобива следния вид:</w:t>
      </w:r>
    </w:p>
    <w:p w14:paraId="2C1ED635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Чл.19. (7) Договорите с политическа партия се прекратяват, когато партията придобие в собственост помещения от същия вид, годни за постоянно ползване, престане да отговаря на условията за предоставяне на общински имот, определени с отделен закон, както и в случаите по чл. 32, ал. 3 от Закона за политическите партии.</w:t>
      </w:r>
    </w:p>
    <w:p w14:paraId="360C84D3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5056C4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§10. Чл. 20, ал. 1 се изменя и придобива следния вид:</w:t>
      </w:r>
    </w:p>
    <w:p w14:paraId="3A1D54F3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20. (1) Със заповед на кмета на общината, без провеждане на тръжна или конкурсна</w:t>
      </w:r>
    </w:p>
    <w:p w14:paraId="1250CD84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процедура, се предоставят помещения за нуждите на общинските ръководства на синдикалните организации.</w:t>
      </w:r>
    </w:p>
    <w:p w14:paraId="40E8EF42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2F9A8E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§11. Създава се нов чл.21а с алине</w:t>
      </w:r>
      <w:r>
        <w:rPr>
          <w:rFonts w:ascii="Times New Roman" w:hAnsi="Times New Roman" w:cs="Times New Roman"/>
        </w:rPr>
        <w:t>и</w:t>
      </w:r>
      <w:r w:rsidRPr="00FA6F04">
        <w:rPr>
          <w:rFonts w:ascii="Times New Roman" w:hAnsi="Times New Roman" w:cs="Times New Roman"/>
        </w:rPr>
        <w:t xml:space="preserve"> 1 и 2 в следния вид:</w:t>
      </w:r>
    </w:p>
    <w:p w14:paraId="144922CA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21а. (1) Правоотношенията по чл. 18, ал. 3, чл. 19, ал. 4 и чл. 20, ал. 2 се прекратяват със заповед на кмета</w:t>
      </w:r>
      <w:r>
        <w:rPr>
          <w:rFonts w:ascii="Times New Roman" w:hAnsi="Times New Roman" w:cs="Times New Roman"/>
        </w:rPr>
        <w:t xml:space="preserve"> на общината</w:t>
      </w:r>
      <w:r w:rsidRPr="00FA6F04">
        <w:rPr>
          <w:rFonts w:ascii="Times New Roman" w:hAnsi="Times New Roman" w:cs="Times New Roman"/>
        </w:rPr>
        <w:t>, в която се посочва основанието за прекратяване, събраните доказателства и срокът на опразване, който не може да бъде по-дълъг от един месец.</w:t>
      </w:r>
    </w:p>
    <w:p w14:paraId="54C853C2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(2) Заповедта по предходната алинея може да се обжалва пред административния съд по реда на Административнопроцесуалния кодекс. Жалбата не спира изпълнението на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заповедта, освен ако съдът разпореди друго.</w:t>
      </w:r>
    </w:p>
    <w:p w14:paraId="2442120B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BAFE4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§12. Създава се нов чл.21б с алине</w:t>
      </w:r>
      <w:r>
        <w:rPr>
          <w:rFonts w:ascii="Times New Roman" w:hAnsi="Times New Roman" w:cs="Times New Roman"/>
        </w:rPr>
        <w:t>и</w:t>
      </w:r>
      <w:r w:rsidRPr="00FA6F04">
        <w:rPr>
          <w:rFonts w:ascii="Times New Roman" w:hAnsi="Times New Roman" w:cs="Times New Roman"/>
        </w:rPr>
        <w:t xml:space="preserve"> 1, 2 и 3 в следния вид:</w:t>
      </w:r>
    </w:p>
    <w:p w14:paraId="41BA7C55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21б. (1) При възникване на належаща общинска нужда наемателите на помещения по чл. 18, ал. 2 и чл. 20 са длъжни да ги освободят в срок от 3 месеца от връчване на съобщението за освобождаване.</w:t>
      </w:r>
    </w:p>
    <w:p w14:paraId="2A4090B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(2) Ако имотът по ал. 1 не бъде освободен доброволно, той се освобождава по административен ред въз основа на заповед на кмета на общината, която се привежда в изпълнение със съдействието на органите на полицията.</w:t>
      </w:r>
    </w:p>
    <w:p w14:paraId="09FD5D8F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(3) Заповедта по ал. 2 може да се обжалва пред административния съд по реда на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Административнопроцесуалния кодекс. Жалбата не спира изпълнението на заповедта, освен ако съдът разпореди друго.</w:t>
      </w:r>
    </w:p>
    <w:p w14:paraId="57FAE195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ACF888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§13. Чл. 23, ал. 1 се допълва и придобива следния вид:</w:t>
      </w:r>
    </w:p>
    <w:p w14:paraId="5CC7465B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Чл. 23. (1) Земите от общинския поземлен фонд, с изключение на мерите, пасищата и ливадите, се отдават под наем и/или под аренда чрез публичен търг, по реда на Глава осма от тази наредба, при спазване разпоредбите на Закона за собствеността и ползването на земеделските земи и Закона за арендата в земеделието. Въз основа на резултатите от </w:t>
      </w:r>
      <w:r w:rsidRPr="00FA6F04">
        <w:rPr>
          <w:rFonts w:ascii="Times New Roman" w:hAnsi="Times New Roman" w:cs="Times New Roman"/>
        </w:rPr>
        <w:lastRenderedPageBreak/>
        <w:t>проведения търг се сключва договор за наем, като срокът на договора не може да бъде по-дълъг от 10 години.</w:t>
      </w:r>
    </w:p>
    <w:p w14:paraId="63E2FFC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7C4726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§14. Създава се нов чл. 26а с алинеи 1 и 2 в следния вид:</w:t>
      </w:r>
    </w:p>
    <w:p w14:paraId="38C230F5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26а. (1) Земите от общинския поземлен фонд могат да се отдават под наем или аренда без търг:</w:t>
      </w:r>
    </w:p>
    <w:p w14:paraId="0CDCEAAB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1. когато са заети с трайни насаждения;</w:t>
      </w:r>
    </w:p>
    <w:p w14:paraId="1223566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2. когато не са били използвани две или повече стопански години;</w:t>
      </w:r>
    </w:p>
    <w:p w14:paraId="70B73ED4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3. в случаите по чл. 37в, ал. 10 от ЗСПЗЗ;</w:t>
      </w:r>
    </w:p>
    <w:p w14:paraId="40F243C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4. на собственици или ползватели на животновъдни обекти с пасищни селскостопански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животни, регистрирани в Интегрираната информационна система на БАБХ, когато земите са пасища, мери или ливади;</w:t>
      </w:r>
    </w:p>
    <w:p w14:paraId="291FE1D2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5. в други случаи, определени в закон.</w:t>
      </w:r>
    </w:p>
    <w:p w14:paraId="472700AB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(2) Общинският съвет по предложение на кмета на общината определя маломерни имоти от общинския поземлен фонд, които могат да се отдават под наем за една година без търг.</w:t>
      </w:r>
    </w:p>
    <w:p w14:paraId="3E516F9F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33F5E3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§15. Чл. 61, ал. 2 се изменя и придобива следния вид:</w:t>
      </w:r>
    </w:p>
    <w:p w14:paraId="456CD81C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61. (2) Със заповедта по ал. 1 се утвърждава и тръжната или конкурсна документация, цената за нейното закупуване и мястото, откъдето може да се закупи, условията за оглед на обектите, както и срокът за приемане на заявления за участие и за подаване на оферти в тръжната процедура. Минималното съдържание на тръжната или конкурсна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документацията е:</w:t>
      </w:r>
    </w:p>
    <w:p w14:paraId="7BAB916B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F6C19C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§16. Чл. 62, ал.1 се допълва и придобива следния вид:</w:t>
      </w:r>
    </w:p>
    <w:p w14:paraId="386E74BC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62. (1) Обявата за провеждането на търга или конкурса се публикува в поне един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>регионален ежедневник и на официалния сайт на община Куклен и се поставя на видно</w:t>
      </w:r>
      <w:r>
        <w:rPr>
          <w:rFonts w:ascii="Times New Roman" w:hAnsi="Times New Roman" w:cs="Times New Roman"/>
        </w:rPr>
        <w:t xml:space="preserve"> </w:t>
      </w:r>
      <w:r w:rsidRPr="00FA6F04">
        <w:rPr>
          <w:rFonts w:ascii="Times New Roman" w:hAnsi="Times New Roman" w:cs="Times New Roman"/>
        </w:rPr>
        <w:t xml:space="preserve">място в сградата на </w:t>
      </w:r>
      <w:r w:rsidRPr="00C25312">
        <w:rPr>
          <w:rFonts w:ascii="Times New Roman" w:hAnsi="Times New Roman" w:cs="Times New Roman"/>
        </w:rPr>
        <w:t>общинска администрация гр. Куклен</w:t>
      </w:r>
      <w:r w:rsidRPr="00FA6F04">
        <w:rPr>
          <w:rFonts w:ascii="Times New Roman" w:hAnsi="Times New Roman" w:cs="Times New Roman"/>
        </w:rPr>
        <w:t>, в 3 – дневен срок от издаване на заповедта за откриване на тръжната или конкурсната процедура.</w:t>
      </w:r>
    </w:p>
    <w:p w14:paraId="00811BE7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182AF5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§17. Чл.107, ал. 2 се допълва и придобива следния вид:</w:t>
      </w:r>
    </w:p>
    <w:p w14:paraId="5E34E221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Чл. 107. (2) Първият екземпляр от акта се съхранява в Службата по вписванията, а вторият – в общината. Препис от акта се изпраща в 7-дневен срок от вписването му на Службата по геодезия, картография и кадастър, на областния управител и на лицата, на които е предоставен имотът.</w:t>
      </w:r>
    </w:p>
    <w:p w14:paraId="2DD3EB60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F97E1E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 18. Създава се нов § 8 в Преходни и заключителни разпоредби със следния текст:</w:t>
      </w:r>
    </w:p>
    <w:p w14:paraId="3F68203D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§ 8. Наредба за изменение и допълнение на Наредба № 5 за общинската собственост, приета с Решение № …</w:t>
      </w:r>
      <w:r>
        <w:rPr>
          <w:rFonts w:ascii="Times New Roman" w:hAnsi="Times New Roman" w:cs="Times New Roman"/>
        </w:rPr>
        <w:t>..</w:t>
      </w:r>
      <w:r w:rsidRPr="00FA6F04">
        <w:rPr>
          <w:rFonts w:ascii="Times New Roman" w:hAnsi="Times New Roman" w:cs="Times New Roman"/>
        </w:rPr>
        <w:t>…., взето с Протокол № …</w:t>
      </w:r>
      <w:r>
        <w:rPr>
          <w:rFonts w:ascii="Times New Roman" w:hAnsi="Times New Roman" w:cs="Times New Roman"/>
        </w:rPr>
        <w:t>..….</w:t>
      </w:r>
      <w:r w:rsidRPr="00FA6F04">
        <w:rPr>
          <w:rFonts w:ascii="Times New Roman" w:hAnsi="Times New Roman" w:cs="Times New Roman"/>
        </w:rPr>
        <w:t>… от …</w:t>
      </w:r>
      <w:r>
        <w:rPr>
          <w:rFonts w:ascii="Times New Roman" w:hAnsi="Times New Roman" w:cs="Times New Roman"/>
        </w:rPr>
        <w:t>….</w:t>
      </w:r>
      <w:r w:rsidRPr="00FA6F04">
        <w:rPr>
          <w:rFonts w:ascii="Times New Roman" w:hAnsi="Times New Roman" w:cs="Times New Roman"/>
        </w:rPr>
        <w:t>…………. година на Общински съвет Куклен, влиза в сила три дни от обнародването.</w:t>
      </w:r>
    </w:p>
    <w:p w14:paraId="18A987C0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C97E15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F6C158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644561" w14:textId="77777777" w:rsidR="0064227D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Вносител,</w:t>
      </w:r>
    </w:p>
    <w:p w14:paraId="10C6701C" w14:textId="7792A808" w:rsidR="0064227D" w:rsidRPr="00FA6F04" w:rsidRDefault="001C1EB0" w:rsidP="001C1EB0">
      <w:pPr>
        <w:tabs>
          <w:tab w:val="left" w:pos="237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(П)</w:t>
      </w:r>
      <w:bookmarkStart w:id="0" w:name="_GoBack"/>
      <w:bookmarkEnd w:id="0"/>
    </w:p>
    <w:p w14:paraId="27C79BCB" w14:textId="60DC110B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 xml:space="preserve">Мария Белчева </w:t>
      </w:r>
    </w:p>
    <w:p w14:paraId="2FB08860" w14:textId="77777777" w:rsidR="0064227D" w:rsidRPr="00FA6F04" w:rsidRDefault="0064227D" w:rsidP="006422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F04">
        <w:rPr>
          <w:rFonts w:ascii="Times New Roman" w:hAnsi="Times New Roman" w:cs="Times New Roman"/>
        </w:rPr>
        <w:t>Кмет на Община Куклен</w:t>
      </w:r>
    </w:p>
    <w:p w14:paraId="24E4D85B" w14:textId="007E7F1A" w:rsidR="00456F1D" w:rsidRPr="00FA6F04" w:rsidRDefault="00456F1D" w:rsidP="00FA6F0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56F1D" w:rsidRPr="00FA6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4A"/>
    <w:rsid w:val="000C1BBF"/>
    <w:rsid w:val="00114B87"/>
    <w:rsid w:val="001C1EB0"/>
    <w:rsid w:val="001F025A"/>
    <w:rsid w:val="004453FC"/>
    <w:rsid w:val="00456F1D"/>
    <w:rsid w:val="004A4CFF"/>
    <w:rsid w:val="004B734A"/>
    <w:rsid w:val="005853B7"/>
    <w:rsid w:val="005E0C20"/>
    <w:rsid w:val="0064227D"/>
    <w:rsid w:val="007C5680"/>
    <w:rsid w:val="008C01B6"/>
    <w:rsid w:val="00907202"/>
    <w:rsid w:val="009372B2"/>
    <w:rsid w:val="009C4500"/>
    <w:rsid w:val="00AC53B7"/>
    <w:rsid w:val="00C10014"/>
    <w:rsid w:val="00C25312"/>
    <w:rsid w:val="00C3343F"/>
    <w:rsid w:val="00C622CB"/>
    <w:rsid w:val="00D8066D"/>
    <w:rsid w:val="00E26E31"/>
    <w:rsid w:val="00EA7212"/>
    <w:rsid w:val="00EF66D3"/>
    <w:rsid w:val="00F554D7"/>
    <w:rsid w:val="00FA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7D75E"/>
  <w15:chartTrackingRefBased/>
  <w15:docId w15:val="{4816CE56-2F25-4F24-9F34-110F801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7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3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3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3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3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3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3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3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34A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 Генова</cp:lastModifiedBy>
  <cp:revision>5</cp:revision>
  <cp:lastPrinted>2026-03-04T12:54:00Z</cp:lastPrinted>
  <dcterms:created xsi:type="dcterms:W3CDTF">2026-02-23T08:18:00Z</dcterms:created>
  <dcterms:modified xsi:type="dcterms:W3CDTF">2026-03-04T12:58:00Z</dcterms:modified>
</cp:coreProperties>
</file>